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D4" w:rsidRDefault="00A120E9" w:rsidP="00BC2FD4">
      <w:pPr>
        <w:pStyle w:val="ListParagraph"/>
        <w:numPr>
          <w:ilvl w:val="0"/>
          <w:numId w:val="1"/>
        </w:numPr>
      </w:pPr>
      <w:r>
        <w:t>Good for identifying correlations between prediction features</w:t>
      </w:r>
      <w:r w:rsidR="00BC2FD4">
        <w:t>;</w:t>
      </w:r>
    </w:p>
    <w:p w:rsidR="00BC2FD4" w:rsidRDefault="00A120E9" w:rsidP="00BC2FD4">
      <w:pPr>
        <w:pStyle w:val="ListParagraph"/>
        <w:numPr>
          <w:ilvl w:val="0"/>
          <w:numId w:val="1"/>
        </w:numPr>
      </w:pPr>
      <w:r>
        <w:t xml:space="preserve">If we have 2 features, we want to make sure that they are as independent as possible from </w:t>
      </w:r>
      <w:r w:rsidR="006C1D26">
        <w:t>each other</w:t>
      </w:r>
      <w:r>
        <w:t>; that each one contains the “purest” kind of information on their own</w:t>
      </w:r>
      <w:r w:rsidR="00BC2FD4">
        <w:t>;</w:t>
      </w:r>
    </w:p>
    <w:p w:rsidR="00BC2FD4" w:rsidRDefault="00924B00" w:rsidP="00BC2FD4">
      <w:pPr>
        <w:pStyle w:val="ListParagraph"/>
        <w:numPr>
          <w:ilvl w:val="0"/>
          <w:numId w:val="1"/>
        </w:numPr>
      </w:pPr>
      <w:r>
        <w:t xml:space="preserve">It does that by trying to </w:t>
      </w:r>
      <w:r w:rsidR="00A120E9">
        <w:t xml:space="preserve">identify correlation between features and help us discover new features, by considering </w:t>
      </w:r>
      <w:r w:rsidR="00BC2FD4">
        <w:t>a new</w:t>
      </w:r>
      <w:r w:rsidR="00A120E9">
        <w:t xml:space="preserve"> feature that is some sort of hybrid between </w:t>
      </w:r>
      <w:r w:rsidR="00BC2FD4">
        <w:t>others</w:t>
      </w:r>
      <w:r w:rsidR="00A120E9">
        <w:t>, to make the model simpler and easier to fit on the data</w:t>
      </w:r>
      <w:r w:rsidR="00BC2FD4">
        <w:t>;</w:t>
      </w:r>
    </w:p>
    <w:p w:rsidR="00BC2FD4" w:rsidRDefault="00A120E9" w:rsidP="00BC2FD4">
      <w:pPr>
        <w:pStyle w:val="ListParagraph"/>
        <w:numPr>
          <w:ilvl w:val="0"/>
          <w:numId w:val="1"/>
        </w:numPr>
      </w:pPr>
      <w:r>
        <w:t>One down side is that PCA are vectors over the initial feature so they can be harder to interpret than the initial features</w:t>
      </w:r>
      <w:r w:rsidR="00BC2FD4">
        <w:t>;</w:t>
      </w:r>
    </w:p>
    <w:p w:rsidR="00BC2FD4" w:rsidRDefault="006C1D26" w:rsidP="00BC2FD4">
      <w:pPr>
        <w:pStyle w:val="ListParagraph"/>
        <w:numPr>
          <w:ilvl w:val="0"/>
          <w:numId w:val="1"/>
        </w:numPr>
      </w:pPr>
      <w:r>
        <w:t xml:space="preserve">Very efficient and automatic way of combining features in order to simplify a very large and </w:t>
      </w:r>
      <w:r w:rsidR="00BC2FD4">
        <w:t>complicated dataset;</w:t>
      </w:r>
    </w:p>
    <w:p w:rsidR="000E54E5" w:rsidRDefault="00AA7330" w:rsidP="00BC2FD4">
      <w:pPr>
        <w:pStyle w:val="ListParagraph"/>
        <w:numPr>
          <w:ilvl w:val="0"/>
          <w:numId w:val="1"/>
        </w:numPr>
      </w:pPr>
      <w:r>
        <w:t xml:space="preserve">One of the </w:t>
      </w:r>
      <w:r w:rsidR="004578A6">
        <w:t>assumptions</w:t>
      </w:r>
      <w:r>
        <w:t xml:space="preserve"> on PCA is that the data is continuous and that it follows </w:t>
      </w:r>
      <w:r w:rsidR="004578A6">
        <w:t>roughly</w:t>
      </w:r>
      <w:r>
        <w:t xml:space="preserve"> a normal distribution. There are alternate techniques that handle other types of data</w:t>
      </w:r>
      <w:r w:rsidR="00BC2FD4">
        <w:t>;</w:t>
      </w:r>
    </w:p>
    <w:p w:rsidR="00BC2FD4" w:rsidRDefault="00BC2FD4" w:rsidP="00BC2FD4"/>
    <w:p w:rsidR="00BA0C31" w:rsidRDefault="00921C38" w:rsidP="00921C38">
      <w:pPr>
        <w:ind w:firstLine="360"/>
      </w:pPr>
      <w:r>
        <w:t xml:space="preserve">I’ll be using R to run a pca analysis on </w:t>
      </w:r>
      <w:r w:rsidR="003E01DF">
        <w:t>top of the same dataset used</w:t>
      </w:r>
      <w:r w:rsidR="00BA0C31">
        <w:t xml:space="preserve"> </w:t>
      </w:r>
      <w:r>
        <w:t xml:space="preserve">on </w:t>
      </w:r>
      <w:hyperlink r:id="rId5" w:history="1">
        <w:r w:rsidRPr="00921C38">
          <w:rPr>
            <w:rStyle w:val="Hyperlink"/>
          </w:rPr>
          <w:t>this</w:t>
        </w:r>
      </w:hyperlink>
      <w:r>
        <w:t xml:space="preserve"> webcast. To make this easier I skipped the data cleaning process and am loading a “ready-to-go” dataset. You ca find details about the dataset and the cleaning process on </w:t>
      </w:r>
      <w:hyperlink r:id="rId6" w:history="1">
        <w:r w:rsidRPr="00921C38">
          <w:rPr>
            <w:rStyle w:val="Hyperlink"/>
          </w:rPr>
          <w:t>this</w:t>
        </w:r>
      </w:hyperlink>
      <w:r>
        <w:t xml:space="preserve"> ipython notebook. </w:t>
      </w:r>
    </w:p>
    <w:p w:rsidR="00921C38" w:rsidRDefault="00921C38" w:rsidP="00921C38">
      <w:pPr>
        <w:ind w:firstLine="360"/>
      </w:pPr>
      <w:r>
        <w:t xml:space="preserve">The webcast is part of the </w:t>
      </w:r>
      <w:hyperlink r:id="rId7" w:history="1">
        <w:r w:rsidRPr="00921C38">
          <w:rPr>
            <w:rStyle w:val="Hyperlink"/>
          </w:rPr>
          <w:t>Udacity data analyst nanodegree</w:t>
        </w:r>
      </w:hyperlink>
      <w:r>
        <w:t xml:space="preserve"> and I’d like to thanks Sheng Kung and Nikolay for the amazing explanation both on the webcast and the forums. </w:t>
      </w:r>
    </w:p>
    <w:p w:rsidR="00921C38" w:rsidRDefault="00921C38" w:rsidP="00921C38">
      <w:pPr>
        <w:ind w:firstLine="360"/>
      </w:pPr>
    </w:p>
    <w:p w:rsidR="004578A6" w:rsidRDefault="00D666A9" w:rsidP="00D666A9">
      <w:pPr>
        <w:pStyle w:val="ListParagraph"/>
        <w:numPr>
          <w:ilvl w:val="0"/>
          <w:numId w:val="2"/>
        </w:numPr>
      </w:pPr>
      <w:r>
        <w:t>Data</w:t>
      </w:r>
    </w:p>
    <w:p w:rsidR="006079B8" w:rsidRDefault="006079B8" w:rsidP="006079B8">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df</w:t>
      </w:r>
      <w:proofErr w:type="gramEnd"/>
      <w:r>
        <w:rPr>
          <w:rStyle w:val="gewyw5ybmdb"/>
          <w:rFonts w:ascii="Lucida Console" w:hAnsi="Lucida Console"/>
          <w:color w:val="0000FF"/>
          <w:shd w:val="clear" w:color="auto" w:fill="E1E2E5"/>
        </w:rPr>
        <w:t xml:space="preserve"> &lt;- read.csv ("cleaned.csv")</w:t>
      </w:r>
    </w:p>
    <w:p w:rsidR="006079B8" w:rsidRDefault="006079B8" w:rsidP="006079B8">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head(</w:t>
      </w:r>
      <w:proofErr w:type="gramEnd"/>
      <w:r>
        <w:rPr>
          <w:rStyle w:val="gewyw5ybmdb"/>
          <w:rFonts w:ascii="Lucida Console" w:hAnsi="Lucida Console"/>
          <w:color w:val="0000FF"/>
          <w:shd w:val="clear" w:color="auto" w:fill="E1E2E5"/>
        </w:rPr>
        <w:t>df)</w:t>
      </w:r>
    </w:p>
    <w:p w:rsidR="006079B8" w:rsidRDefault="006079B8"/>
    <w:tbl>
      <w:tblPr>
        <w:tblW w:w="8000" w:type="dxa"/>
        <w:tblLook w:val="04A0" w:firstRow="1" w:lastRow="0" w:firstColumn="1" w:lastColumn="0" w:noHBand="0" w:noVBand="1"/>
      </w:tblPr>
      <w:tblGrid>
        <w:gridCol w:w="1096"/>
        <w:gridCol w:w="1502"/>
        <w:gridCol w:w="1650"/>
        <w:gridCol w:w="1663"/>
        <w:gridCol w:w="1170"/>
        <w:gridCol w:w="1367"/>
      </w:tblGrid>
      <w:tr w:rsidR="006079B8" w:rsidRPr="006079B8" w:rsidTr="006079B8">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6079B8" w:rsidRPr="006079B8" w:rsidRDefault="00BA0C31"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w:t>
            </w:r>
            <w:r w:rsidR="006079B8" w:rsidRPr="006079B8">
              <w:rPr>
                <w:rFonts w:ascii="Segoe UI" w:eastAsia="Times New Roman" w:hAnsi="Segoe UI" w:cs="Segoe UI"/>
                <w:b/>
                <w:bCs/>
                <w:color w:val="555555"/>
                <w:sz w:val="16"/>
                <w:szCs w:val="16"/>
                <w:lang w:eastAsia="en-GB"/>
              </w:rPr>
              <w:t>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54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97.91143</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102.10666</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9.465967</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58.4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75.5</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91.53127</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94.58897</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8.749288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39.4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72.2</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100.63802</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101.12819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10.656714</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57.1</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80</w:t>
            </w:r>
          </w:p>
        </w:tc>
      </w:tr>
      <w:tr w:rsidR="006079B8" w:rsidRPr="006079B8" w:rsidTr="006079B8">
        <w:trPr>
          <w:trHeight w:val="46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91.68856</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90.66259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9.264091</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59.3</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69.9</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99.76959</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96.84352</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10.133238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66.9</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72.1</w:t>
            </w:r>
          </w:p>
        </w:tc>
      </w:tr>
    </w:tbl>
    <w:p w:rsidR="004578A6" w:rsidRDefault="004578A6"/>
    <w:p w:rsidR="00BA0C31" w:rsidRDefault="00BA0C31" w:rsidP="00BA0C31">
      <w:pPr>
        <w:pStyle w:val="ListParagraph"/>
        <w:numPr>
          <w:ilvl w:val="0"/>
          <w:numId w:val="2"/>
        </w:numPr>
      </w:pPr>
      <w:r>
        <w:t>Running PCA:</w:t>
      </w:r>
    </w:p>
    <w:p w:rsidR="00DE39E7" w:rsidRDefault="00BA0C31" w:rsidP="00DE39E7">
      <w:pPr>
        <w:ind w:firstLine="360"/>
      </w:pPr>
      <w:r>
        <w:t xml:space="preserve">PCA can be run using the prcomp command.  </w:t>
      </w:r>
      <w:r w:rsidR="00590B0E">
        <w:t>The</w:t>
      </w:r>
      <w:r>
        <w:t xml:space="preserve"> command offers the possibility of normalizing the data using the “center” and “scale”</w:t>
      </w:r>
      <w:r w:rsidR="00DE39E7">
        <w:t xml:space="preserve"> command (more info about normalizing can be found </w:t>
      </w:r>
      <w:hyperlink r:id="rId8" w:history="1">
        <w:r w:rsidR="00DE39E7" w:rsidRPr="00590B0E">
          <w:rPr>
            <w:rStyle w:val="Hyperlink"/>
          </w:rPr>
          <w:t>here</w:t>
        </w:r>
      </w:hyperlink>
      <w:r w:rsidR="00DE39E7">
        <w:t>). The reason you should always normalize the data is, imagine that you are trying to run PCA on 2 features A and B that range from, let’s say, A: 1 and 100 and B: 0 and 10, PCA is going to find a large principal component on the A variable so it is going to follow it rather than trying to find any correlation between features.</w:t>
      </w:r>
    </w:p>
    <w:p w:rsidR="00DE39E7" w:rsidRDefault="00DE39E7" w:rsidP="00590B0E">
      <w:pPr>
        <w:ind w:firstLine="360"/>
      </w:pPr>
      <w:r>
        <w:t>Here I’m calling the prcomp command with center and scale = TRUE. If you omit these parameters you’ll see that the values outputted (weights) will be quite different.</w:t>
      </w:r>
    </w:p>
    <w:p w:rsidR="006079B8" w:rsidRDefault="006079B8" w:rsidP="006079B8">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prcomp(</w:t>
      </w:r>
      <w:proofErr w:type="spellStart"/>
      <w:proofErr w:type="gramEnd"/>
      <w:r>
        <w:rPr>
          <w:rStyle w:val="gewyw5ybmdb"/>
          <w:rFonts w:ascii="Lucida Console" w:hAnsi="Lucida Console"/>
          <w:color w:val="0000FF"/>
          <w:shd w:val="clear" w:color="auto" w:fill="E1E2E5"/>
        </w:rPr>
        <w:t>df</w:t>
      </w:r>
      <w:proofErr w:type="spellEnd"/>
      <w:r>
        <w:rPr>
          <w:rStyle w:val="gewyw5ybmdb"/>
          <w:rFonts w:ascii="Lucida Console" w:hAnsi="Lucida Console"/>
          <w:color w:val="0000FF"/>
          <w:shd w:val="clear" w:color="auto" w:fill="E1E2E5"/>
        </w:rPr>
        <w:t>[,2:6],</w:t>
      </w:r>
      <w:proofErr w:type="spellStart"/>
      <w:r>
        <w:rPr>
          <w:rStyle w:val="gewyw5ybmdb"/>
          <w:rFonts w:ascii="Lucida Console" w:hAnsi="Lucida Console"/>
          <w:color w:val="0000FF"/>
          <w:shd w:val="clear" w:color="auto" w:fill="E1E2E5"/>
        </w:rPr>
        <w:t>center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TRUE,scale</w:t>
      </w:r>
      <w:proofErr w:type="spellEnd"/>
      <w:r>
        <w:rPr>
          <w:rStyle w:val="gewyw5ybmdb"/>
          <w:rFonts w:ascii="Lucida Console" w:hAnsi="Lucida Console"/>
          <w:color w:val="0000FF"/>
          <w:shd w:val="clear" w:color="auto" w:fill="E1E2E5"/>
        </w:rPr>
        <w:t xml:space="preserve"> = TRUE)</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6079B8" w:rsidRDefault="006079B8" w:rsidP="006079B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lastRenderedPageBreak/>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6079B8" w:rsidRDefault="006079B8" w:rsidP="006079B8">
      <w:pPr>
        <w:pStyle w:val="HTMLPreformatted"/>
        <w:wordWrap w:val="0"/>
        <w:rPr>
          <w:rFonts w:ascii="Lucida Console" w:hAnsi="Lucida Console"/>
          <w:color w:val="000000"/>
          <w:shd w:val="clear" w:color="auto" w:fill="E1E2E5"/>
        </w:rPr>
      </w:pPr>
    </w:p>
    <w:p w:rsidR="00D666A9" w:rsidRDefault="00D666A9" w:rsidP="00D666A9">
      <w:pPr>
        <w:pStyle w:val="HTMLPreformatted"/>
        <w:wordWrap w:val="0"/>
        <w:rPr>
          <w:rFonts w:asciiTheme="minorHAnsi" w:eastAsiaTheme="minorHAnsi" w:hAnsiTheme="minorHAnsi" w:cstheme="minorBidi"/>
          <w:sz w:val="22"/>
          <w:szCs w:val="22"/>
          <w:lang w:eastAsia="en-US"/>
        </w:rPr>
      </w:pPr>
    </w:p>
    <w:p w:rsidR="00DE39E7" w:rsidRPr="00D666A9" w:rsidRDefault="00DE39E7" w:rsidP="00D666A9">
      <w:pPr>
        <w:pStyle w:val="HTMLPreformatted"/>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t xml:space="preserve">To exemplify what the normalization is doing, I will manually </w:t>
      </w:r>
      <w:r w:rsidR="00BC61CE">
        <w:rPr>
          <w:rFonts w:asciiTheme="minorHAnsi" w:eastAsiaTheme="minorHAnsi" w:hAnsiTheme="minorHAnsi" w:cstheme="minorBidi"/>
          <w:sz w:val="22"/>
          <w:szCs w:val="22"/>
          <w:lang w:eastAsia="en-US"/>
        </w:rPr>
        <w:t>normalise</w:t>
      </w:r>
      <w:r>
        <w:rPr>
          <w:rFonts w:asciiTheme="minorHAnsi" w:eastAsiaTheme="minorHAnsi" w:hAnsiTheme="minorHAnsi" w:cstheme="minorBidi"/>
          <w:sz w:val="22"/>
          <w:szCs w:val="22"/>
          <w:lang w:eastAsia="en-US"/>
        </w:rPr>
        <w:t xml:space="preserve"> the initial dataset by </w:t>
      </w:r>
      <w:r w:rsidR="00BC61CE">
        <w:rPr>
          <w:rFonts w:asciiTheme="minorHAnsi" w:eastAsiaTheme="minorHAnsi" w:hAnsiTheme="minorHAnsi" w:cstheme="minorBidi"/>
          <w:sz w:val="22"/>
          <w:szCs w:val="22"/>
          <w:lang w:eastAsia="en-US"/>
        </w:rPr>
        <w:t>subtracting</w:t>
      </w:r>
      <w:r>
        <w:rPr>
          <w:rFonts w:asciiTheme="minorHAnsi" w:eastAsiaTheme="minorHAnsi" w:hAnsiTheme="minorHAnsi" w:cstheme="minorBidi"/>
          <w:sz w:val="22"/>
          <w:szCs w:val="22"/>
          <w:lang w:eastAsia="en-US"/>
        </w:rPr>
        <w:t xml:space="preserve"> each one of its value </w:t>
      </w:r>
      <w:r w:rsidR="00DB3370">
        <w:rPr>
          <w:rFonts w:asciiTheme="minorHAnsi" w:eastAsiaTheme="minorHAnsi" w:hAnsiTheme="minorHAnsi" w:cstheme="minorBidi"/>
          <w:sz w:val="22"/>
          <w:szCs w:val="22"/>
          <w:lang w:eastAsia="en-US"/>
        </w:rPr>
        <w:t xml:space="preserve">by its </w:t>
      </w:r>
      <w:r>
        <w:rPr>
          <w:rFonts w:asciiTheme="minorHAnsi" w:eastAsiaTheme="minorHAnsi" w:hAnsiTheme="minorHAnsi" w:cstheme="minorBidi"/>
          <w:sz w:val="22"/>
          <w:szCs w:val="22"/>
          <w:lang w:eastAsia="en-US"/>
        </w:rPr>
        <w:t>mean and</w:t>
      </w:r>
      <w:r w:rsidRPr="00DE39E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dividing by its standard deviation:</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completion_female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income_per_person</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employment</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life_expectancy</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w:t>
      </w:r>
    </w:p>
    <w:p w:rsid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gramStart"/>
      <w:r w:rsidRPr="006079B8">
        <w:rPr>
          <w:rFonts w:ascii="Lucida Console" w:hAnsi="Lucida Console"/>
          <w:color w:val="000000"/>
          <w:shd w:val="clear" w:color="auto" w:fill="E1E2E5"/>
        </w:rPr>
        <w:t>head(</w:t>
      </w:r>
      <w:proofErr w:type="gramEnd"/>
      <w:r w:rsidRPr="006079B8">
        <w:rPr>
          <w:rFonts w:ascii="Lucida Console" w:hAnsi="Lucida Console"/>
          <w:color w:val="000000"/>
          <w:shd w:val="clear" w:color="auto" w:fill="E1E2E5"/>
        </w:rPr>
        <w:t>df)</w:t>
      </w:r>
    </w:p>
    <w:p w:rsidR="00BC61CE" w:rsidRDefault="00BC61CE" w:rsidP="006079B8">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r>
        <w:rPr>
          <w:rFonts w:asciiTheme="minorHAnsi" w:eastAsiaTheme="minorHAnsi" w:hAnsiTheme="minorHAnsi" w:cstheme="minorBidi"/>
          <w:sz w:val="22"/>
          <w:szCs w:val="22"/>
          <w:lang w:eastAsia="en-US"/>
        </w:rPr>
        <w:tab/>
      </w:r>
      <w:r w:rsidRPr="00BC61CE">
        <w:rPr>
          <w:rFonts w:asciiTheme="minorHAnsi" w:eastAsiaTheme="minorHAnsi" w:hAnsiTheme="minorHAnsi" w:cstheme="minorBidi"/>
          <w:sz w:val="22"/>
          <w:szCs w:val="22"/>
          <w:lang w:eastAsia="en-US"/>
        </w:rPr>
        <w:t>Here’s how the normalized data looks like:</w:t>
      </w:r>
    </w:p>
    <w:p w:rsidR="00BC61CE" w:rsidRDefault="00BC61CE" w:rsidP="00BC61CE">
      <w:pPr>
        <w:pStyle w:val="HTMLPreformatted"/>
        <w:wordWrap w:val="0"/>
        <w:rPr>
          <w:rFonts w:ascii="Lucida Console" w:hAnsi="Lucida Console"/>
          <w:color w:val="000000"/>
          <w:shd w:val="clear" w:color="auto" w:fill="E1E2E5"/>
        </w:rPr>
      </w:pPr>
    </w:p>
    <w:tbl>
      <w:tblPr>
        <w:tblW w:w="8100" w:type="dxa"/>
        <w:tblLook w:val="04A0" w:firstRow="1" w:lastRow="0" w:firstColumn="1" w:lastColumn="0" w:noHBand="0" w:noVBand="1"/>
      </w:tblPr>
      <w:tblGrid>
        <w:gridCol w:w="1096"/>
        <w:gridCol w:w="1502"/>
        <w:gridCol w:w="1650"/>
        <w:gridCol w:w="1663"/>
        <w:gridCol w:w="1184"/>
        <w:gridCol w:w="1367"/>
      </w:tblGrid>
      <w:tr w:rsidR="00BC61CE" w:rsidRPr="006079B8" w:rsidTr="00594CD5">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0.500062073</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0.685201535</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0.30719635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0.016051348</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0.63137587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0.149531869</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0.339307131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-0.272843386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-1.86760039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0.26952447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0.649862727</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0.640181416</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1.270919761</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-0.11283039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1.1248096</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0.158173486</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0.158651521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0.143808985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0.105276729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0.01732501</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0.60215061</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0.443040622</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0.847247396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0.85873765</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0.25855927</w:t>
            </w:r>
          </w:p>
        </w:tc>
      </w:tr>
    </w:tbl>
    <w:p w:rsidR="00BC61CE" w:rsidRDefault="00BC61CE" w:rsidP="00BC61CE">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Pr="006079B8" w:rsidRDefault="00BC61CE"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DE39E7" w:rsidRPr="00DE39E7" w:rsidRDefault="00DE39E7" w:rsidP="00DE39E7">
      <w:pPr>
        <w:ind w:firstLine="720"/>
      </w:pPr>
      <w:r w:rsidRPr="00DE39E7">
        <w:t xml:space="preserve">Now, if I run PCA with the center and scale parameters = FALSE </w:t>
      </w:r>
      <w:r>
        <w:t>on the normalized data, you can see that I get the same result as the previous command.</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roofErr w:type="gramStart"/>
      <w:r>
        <w:rPr>
          <w:rStyle w:val="gewyw5ybjeb"/>
          <w:rFonts w:ascii="Lucida Console" w:hAnsi="Lucida Console"/>
          <w:color w:val="0000FF"/>
          <w:shd w:val="clear" w:color="auto" w:fill="E1E2E5"/>
        </w:rPr>
        <w:t>pca</w:t>
      </w:r>
      <w:proofErr w:type="gramEnd"/>
      <w:r>
        <w:rPr>
          <w:rStyle w:val="gewyw5ybjeb"/>
          <w:rFonts w:ascii="Lucida Console" w:hAnsi="Lucida Console"/>
          <w:color w:val="0000FF"/>
          <w:shd w:val="clear" w:color="auto" w:fill="E1E2E5"/>
        </w:rPr>
        <w:t>&lt;-</w:t>
      </w:r>
      <w:r>
        <w:rPr>
          <w:rStyle w:val="gewyw5ybmdb"/>
          <w:rFonts w:ascii="Lucida Console" w:hAnsi="Lucida Console"/>
          <w:color w:val="0000FF"/>
          <w:shd w:val="clear" w:color="auto" w:fill="E1E2E5"/>
        </w:rPr>
        <w:t xml:space="preserve"> prcomp(</w:t>
      </w:r>
      <w:proofErr w:type="spellStart"/>
      <w:r>
        <w:rPr>
          <w:rStyle w:val="gewyw5ybmdb"/>
          <w:rFonts w:ascii="Lucida Console" w:hAnsi="Lucida Console"/>
          <w:color w:val="0000FF"/>
          <w:shd w:val="clear" w:color="auto" w:fill="E1E2E5"/>
        </w:rPr>
        <w:t>df</w:t>
      </w:r>
      <w:proofErr w:type="spellEnd"/>
      <w:r>
        <w:rPr>
          <w:rStyle w:val="gewyw5ybmdb"/>
          <w:rFonts w:ascii="Lucida Console" w:hAnsi="Lucida Console"/>
          <w:color w:val="0000FF"/>
          <w:shd w:val="clear" w:color="auto" w:fill="E1E2E5"/>
        </w:rPr>
        <w:t>[,2:6],</w:t>
      </w:r>
      <w:proofErr w:type="spellStart"/>
      <w:r>
        <w:rPr>
          <w:rStyle w:val="gewyw5ybmdb"/>
          <w:rFonts w:ascii="Lucida Console" w:hAnsi="Lucida Console"/>
          <w:color w:val="0000FF"/>
          <w:shd w:val="clear" w:color="auto" w:fill="E1E2E5"/>
        </w:rPr>
        <w:t>center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FALSE,scale</w:t>
      </w:r>
      <w:proofErr w:type="spellEnd"/>
      <w:r>
        <w:rPr>
          <w:rStyle w:val="gewyw5ybmdb"/>
          <w:rFonts w:ascii="Lucida Console" w:hAnsi="Lucida Console"/>
          <w:color w:val="0000FF"/>
          <w:shd w:val="clear" w:color="auto" w:fill="E1E2E5"/>
        </w:rPr>
        <w:t xml:space="preserve"> = FALSE) </w:t>
      </w:r>
    </w:p>
    <w:p w:rsidR="00DB3370" w:rsidRDefault="00DB3370" w:rsidP="00DE39E7">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pca</w:t>
      </w:r>
      <w:proofErr w:type="gramEnd"/>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DE39E7" w:rsidRDefault="00DE39E7" w:rsidP="00DE39E7">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BC61CE" w:rsidRDefault="00590B0E" w:rsidP="00590B0E">
      <w:pPr>
        <w:pStyle w:val="ListParagraph"/>
        <w:numPr>
          <w:ilvl w:val="0"/>
          <w:numId w:val="2"/>
        </w:numPr>
      </w:pPr>
      <w:r>
        <w:t>Principal C</w:t>
      </w:r>
      <w:r w:rsidR="00BC61CE">
        <w:t xml:space="preserve">omponents: </w:t>
      </w:r>
    </w:p>
    <w:p w:rsidR="00BC61CE" w:rsidRDefault="00BC61CE" w:rsidP="00BC61CE">
      <w:pPr>
        <w:ind w:firstLine="720"/>
      </w:pPr>
      <w:r>
        <w:t>Each component corresponds to the coefficient (weight) to be applied to each feature (the data points) in order to get to the new resulting point</w:t>
      </w:r>
      <w:r w:rsidR="00590B0E">
        <w:t>.</w:t>
      </w:r>
      <w:r>
        <w:t xml:space="preserve"> PCA can come up with a number of orthogonal components that is equal to the number of features we fit, so if we have 5 features on the model, the maximum number of principal components is 5.  BY running a summary on the pca object, we can see that the first PCA explain 66% of the </w:t>
      </w:r>
      <w:r w:rsidR="00DB3370">
        <w:t>data’s</w:t>
      </w:r>
      <w:r>
        <w:t xml:space="preserve"> variance, the second 18% and so on:</w:t>
      </w:r>
    </w:p>
    <w:p w:rsidR="00BC61CE" w:rsidRDefault="00BC61CE" w:rsidP="00BC61CE"/>
    <w:p w:rsidR="00BC61CE" w:rsidRDefault="00BC61CE" w:rsidP="00BC61C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pca)</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Standard deviation     1.821 0.9510 0.7172 0.46427 0.22456</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0.663 0.1809 0.1029 0.04311 0.01009</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Cumulative Proportion  0.663 0.8439 0.9468 0.98991 1.00000</w:t>
      </w:r>
    </w:p>
    <w:p w:rsidR="00DE39E7" w:rsidRDefault="00DE39E7" w:rsidP="006079B8">
      <w:pPr>
        <w:pStyle w:val="HTMLPreformatted"/>
        <w:wordWrap w:val="0"/>
        <w:rPr>
          <w:rFonts w:ascii="Lucida Console" w:hAnsi="Lucida Console"/>
          <w:color w:val="000000"/>
          <w:shd w:val="clear" w:color="auto" w:fill="E1E2E5"/>
        </w:rPr>
      </w:pPr>
    </w:p>
    <w:p w:rsidR="00BC61CE" w:rsidRDefault="00BC61CE" w:rsidP="006079B8">
      <w:pPr>
        <w:pStyle w:val="HTMLPreformatted"/>
        <w:wordWrap w:val="0"/>
        <w:rPr>
          <w:rFonts w:ascii="Lucida Console" w:hAnsi="Lucida Console"/>
          <w:color w:val="000000"/>
          <w:shd w:val="clear" w:color="auto" w:fill="E1E2E5"/>
        </w:rPr>
      </w:pPr>
    </w:p>
    <w:p w:rsidR="005B732C" w:rsidRDefault="005B732C" w:rsidP="00590B0E">
      <w:pPr>
        <w:ind w:firstLine="720"/>
      </w:pPr>
      <w:r>
        <w:t>The prcomp function offers a “</w:t>
      </w:r>
      <w:proofErr w:type="spellStart"/>
      <w:r>
        <w:t>tol</w:t>
      </w:r>
      <w:proofErr w:type="spellEnd"/>
      <w:r>
        <w:t xml:space="preserve">” parameter that can be used to limit the number of component to be returned. The </w:t>
      </w:r>
      <w:r w:rsidRPr="005B732C">
        <w:t xml:space="preserve">value </w:t>
      </w:r>
      <w:r>
        <w:t>indicates</w:t>
      </w:r>
      <w:r w:rsidRPr="005B732C">
        <w:t xml:space="preserve"> the magnitude below which components should be omitted. (Components are omitted if their standard deviations are less than or equal to </w:t>
      </w:r>
      <w:r>
        <w:t>“</w:t>
      </w:r>
      <w:proofErr w:type="spellStart"/>
      <w:r w:rsidRPr="005B732C">
        <w:t>tol</w:t>
      </w:r>
      <w:proofErr w:type="spellEnd"/>
      <w:r>
        <w:t>”</w:t>
      </w:r>
      <w:r w:rsidRPr="005B732C">
        <w:t xml:space="preserve"> times the standard deviation of the first component.) </w:t>
      </w:r>
      <w:r>
        <w:t xml:space="preserve">. For example, had we called the function above with </w:t>
      </w:r>
      <w:proofErr w:type="spellStart"/>
      <w:r>
        <w:t>tol</w:t>
      </w:r>
      <w:proofErr w:type="spellEnd"/>
      <w:r>
        <w:t xml:space="preserve"> =</w:t>
      </w:r>
      <w:r w:rsidR="00E95EEE">
        <w:t>0.4, we’d have gotten only 2 principal components because 1.821 * 0.5 = 0.9105 and PC3’s standard deviation is 0.7172</w:t>
      </w:r>
    </w:p>
    <w:p w:rsidR="004578A6" w:rsidRDefault="00DB3370" w:rsidP="00590B0E">
      <w:pPr>
        <w:ind w:firstLine="720"/>
      </w:pPr>
      <w:r>
        <w:t xml:space="preserve">The principal components can be found by running </w:t>
      </w:r>
      <w:proofErr w:type="gramStart"/>
      <w:r>
        <w:t>pca[</w:t>
      </w:r>
      <w:proofErr w:type="gramEnd"/>
      <w:r>
        <w:t>2] which will output a matrix containing the features as rows and the principal components as columns:</w:t>
      </w:r>
    </w:p>
    <w:p w:rsidR="00D666A9" w:rsidRDefault="00D666A9" w:rsidP="00D666A9">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pca[</w:t>
      </w:r>
      <w:proofErr w:type="gramEnd"/>
      <w:r>
        <w:rPr>
          <w:rStyle w:val="gewyw5ybmdb"/>
          <w:rFonts w:ascii="Lucida Console" w:hAnsi="Lucida Console"/>
          <w:color w:val="0000FF"/>
          <w:shd w:val="clear" w:color="auto" w:fill="E1E2E5"/>
        </w:rPr>
        <w:t>2] #</w:t>
      </w:r>
      <w:proofErr w:type="spellStart"/>
      <w:r w:rsidRPr="00D666A9">
        <w:rPr>
          <w:rStyle w:val="gewyw5ybmdb"/>
          <w:rFonts w:ascii="Lucida Console" w:hAnsi="Lucida Console"/>
          <w:color w:val="0000FF"/>
          <w:shd w:val="clear" w:color="auto" w:fill="E1E2E5"/>
        </w:rPr>
        <w:t>as.data.frame</w:t>
      </w:r>
      <w:proofErr w:type="spellEnd"/>
      <w:r w:rsidRPr="00D666A9">
        <w:rPr>
          <w:rStyle w:val="gewyw5ybmdb"/>
          <w:rFonts w:ascii="Lucida Console" w:hAnsi="Lucida Console"/>
          <w:color w:val="0000FF"/>
          <w:shd w:val="clear" w:color="auto" w:fill="E1E2E5"/>
        </w:rPr>
        <w:t>(</w:t>
      </w:r>
      <w:proofErr w:type="spellStart"/>
      <w:r w:rsidRPr="00D666A9">
        <w:rPr>
          <w:rStyle w:val="gewyw5ybmdb"/>
          <w:rFonts w:ascii="Lucida Console" w:hAnsi="Lucida Console"/>
          <w:color w:val="0000FF"/>
          <w:shd w:val="clear" w:color="auto" w:fill="E1E2E5"/>
        </w:rPr>
        <w:t>components$rotation</w:t>
      </w:r>
      <w:proofErr w:type="spellEnd"/>
      <w:r w:rsidRPr="00D666A9">
        <w:rPr>
          <w:rStyle w:val="gewyw5ybmdb"/>
          <w:rFonts w:ascii="Lucida Console" w:hAnsi="Lucida Console"/>
          <w:color w:val="0000FF"/>
          <w:shd w:val="clear" w:color="auto" w:fill="E1E2E5"/>
        </w:rPr>
        <w:t>)</w:t>
      </w:r>
    </w:p>
    <w:p w:rsidR="00D666A9" w:rsidRDefault="00D666A9"/>
    <w:tbl>
      <w:tblPr>
        <w:tblW w:w="8070" w:type="dxa"/>
        <w:tblLook w:val="04A0" w:firstRow="1" w:lastRow="0" w:firstColumn="1" w:lastColumn="0" w:noHBand="0" w:noVBand="1"/>
      </w:tblPr>
      <w:tblGrid>
        <w:gridCol w:w="1713"/>
        <w:gridCol w:w="1254"/>
        <w:gridCol w:w="1276"/>
        <w:gridCol w:w="1134"/>
        <w:gridCol w:w="1276"/>
        <w:gridCol w:w="1417"/>
      </w:tblGrid>
      <w:tr w:rsidR="00D666A9" w:rsidRPr="00D666A9" w:rsidTr="00D666A9">
        <w:trPr>
          <w:trHeight w:val="315"/>
        </w:trPr>
        <w:tc>
          <w:tcPr>
            <w:tcW w:w="1713"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proofErr w:type="spellStart"/>
            <w:r w:rsidRPr="00D666A9">
              <w:rPr>
                <w:rFonts w:ascii="Segoe UI" w:eastAsia="Times New Roman" w:hAnsi="Segoe UI" w:cs="Segoe UI"/>
                <w:b/>
                <w:bCs/>
                <w:color w:val="555555"/>
                <w:sz w:val="16"/>
                <w:szCs w:val="16"/>
                <w:lang w:eastAsia="en-GB"/>
              </w:rPr>
              <w:t>row.names</w:t>
            </w:r>
            <w:proofErr w:type="spellEnd"/>
          </w:p>
        </w:tc>
        <w:tc>
          <w:tcPr>
            <w:tcW w:w="125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PC1</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PC2</w:t>
            </w:r>
          </w:p>
        </w:tc>
        <w:tc>
          <w:tcPr>
            <w:tcW w:w="113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PC3</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PC4</w:t>
            </w:r>
          </w:p>
        </w:tc>
        <w:tc>
          <w:tcPr>
            <w:tcW w:w="1417"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-0.5028374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-0.01732469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0.515528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0.05640884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-0.69130554</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completion_female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-0.5088654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-0.01884488</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0.4716004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-0.06446605</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0.717034253</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income_per_person</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-0.4686439</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0.23200303</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-0.4755441</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-0.70319643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-0.07694212</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employment</w:t>
            </w:r>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0.2264034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0.93671022</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0.26596</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-0.02261103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0.008335095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life_expectancy</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-0.4661813</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0.26094689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-0.4636238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0.70545424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0.044373047</w:t>
            </w:r>
          </w:p>
        </w:tc>
      </w:tr>
    </w:tbl>
    <w:p w:rsidR="004578A6" w:rsidRDefault="004578A6"/>
    <w:p w:rsidR="00B05974" w:rsidRPr="00B05974" w:rsidRDefault="00B05974" w:rsidP="00B05974">
      <w:pPr>
        <w:ind w:firstLine="720"/>
      </w:pPr>
      <w:r w:rsidRPr="00B05974">
        <w:t xml:space="preserve">Note that all </w:t>
      </w:r>
      <w:r>
        <w:t xml:space="preserve">5 </w:t>
      </w:r>
      <w:r w:rsidRPr="00B05974">
        <w:t>principal components are generated from all five features</w:t>
      </w:r>
      <w:r w:rsidR="00FB736E">
        <w:t xml:space="preserve"> (</w:t>
      </w:r>
      <w:r w:rsidR="00FB736E" w:rsidRPr="00FB736E">
        <w:t>principal components are a linear combination over all features</w:t>
      </w:r>
      <w:r w:rsidR="00FB736E" w:rsidRPr="00FB736E">
        <w:t>)</w:t>
      </w:r>
      <w:r w:rsidRPr="00B05974">
        <w:t xml:space="preserve">. </w:t>
      </w:r>
      <w:r>
        <w:t xml:space="preserve">If we </w:t>
      </w:r>
      <w:r w:rsidR="008E06BF">
        <w:t xml:space="preserve">had </w:t>
      </w:r>
      <w:r>
        <w:t>request</w:t>
      </w:r>
      <w:r w:rsidR="008E06BF">
        <w:t>ed</w:t>
      </w:r>
      <w:r>
        <w:t xml:space="preserve"> prcomp to generate a different number or pcs </w:t>
      </w:r>
      <w:r w:rsidR="008E06BF">
        <w:t xml:space="preserve">the </w:t>
      </w:r>
      <w:r w:rsidRPr="00B05974">
        <w:t xml:space="preserve">order of them would be the same since the data isn't actually changing. For example, </w:t>
      </w:r>
      <w:r w:rsidR="008E06BF">
        <w:t>PC1 will always be (</w:t>
      </w:r>
      <w:r w:rsidR="008E06BF" w:rsidRPr="00FB736E">
        <w:t xml:space="preserve">-0.5028374, -0.5088654 </w:t>
      </w:r>
      <w:r w:rsidR="008E06BF">
        <w:t xml:space="preserve">and so on…) </w:t>
      </w:r>
      <w:r w:rsidRPr="00B05974">
        <w:t>since those vectors should still be the directions of maximal variance on the five features we are investigating.</w:t>
      </w:r>
    </w:p>
    <w:p w:rsidR="00B05974" w:rsidRDefault="00B05974" w:rsidP="008E06BF">
      <w:pPr>
        <w:ind w:firstLine="720"/>
      </w:pPr>
      <w:r w:rsidRPr="00B05974">
        <w:t xml:space="preserve">Even though each principal component is generated from all five features, one thing that you might find from your principal component transformation is that there may be certain features that are highly correlated with one another and you might see a principal component that has a very large weight on a handful of features. </w:t>
      </w:r>
    </w:p>
    <w:p w:rsidR="00FB736E" w:rsidRPr="00FB736E" w:rsidRDefault="00FB736E" w:rsidP="00FB736E">
      <w:pPr>
        <w:ind w:firstLine="720"/>
      </w:pPr>
      <w:r w:rsidRPr="00FB736E">
        <w:t>Features with similar coefficients in the same direction (</w:t>
      </w:r>
      <w:proofErr w:type="gramStart"/>
      <w:r w:rsidRPr="00FB736E">
        <w:t>both positive or</w:t>
      </w:r>
      <w:proofErr w:type="gramEnd"/>
      <w:r w:rsidRPr="00FB736E">
        <w:t xml:space="preserve"> both negative) are obviously similar,</w:t>
      </w:r>
      <w:r w:rsidRPr="00FB736E">
        <w:t> </w:t>
      </w:r>
      <w:r w:rsidRPr="00FB736E">
        <w:t>but features of the same magnitude but opposite directions are also interesting for their negative correlations.</w:t>
      </w:r>
      <w:r w:rsidRPr="00FB736E">
        <w:t> </w:t>
      </w:r>
      <w:r w:rsidRPr="00FB736E">
        <w:t xml:space="preserve">In terms of overall magnitude, coefficients do not need to all be large, only similar. </w:t>
      </w:r>
    </w:p>
    <w:p w:rsidR="00FB736E" w:rsidRPr="00B05974" w:rsidRDefault="00FB736E" w:rsidP="00590B0E">
      <w:pPr>
        <w:ind w:firstLine="720"/>
      </w:pPr>
      <w:r w:rsidRPr="00FB736E">
        <w:t>The overall length of the principal component vector is 1 (the sum of each weight squared), so if we observe a coefficient that has a large magnitude, then we know that most of the weight of that principal component is on that single feature and the rest of the weights will be relatively small. You'll tend to see correlated features have smaller coefficient values, due to the need to 'share' weight on each of the features.</w:t>
      </w:r>
    </w:p>
    <w:p w:rsidR="00B05974" w:rsidRDefault="00E911ED" w:rsidP="00E911ED">
      <w:pPr>
        <w:ind w:firstLine="720"/>
      </w:pPr>
      <w:r>
        <w:t xml:space="preserve">In this case, we can see that the second principal component </w:t>
      </w:r>
      <w:r w:rsidR="00B05974" w:rsidRPr="00B05974">
        <w:t xml:space="preserve">represents the variation contributed by the </w:t>
      </w:r>
      <w:r>
        <w:t xml:space="preserve">“employment” </w:t>
      </w:r>
      <w:r w:rsidR="00B05974" w:rsidRPr="00B05974">
        <w:t xml:space="preserve">feature. </w:t>
      </w:r>
    </w:p>
    <w:p w:rsidR="00FB736E" w:rsidRDefault="00FB736E" w:rsidP="00E911ED">
      <w:pPr>
        <w:ind w:firstLine="720"/>
      </w:pPr>
    </w:p>
    <w:p w:rsidR="00432ACB" w:rsidRDefault="00DB3370" w:rsidP="00DB3370">
      <w:pPr>
        <w:ind w:firstLine="720"/>
      </w:pPr>
      <w:r>
        <w:t>Another interesting</w:t>
      </w:r>
      <w:r w:rsidR="00E911ED">
        <w:t xml:space="preserve"> feature of the pca object</w:t>
      </w:r>
      <w:r>
        <w:t xml:space="preserve"> is X (fifth feature on the pca list), which contains </w:t>
      </w:r>
      <w:r w:rsidR="00432ACB">
        <w:t>the transformed data (</w:t>
      </w:r>
      <w:r>
        <w:t xml:space="preserve">the </w:t>
      </w:r>
      <w:r w:rsidR="00432ACB">
        <w:t>original data with PCA weights applied</w:t>
      </w:r>
      <w:r>
        <w:t>)</w:t>
      </w:r>
      <w:r w:rsidR="00432ACB">
        <w:t>:</w:t>
      </w:r>
    </w:p>
    <w:p w:rsidR="00D666A9" w:rsidRDefault="00D666A9" w:rsidP="00D666A9">
      <w:pPr>
        <w:pStyle w:val="HTMLPreformatted"/>
        <w:wordWrap w:val="0"/>
        <w:rPr>
          <w:rFonts w:ascii="Lucida Console" w:hAnsi="Lucida Console"/>
          <w:color w:val="000000"/>
          <w:shd w:val="clear" w:color="auto" w:fill="E1E2E5"/>
        </w:rPr>
      </w:pPr>
      <w:proofErr w:type="spellStart"/>
      <w:proofErr w:type="gramStart"/>
      <w:r>
        <w:rPr>
          <w:rStyle w:val="gewyw5ybmdb"/>
          <w:rFonts w:ascii="Lucida Console" w:hAnsi="Lucida Console"/>
          <w:color w:val="0000FF"/>
          <w:shd w:val="clear" w:color="auto" w:fill="E1E2E5"/>
        </w:rPr>
        <w:t>as.data.frame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[1:5,])</w:t>
      </w:r>
    </w:p>
    <w:p w:rsidR="004578A6" w:rsidRDefault="004578A6"/>
    <w:p w:rsidR="00D666A9" w:rsidRDefault="00D666A9" w:rsidP="00D666A9">
      <w:pPr>
        <w:pStyle w:val="HTMLPreformatted"/>
        <w:wordWrap w:val="0"/>
        <w:rPr>
          <w:rFonts w:ascii="Lucida Console" w:hAnsi="Lucida Console"/>
          <w:color w:val="000000"/>
          <w:shd w:val="clear" w:color="auto" w:fill="E1E2E5"/>
        </w:rPr>
      </w:pPr>
    </w:p>
    <w:tbl>
      <w:tblPr>
        <w:tblW w:w="6800" w:type="dxa"/>
        <w:tblLook w:val="04A0" w:firstRow="1" w:lastRow="0" w:firstColumn="1" w:lastColumn="0" w:noHBand="0" w:noVBand="1"/>
      </w:tblPr>
      <w:tblGrid>
        <w:gridCol w:w="1000"/>
        <w:gridCol w:w="1460"/>
        <w:gridCol w:w="1600"/>
        <w:gridCol w:w="1640"/>
        <w:gridCol w:w="1100"/>
      </w:tblGrid>
      <w:tr w:rsidR="00432ACB" w:rsidRPr="00432ACB" w:rsidTr="00432ACB">
        <w:trPr>
          <w:trHeight w:val="31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PC2</w:t>
            </w:r>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PC3</w:t>
            </w:r>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PC4</w:t>
            </w:r>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PC5</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-1.0348</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0.2295</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0.1464</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0.2131</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0.1501</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-0.6685</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-1.7514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-0.2548</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0.4108</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0.1573</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lastRenderedPageBreak/>
              <w:t>-1.7981</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0.4594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-0.5189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-0.1023</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-0.0390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-0.2119</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0.1308</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0.1079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-0.0926</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-0.0050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-0.8514</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1.0496</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0.2250</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-0.4274</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-0.1452</w:t>
            </w:r>
          </w:p>
        </w:tc>
      </w:tr>
    </w:tbl>
    <w:p w:rsidR="004578A6" w:rsidRDefault="004578A6"/>
    <w:p w:rsidR="00432ACB" w:rsidRDefault="00DB3370" w:rsidP="00E911ED">
      <w:pPr>
        <w:ind w:firstLine="720"/>
      </w:pPr>
      <w:r>
        <w:t xml:space="preserve">So, for example, if we get the first row of our ds dataset, </w:t>
      </w:r>
      <w:r w:rsidR="00E911ED">
        <w:t>Argentina</w:t>
      </w:r>
      <w:r>
        <w:t xml:space="preserve">, (remember that it contains the normalized values because I did it manually) and do the matrix multiplication between its values and the first principal component, we’ll get cell </w:t>
      </w:r>
      <w:proofErr w:type="spellStart"/>
      <w:r>
        <w:t>pca$</w:t>
      </w:r>
      <w:proofErr w:type="gramStart"/>
      <w:r>
        <w:t>x</w:t>
      </w:r>
      <w:proofErr w:type="spellEnd"/>
      <w:r>
        <w:t>[</w:t>
      </w:r>
      <w:proofErr w:type="gramEnd"/>
      <w:r>
        <w:t>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432ACB" w:rsidTr="008C51E3">
        <w:tc>
          <w:tcPr>
            <w:tcW w:w="8926" w:type="dxa"/>
          </w:tcPr>
          <w:tbl>
            <w:tblPr>
              <w:tblW w:w="7244" w:type="dxa"/>
              <w:tblLook w:val="04A0" w:firstRow="1" w:lastRow="0" w:firstColumn="1" w:lastColumn="0" w:noHBand="0" w:noVBand="1"/>
            </w:tblPr>
            <w:tblGrid>
              <w:gridCol w:w="1008"/>
              <w:gridCol w:w="1502"/>
              <w:gridCol w:w="1650"/>
              <w:gridCol w:w="1663"/>
              <w:gridCol w:w="1170"/>
              <w:gridCol w:w="1367"/>
            </w:tblGrid>
            <w:tr w:rsidR="00432ACB" w:rsidRPr="00432ACB" w:rsidTr="00432ACB">
              <w:trPr>
                <w:trHeight w:val="435"/>
              </w:trPr>
              <w:tc>
                <w:tcPr>
                  <w:tcW w:w="822"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country</w:t>
                  </w:r>
                </w:p>
              </w:tc>
              <w:tc>
                <w:tcPr>
                  <w:tcW w:w="1316"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completion_male</w:t>
                  </w:r>
                  <w:proofErr w:type="spellEnd"/>
                </w:p>
              </w:tc>
              <w:tc>
                <w:tcPr>
                  <w:tcW w:w="146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completion_female</w:t>
                  </w:r>
                  <w:proofErr w:type="spellEnd"/>
                </w:p>
              </w:tc>
              <w:tc>
                <w:tcPr>
                  <w:tcW w:w="1477"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income_per_person</w:t>
                  </w:r>
                  <w:proofErr w:type="spellEnd"/>
                </w:p>
              </w:tc>
              <w:tc>
                <w:tcPr>
                  <w:tcW w:w="98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employment</w:t>
                  </w:r>
                </w:p>
              </w:tc>
              <w:tc>
                <w:tcPr>
                  <w:tcW w:w="1181"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life_expectancy</w:t>
                  </w:r>
                  <w:proofErr w:type="spellEnd"/>
                </w:p>
              </w:tc>
            </w:tr>
            <w:tr w:rsidR="00432ACB" w:rsidRPr="00432ACB" w:rsidTr="00432ACB">
              <w:trPr>
                <w:trHeight w:val="315"/>
              </w:trPr>
              <w:tc>
                <w:tcPr>
                  <w:tcW w:w="822"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Argentina</w:t>
                  </w:r>
                </w:p>
              </w:tc>
              <w:tc>
                <w:tcPr>
                  <w:tcW w:w="1316"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0.5000621</w:t>
                  </w:r>
                </w:p>
              </w:tc>
              <w:tc>
                <w:tcPr>
                  <w:tcW w:w="146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0.6852015</w:t>
                  </w:r>
                </w:p>
              </w:tc>
              <w:tc>
                <w:tcPr>
                  <w:tcW w:w="1477"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0.3071964</w:t>
                  </w:r>
                </w:p>
              </w:tc>
              <w:tc>
                <w:tcPr>
                  <w:tcW w:w="98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0.0160513</w:t>
                  </w:r>
                </w:p>
              </w:tc>
              <w:tc>
                <w:tcPr>
                  <w:tcW w:w="1181"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0.6313759</w:t>
                  </w:r>
                </w:p>
              </w:tc>
            </w:tr>
          </w:tbl>
          <w:p w:rsidR="00432ACB" w:rsidRDefault="00432ACB"/>
          <w:p w:rsidR="00432ACB" w:rsidRDefault="00432ACB"/>
          <w:p w:rsidR="00432ACB" w:rsidRDefault="00432ACB"/>
          <w:p w:rsidR="00432ACB" w:rsidRDefault="00432ACB"/>
          <w:p w:rsidR="00432ACB" w:rsidRDefault="00432ACB" w:rsidP="00432ACB"/>
        </w:tc>
        <w:tc>
          <w:tcPr>
            <w:tcW w:w="1530" w:type="dxa"/>
          </w:tcPr>
          <w:tbl>
            <w:tblPr>
              <w:tblW w:w="1170" w:type="dxa"/>
              <w:tblLook w:val="04A0" w:firstRow="1" w:lastRow="0" w:firstColumn="1" w:lastColumn="0" w:noHBand="0" w:noVBand="1"/>
            </w:tblPr>
            <w:tblGrid>
              <w:gridCol w:w="1170"/>
            </w:tblGrid>
            <w:tr w:rsidR="00432ACB" w:rsidRPr="00432ACB" w:rsidTr="00432ACB">
              <w:trPr>
                <w:trHeight w:val="315"/>
              </w:trPr>
              <w:tc>
                <w:tcPr>
                  <w:tcW w:w="117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-0.5028374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-0.5088654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-0.4686439</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0.2264034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-0.4661813</w:t>
                  </w:r>
                </w:p>
              </w:tc>
            </w:tr>
            <w:tr w:rsidR="00432ACB" w:rsidRPr="00432ACB" w:rsidTr="00432ACB">
              <w:trPr>
                <w:trHeight w:val="300"/>
              </w:trPr>
              <w:tc>
                <w:tcPr>
                  <w:tcW w:w="1170" w:type="dxa"/>
                  <w:tcBorders>
                    <w:top w:val="nil"/>
                    <w:left w:val="nil"/>
                    <w:bottom w:val="nil"/>
                    <w:right w:val="nil"/>
                  </w:tcBorders>
                  <w:shd w:val="clear" w:color="auto" w:fill="auto"/>
                  <w:noWrap/>
                  <w:vAlign w:val="bottom"/>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p>
              </w:tc>
            </w:tr>
          </w:tbl>
          <w:p w:rsidR="00432ACB" w:rsidRDefault="00432ACB"/>
        </w:tc>
      </w:tr>
    </w:tbl>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0.500062073</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0.5028374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0.685201535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0.5088654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0.30719635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0.4686439</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0.016051348</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0.2264034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432ACB" w:rsidRPr="00432ACB" w:rsidRDefault="008C51E3" w:rsidP="008C51E3">
      <w:pPr>
        <w:rPr>
          <w:rFonts w:ascii="Consolas" w:eastAsia="Times New Roman" w:hAnsi="Consolas" w:cs="Consolas"/>
          <w:color w:val="000000"/>
          <w:sz w:val="16"/>
          <w:szCs w:val="16"/>
          <w:lang w:eastAsia="en-GB"/>
        </w:rPr>
      </w:pPr>
      <w:r>
        <w:rPr>
          <w:rFonts w:ascii="Courier New" w:hAnsi="Courier New" w:cs="Courier New"/>
          <w:color w:val="800000"/>
          <w:sz w:val="18"/>
          <w:szCs w:val="18"/>
          <w:shd w:val="clear" w:color="auto" w:fill="FFFFFF"/>
        </w:rPr>
        <w:t>0.63137587</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 xml:space="preserve">0.4661813 =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1.0348</w:t>
      </w:r>
    </w:p>
    <w:p w:rsidR="008C51E3" w:rsidRDefault="008C51E3">
      <w:pPr>
        <w:rPr>
          <w:rFonts w:ascii="Consolas" w:eastAsia="Times New Roman" w:hAnsi="Consolas" w:cs="Consolas"/>
          <w:color w:val="000000"/>
          <w:sz w:val="16"/>
          <w:szCs w:val="16"/>
          <w:lang w:eastAsia="en-GB"/>
        </w:rPr>
      </w:pPr>
    </w:p>
    <w:p w:rsidR="008C51E3" w:rsidRDefault="008C51E3">
      <w:pPr>
        <w:rPr>
          <w:rFonts w:ascii="Consolas" w:eastAsia="Times New Roman" w:hAnsi="Consolas" w:cs="Consolas"/>
          <w:color w:val="000000"/>
          <w:sz w:val="16"/>
          <w:szCs w:val="16"/>
          <w:lang w:eastAsia="en-GB"/>
        </w:rPr>
      </w:pPr>
    </w:p>
    <w:p w:rsidR="008C1AAB" w:rsidRDefault="00DB3370" w:rsidP="00DB3370">
      <w:pPr>
        <w:pStyle w:val="ListParagraph"/>
        <w:numPr>
          <w:ilvl w:val="0"/>
          <w:numId w:val="2"/>
        </w:numPr>
      </w:pPr>
      <w:r>
        <w:t xml:space="preserve">PCA’s </w:t>
      </w:r>
      <w:r w:rsidR="008725CA">
        <w:t>Properties:</w:t>
      </w:r>
    </w:p>
    <w:p w:rsidR="00590B0E" w:rsidRDefault="008725CA" w:rsidP="00590B0E">
      <w:pPr>
        <w:ind w:firstLine="360"/>
      </w:pPr>
      <w:r>
        <w:t>Orthogonal: after we perform PCA, the components are independent from each other. The information contained in one doesn’t tell anything about the value that is on the other features. So when we fit it to a model, each of these features stands on its own by telling something different between the relationship between</w:t>
      </w:r>
      <w:r w:rsidR="004C7845">
        <w:t xml:space="preserve"> our predictors and out outcome.</w:t>
      </w:r>
      <w:r w:rsidR="00590B0E">
        <w:t xml:space="preserve"> Also, the c</w:t>
      </w:r>
      <w:r w:rsidR="00590B0E" w:rsidRPr="00590B0E">
        <w:t xml:space="preserve">omponents are </w:t>
      </w:r>
      <w:r w:rsidR="00590B0E">
        <w:t>orthogonal to each other and normalized</w:t>
      </w:r>
      <w:r w:rsidR="00590B0E" w:rsidRPr="00590B0E">
        <w:t xml:space="preserve"> to have length</w:t>
      </w:r>
      <w:r w:rsidR="00590B0E">
        <w:t xml:space="preserve"> 1:</w:t>
      </w:r>
    </w:p>
    <w:p w:rsidR="008C51E3" w:rsidRDefault="008C51E3" w:rsidP="008C51E3">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 xml:space="preserve"> &lt;- pca[2]</w:t>
      </w:r>
    </w:p>
    <w:p w:rsidR="008C51E3" w:rsidRDefault="008C51E3" w:rsidP="008C51E3">
      <w:pPr>
        <w:pStyle w:val="HTMLPreformatted"/>
        <w:wordWrap w:val="0"/>
        <w:rPr>
          <w:rStyle w:val="gewyw5ybmdb"/>
          <w:rFonts w:ascii="Lucida Console" w:hAnsi="Lucida Console"/>
          <w:color w:val="0000FF"/>
          <w:shd w:val="clear" w:color="auto" w:fill="E1E2E5"/>
        </w:rPr>
      </w:pP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#Components are orthogonal to each other (dot product = 0)</w:t>
      </w:r>
    </w:p>
    <w:p w:rsidR="008C51E3" w:rsidRDefault="008C51E3" w:rsidP="008C51E3">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 xml:space="preserve">[,3] %*% </w:t>
      </w:r>
      <w:proofErr w:type="spellStart"/>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w:t>
      </w:r>
      <w:proofErr w:type="gramEnd"/>
      <w:r>
        <w:rPr>
          <w:rFonts w:ascii="Lucida Console" w:hAnsi="Lucida Console"/>
          <w:color w:val="000000"/>
          <w:shd w:val="clear" w:color="auto" w:fill="E1E2E5"/>
        </w:rPr>
        <w:t>]</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1.387779e-16</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 xml:space="preserve">#Components are </w:t>
      </w:r>
      <w:proofErr w:type="spellStart"/>
      <w:r>
        <w:rPr>
          <w:rStyle w:val="gewyw5ybmdb"/>
          <w:rFonts w:ascii="Lucida Console" w:hAnsi="Lucida Console"/>
          <w:color w:val="0000FF"/>
          <w:shd w:val="clear" w:color="auto" w:fill="E1E2E5"/>
        </w:rPr>
        <w:t>normaled</w:t>
      </w:r>
      <w:proofErr w:type="spellEnd"/>
      <w:r>
        <w:rPr>
          <w:rStyle w:val="gewyw5ybmdb"/>
          <w:rFonts w:ascii="Lucida Console" w:hAnsi="Lucida Console"/>
          <w:color w:val="0000FF"/>
          <w:shd w:val="clear" w:color="auto" w:fill="E1E2E5"/>
        </w:rPr>
        <w:t xml:space="preserve"> to have length 1.</w:t>
      </w:r>
    </w:p>
    <w:p w:rsidR="008C51E3" w:rsidRDefault="008C51E3" w:rsidP="008C51E3">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w:t>
      </w:r>
      <w:proofErr w:type="spellStart"/>
      <w:proofErr w:type="gramEnd"/>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[,1]**2)</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w:t>
      </w:r>
    </w:p>
    <w:p w:rsidR="008725CA" w:rsidRDefault="008725CA"/>
    <w:p w:rsidR="00590B0E" w:rsidRDefault="00590B0E"/>
    <w:p w:rsidR="00DB3370" w:rsidRDefault="007565A5" w:rsidP="007565A5">
      <w:pPr>
        <w:pStyle w:val="ListParagraph"/>
        <w:numPr>
          <w:ilvl w:val="0"/>
          <w:numId w:val="2"/>
        </w:numPr>
      </w:pPr>
      <w:r>
        <w:t>Plotting:</w:t>
      </w:r>
    </w:p>
    <w:p w:rsidR="00DB3370" w:rsidRDefault="007565A5" w:rsidP="0052217A">
      <w:pPr>
        <w:ind w:firstLine="360"/>
      </w:pPr>
      <w:r w:rsidRPr="00924B00">
        <w:rPr>
          <w:rFonts w:ascii="Helvetica" w:eastAsia="Times New Roman" w:hAnsi="Helvetica" w:cs="Helvetica"/>
          <w:color w:val="303030"/>
          <w:sz w:val="21"/>
          <w:szCs w:val="21"/>
          <w:lang w:eastAsia="en-GB"/>
        </w:rPr>
        <w:t>If we plot this in the principal component space, with an arrow pointing from the origin to the point implied by the row's coordinates, we can see how well each feature aligns with each principal component. If we see an arrow aligned strongly with one of the axes, then we can say that the principal component on that axis may represent the feature fairly well. (For example, the fourth row has a very strong alignment with the second principal component.) We can also see, if multiple vectors point in the same direction, how much similarity there is between features. (This can be seen in the first and second rows of the array, as well as the third and fifth rows.)</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pca1&lt;-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,1]</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pca2&lt;-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w:t>
      </w:r>
    </w:p>
    <w:p w:rsidR="008C51E3" w:rsidRDefault="008C51E3" w:rsidP="008C51E3">
      <w:pPr>
        <w:pStyle w:val="HTMLPreformatted"/>
        <w:wordWrap w:val="0"/>
        <w:rPr>
          <w:rStyle w:val="gewyw5ybmdb"/>
          <w:rFonts w:ascii="Lucida Console" w:hAnsi="Lucida Console"/>
          <w:color w:val="0000FF"/>
          <w:shd w:val="clear" w:color="auto" w:fill="E1E2E5"/>
        </w:rPr>
      </w:pP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0,0,pca1[1]* arrow_size,pca2[1]*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0,0,pca1[2]* arrow_size,pca2[2]*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lastRenderedPageBreak/>
        <w:t>arrows(</w:t>
      </w:r>
      <w:proofErr w:type="gramEnd"/>
      <w:r>
        <w:rPr>
          <w:rStyle w:val="gewyw5ybmdb"/>
          <w:rFonts w:ascii="Lucida Console" w:hAnsi="Lucida Console"/>
          <w:color w:val="0000FF"/>
          <w:shd w:val="clear" w:color="auto" w:fill="E1E2E5"/>
        </w:rPr>
        <w:t xml:space="preserve">0,0,pca1[3]* arrow_size,pca2[3]*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text(</w:t>
      </w:r>
      <w:proofErr w:type="gramEnd"/>
      <w:r>
        <w:rPr>
          <w:rStyle w:val="gewyw5ybmdb"/>
          <w:rFonts w:ascii="Lucida Console" w:hAnsi="Lucida Console"/>
          <w:color w:val="0000FF"/>
          <w:shd w:val="clear" w:color="auto" w:fill="E1E2E5"/>
        </w:rPr>
        <w:t xml:space="preserve">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row.names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pca$rotation</w:t>
      </w:r>
      <w:proofErr w:type="spellEnd"/>
      <w:r>
        <w:rPr>
          <w:rStyle w:val="gewyw5ybmdb"/>
          <w:rFonts w:ascii="Lucida Console" w:hAnsi="Lucida Console"/>
          <w:color w:val="0000FF"/>
          <w:shd w:val="clear" w:color="auto" w:fill="E1E2E5"/>
        </w:rPr>
        <w:t>)[4])</w:t>
      </w:r>
    </w:p>
    <w:p w:rsidR="00965BED" w:rsidRDefault="00965BED" w:rsidP="00965BED">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0,0,pca1[5]* arrow_size,pca2[5]*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8C1AAB" w:rsidRDefault="008C1AAB"/>
    <w:p w:rsidR="00857828" w:rsidRDefault="00857828">
      <w:r>
        <w:t>Each dot represents a country plotted with its 2 PCAs</w:t>
      </w:r>
    </w:p>
    <w:tbl>
      <w:tblPr>
        <w:tblW w:w="7940" w:type="dxa"/>
        <w:tblLook w:val="04A0" w:firstRow="1" w:lastRow="0" w:firstColumn="1" w:lastColumn="0" w:noHBand="0" w:noVBand="1"/>
      </w:tblPr>
      <w:tblGrid>
        <w:gridCol w:w="480"/>
        <w:gridCol w:w="1502"/>
        <w:gridCol w:w="1650"/>
        <w:gridCol w:w="1663"/>
        <w:gridCol w:w="1246"/>
        <w:gridCol w:w="1399"/>
      </w:tblGrid>
      <w:tr w:rsidR="004746FB" w:rsidRPr="004746FB" w:rsidTr="00590B0E">
        <w:trPr>
          <w:trHeight w:val="435"/>
        </w:trPr>
        <w:tc>
          <w:tcPr>
            <w:tcW w:w="48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 </w:t>
            </w:r>
          </w:p>
        </w:tc>
        <w:tc>
          <w:tcPr>
            <w:tcW w:w="1502"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completion_male</w:t>
            </w:r>
            <w:proofErr w:type="spellEnd"/>
          </w:p>
        </w:tc>
        <w:tc>
          <w:tcPr>
            <w:tcW w:w="165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completion_female</w:t>
            </w:r>
            <w:proofErr w:type="spellEnd"/>
          </w:p>
        </w:tc>
        <w:tc>
          <w:tcPr>
            <w:tcW w:w="1663"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income_per_person</w:t>
            </w:r>
            <w:proofErr w:type="spellEnd"/>
          </w:p>
        </w:tc>
        <w:tc>
          <w:tcPr>
            <w:tcW w:w="1246"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employment</w:t>
            </w:r>
          </w:p>
        </w:tc>
        <w:tc>
          <w:tcPr>
            <w:tcW w:w="1399"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life_expectancy</w:t>
            </w:r>
            <w:proofErr w:type="spellEnd"/>
          </w:p>
        </w:tc>
      </w:tr>
      <w:tr w:rsidR="004746FB" w:rsidRPr="004746FB" w:rsidTr="00590B0E">
        <w:trPr>
          <w:trHeight w:val="315"/>
        </w:trPr>
        <w:tc>
          <w:tcPr>
            <w:tcW w:w="4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PC1</w:t>
            </w:r>
          </w:p>
        </w:tc>
        <w:tc>
          <w:tcPr>
            <w:tcW w:w="1502"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-0.50283735</w:t>
            </w:r>
          </w:p>
        </w:tc>
        <w:tc>
          <w:tcPr>
            <w:tcW w:w="165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-0.50886538</w:t>
            </w:r>
          </w:p>
        </w:tc>
        <w:tc>
          <w:tcPr>
            <w:tcW w:w="1663"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-0.4686439</w:t>
            </w:r>
          </w:p>
        </w:tc>
        <w:tc>
          <w:tcPr>
            <w:tcW w:w="1246"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0.2264034</w:t>
            </w:r>
          </w:p>
        </w:tc>
        <w:tc>
          <w:tcPr>
            <w:tcW w:w="1399"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-0.4661813</w:t>
            </w:r>
          </w:p>
        </w:tc>
      </w:tr>
      <w:tr w:rsidR="004746FB" w:rsidRPr="004746FB" w:rsidTr="00590B0E">
        <w:trPr>
          <w:trHeight w:val="315"/>
        </w:trPr>
        <w:tc>
          <w:tcPr>
            <w:tcW w:w="4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PC2</w:t>
            </w:r>
          </w:p>
        </w:tc>
        <w:tc>
          <w:tcPr>
            <w:tcW w:w="1502"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-0.01732469</w:t>
            </w:r>
          </w:p>
        </w:tc>
        <w:tc>
          <w:tcPr>
            <w:tcW w:w="165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-0.01884488</w:t>
            </w:r>
          </w:p>
        </w:tc>
        <w:tc>
          <w:tcPr>
            <w:tcW w:w="1663"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0.232003</w:t>
            </w:r>
          </w:p>
        </w:tc>
        <w:tc>
          <w:tcPr>
            <w:tcW w:w="1246"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0.9367102</w:t>
            </w:r>
          </w:p>
        </w:tc>
        <w:tc>
          <w:tcPr>
            <w:tcW w:w="1399"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0.2609469</w:t>
            </w:r>
          </w:p>
        </w:tc>
      </w:tr>
    </w:tbl>
    <w:p w:rsidR="00F86DAC" w:rsidRDefault="00F86DAC"/>
    <w:p w:rsidR="00924B00" w:rsidRDefault="00965BED">
      <w:r>
        <w:rPr>
          <w:noProof/>
          <w:lang w:eastAsia="en-GB"/>
        </w:rPr>
        <w:drawing>
          <wp:inline distT="0" distB="0" distL="0" distR="0">
            <wp:extent cx="6647180" cy="45478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7180" cy="4547870"/>
                    </a:xfrm>
                    <a:prstGeom prst="rect">
                      <a:avLst/>
                    </a:prstGeom>
                    <a:noFill/>
                    <a:ln>
                      <a:noFill/>
                    </a:ln>
                  </pic:spPr>
                </pic:pic>
              </a:graphicData>
            </a:graphic>
          </wp:inline>
        </w:drawing>
      </w:r>
    </w:p>
    <w:p w:rsidR="00965BED" w:rsidRDefault="00965BED"/>
    <w:p w:rsidR="0052217A" w:rsidRPr="0052217A" w:rsidRDefault="0052217A" w:rsidP="001304AE">
      <w:pPr>
        <w:pStyle w:val="ListParagraph"/>
        <w:numPr>
          <w:ilvl w:val="0"/>
          <w:numId w:val="2"/>
        </w:numPr>
        <w:shd w:val="clear" w:color="auto" w:fill="FFFFFF"/>
        <w:spacing w:line="285" w:lineRule="atLeast"/>
        <w:rPr>
          <w:rFonts w:ascii="Helvetica" w:hAnsi="Helvetica" w:cs="Helvetica"/>
          <w:color w:val="303030"/>
          <w:sz w:val="21"/>
          <w:szCs w:val="21"/>
        </w:rPr>
      </w:pPr>
      <w:r>
        <w:t>Extra point son Interpreting the results</w:t>
      </w:r>
    </w:p>
    <w:p w:rsidR="0052217A" w:rsidRDefault="0052217A" w:rsidP="0052217A">
      <w:pPr>
        <w:pStyle w:val="NormalWeb"/>
        <w:shd w:val="clear" w:color="auto" w:fill="FFFFFF"/>
        <w:spacing w:line="285" w:lineRule="atLeast"/>
        <w:ind w:firstLine="360"/>
        <w:rPr>
          <w:rFonts w:ascii="Helvetica" w:hAnsi="Helvetica" w:cs="Helvetica"/>
          <w:color w:val="303030"/>
          <w:sz w:val="21"/>
          <w:szCs w:val="21"/>
        </w:rPr>
      </w:pPr>
      <w:r>
        <w:rPr>
          <w:rFonts w:ascii="Helvetica" w:hAnsi="Helvetica" w:cs="Helvetica"/>
          <w:color w:val="303030"/>
          <w:sz w:val="21"/>
          <w:szCs w:val="21"/>
        </w:rPr>
        <w:t>The explained variance on each principal component can be very useful in your interpretations. Since there is a good amount of variance explained by both the first and second principal we can take a look at both of these components together when trying to see if there are features that go well with one another. If the first component had a higher amount of explained variance and the second component a smaller amount of explained variance, then we might well believe that there is only one major signal in the data that is covered by all of the components except for the fourth. With the data as it is, the second component is important enough that we might be better-suited to consider the first and second features as one pair of related features, and the t</w:t>
      </w:r>
      <w:r>
        <w:rPr>
          <w:rFonts w:ascii="Helvetica" w:hAnsi="Helvetica" w:cs="Helvetica"/>
          <w:color w:val="303030"/>
          <w:sz w:val="21"/>
          <w:szCs w:val="21"/>
        </w:rPr>
        <w:t>hird and fifth as a second pair.</w:t>
      </w:r>
    </w:p>
    <w:p w:rsidR="00924B00" w:rsidRPr="00924B00" w:rsidRDefault="00924B00" w:rsidP="0052217A">
      <w:pPr>
        <w:pStyle w:val="NormalWeb"/>
        <w:shd w:val="clear" w:color="auto" w:fill="FFFFFF"/>
        <w:spacing w:line="285" w:lineRule="atLeast"/>
        <w:ind w:firstLine="360"/>
        <w:rPr>
          <w:rFonts w:ascii="Helvetica" w:hAnsi="Helvetica" w:cs="Helvetica"/>
          <w:color w:val="303030"/>
          <w:sz w:val="21"/>
          <w:szCs w:val="21"/>
        </w:rPr>
      </w:pPr>
      <w:r w:rsidRPr="00924B00">
        <w:rPr>
          <w:rFonts w:ascii="Helvetica" w:hAnsi="Helvetica" w:cs="Helvetica"/>
          <w:color w:val="303030"/>
          <w:sz w:val="21"/>
          <w:szCs w:val="21"/>
        </w:rPr>
        <w:t xml:space="preserve">If we see this </w:t>
      </w:r>
      <w:r w:rsidR="0052217A" w:rsidRPr="00924B00">
        <w:rPr>
          <w:rFonts w:ascii="Helvetica" w:hAnsi="Helvetica" w:cs="Helvetica"/>
          <w:color w:val="303030"/>
          <w:sz w:val="21"/>
          <w:szCs w:val="21"/>
        </w:rPr>
        <w:t>behaviour</w:t>
      </w:r>
      <w:r w:rsidRPr="00924B00">
        <w:rPr>
          <w:rFonts w:ascii="Helvetica" w:hAnsi="Helvetica" w:cs="Helvetica"/>
          <w:color w:val="303030"/>
          <w:sz w:val="21"/>
          <w:szCs w:val="21"/>
        </w:rPr>
        <w:t xml:space="preserve"> in our principal components, then we can actually go back and create hybrid features and then substitute them in for our original features in the original feature space. </w:t>
      </w:r>
      <w:r w:rsidR="000732E2">
        <w:rPr>
          <w:rFonts w:ascii="Helvetica" w:hAnsi="Helvetica" w:cs="Helvetica"/>
          <w:color w:val="303030"/>
          <w:sz w:val="21"/>
          <w:szCs w:val="21"/>
        </w:rPr>
        <w:t>When</w:t>
      </w:r>
      <w:r w:rsidRPr="00924B00">
        <w:rPr>
          <w:rFonts w:ascii="Helvetica" w:hAnsi="Helvetica" w:cs="Helvetica"/>
          <w:color w:val="303030"/>
          <w:sz w:val="21"/>
          <w:szCs w:val="21"/>
        </w:rPr>
        <w:t xml:space="preserve"> it comes to creating composite features based on the results of PCA, it certainly helps to have domain knowledge. And if you don't have that knowledge, it is a good opportunity to do some additional exploration and research to see if </w:t>
      </w:r>
      <w:r w:rsidRPr="00924B00">
        <w:rPr>
          <w:rFonts w:ascii="Helvetica" w:hAnsi="Helvetica" w:cs="Helvetica"/>
          <w:color w:val="303030"/>
          <w:sz w:val="21"/>
          <w:szCs w:val="21"/>
        </w:rPr>
        <w:lastRenderedPageBreak/>
        <w:t xml:space="preserve">you can understand the underlying relationship between features. If you have documentation for your dataset, look there; performing additional visualizations can also be a big help to understanding the data. Data analysis is a process where you do need to move between steps in an iterative fashion, from wrangling to exploration to </w:t>
      </w:r>
      <w:r w:rsidR="000732E2" w:rsidRPr="00924B00">
        <w:rPr>
          <w:rFonts w:ascii="Helvetica" w:hAnsi="Helvetica" w:cs="Helvetica"/>
          <w:color w:val="303030"/>
          <w:sz w:val="21"/>
          <w:szCs w:val="21"/>
        </w:rPr>
        <w:t>modelling</w:t>
      </w:r>
      <w:r w:rsidRPr="00924B00">
        <w:rPr>
          <w:rFonts w:ascii="Helvetica" w:hAnsi="Helvetica" w:cs="Helvetica"/>
          <w:color w:val="303030"/>
          <w:sz w:val="21"/>
          <w:szCs w:val="21"/>
        </w:rPr>
        <w:t>.</w:t>
      </w:r>
    </w:p>
    <w:p w:rsidR="0052217A" w:rsidRDefault="00924B00" w:rsidP="0052217A">
      <w:pPr>
        <w:shd w:val="clear" w:color="auto" w:fill="FFFFFF"/>
        <w:spacing w:before="100" w:beforeAutospacing="1" w:after="100" w:afterAutospacing="1" w:line="285" w:lineRule="atLeast"/>
        <w:ind w:firstLine="720"/>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 xml:space="preserve">As for selecting a good number of principal components to reduce down to, you can look at the amount of variance explained by each </w:t>
      </w:r>
      <w:r w:rsidR="000732E2">
        <w:rPr>
          <w:rFonts w:ascii="Helvetica" w:eastAsia="Times New Roman" w:hAnsi="Helvetica" w:cs="Helvetica"/>
          <w:color w:val="303030"/>
          <w:sz w:val="21"/>
          <w:szCs w:val="21"/>
          <w:lang w:eastAsia="en-GB"/>
        </w:rPr>
        <w:t xml:space="preserve">component. </w:t>
      </w:r>
      <w:r w:rsidRPr="00924B00">
        <w:rPr>
          <w:rFonts w:ascii="Helvetica" w:eastAsia="Times New Roman" w:hAnsi="Helvetica" w:cs="Helvetica"/>
          <w:color w:val="303030"/>
          <w:sz w:val="21"/>
          <w:szCs w:val="21"/>
          <w:lang w:eastAsia="en-GB"/>
        </w:rPr>
        <w:t>If you start out with a large number of components, then you can see the importance of each component on explaining variation in the original data. Once the values get very small, you can make an assumption that the components are beginning to fit to the random noise in the data rather than the true signal. If you look at the size of the explained variance values or the trend in the cumulative sum of explained variance coefficients (visualizing these in plots will be quite useful), this can help you make a judgement on how many components you want to include in your algorithm</w:t>
      </w:r>
      <w:r w:rsidR="0052217A">
        <w:rPr>
          <w:rFonts w:ascii="Helvetica" w:eastAsia="Times New Roman" w:hAnsi="Helvetica" w:cs="Helvetica"/>
          <w:color w:val="303030"/>
          <w:sz w:val="21"/>
          <w:szCs w:val="21"/>
          <w:lang w:eastAsia="en-GB"/>
        </w:rPr>
        <w:t>.</w:t>
      </w:r>
    </w:p>
    <w:p w:rsidR="0052217A" w:rsidRDefault="00924B00" w:rsidP="0052217A">
      <w:pPr>
        <w:shd w:val="clear" w:color="auto" w:fill="FFFFFF"/>
        <w:spacing w:before="100" w:beforeAutospacing="1" w:after="100" w:afterAutospacing="1" w:line="285" w:lineRule="atLeast"/>
        <w:ind w:firstLine="720"/>
        <w:rPr>
          <w:rFonts w:ascii="Helvetica" w:hAnsi="Helvetica" w:cs="Helvetica"/>
          <w:color w:val="303030"/>
          <w:sz w:val="21"/>
          <w:szCs w:val="21"/>
        </w:rPr>
      </w:pPr>
      <w:r>
        <w:rPr>
          <w:rFonts w:ascii="Helvetica" w:hAnsi="Helvetica" w:cs="Helvetica"/>
          <w:color w:val="303030"/>
          <w:sz w:val="21"/>
          <w:szCs w:val="21"/>
        </w:rPr>
        <w:t>Interpretation of the output of principal component analysis really is quite tricky since there are a lot of moving parts and principal components may not always be easily interpretable. I don't think there's any hard, deterministic rules to follow; one of the most important skills that you can have is to be able to synthesize multiple bits of information together and make your own conclusions.</w:t>
      </w:r>
    </w:p>
    <w:p w:rsidR="00924B00" w:rsidRDefault="00924B00" w:rsidP="0052217A">
      <w:pPr>
        <w:shd w:val="clear" w:color="auto" w:fill="FFFFFF"/>
        <w:spacing w:before="100" w:beforeAutospacing="1" w:after="100" w:afterAutospacing="1" w:line="285" w:lineRule="atLeast"/>
        <w:ind w:firstLine="720"/>
        <w:rPr>
          <w:rFonts w:ascii="Helvetica" w:hAnsi="Helvetica" w:cs="Helvetica"/>
          <w:color w:val="303030"/>
          <w:sz w:val="21"/>
          <w:szCs w:val="21"/>
        </w:rPr>
      </w:pPr>
      <w:r>
        <w:rPr>
          <w:rFonts w:ascii="Helvetica" w:hAnsi="Helvetica" w:cs="Helvetica"/>
          <w:color w:val="303030"/>
          <w:sz w:val="21"/>
          <w:szCs w:val="21"/>
        </w:rPr>
        <w:t xml:space="preserve">However, it's also important to realize in practice, it may not be possible to see such clean correlations and relationships between features. If you have a lot of features, it may be difficult to find a coherent interpretation for each principal component. This is one of the downsides of </w:t>
      </w:r>
      <w:r w:rsidR="0052217A">
        <w:rPr>
          <w:rFonts w:ascii="Helvetica" w:hAnsi="Helvetica" w:cs="Helvetica"/>
          <w:color w:val="303030"/>
          <w:sz w:val="21"/>
          <w:szCs w:val="21"/>
        </w:rPr>
        <w:t>PCA that</w:t>
      </w:r>
      <w:r>
        <w:rPr>
          <w:rFonts w:ascii="Helvetica" w:hAnsi="Helvetica" w:cs="Helvetica"/>
          <w:color w:val="303030"/>
          <w:sz w:val="21"/>
          <w:szCs w:val="21"/>
        </w:rPr>
        <w:t xml:space="preserve"> it may be a good dimensionality reduction technique, but it certainly has the possibility of returning uninterpretable components.</w:t>
      </w:r>
    </w:p>
    <w:p w:rsidR="00991DB6" w:rsidRDefault="00991DB6" w:rsidP="00991DB6">
      <w:pPr>
        <w:shd w:val="clear" w:color="auto" w:fill="FFFFFF"/>
        <w:spacing w:before="100" w:beforeAutospacing="1" w:after="100" w:afterAutospacing="1" w:line="285" w:lineRule="atLeast"/>
        <w:rPr>
          <w:rFonts w:ascii="Helvetica" w:hAnsi="Helvetica" w:cs="Helvetica"/>
          <w:color w:val="303030"/>
          <w:sz w:val="21"/>
          <w:szCs w:val="21"/>
        </w:rPr>
      </w:pPr>
    </w:p>
    <w:p w:rsidR="00991DB6" w:rsidRPr="0052217A" w:rsidRDefault="00991DB6" w:rsidP="00991DB6">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p>
    <w:p w:rsidR="00924B00" w:rsidRDefault="00924B00">
      <w:bookmarkStart w:id="0" w:name="_GoBack"/>
      <w:bookmarkEnd w:id="0"/>
    </w:p>
    <w:sectPr w:rsidR="00924B00" w:rsidSect="00924B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60D6"/>
    <w:multiLevelType w:val="hybridMultilevel"/>
    <w:tmpl w:val="F72E3488"/>
    <w:lvl w:ilvl="0" w:tplc="749031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1735E"/>
    <w:multiLevelType w:val="hybridMultilevel"/>
    <w:tmpl w:val="F3DA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34"/>
    <w:rsid w:val="00054934"/>
    <w:rsid w:val="000732E2"/>
    <w:rsid w:val="000E54E5"/>
    <w:rsid w:val="001613B8"/>
    <w:rsid w:val="001C4DBD"/>
    <w:rsid w:val="00246E40"/>
    <w:rsid w:val="003E01DF"/>
    <w:rsid w:val="00432ACB"/>
    <w:rsid w:val="004578A6"/>
    <w:rsid w:val="004746FB"/>
    <w:rsid w:val="004C7845"/>
    <w:rsid w:val="0052217A"/>
    <w:rsid w:val="00590B0E"/>
    <w:rsid w:val="005B732C"/>
    <w:rsid w:val="006079B8"/>
    <w:rsid w:val="006C1D26"/>
    <w:rsid w:val="007565A5"/>
    <w:rsid w:val="007E0061"/>
    <w:rsid w:val="00857828"/>
    <w:rsid w:val="008725CA"/>
    <w:rsid w:val="008C1AAB"/>
    <w:rsid w:val="008C51E3"/>
    <w:rsid w:val="008E06BF"/>
    <w:rsid w:val="00921C38"/>
    <w:rsid w:val="00924B00"/>
    <w:rsid w:val="00962C21"/>
    <w:rsid w:val="00965BED"/>
    <w:rsid w:val="00965D79"/>
    <w:rsid w:val="00991DB6"/>
    <w:rsid w:val="009D6DB4"/>
    <w:rsid w:val="00A120E9"/>
    <w:rsid w:val="00A1505D"/>
    <w:rsid w:val="00A4033F"/>
    <w:rsid w:val="00A93F07"/>
    <w:rsid w:val="00AA7330"/>
    <w:rsid w:val="00B05974"/>
    <w:rsid w:val="00BA0C31"/>
    <w:rsid w:val="00BC2FD4"/>
    <w:rsid w:val="00BC61CE"/>
    <w:rsid w:val="00D17C9E"/>
    <w:rsid w:val="00D534CE"/>
    <w:rsid w:val="00D666A9"/>
    <w:rsid w:val="00DB3370"/>
    <w:rsid w:val="00DE39E7"/>
    <w:rsid w:val="00E118B0"/>
    <w:rsid w:val="00E911ED"/>
    <w:rsid w:val="00E95EEE"/>
    <w:rsid w:val="00F7520B"/>
    <w:rsid w:val="00F86DAC"/>
    <w:rsid w:val="00FB7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B3632-CB46-49F1-8764-CFA2C042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E0061"/>
    <w:rPr>
      <w:rFonts w:ascii="Courier New" w:eastAsia="Times New Roman" w:hAnsi="Courier New" w:cs="Courier New"/>
      <w:sz w:val="20"/>
      <w:szCs w:val="20"/>
      <w:lang w:eastAsia="en-GB"/>
    </w:rPr>
  </w:style>
  <w:style w:type="paragraph" w:styleId="ListParagraph">
    <w:name w:val="List Paragraph"/>
    <w:basedOn w:val="Normal"/>
    <w:uiPriority w:val="34"/>
    <w:qFormat/>
    <w:rsid w:val="00BC2FD4"/>
    <w:pPr>
      <w:ind w:left="720"/>
      <w:contextualSpacing/>
    </w:pPr>
  </w:style>
  <w:style w:type="paragraph" w:styleId="NormalWeb">
    <w:name w:val="Normal (Web)"/>
    <w:basedOn w:val="Normal"/>
    <w:uiPriority w:val="99"/>
    <w:unhideWhenUsed/>
    <w:rsid w:val="00924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24B00"/>
  </w:style>
  <w:style w:type="character" w:styleId="Hyperlink">
    <w:name w:val="Hyperlink"/>
    <w:basedOn w:val="DefaultParagraphFont"/>
    <w:uiPriority w:val="99"/>
    <w:unhideWhenUsed/>
    <w:rsid w:val="00924B00"/>
    <w:rPr>
      <w:color w:val="0000FF"/>
      <w:u w:val="single"/>
    </w:rPr>
  </w:style>
  <w:style w:type="character" w:styleId="HTMLCode">
    <w:name w:val="HTML Code"/>
    <w:basedOn w:val="DefaultParagraphFont"/>
    <w:uiPriority w:val="99"/>
    <w:semiHidden/>
    <w:unhideWhenUsed/>
    <w:rsid w:val="00924B00"/>
    <w:rPr>
      <w:rFonts w:ascii="Courier New" w:eastAsia="Times New Roman" w:hAnsi="Courier New" w:cs="Courier New"/>
      <w:sz w:val="20"/>
      <w:szCs w:val="20"/>
    </w:rPr>
  </w:style>
  <w:style w:type="character" w:customStyle="1" w:styleId="gewyw5ybjeb">
    <w:name w:val="gewyw5ybjeb"/>
    <w:basedOn w:val="DefaultParagraphFont"/>
    <w:rsid w:val="006079B8"/>
  </w:style>
  <w:style w:type="character" w:customStyle="1" w:styleId="gewyw5ybmdb">
    <w:name w:val="gewyw5ybmdb"/>
    <w:basedOn w:val="DefaultParagraphFont"/>
    <w:rsid w:val="006079B8"/>
  </w:style>
  <w:style w:type="table" w:styleId="TableGrid">
    <w:name w:val="Table Grid"/>
    <w:basedOn w:val="TableNormal"/>
    <w:uiPriority w:val="39"/>
    <w:rsid w:val="0043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0C31"/>
    <w:rPr>
      <w:color w:val="954F72" w:themeColor="followedHyperlink"/>
      <w:u w:val="single"/>
    </w:rPr>
  </w:style>
  <w:style w:type="character" w:customStyle="1" w:styleId="apple-style-span">
    <w:name w:val="apple-style-span"/>
    <w:basedOn w:val="DefaultParagraphFont"/>
    <w:rsid w:val="005B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456">
      <w:bodyDiv w:val="1"/>
      <w:marLeft w:val="0"/>
      <w:marRight w:val="0"/>
      <w:marTop w:val="0"/>
      <w:marBottom w:val="0"/>
      <w:divBdr>
        <w:top w:val="none" w:sz="0" w:space="0" w:color="auto"/>
        <w:left w:val="none" w:sz="0" w:space="0" w:color="auto"/>
        <w:bottom w:val="none" w:sz="0" w:space="0" w:color="auto"/>
        <w:right w:val="none" w:sz="0" w:space="0" w:color="auto"/>
      </w:divBdr>
    </w:div>
    <w:div w:id="69545983">
      <w:bodyDiv w:val="1"/>
      <w:marLeft w:val="0"/>
      <w:marRight w:val="0"/>
      <w:marTop w:val="0"/>
      <w:marBottom w:val="0"/>
      <w:divBdr>
        <w:top w:val="none" w:sz="0" w:space="0" w:color="auto"/>
        <w:left w:val="none" w:sz="0" w:space="0" w:color="auto"/>
        <w:bottom w:val="none" w:sz="0" w:space="0" w:color="auto"/>
        <w:right w:val="none" w:sz="0" w:space="0" w:color="auto"/>
      </w:divBdr>
    </w:div>
    <w:div w:id="114956195">
      <w:bodyDiv w:val="1"/>
      <w:marLeft w:val="0"/>
      <w:marRight w:val="0"/>
      <w:marTop w:val="0"/>
      <w:marBottom w:val="0"/>
      <w:divBdr>
        <w:top w:val="none" w:sz="0" w:space="0" w:color="auto"/>
        <w:left w:val="none" w:sz="0" w:space="0" w:color="auto"/>
        <w:bottom w:val="none" w:sz="0" w:space="0" w:color="auto"/>
        <w:right w:val="none" w:sz="0" w:space="0" w:color="auto"/>
      </w:divBdr>
    </w:div>
    <w:div w:id="326516485">
      <w:bodyDiv w:val="1"/>
      <w:marLeft w:val="0"/>
      <w:marRight w:val="0"/>
      <w:marTop w:val="0"/>
      <w:marBottom w:val="0"/>
      <w:divBdr>
        <w:top w:val="none" w:sz="0" w:space="0" w:color="auto"/>
        <w:left w:val="none" w:sz="0" w:space="0" w:color="auto"/>
        <w:bottom w:val="none" w:sz="0" w:space="0" w:color="auto"/>
        <w:right w:val="none" w:sz="0" w:space="0" w:color="auto"/>
      </w:divBdr>
    </w:div>
    <w:div w:id="393243180">
      <w:bodyDiv w:val="1"/>
      <w:marLeft w:val="0"/>
      <w:marRight w:val="0"/>
      <w:marTop w:val="0"/>
      <w:marBottom w:val="0"/>
      <w:divBdr>
        <w:top w:val="none" w:sz="0" w:space="0" w:color="auto"/>
        <w:left w:val="none" w:sz="0" w:space="0" w:color="auto"/>
        <w:bottom w:val="none" w:sz="0" w:space="0" w:color="auto"/>
        <w:right w:val="none" w:sz="0" w:space="0" w:color="auto"/>
      </w:divBdr>
    </w:div>
    <w:div w:id="406340437">
      <w:bodyDiv w:val="1"/>
      <w:marLeft w:val="0"/>
      <w:marRight w:val="0"/>
      <w:marTop w:val="0"/>
      <w:marBottom w:val="0"/>
      <w:divBdr>
        <w:top w:val="none" w:sz="0" w:space="0" w:color="auto"/>
        <w:left w:val="none" w:sz="0" w:space="0" w:color="auto"/>
        <w:bottom w:val="none" w:sz="0" w:space="0" w:color="auto"/>
        <w:right w:val="none" w:sz="0" w:space="0" w:color="auto"/>
      </w:divBdr>
    </w:div>
    <w:div w:id="535897414">
      <w:bodyDiv w:val="1"/>
      <w:marLeft w:val="0"/>
      <w:marRight w:val="0"/>
      <w:marTop w:val="0"/>
      <w:marBottom w:val="0"/>
      <w:divBdr>
        <w:top w:val="none" w:sz="0" w:space="0" w:color="auto"/>
        <w:left w:val="none" w:sz="0" w:space="0" w:color="auto"/>
        <w:bottom w:val="none" w:sz="0" w:space="0" w:color="auto"/>
        <w:right w:val="none" w:sz="0" w:space="0" w:color="auto"/>
      </w:divBdr>
    </w:div>
    <w:div w:id="550961472">
      <w:bodyDiv w:val="1"/>
      <w:marLeft w:val="0"/>
      <w:marRight w:val="0"/>
      <w:marTop w:val="0"/>
      <w:marBottom w:val="0"/>
      <w:divBdr>
        <w:top w:val="none" w:sz="0" w:space="0" w:color="auto"/>
        <w:left w:val="none" w:sz="0" w:space="0" w:color="auto"/>
        <w:bottom w:val="none" w:sz="0" w:space="0" w:color="auto"/>
        <w:right w:val="none" w:sz="0" w:space="0" w:color="auto"/>
      </w:divBdr>
    </w:div>
    <w:div w:id="856164977">
      <w:bodyDiv w:val="1"/>
      <w:marLeft w:val="0"/>
      <w:marRight w:val="0"/>
      <w:marTop w:val="0"/>
      <w:marBottom w:val="0"/>
      <w:divBdr>
        <w:top w:val="none" w:sz="0" w:space="0" w:color="auto"/>
        <w:left w:val="none" w:sz="0" w:space="0" w:color="auto"/>
        <w:bottom w:val="none" w:sz="0" w:space="0" w:color="auto"/>
        <w:right w:val="none" w:sz="0" w:space="0" w:color="auto"/>
      </w:divBdr>
    </w:div>
    <w:div w:id="858856823">
      <w:bodyDiv w:val="1"/>
      <w:marLeft w:val="0"/>
      <w:marRight w:val="0"/>
      <w:marTop w:val="0"/>
      <w:marBottom w:val="0"/>
      <w:divBdr>
        <w:top w:val="none" w:sz="0" w:space="0" w:color="auto"/>
        <w:left w:val="none" w:sz="0" w:space="0" w:color="auto"/>
        <w:bottom w:val="none" w:sz="0" w:space="0" w:color="auto"/>
        <w:right w:val="none" w:sz="0" w:space="0" w:color="auto"/>
      </w:divBdr>
    </w:div>
    <w:div w:id="865866369">
      <w:bodyDiv w:val="1"/>
      <w:marLeft w:val="0"/>
      <w:marRight w:val="0"/>
      <w:marTop w:val="0"/>
      <w:marBottom w:val="0"/>
      <w:divBdr>
        <w:top w:val="none" w:sz="0" w:space="0" w:color="auto"/>
        <w:left w:val="none" w:sz="0" w:space="0" w:color="auto"/>
        <w:bottom w:val="none" w:sz="0" w:space="0" w:color="auto"/>
        <w:right w:val="none" w:sz="0" w:space="0" w:color="auto"/>
      </w:divBdr>
    </w:div>
    <w:div w:id="893395777">
      <w:bodyDiv w:val="1"/>
      <w:marLeft w:val="0"/>
      <w:marRight w:val="0"/>
      <w:marTop w:val="0"/>
      <w:marBottom w:val="0"/>
      <w:divBdr>
        <w:top w:val="none" w:sz="0" w:space="0" w:color="auto"/>
        <w:left w:val="none" w:sz="0" w:space="0" w:color="auto"/>
        <w:bottom w:val="none" w:sz="0" w:space="0" w:color="auto"/>
        <w:right w:val="none" w:sz="0" w:space="0" w:color="auto"/>
      </w:divBdr>
    </w:div>
    <w:div w:id="949819036">
      <w:bodyDiv w:val="1"/>
      <w:marLeft w:val="0"/>
      <w:marRight w:val="0"/>
      <w:marTop w:val="0"/>
      <w:marBottom w:val="0"/>
      <w:divBdr>
        <w:top w:val="none" w:sz="0" w:space="0" w:color="auto"/>
        <w:left w:val="none" w:sz="0" w:space="0" w:color="auto"/>
        <w:bottom w:val="none" w:sz="0" w:space="0" w:color="auto"/>
        <w:right w:val="none" w:sz="0" w:space="0" w:color="auto"/>
      </w:divBdr>
    </w:div>
    <w:div w:id="954411580">
      <w:bodyDiv w:val="1"/>
      <w:marLeft w:val="0"/>
      <w:marRight w:val="0"/>
      <w:marTop w:val="0"/>
      <w:marBottom w:val="0"/>
      <w:divBdr>
        <w:top w:val="none" w:sz="0" w:space="0" w:color="auto"/>
        <w:left w:val="none" w:sz="0" w:space="0" w:color="auto"/>
        <w:bottom w:val="none" w:sz="0" w:space="0" w:color="auto"/>
        <w:right w:val="none" w:sz="0" w:space="0" w:color="auto"/>
      </w:divBdr>
    </w:div>
    <w:div w:id="970672468">
      <w:bodyDiv w:val="1"/>
      <w:marLeft w:val="0"/>
      <w:marRight w:val="0"/>
      <w:marTop w:val="0"/>
      <w:marBottom w:val="0"/>
      <w:divBdr>
        <w:top w:val="none" w:sz="0" w:space="0" w:color="auto"/>
        <w:left w:val="none" w:sz="0" w:space="0" w:color="auto"/>
        <w:bottom w:val="none" w:sz="0" w:space="0" w:color="auto"/>
        <w:right w:val="none" w:sz="0" w:space="0" w:color="auto"/>
      </w:divBdr>
    </w:div>
    <w:div w:id="1049572141">
      <w:bodyDiv w:val="1"/>
      <w:marLeft w:val="0"/>
      <w:marRight w:val="0"/>
      <w:marTop w:val="0"/>
      <w:marBottom w:val="0"/>
      <w:divBdr>
        <w:top w:val="none" w:sz="0" w:space="0" w:color="auto"/>
        <w:left w:val="none" w:sz="0" w:space="0" w:color="auto"/>
        <w:bottom w:val="none" w:sz="0" w:space="0" w:color="auto"/>
        <w:right w:val="none" w:sz="0" w:space="0" w:color="auto"/>
      </w:divBdr>
    </w:div>
    <w:div w:id="1073619356">
      <w:bodyDiv w:val="1"/>
      <w:marLeft w:val="0"/>
      <w:marRight w:val="0"/>
      <w:marTop w:val="0"/>
      <w:marBottom w:val="0"/>
      <w:divBdr>
        <w:top w:val="none" w:sz="0" w:space="0" w:color="auto"/>
        <w:left w:val="none" w:sz="0" w:space="0" w:color="auto"/>
        <w:bottom w:val="none" w:sz="0" w:space="0" w:color="auto"/>
        <w:right w:val="none" w:sz="0" w:space="0" w:color="auto"/>
      </w:divBdr>
    </w:div>
    <w:div w:id="1195122046">
      <w:bodyDiv w:val="1"/>
      <w:marLeft w:val="0"/>
      <w:marRight w:val="0"/>
      <w:marTop w:val="0"/>
      <w:marBottom w:val="0"/>
      <w:divBdr>
        <w:top w:val="none" w:sz="0" w:space="0" w:color="auto"/>
        <w:left w:val="none" w:sz="0" w:space="0" w:color="auto"/>
        <w:bottom w:val="none" w:sz="0" w:space="0" w:color="auto"/>
        <w:right w:val="none" w:sz="0" w:space="0" w:color="auto"/>
      </w:divBdr>
      <w:divsChild>
        <w:div w:id="398870964">
          <w:marLeft w:val="0"/>
          <w:marRight w:val="0"/>
          <w:marTop w:val="0"/>
          <w:marBottom w:val="0"/>
          <w:divBdr>
            <w:top w:val="none" w:sz="0" w:space="0" w:color="auto"/>
            <w:left w:val="single" w:sz="36" w:space="9" w:color="EAEAEA"/>
            <w:bottom w:val="none" w:sz="0" w:space="0" w:color="auto"/>
            <w:right w:val="none" w:sz="0" w:space="0" w:color="auto"/>
          </w:divBdr>
        </w:div>
        <w:div w:id="447823835">
          <w:blockQuote w:val="1"/>
          <w:marLeft w:val="0"/>
          <w:marRight w:val="0"/>
          <w:marTop w:val="0"/>
          <w:marBottom w:val="100"/>
          <w:divBdr>
            <w:top w:val="none" w:sz="0" w:space="0" w:color="auto"/>
            <w:left w:val="single" w:sz="36" w:space="9" w:color="EAEAEA"/>
            <w:bottom w:val="none" w:sz="0" w:space="0" w:color="auto"/>
            <w:right w:val="none" w:sz="0" w:space="0" w:color="auto"/>
          </w:divBdr>
        </w:div>
        <w:div w:id="1443109674">
          <w:marLeft w:val="0"/>
          <w:marRight w:val="0"/>
          <w:marTop w:val="0"/>
          <w:marBottom w:val="0"/>
          <w:divBdr>
            <w:top w:val="none" w:sz="0" w:space="0" w:color="auto"/>
            <w:left w:val="single" w:sz="36" w:space="9" w:color="EAEAEA"/>
            <w:bottom w:val="none" w:sz="0" w:space="0" w:color="auto"/>
            <w:right w:val="none" w:sz="0" w:space="0" w:color="auto"/>
          </w:divBdr>
        </w:div>
        <w:div w:id="750350693">
          <w:blockQuote w:val="1"/>
          <w:marLeft w:val="0"/>
          <w:marRight w:val="0"/>
          <w:marTop w:val="0"/>
          <w:marBottom w:val="100"/>
          <w:divBdr>
            <w:top w:val="none" w:sz="0" w:space="0" w:color="auto"/>
            <w:left w:val="single" w:sz="36" w:space="9" w:color="EAEAEA"/>
            <w:bottom w:val="none" w:sz="0" w:space="0" w:color="auto"/>
            <w:right w:val="none" w:sz="0" w:space="0" w:color="auto"/>
          </w:divBdr>
        </w:div>
        <w:div w:id="1404986591">
          <w:marLeft w:val="0"/>
          <w:marRight w:val="0"/>
          <w:marTop w:val="0"/>
          <w:marBottom w:val="0"/>
          <w:divBdr>
            <w:top w:val="none" w:sz="0" w:space="0" w:color="auto"/>
            <w:left w:val="single" w:sz="36" w:space="9" w:color="EAEAEA"/>
            <w:bottom w:val="none" w:sz="0" w:space="0" w:color="auto"/>
            <w:right w:val="none" w:sz="0" w:space="0" w:color="auto"/>
          </w:divBdr>
        </w:div>
        <w:div w:id="1616982401">
          <w:blockQuote w:val="1"/>
          <w:marLeft w:val="0"/>
          <w:marRight w:val="0"/>
          <w:marTop w:val="0"/>
          <w:marBottom w:val="100"/>
          <w:divBdr>
            <w:top w:val="none" w:sz="0" w:space="0" w:color="auto"/>
            <w:left w:val="single" w:sz="36" w:space="9" w:color="EAEAEA"/>
            <w:bottom w:val="none" w:sz="0" w:space="0" w:color="auto"/>
            <w:right w:val="none" w:sz="0" w:space="0" w:color="auto"/>
          </w:divBdr>
        </w:div>
      </w:divsChild>
    </w:div>
    <w:div w:id="1231650358">
      <w:bodyDiv w:val="1"/>
      <w:marLeft w:val="0"/>
      <w:marRight w:val="0"/>
      <w:marTop w:val="0"/>
      <w:marBottom w:val="0"/>
      <w:divBdr>
        <w:top w:val="none" w:sz="0" w:space="0" w:color="auto"/>
        <w:left w:val="none" w:sz="0" w:space="0" w:color="auto"/>
        <w:bottom w:val="none" w:sz="0" w:space="0" w:color="auto"/>
        <w:right w:val="none" w:sz="0" w:space="0" w:color="auto"/>
      </w:divBdr>
    </w:div>
    <w:div w:id="1258096516">
      <w:bodyDiv w:val="1"/>
      <w:marLeft w:val="0"/>
      <w:marRight w:val="0"/>
      <w:marTop w:val="0"/>
      <w:marBottom w:val="0"/>
      <w:divBdr>
        <w:top w:val="none" w:sz="0" w:space="0" w:color="auto"/>
        <w:left w:val="none" w:sz="0" w:space="0" w:color="auto"/>
        <w:bottom w:val="none" w:sz="0" w:space="0" w:color="auto"/>
        <w:right w:val="none" w:sz="0" w:space="0" w:color="auto"/>
      </w:divBdr>
    </w:div>
    <w:div w:id="1261598922">
      <w:bodyDiv w:val="1"/>
      <w:marLeft w:val="0"/>
      <w:marRight w:val="0"/>
      <w:marTop w:val="0"/>
      <w:marBottom w:val="0"/>
      <w:divBdr>
        <w:top w:val="none" w:sz="0" w:space="0" w:color="auto"/>
        <w:left w:val="none" w:sz="0" w:space="0" w:color="auto"/>
        <w:bottom w:val="none" w:sz="0" w:space="0" w:color="auto"/>
        <w:right w:val="none" w:sz="0" w:space="0" w:color="auto"/>
      </w:divBdr>
    </w:div>
    <w:div w:id="1290553735">
      <w:bodyDiv w:val="1"/>
      <w:marLeft w:val="0"/>
      <w:marRight w:val="0"/>
      <w:marTop w:val="0"/>
      <w:marBottom w:val="0"/>
      <w:divBdr>
        <w:top w:val="none" w:sz="0" w:space="0" w:color="auto"/>
        <w:left w:val="none" w:sz="0" w:space="0" w:color="auto"/>
        <w:bottom w:val="none" w:sz="0" w:space="0" w:color="auto"/>
        <w:right w:val="none" w:sz="0" w:space="0" w:color="auto"/>
      </w:divBdr>
    </w:div>
    <w:div w:id="1305815051">
      <w:bodyDiv w:val="1"/>
      <w:marLeft w:val="0"/>
      <w:marRight w:val="0"/>
      <w:marTop w:val="0"/>
      <w:marBottom w:val="0"/>
      <w:divBdr>
        <w:top w:val="none" w:sz="0" w:space="0" w:color="auto"/>
        <w:left w:val="none" w:sz="0" w:space="0" w:color="auto"/>
        <w:bottom w:val="none" w:sz="0" w:space="0" w:color="auto"/>
        <w:right w:val="none" w:sz="0" w:space="0" w:color="auto"/>
      </w:divBdr>
    </w:div>
    <w:div w:id="1365446338">
      <w:bodyDiv w:val="1"/>
      <w:marLeft w:val="0"/>
      <w:marRight w:val="0"/>
      <w:marTop w:val="0"/>
      <w:marBottom w:val="0"/>
      <w:divBdr>
        <w:top w:val="none" w:sz="0" w:space="0" w:color="auto"/>
        <w:left w:val="none" w:sz="0" w:space="0" w:color="auto"/>
        <w:bottom w:val="none" w:sz="0" w:space="0" w:color="auto"/>
        <w:right w:val="none" w:sz="0" w:space="0" w:color="auto"/>
      </w:divBdr>
    </w:div>
    <w:div w:id="1383406888">
      <w:bodyDiv w:val="1"/>
      <w:marLeft w:val="0"/>
      <w:marRight w:val="0"/>
      <w:marTop w:val="0"/>
      <w:marBottom w:val="0"/>
      <w:divBdr>
        <w:top w:val="none" w:sz="0" w:space="0" w:color="auto"/>
        <w:left w:val="none" w:sz="0" w:space="0" w:color="auto"/>
        <w:bottom w:val="none" w:sz="0" w:space="0" w:color="auto"/>
        <w:right w:val="none" w:sz="0" w:space="0" w:color="auto"/>
      </w:divBdr>
    </w:div>
    <w:div w:id="1435370400">
      <w:bodyDiv w:val="1"/>
      <w:marLeft w:val="0"/>
      <w:marRight w:val="0"/>
      <w:marTop w:val="0"/>
      <w:marBottom w:val="0"/>
      <w:divBdr>
        <w:top w:val="none" w:sz="0" w:space="0" w:color="auto"/>
        <w:left w:val="none" w:sz="0" w:space="0" w:color="auto"/>
        <w:bottom w:val="none" w:sz="0" w:space="0" w:color="auto"/>
        <w:right w:val="none" w:sz="0" w:space="0" w:color="auto"/>
      </w:divBdr>
    </w:div>
    <w:div w:id="1451168064">
      <w:bodyDiv w:val="1"/>
      <w:marLeft w:val="0"/>
      <w:marRight w:val="0"/>
      <w:marTop w:val="0"/>
      <w:marBottom w:val="0"/>
      <w:divBdr>
        <w:top w:val="none" w:sz="0" w:space="0" w:color="auto"/>
        <w:left w:val="none" w:sz="0" w:space="0" w:color="auto"/>
        <w:bottom w:val="none" w:sz="0" w:space="0" w:color="auto"/>
        <w:right w:val="none" w:sz="0" w:space="0" w:color="auto"/>
      </w:divBdr>
    </w:div>
    <w:div w:id="1458373450">
      <w:bodyDiv w:val="1"/>
      <w:marLeft w:val="0"/>
      <w:marRight w:val="0"/>
      <w:marTop w:val="0"/>
      <w:marBottom w:val="0"/>
      <w:divBdr>
        <w:top w:val="none" w:sz="0" w:space="0" w:color="auto"/>
        <w:left w:val="none" w:sz="0" w:space="0" w:color="auto"/>
        <w:bottom w:val="none" w:sz="0" w:space="0" w:color="auto"/>
        <w:right w:val="none" w:sz="0" w:space="0" w:color="auto"/>
      </w:divBdr>
    </w:div>
    <w:div w:id="1633705054">
      <w:bodyDiv w:val="1"/>
      <w:marLeft w:val="0"/>
      <w:marRight w:val="0"/>
      <w:marTop w:val="0"/>
      <w:marBottom w:val="0"/>
      <w:divBdr>
        <w:top w:val="none" w:sz="0" w:space="0" w:color="auto"/>
        <w:left w:val="none" w:sz="0" w:space="0" w:color="auto"/>
        <w:bottom w:val="none" w:sz="0" w:space="0" w:color="auto"/>
        <w:right w:val="none" w:sz="0" w:space="0" w:color="auto"/>
      </w:divBdr>
    </w:div>
    <w:div w:id="1732851808">
      <w:bodyDiv w:val="1"/>
      <w:marLeft w:val="0"/>
      <w:marRight w:val="0"/>
      <w:marTop w:val="0"/>
      <w:marBottom w:val="0"/>
      <w:divBdr>
        <w:top w:val="none" w:sz="0" w:space="0" w:color="auto"/>
        <w:left w:val="none" w:sz="0" w:space="0" w:color="auto"/>
        <w:bottom w:val="none" w:sz="0" w:space="0" w:color="auto"/>
        <w:right w:val="none" w:sz="0" w:space="0" w:color="auto"/>
      </w:divBdr>
    </w:div>
    <w:div w:id="1744640090">
      <w:bodyDiv w:val="1"/>
      <w:marLeft w:val="0"/>
      <w:marRight w:val="0"/>
      <w:marTop w:val="0"/>
      <w:marBottom w:val="0"/>
      <w:divBdr>
        <w:top w:val="none" w:sz="0" w:space="0" w:color="auto"/>
        <w:left w:val="none" w:sz="0" w:space="0" w:color="auto"/>
        <w:bottom w:val="none" w:sz="0" w:space="0" w:color="auto"/>
        <w:right w:val="none" w:sz="0" w:space="0" w:color="auto"/>
      </w:divBdr>
    </w:div>
    <w:div w:id="1745683082">
      <w:bodyDiv w:val="1"/>
      <w:marLeft w:val="0"/>
      <w:marRight w:val="0"/>
      <w:marTop w:val="0"/>
      <w:marBottom w:val="0"/>
      <w:divBdr>
        <w:top w:val="none" w:sz="0" w:space="0" w:color="auto"/>
        <w:left w:val="none" w:sz="0" w:space="0" w:color="auto"/>
        <w:bottom w:val="none" w:sz="0" w:space="0" w:color="auto"/>
        <w:right w:val="none" w:sz="0" w:space="0" w:color="auto"/>
      </w:divBdr>
    </w:div>
    <w:div w:id="1810826643">
      <w:bodyDiv w:val="1"/>
      <w:marLeft w:val="0"/>
      <w:marRight w:val="0"/>
      <w:marTop w:val="0"/>
      <w:marBottom w:val="0"/>
      <w:divBdr>
        <w:top w:val="none" w:sz="0" w:space="0" w:color="auto"/>
        <w:left w:val="none" w:sz="0" w:space="0" w:color="auto"/>
        <w:bottom w:val="none" w:sz="0" w:space="0" w:color="auto"/>
        <w:right w:val="none" w:sz="0" w:space="0" w:color="auto"/>
      </w:divBdr>
    </w:div>
    <w:div w:id="1873567040">
      <w:bodyDiv w:val="1"/>
      <w:marLeft w:val="0"/>
      <w:marRight w:val="0"/>
      <w:marTop w:val="0"/>
      <w:marBottom w:val="0"/>
      <w:divBdr>
        <w:top w:val="none" w:sz="0" w:space="0" w:color="auto"/>
        <w:left w:val="none" w:sz="0" w:space="0" w:color="auto"/>
        <w:bottom w:val="none" w:sz="0" w:space="0" w:color="auto"/>
        <w:right w:val="none" w:sz="0" w:space="0" w:color="auto"/>
      </w:divBdr>
    </w:div>
    <w:div w:id="18761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enin.wordpress.com/2014/11/06/centring-the-random-variables-and-scaling-and-normalizing-the-data/" TargetMode="External"/><Relationship Id="rId3" Type="http://schemas.openxmlformats.org/officeDocument/2006/relationships/settings" Target="settings.xml"/><Relationship Id="rId7" Type="http://schemas.openxmlformats.org/officeDocument/2006/relationships/hyperlink" Target="https://www.udacity.com/course/data-analyst-nanodegree--nd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bviewer.ipython.org/gist/nikolay-shenkov/888f86cc16ef32a0deee/PCA%20demonstration.ipynb" TargetMode="External"/><Relationship Id="rId11" Type="http://schemas.openxmlformats.org/officeDocument/2006/relationships/theme" Target="theme/theme1.xml"/><Relationship Id="rId5" Type="http://schemas.openxmlformats.org/officeDocument/2006/relationships/hyperlink" Target="https://www.youtube.com/watch?t=2381&amp;v=IRzrQWbNk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1</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21</cp:revision>
  <dcterms:created xsi:type="dcterms:W3CDTF">2015-08-12T10:18:00Z</dcterms:created>
  <dcterms:modified xsi:type="dcterms:W3CDTF">2015-08-17T16:51:00Z</dcterms:modified>
</cp:coreProperties>
</file>