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1);Arial" w:hAnsi="Arial (W1);Arial" w:cs="Arial (W1);Arial"/>
          <w:b/>
          <w:b/>
          <w:sz w:val="28"/>
          <w:szCs w:val="28"/>
        </w:rPr>
      </w:pPr>
      <w:r>
        <w:rPr/>
        <w:drawing>
          <wp:inline distT="0" distB="0" distL="0" distR="0">
            <wp:extent cx="2117090" cy="741045"/>
            <wp:effectExtent l="0" t="0" r="0" b="0"/>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rcRect l="-29" t="-83" r="-29" b="-83"/>
                    <a:stretch>
                      <a:fillRect/>
                    </a:stretch>
                  </pic:blipFill>
                  <pic:spPr bwMode="auto">
                    <a:xfrm>
                      <a:off x="0" y="0"/>
                      <a:ext cx="2117090" cy="741045"/>
                    </a:xfrm>
                    <a:prstGeom prst="rect">
                      <a:avLst/>
                    </a:prstGeom>
                  </pic:spPr>
                </pic:pic>
              </a:graphicData>
            </a:graphic>
          </wp:inline>
        </w:drawing>
      </w:r>
    </w:p>
    <w:p>
      <w:pPr>
        <w:pStyle w:val="Normal"/>
        <w:rPr>
          <w:rFonts w:ascii="Arial (W1);Arial" w:hAnsi="Arial (W1);Arial" w:cs="Arial (W1);Arial"/>
          <w:b/>
          <w:b/>
          <w:sz w:val="28"/>
          <w:szCs w:val="28"/>
        </w:rPr>
      </w:pPr>
      <w:r>
        <w:rPr>
          <w:rFonts w:cs="Arial (W1);Arial" w:ascii="Arial (W1);Arial" w:hAnsi="Arial (W1);Arial"/>
          <w:b/>
          <w:sz w:val="28"/>
          <w:szCs w:val="28"/>
        </w:rPr>
      </w:r>
    </w:p>
    <w:p>
      <w:pPr>
        <w:pStyle w:val="Normal"/>
        <w:rPr>
          <w:rFonts w:ascii="Arial (W1);Arial" w:hAnsi="Arial (W1);Arial" w:cs="Arial (W1);Arial"/>
          <w:b/>
          <w:b/>
          <w:sz w:val="28"/>
          <w:szCs w:val="28"/>
        </w:rPr>
      </w:pPr>
      <w:r>
        <w:rPr>
          <w:rFonts w:cs="Arial (W1);Arial" w:ascii="Arial (W1);Arial" w:hAnsi="Arial (W1);Arial"/>
          <w:b/>
          <w:sz w:val="28"/>
          <w:szCs w:val="28"/>
        </w:rPr>
      </w:r>
    </w:p>
    <w:p>
      <w:pPr>
        <w:pStyle w:val="Normal"/>
        <w:rPr>
          <w:rFonts w:ascii="Arial (W1);Arial" w:hAnsi="Arial (W1);Arial" w:cs="Arial (W1);Arial"/>
          <w:b/>
          <w:b/>
          <w:sz w:val="28"/>
          <w:szCs w:val="28"/>
        </w:rPr>
      </w:pPr>
      <w:r>
        <w:rPr>
          <w:rFonts w:cs="Arial (W1);Arial" w:ascii="Arial (W1);Arial" w:hAnsi="Arial (W1);Arial"/>
          <w:b/>
          <w:sz w:val="28"/>
          <w:szCs w:val="28"/>
        </w:rPr>
      </w:r>
    </w:p>
    <w:p>
      <w:pPr>
        <w:pStyle w:val="Normal"/>
        <w:rPr>
          <w:rFonts w:ascii="Arial (W1);Arial" w:hAnsi="Arial (W1);Arial" w:cs="Arial (W1);Arial"/>
          <w:b/>
          <w:b/>
          <w:sz w:val="28"/>
          <w:szCs w:val="28"/>
        </w:rPr>
      </w:pPr>
      <w:r>
        <w:rPr>
          <w:rFonts w:cs="Arial (W1);Arial" w:ascii="Arial (W1);Arial" w:hAnsi="Arial (W1);Arial"/>
          <w:b/>
          <w:sz w:val="28"/>
          <w:szCs w:val="28"/>
        </w:rPr>
      </w:r>
    </w:p>
    <w:p>
      <w:pPr>
        <w:pStyle w:val="Normal"/>
        <w:spacing w:before="0" w:after="240"/>
        <w:rPr>
          <w:rFonts w:ascii="Arial" w:hAnsi="Arial" w:cs="Arial"/>
          <w:b/>
          <w:b/>
          <w:sz w:val="32"/>
          <w:szCs w:val="28"/>
        </w:rPr>
      </w:pPr>
      <w:r>
        <w:rPr>
          <w:rFonts w:cs="Arial" w:ascii="Arial" w:hAnsi="Arial"/>
          <w:b/>
          <w:sz w:val="32"/>
          <w:szCs w:val="28"/>
        </w:rPr>
        <w:t>Maestría en Tecnología Informática y de Comunicaciones</w:t>
      </w:r>
    </w:p>
    <w:p>
      <w:pPr>
        <w:pStyle w:val="Normal"/>
        <w:rPr>
          <w:rFonts w:ascii="Arial" w:hAnsi="Arial" w:cs="Arial"/>
          <w:b/>
          <w:b/>
          <w:sz w:val="32"/>
          <w:szCs w:val="28"/>
        </w:rPr>
      </w:pPr>
      <w:r>
        <w:rPr>
          <w:rFonts w:cs="Arial" w:ascii="Arial" w:hAnsi="Arial"/>
          <w:b/>
          <w:sz w:val="32"/>
          <w:szCs w:val="28"/>
        </w:rPr>
        <w:t>Cohorte 2018 – 2020</w:t>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color w:val="000000"/>
          <w:sz w:val="36"/>
          <w:szCs w:val="28"/>
        </w:rPr>
      </w:pPr>
      <w:r>
        <w:rPr>
          <w:rFonts w:cs="Arial" w:ascii="Arial" w:hAnsi="Arial"/>
          <w:b/>
          <w:color w:val="000000"/>
          <w:sz w:val="36"/>
          <w:szCs w:val="28"/>
        </w:rPr>
        <w:t xml:space="preserve">Título del Trabajo Final: </w:t>
      </w:r>
    </w:p>
    <w:p>
      <w:pPr>
        <w:pStyle w:val="Normal"/>
        <w:rPr>
          <w:rFonts w:ascii="Arial" w:hAnsi="Arial" w:cs="Arial"/>
          <w:b/>
          <w:b/>
          <w:color w:val="000000"/>
          <w:sz w:val="36"/>
          <w:szCs w:val="28"/>
        </w:rPr>
      </w:pPr>
      <w:r>
        <w:rPr>
          <w:rFonts w:cs="Arial" w:ascii="Arial" w:hAnsi="Arial"/>
          <w:b/>
          <w:color w:val="000000"/>
          <w:sz w:val="36"/>
          <w:szCs w:val="28"/>
        </w:rPr>
      </w:r>
    </w:p>
    <w:p>
      <w:pPr>
        <w:pStyle w:val="Normal"/>
        <w:rPr/>
      </w:pPr>
      <w:r>
        <w:rPr>
          <w:rFonts w:cs="Arial" w:ascii="Arial" w:hAnsi="Arial"/>
          <w:b/>
          <w:i/>
          <w:color w:val="000000"/>
          <w:sz w:val="36"/>
          <w:szCs w:val="36"/>
        </w:rPr>
        <w:t>“</w:t>
      </w:r>
      <w:r>
        <w:rPr>
          <w:rFonts w:cs="Arial" w:ascii="Arial" w:hAnsi="Arial"/>
          <w:b/>
          <w:i/>
          <w:color w:val="000000"/>
          <w:sz w:val="36"/>
          <w:szCs w:val="20"/>
        </w:rPr>
        <w:t>Desarrollo de Betex, una plataformas digital descentralizada de apuestas</w:t>
      </w:r>
      <w:r>
        <w:rPr>
          <w:rFonts w:cs="Arial" w:ascii="Arial" w:hAnsi="Arial"/>
          <w:b/>
          <w:i/>
          <w:color w:val="000000"/>
          <w:sz w:val="36"/>
          <w:szCs w:val="36"/>
        </w:rPr>
        <w:t>”</w:t>
      </w:r>
    </w:p>
    <w:p>
      <w:pPr>
        <w:pStyle w:val="Normal"/>
        <w:rPr>
          <w:rFonts w:ascii="Arial" w:hAnsi="Arial" w:cs="Arial"/>
          <w:b/>
          <w:b/>
          <w:i/>
          <w:i/>
          <w:color w:val="0070C0"/>
          <w:sz w:val="28"/>
          <w:szCs w:val="28"/>
        </w:rPr>
      </w:pPr>
      <w:r>
        <w:rPr>
          <w:rFonts w:cs="Arial" w:ascii="Arial" w:hAnsi="Arial"/>
          <w:b/>
          <w:i/>
          <w:color w:val="0070C0"/>
          <w:sz w:val="28"/>
          <w:szCs w:val="28"/>
        </w:rPr>
      </w:r>
    </w:p>
    <w:p>
      <w:pPr>
        <w:pStyle w:val="Normal"/>
        <w:rPr>
          <w:rFonts w:ascii="Arial" w:hAnsi="Arial" w:cs="Arial"/>
          <w:b/>
          <w:b/>
          <w:i/>
          <w:i/>
          <w:color w:val="0070C0"/>
          <w:sz w:val="28"/>
          <w:szCs w:val="28"/>
          <w:u w:val="none"/>
        </w:rPr>
      </w:pPr>
      <w:r>
        <w:rPr>
          <w:rFonts w:cs="Arial" w:ascii="Arial" w:hAnsi="Arial"/>
          <w:b/>
          <w:i/>
          <w:color w:val="0070C0"/>
          <w:sz w:val="28"/>
          <w:szCs w:val="28"/>
          <w:u w:val="none"/>
        </w:rPr>
      </w:r>
    </w:p>
    <w:p>
      <w:pPr>
        <w:pStyle w:val="Normal"/>
        <w:rPr>
          <w:rFonts w:ascii="Arial" w:hAnsi="Arial" w:cs="Arial"/>
          <w:b/>
          <w:b/>
          <w:i/>
          <w:i/>
          <w:color w:val="0070C0"/>
          <w:sz w:val="32"/>
          <w:szCs w:val="28"/>
          <w:u w:val="none"/>
        </w:rPr>
      </w:pPr>
      <w:r>
        <w:rPr>
          <w:rFonts w:cs="Arial" w:ascii="Arial" w:hAnsi="Arial"/>
          <w:b/>
          <w:i/>
          <w:color w:val="0070C0"/>
          <w:sz w:val="32"/>
          <w:szCs w:val="28"/>
          <w:u w:val="none"/>
        </w:rPr>
      </w:r>
    </w:p>
    <w:p>
      <w:pPr>
        <w:pStyle w:val="Normal"/>
        <w:rPr/>
      </w:pPr>
      <w:r>
        <w:rPr>
          <w:rFonts w:cs="Arial" w:ascii="Arial" w:hAnsi="Arial"/>
          <w:sz w:val="32"/>
          <w:szCs w:val="28"/>
        </w:rPr>
        <w:t xml:space="preserve">Autor: </w:t>
      </w:r>
      <w:r>
        <w:rPr>
          <w:rFonts w:cs="Arial" w:ascii="Arial" w:hAnsi="Arial"/>
          <w:i/>
          <w:color w:val="000000"/>
          <w:sz w:val="32"/>
          <w:szCs w:val="28"/>
        </w:rPr>
        <w:t>Lic. Diego Alejandro Mernies</w:t>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pPr>
      <w:r>
        <w:rPr>
          <w:rFonts w:cs="Arial" w:ascii="Arial" w:hAnsi="Arial"/>
          <w:b/>
          <w:sz w:val="28"/>
          <w:szCs w:val="28"/>
        </w:rPr>
        <w:t xml:space="preserve">Director del Trabajo Final: </w:t>
      </w:r>
      <w:r>
        <w:rPr>
          <w:rFonts w:cs="Arial" w:ascii="Arial" w:hAnsi="Arial"/>
          <w:b/>
          <w:i/>
          <w:color w:val="000000"/>
          <w:sz w:val="28"/>
          <w:szCs w:val="28"/>
        </w:rPr>
        <w:t>Mg. Adrián De Armas</w:t>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sz w:val="28"/>
          <w:szCs w:val="28"/>
        </w:rPr>
      </w:pPr>
      <w:r>
        <w:rPr>
          <w:rFonts w:cs="Arial" w:ascii="Arial" w:hAnsi="Arial"/>
          <w:sz w:val="28"/>
          <w:szCs w:val="28"/>
        </w:rPr>
        <w:t>Institución a la que pertenece: UADE FAIN</w:t>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1);Arial" w:hAnsi="Arial (W1);Arial" w:cs="Arial (W1);Arial"/>
          <w:b/>
          <w:b/>
          <w:sz w:val="28"/>
          <w:szCs w:val="28"/>
        </w:rPr>
      </w:pPr>
      <w:r>
        <w:rPr>
          <w:rFonts w:cs="Arial (W1);Arial" w:ascii="Arial (W1);Arial" w:hAnsi="Arial (W1);Arial"/>
          <w:b/>
          <w:sz w:val="28"/>
          <w:szCs w:val="28"/>
        </w:rPr>
      </w:r>
    </w:p>
    <w:p>
      <w:pPr>
        <w:pStyle w:val="Normal"/>
        <w:rPr>
          <w:rFonts w:ascii="Arial (W1);Arial" w:hAnsi="Arial (W1);Arial" w:cs="Arial (W1);Arial"/>
          <w:b/>
          <w:b/>
          <w:sz w:val="28"/>
          <w:szCs w:val="28"/>
        </w:rPr>
      </w:pPr>
      <w:r>
        <w:rPr>
          <w:rFonts w:cs="Arial (W1);Arial" w:ascii="Arial (W1);Arial" w:hAnsi="Arial (W1);Arial"/>
          <w:b/>
          <w:sz w:val="28"/>
          <w:szCs w:val="28"/>
        </w:rPr>
      </w:r>
    </w:p>
    <w:p>
      <w:pPr>
        <w:pStyle w:val="Normal"/>
        <w:rPr>
          <w:rFonts w:ascii="Arial (W1);Arial" w:hAnsi="Arial (W1);Arial" w:cs="Arial (W1);Arial"/>
          <w:b/>
          <w:b/>
          <w:sz w:val="28"/>
          <w:szCs w:val="28"/>
        </w:rPr>
      </w:pPr>
      <w:r>
        <w:rPr>
          <w:rFonts w:cs="Arial (W1);Arial" w:ascii="Arial (W1);Arial" w:hAnsi="Arial (W1);Arial"/>
          <w:b/>
          <w:sz w:val="28"/>
          <w:szCs w:val="28"/>
        </w:rPr>
      </w:r>
    </w:p>
    <w:p>
      <w:pPr>
        <w:pStyle w:val="Normal"/>
        <w:rPr/>
      </w:pPr>
      <w:r>
        <w:rPr>
          <w:rFonts w:cs="Arial" w:ascii="Arial" w:hAnsi="Arial"/>
          <w:b/>
        </w:rPr>
        <w:t xml:space="preserve">Fecha de entrega: </w:t>
      </w:r>
      <w:r>
        <w:rPr>
          <w:rFonts w:cs="Arial" w:ascii="Arial" w:hAnsi="Arial"/>
          <w:b/>
          <w:i/>
          <w:color w:val="0070C0"/>
        </w:rPr>
        <w:t>DD/MM/AAAA</w:t>
      </w:r>
      <w:r>
        <w:br w:type="page"/>
      </w:r>
    </w:p>
    <w:p>
      <w:pPr>
        <w:pStyle w:val="Normal"/>
        <w:rPr>
          <w:rFonts w:ascii="Arial" w:hAnsi="Arial" w:cs="Arial"/>
          <w:b/>
          <w:b/>
          <w:sz w:val="28"/>
          <w:szCs w:val="26"/>
        </w:rPr>
      </w:pPr>
      <w:r>
        <w:rPr>
          <w:rFonts w:cs="Arial" w:ascii="Arial" w:hAnsi="Arial"/>
          <w:b/>
          <w:sz w:val="28"/>
          <w:szCs w:val="26"/>
        </w:rPr>
      </w:r>
    </w:p>
    <w:p>
      <w:pPr>
        <w:pStyle w:val="Normal"/>
        <w:rPr>
          <w:rFonts w:ascii="Arial" w:hAnsi="Arial" w:cs="Arial"/>
          <w:b/>
          <w:b/>
          <w:sz w:val="28"/>
          <w:szCs w:val="26"/>
        </w:rPr>
      </w:pPr>
      <w:r>
        <w:rPr>
          <w:rFonts w:cs="Arial" w:ascii="Arial" w:hAnsi="Arial"/>
          <w:b/>
          <w:sz w:val="28"/>
          <w:szCs w:val="26"/>
        </w:rPr>
      </w:r>
    </w:p>
    <w:p>
      <w:pPr>
        <w:pStyle w:val="Normal"/>
        <w:rPr>
          <w:rFonts w:ascii="Arial" w:hAnsi="Arial" w:cs="Arial"/>
          <w:b/>
          <w:b/>
          <w:sz w:val="28"/>
          <w:szCs w:val="26"/>
        </w:rPr>
      </w:pPr>
      <w:r>
        <w:rPr>
          <w:rFonts w:cs="Arial" w:ascii="Arial" w:hAnsi="Arial"/>
          <w:b/>
          <w:sz w:val="28"/>
          <w:szCs w:val="26"/>
        </w:rPr>
        <w:t>DEDICATORIA</w:t>
      </w:r>
    </w:p>
    <w:p>
      <w:pPr>
        <w:pStyle w:val="Normal"/>
        <w:rPr>
          <w:rFonts w:ascii="Arial" w:hAnsi="Arial" w:cs="Arial"/>
          <w:b/>
          <w:b/>
          <w:sz w:val="28"/>
          <w:szCs w:val="26"/>
        </w:rPr>
      </w:pPr>
      <w:r>
        <w:rPr>
          <w:rFonts w:cs="Arial" w:ascii="Arial" w:hAnsi="Arial"/>
          <w:b/>
          <w:sz w:val="28"/>
          <w:szCs w:val="26"/>
        </w:rPr>
      </w:r>
    </w:p>
    <w:p>
      <w:pPr>
        <w:pStyle w:val="Normal"/>
        <w:rPr>
          <w:rFonts w:ascii="Arial" w:hAnsi="Arial" w:cs="Arial"/>
          <w:i/>
          <w:i/>
          <w:color w:val="0070C0"/>
        </w:rPr>
      </w:pPr>
      <w:r>
        <w:rPr>
          <w:rFonts w:cs="Arial" w:ascii="Arial" w:hAnsi="Arial"/>
          <w:i/>
          <w:color w:val="0070C0"/>
        </w:rPr>
        <w:t>Es opcional</w:t>
      </w:r>
      <w:r>
        <w:br w:type="page"/>
      </w:r>
    </w:p>
    <w:p>
      <w:pPr>
        <w:pStyle w:val="Normal"/>
        <w:rPr>
          <w:rFonts w:ascii="Arial" w:hAnsi="Arial" w:cs="Arial"/>
          <w:b/>
          <w:b/>
          <w:sz w:val="28"/>
          <w:szCs w:val="26"/>
        </w:rPr>
      </w:pPr>
      <w:r>
        <w:rPr>
          <w:rFonts w:cs="Arial" w:ascii="Arial" w:hAnsi="Arial"/>
          <w:b/>
          <w:sz w:val="28"/>
          <w:szCs w:val="26"/>
        </w:rPr>
        <w:t>AGRADECIMIENTOS</w:t>
      </w:r>
    </w:p>
    <w:p>
      <w:pPr>
        <w:pStyle w:val="Normal"/>
        <w:rPr>
          <w:rFonts w:ascii="Arial" w:hAnsi="Arial" w:cs="Arial"/>
          <w:b/>
          <w:b/>
          <w:sz w:val="28"/>
          <w:szCs w:val="26"/>
        </w:rPr>
      </w:pPr>
      <w:r>
        <w:rPr>
          <w:rFonts w:cs="Arial" w:ascii="Arial" w:hAnsi="Arial"/>
          <w:b/>
          <w:sz w:val="28"/>
          <w:szCs w:val="26"/>
        </w:rPr>
      </w:r>
    </w:p>
    <w:p>
      <w:pPr>
        <w:pStyle w:val="Normal"/>
        <w:rPr>
          <w:rFonts w:ascii="Arial" w:hAnsi="Arial" w:cs="Arial"/>
          <w:b/>
          <w:b/>
          <w:sz w:val="28"/>
          <w:szCs w:val="26"/>
        </w:rPr>
      </w:pPr>
      <w:r>
        <w:rPr>
          <w:rFonts w:cs="Arial" w:ascii="Arial" w:hAnsi="Arial"/>
          <w:b/>
          <w:sz w:val="28"/>
          <w:szCs w:val="26"/>
        </w:rPr>
      </w:r>
    </w:p>
    <w:p>
      <w:pPr>
        <w:pStyle w:val="Normal"/>
        <w:rPr/>
      </w:pPr>
      <w:r>
        <w:rPr>
          <w:rFonts w:cs="Arial" w:ascii="Arial" w:hAnsi="Arial"/>
          <w:i/>
          <w:color w:val="0070C0"/>
        </w:rPr>
        <w:t>Es opcional</w:t>
      </w:r>
      <w:r>
        <w:rPr>
          <w:rFonts w:cs="Arial" w:ascii="Arial" w:hAnsi="Arial"/>
          <w:b/>
          <w:sz w:val="28"/>
          <w:szCs w:val="26"/>
        </w:rPr>
        <w:t xml:space="preserve"> </w:t>
      </w:r>
      <w:r>
        <w:br w:type="page"/>
      </w:r>
    </w:p>
    <w:p>
      <w:pPr>
        <w:pStyle w:val="Normal"/>
        <w:rPr>
          <w:rFonts w:ascii="Arial" w:hAnsi="Arial" w:cs="Arial"/>
          <w:b/>
          <w:b/>
          <w:sz w:val="28"/>
          <w:szCs w:val="26"/>
        </w:rPr>
      </w:pPr>
      <w:r>
        <w:rPr>
          <w:rFonts w:cs="Arial" w:ascii="Arial" w:hAnsi="Arial"/>
          <w:b/>
          <w:sz w:val="28"/>
          <w:szCs w:val="26"/>
        </w:rPr>
        <w:t xml:space="preserve">ABSTRACT  </w:t>
      </w:r>
    </w:p>
    <w:p>
      <w:pPr>
        <w:pStyle w:val="Normal"/>
        <w:rPr>
          <w:rFonts w:ascii="Arial" w:hAnsi="Arial" w:cs="Arial"/>
          <w:b/>
          <w:b/>
          <w:sz w:val="28"/>
          <w:szCs w:val="26"/>
        </w:rPr>
      </w:pPr>
      <w:r>
        <w:rPr>
          <w:rFonts w:cs="Arial" w:ascii="Arial" w:hAnsi="Arial"/>
          <w:b/>
          <w:sz w:val="28"/>
          <w:szCs w:val="26"/>
        </w:rPr>
      </w:r>
    </w:p>
    <w:p>
      <w:pPr>
        <w:pStyle w:val="Normal"/>
        <w:rPr>
          <w:rFonts w:ascii="Arial" w:hAnsi="Arial" w:cs="Arial"/>
          <w:b/>
          <w:b/>
          <w:i/>
          <w:i/>
          <w:color w:val="0070C0"/>
          <w:sz w:val="28"/>
          <w:szCs w:val="26"/>
        </w:rPr>
      </w:pPr>
      <w:r>
        <w:rPr>
          <w:rFonts w:cs="Arial" w:ascii="Arial" w:hAnsi="Arial"/>
          <w:b/>
          <w:i/>
          <w:color w:val="0070C0"/>
          <w:sz w:val="28"/>
          <w:szCs w:val="26"/>
        </w:rPr>
        <w:t>en inglés</w:t>
      </w:r>
    </w:p>
    <w:p>
      <w:pPr>
        <w:pStyle w:val="Normal"/>
        <w:rPr>
          <w:rFonts w:ascii="Arial" w:hAnsi="Arial" w:cs="Arial"/>
          <w:b/>
          <w:b/>
          <w:sz w:val="28"/>
          <w:szCs w:val="26"/>
        </w:rPr>
      </w:pPr>
      <w:r>
        <w:rPr>
          <w:rFonts w:cs="Arial" w:ascii="Arial" w:hAnsi="Arial"/>
          <w:b/>
          <w:sz w:val="28"/>
          <w:szCs w:val="26"/>
        </w:rPr>
      </w:r>
    </w:p>
    <w:p>
      <w:pPr>
        <w:pStyle w:val="Normal"/>
        <w:rPr>
          <w:rFonts w:ascii="Arial" w:hAnsi="Arial" w:cs="Arial"/>
          <w:b/>
          <w:b/>
          <w:sz w:val="28"/>
          <w:szCs w:val="26"/>
        </w:rPr>
      </w:pPr>
      <w:r>
        <w:rPr>
          <w:rFonts w:cs="Arial" w:ascii="Arial" w:hAnsi="Arial"/>
          <w:b/>
          <w:sz w:val="28"/>
          <w:szCs w:val="26"/>
        </w:rPr>
      </w:r>
    </w:p>
    <w:p>
      <w:pPr>
        <w:pStyle w:val="Normal"/>
        <w:rPr>
          <w:rFonts w:ascii="Arial" w:hAnsi="Arial" w:cs="Arial"/>
          <w:b/>
          <w:b/>
          <w:sz w:val="28"/>
          <w:szCs w:val="26"/>
        </w:rPr>
      </w:pPr>
      <w:r>
        <w:rPr>
          <w:rFonts w:cs="Arial" w:ascii="Arial" w:hAnsi="Arial"/>
          <w:b/>
          <w:sz w:val="28"/>
          <w:szCs w:val="26"/>
        </w:rPr>
      </w:r>
      <w:r>
        <w:br w:type="page"/>
      </w:r>
    </w:p>
    <w:p>
      <w:pPr>
        <w:pStyle w:val="Normal"/>
        <w:spacing w:lineRule="auto" w:line="360" w:before="0" w:after="240"/>
        <w:rPr>
          <w:rFonts w:ascii="Arial" w:hAnsi="Arial" w:cs="Arial"/>
          <w:b/>
          <w:b/>
          <w:sz w:val="28"/>
          <w:szCs w:val="26"/>
        </w:rPr>
      </w:pPr>
      <w:r>
        <w:rPr>
          <w:rFonts w:cs="Arial" w:ascii="Arial" w:hAnsi="Arial"/>
          <w:b/>
          <w:sz w:val="28"/>
          <w:szCs w:val="26"/>
        </w:rPr>
        <w:t>ÍNDICE</w:t>
      </w:r>
    </w:p>
    <w:p>
      <w:pPr>
        <w:pStyle w:val="Normal"/>
        <w:spacing w:lineRule="auto" w:line="360" w:before="0" w:after="240"/>
        <w:rPr/>
      </w:pPr>
      <w:r>
        <w:rPr>
          <w:rFonts w:cs="Arial" w:ascii="Arial" w:hAnsi="Arial"/>
          <w:i/>
          <w:color w:val="0070C0"/>
          <w:sz w:val="22"/>
          <w:szCs w:val="22"/>
        </w:rPr>
        <w:t xml:space="preserve">Se presenta un esquema básico que </w:t>
      </w:r>
      <w:r>
        <w:rPr>
          <w:rFonts w:cs="Arial" w:ascii="Arial" w:hAnsi="Arial"/>
          <w:b/>
          <w:i/>
          <w:color w:val="0070C0"/>
          <w:sz w:val="22"/>
          <w:szCs w:val="22"/>
          <w:u w:val="single"/>
        </w:rPr>
        <w:t>debe adaptarse</w:t>
      </w:r>
      <w:r>
        <w:rPr>
          <w:rFonts w:cs="Arial" w:ascii="Arial" w:hAnsi="Arial"/>
          <w:i/>
          <w:color w:val="0070C0"/>
          <w:sz w:val="22"/>
          <w:szCs w:val="22"/>
        </w:rPr>
        <w:t xml:space="preserve"> para cada TF en particular</w:t>
      </w:r>
    </w:p>
    <w:p>
      <w:pPr>
        <w:pStyle w:val="Sumario1"/>
        <w:tabs>
          <w:tab w:val="right" w:pos="9125" w:leader="dot"/>
        </w:tabs>
        <w:rPr/>
      </w:pPr>
      <w:r>
        <w:fldChar w:fldCharType="begin"/>
      </w:r>
      <w:r>
        <w:rPr>
          <w:rStyle w:val="Enlacedelndice"/>
        </w:rPr>
        <w:instrText> TOC \o "1-1" \h \z \t "Título 3,3,Titulo 2,2" </w:instrText>
      </w:r>
      <w:r>
        <w:rPr>
          <w:rStyle w:val="Enlacedelndice"/>
        </w:rPr>
        <w:fldChar w:fldCharType="separate"/>
      </w:r>
      <w:hyperlink w:anchor="__RefHeading___Toc458026068">
        <w:r>
          <w:rPr>
            <w:rStyle w:val="Enlacedelndice"/>
          </w:rPr>
          <w:t>1. INTRODUCCIÓN</w:t>
          <w:tab/>
          <w:t>8</w:t>
        </w:r>
      </w:hyperlink>
    </w:p>
    <w:p>
      <w:pPr>
        <w:pStyle w:val="Sumario1"/>
        <w:tabs>
          <w:tab w:val="right" w:pos="9125" w:leader="dot"/>
        </w:tabs>
        <w:rPr/>
      </w:pPr>
      <w:hyperlink w:anchor="__RefHeading___Toc3117_2611587964">
        <w:r>
          <w:rPr>
            <w:rStyle w:val="Enlacedelndice"/>
          </w:rPr>
          <w:t>1.1 Descripción del problema</w:t>
          <w:tab/>
          <w:t>9</w:t>
        </w:r>
      </w:hyperlink>
    </w:p>
    <w:p>
      <w:pPr>
        <w:pStyle w:val="Sumario1"/>
        <w:tabs>
          <w:tab w:val="right" w:pos="9125" w:leader="dot"/>
        </w:tabs>
        <w:rPr/>
      </w:pPr>
      <w:hyperlink w:anchor="__RefHeading___Toc458026070">
        <w:r>
          <w:rPr>
            <w:rStyle w:val="Enlacedelndice"/>
          </w:rPr>
          <w:t>1.2 Objetivos</w:t>
          <w:tab/>
          <w:t>10</w:t>
        </w:r>
      </w:hyperlink>
    </w:p>
    <w:p>
      <w:pPr>
        <w:pStyle w:val="Sumario1"/>
        <w:tabs>
          <w:tab w:val="right" w:pos="9125" w:leader="dot"/>
        </w:tabs>
        <w:rPr/>
      </w:pPr>
      <w:hyperlink w:anchor="__RefHeading___Toc45_781313252">
        <w:r>
          <w:rPr>
            <w:rStyle w:val="Enlacedelndice"/>
          </w:rPr>
          <w:t>1.3 Alcance</w:t>
          <w:tab/>
          <w:t>10</w:t>
        </w:r>
      </w:hyperlink>
    </w:p>
    <w:p>
      <w:pPr>
        <w:pStyle w:val="Sumario1"/>
        <w:tabs>
          <w:tab w:val="right" w:pos="9125" w:leader="dot"/>
        </w:tabs>
        <w:rPr/>
      </w:pPr>
      <w:hyperlink w:anchor="__RefHeading___Toc458026075">
        <w:r>
          <w:rPr>
            <w:rStyle w:val="Enlacedelndice"/>
          </w:rPr>
          <w:t>2. MARCO CONCEPTUAL Y ESTADO DEL ARTE</w:t>
          <w:tab/>
          <w:t>11</w:t>
        </w:r>
      </w:hyperlink>
    </w:p>
    <w:p>
      <w:pPr>
        <w:pStyle w:val="Sumario1"/>
        <w:tabs>
          <w:tab w:val="right" w:pos="9125" w:leader="dot"/>
        </w:tabs>
        <w:rPr/>
      </w:pPr>
      <w:hyperlink w:anchor="__RefHeading___Toc51_781313252">
        <w:r>
          <w:rPr>
            <w:rStyle w:val="Enlacedelndice"/>
          </w:rPr>
          <w:t>2.1 Apuestas deportivas en línea</w:t>
          <w:tab/>
          <w:t>12</w:t>
        </w:r>
      </w:hyperlink>
    </w:p>
    <w:p>
      <w:pPr>
        <w:pStyle w:val="Sumario1"/>
        <w:tabs>
          <w:tab w:val="right" w:pos="9125" w:leader="dot"/>
        </w:tabs>
        <w:rPr/>
      </w:pPr>
      <w:hyperlink w:anchor="__RefHeading___Toc53_781313252">
        <w:r>
          <w:rPr>
            <w:rStyle w:val="Enlacedelndice"/>
          </w:rPr>
          <w:t>2.2 Plataformas de apuestas existentes</w:t>
          <w:tab/>
          <w:t>12</w:t>
        </w:r>
      </w:hyperlink>
    </w:p>
    <w:p>
      <w:pPr>
        <w:pStyle w:val="Sumario1"/>
        <w:tabs>
          <w:tab w:val="right" w:pos="9125" w:leader="dot"/>
        </w:tabs>
        <w:rPr/>
      </w:pPr>
      <w:hyperlink w:anchor="__RefHeading___Toc55_781313252">
        <w:r>
          <w:rPr>
            <w:rStyle w:val="Enlacedelndice"/>
          </w:rPr>
          <w:t>2.3 Wallets y criptomonedas</w:t>
          <w:tab/>
          <w:t>12</w:t>
        </w:r>
      </w:hyperlink>
    </w:p>
    <w:p>
      <w:pPr>
        <w:pStyle w:val="Sumario1"/>
        <w:tabs>
          <w:tab w:val="right" w:pos="9125" w:leader="dot"/>
        </w:tabs>
        <w:rPr/>
      </w:pPr>
      <w:hyperlink w:anchor="__RefHeading___Toc57_781313252">
        <w:r>
          <w:rPr>
            <w:rStyle w:val="Enlacedelndice"/>
          </w:rPr>
          <w:t>2.4 Cadenas de Bloques</w:t>
          <w:tab/>
          <w:t>12</w:t>
        </w:r>
      </w:hyperlink>
    </w:p>
    <w:p>
      <w:pPr>
        <w:pStyle w:val="Sumario1"/>
        <w:tabs>
          <w:tab w:val="right" w:pos="9125" w:leader="dot"/>
        </w:tabs>
        <w:rPr/>
      </w:pPr>
      <w:hyperlink w:anchor="__RefHeading___Toc59_781313252">
        <w:r>
          <w:rPr>
            <w:rStyle w:val="Enlacedelndice"/>
          </w:rPr>
          <w:t>2.5 Smart contracts</w:t>
          <w:tab/>
          <w:t>12</w:t>
        </w:r>
      </w:hyperlink>
    </w:p>
    <w:p>
      <w:pPr>
        <w:pStyle w:val="Sumario1"/>
        <w:tabs>
          <w:tab w:val="right" w:pos="9125" w:leader="dot"/>
        </w:tabs>
        <w:rPr/>
      </w:pPr>
      <w:hyperlink w:anchor="__RefHeading___Toc61_781313252">
        <w:r>
          <w:rPr>
            <w:rStyle w:val="Enlacedelndice"/>
          </w:rPr>
          <w:t>2.6 Dapps – Aplicaciones descentralizadas.</w:t>
          <w:tab/>
          <w:t>12</w:t>
        </w:r>
      </w:hyperlink>
    </w:p>
    <w:p>
      <w:pPr>
        <w:pStyle w:val="Sumario1"/>
        <w:tabs>
          <w:tab w:val="right" w:pos="9125" w:leader="dot"/>
        </w:tabs>
        <w:rPr/>
      </w:pPr>
      <w:hyperlink w:anchor="__RefHeading___Toc63_781313252">
        <w:r>
          <w:rPr>
            <w:rStyle w:val="Enlacedelndice"/>
          </w:rPr>
          <w:t>2.7 Aplicaciones móviles para Android.</w:t>
          <w:tab/>
          <w:t>12</w:t>
        </w:r>
      </w:hyperlink>
    </w:p>
    <w:p>
      <w:pPr>
        <w:pStyle w:val="Sumario1"/>
        <w:tabs>
          <w:tab w:val="right" w:pos="9125" w:leader="dot"/>
        </w:tabs>
        <w:rPr/>
      </w:pPr>
      <w:hyperlink w:anchor="__RefHeading___Toc68_781313252">
        <w:r>
          <w:rPr>
            <w:rStyle w:val="Enlacedelndice"/>
          </w:rPr>
          <w:t>2.8 Computación en la Nube.</w:t>
          <w:tab/>
          <w:t>12</w:t>
        </w:r>
      </w:hyperlink>
    </w:p>
    <w:p>
      <w:pPr>
        <w:pStyle w:val="Sumario1"/>
        <w:tabs>
          <w:tab w:val="right" w:pos="9125" w:leader="dot"/>
        </w:tabs>
        <w:rPr/>
      </w:pPr>
      <w:hyperlink w:anchor="__RefHeading___Toc112_781313252">
        <w:r>
          <w:rPr>
            <w:rStyle w:val="Enlacedelndice"/>
          </w:rPr>
          <w:t>2.9 Programación asincrónica y reactiva</w:t>
        </w:r>
        <w:r>
          <w:rPr>
            <w:rStyle w:val="Enlacedelndice"/>
            <w:i w:val="false"/>
            <w:iCs w:val="false"/>
          </w:rPr>
          <w:t>.</w:t>
        </w:r>
        <w:r>
          <w:rPr>
            <w:rStyle w:val="Enlacedelndice"/>
          </w:rPr>
          <w:tab/>
          <w:t>12</w:t>
        </w:r>
      </w:hyperlink>
    </w:p>
    <w:p>
      <w:pPr>
        <w:pStyle w:val="Sumario1"/>
        <w:tabs>
          <w:tab w:val="right" w:pos="9125" w:leader="dot"/>
        </w:tabs>
        <w:rPr/>
      </w:pPr>
      <w:hyperlink w:anchor="__RefHeading___Toc458026076">
        <w:r>
          <w:rPr>
            <w:rStyle w:val="Enlacedelndice"/>
          </w:rPr>
          <w:t>3. MARCO METODOLÓGICO</w:t>
          <w:tab/>
          <w:t>12</w:t>
        </w:r>
      </w:hyperlink>
    </w:p>
    <w:p>
      <w:pPr>
        <w:pStyle w:val="Sumario1"/>
        <w:tabs>
          <w:tab w:val="right" w:pos="9125" w:leader="dot"/>
        </w:tabs>
        <w:rPr/>
      </w:pPr>
      <w:hyperlink w:anchor="__RefHeading___Toc458026078">
        <w:r>
          <w:rPr>
            <w:rStyle w:val="Enlacedelndice"/>
          </w:rPr>
          <w:t>4. DESARROLLO DEL TRABAJO</w:t>
          <w:tab/>
          <w:t>13</w:t>
        </w:r>
      </w:hyperlink>
    </w:p>
    <w:p>
      <w:pPr>
        <w:pStyle w:val="Sumario1"/>
        <w:tabs>
          <w:tab w:val="right" w:pos="9125" w:leader="dot"/>
        </w:tabs>
        <w:rPr/>
      </w:pPr>
      <w:hyperlink w:anchor="__RefHeading___Toc458026079">
        <w:r>
          <w:rPr>
            <w:rStyle w:val="Enlacedelndice"/>
          </w:rPr>
          <w:t>4.1 Aspectos legales y políticos del juego en línea</w:t>
          <w:tab/>
          <w:t>13</w:t>
        </w:r>
      </w:hyperlink>
    </w:p>
    <w:p>
      <w:pPr>
        <w:pStyle w:val="Sumario1"/>
        <w:tabs>
          <w:tab w:val="right" w:pos="9125" w:leader="dot"/>
        </w:tabs>
        <w:rPr/>
      </w:pPr>
      <w:hyperlink w:anchor="__RefHeading___Toc77_781313252">
        <w:r>
          <w:rPr>
            <w:rStyle w:val="Enlacedelndice"/>
          </w:rPr>
          <w:t>4.1.1 Regulación del Juego en línea</w:t>
          <w:tab/>
          <w:t>13</w:t>
        </w:r>
      </w:hyperlink>
    </w:p>
    <w:p>
      <w:pPr>
        <w:pStyle w:val="Sumario1"/>
        <w:tabs>
          <w:tab w:val="right" w:pos="9125" w:leader="dot"/>
        </w:tabs>
        <w:rPr/>
      </w:pPr>
      <w:hyperlink w:anchor="__RefHeading___Toc79_781313252">
        <w:r>
          <w:rPr>
            <w:rStyle w:val="Enlacedelndice"/>
          </w:rPr>
          <w:t>4.1.2 Políticas de desarrolladores de aplicaciones móviles</w:t>
          <w:tab/>
          <w:t>13</w:t>
        </w:r>
      </w:hyperlink>
    </w:p>
    <w:p>
      <w:pPr>
        <w:pStyle w:val="Sumario1"/>
        <w:tabs>
          <w:tab w:val="right" w:pos="9125" w:leader="dot"/>
        </w:tabs>
        <w:rPr/>
      </w:pPr>
      <w:hyperlink w:anchor="__RefHeading___Toc81_781313252">
        <w:r>
          <w:rPr>
            <w:rStyle w:val="Enlacedelndice"/>
          </w:rPr>
          <w:t>4.1.3 Propuesta para el desarrollo de BETEX</w:t>
          <w:tab/>
          <w:t>13</w:t>
        </w:r>
      </w:hyperlink>
    </w:p>
    <w:p>
      <w:pPr>
        <w:pStyle w:val="Sumario1"/>
        <w:tabs>
          <w:tab w:val="right" w:pos="9125" w:leader="dot"/>
        </w:tabs>
        <w:rPr/>
      </w:pPr>
      <w:hyperlink w:anchor="__RefHeading___Toc70_781313252">
        <w:r>
          <w:rPr>
            <w:rStyle w:val="Enlacedelndice"/>
          </w:rPr>
          <w:t>4.2 Aspectos técnicos.</w:t>
          <w:tab/>
          <w:t>13</w:t>
        </w:r>
      </w:hyperlink>
    </w:p>
    <w:p>
      <w:pPr>
        <w:pStyle w:val="Sumario1"/>
        <w:tabs>
          <w:tab w:val="right" w:pos="9125" w:leader="dot"/>
        </w:tabs>
        <w:rPr/>
      </w:pPr>
      <w:hyperlink w:anchor="__RefHeading___Toc458026080">
        <w:r>
          <w:rPr>
            <w:rStyle w:val="Enlacedelndice"/>
          </w:rPr>
          <w:t>4.3 Diseño del prototipo de la plataforma</w:t>
          <w:tab/>
          <w:t>14</w:t>
        </w:r>
      </w:hyperlink>
    </w:p>
    <w:p>
      <w:pPr>
        <w:pStyle w:val="Sumario1"/>
        <w:tabs>
          <w:tab w:val="right" w:pos="9125" w:leader="dot"/>
        </w:tabs>
        <w:rPr/>
      </w:pPr>
      <w:hyperlink w:anchor="__RefHeading___Toc93_781313252">
        <w:r>
          <w:rPr>
            <w:rStyle w:val="Enlacedelndice"/>
          </w:rPr>
          <w:t>4.3.1 Funcionalidades mínimas</w:t>
          <w:tab/>
          <w:t>14</w:t>
        </w:r>
      </w:hyperlink>
    </w:p>
    <w:p>
      <w:pPr>
        <w:pStyle w:val="Sumario1"/>
        <w:tabs>
          <w:tab w:val="right" w:pos="9125" w:leader="dot"/>
        </w:tabs>
        <w:rPr/>
      </w:pPr>
      <w:hyperlink w:anchor="__RefHeading___Toc95_781313252">
        <w:r>
          <w:rPr>
            <w:rStyle w:val="Enlacedelndice"/>
          </w:rPr>
          <w:t>4.3.2 BTX – El token ERC-20 de Betex</w:t>
          <w:tab/>
          <w:t>14</w:t>
        </w:r>
      </w:hyperlink>
    </w:p>
    <w:p>
      <w:pPr>
        <w:pStyle w:val="Sumario1"/>
        <w:tabs>
          <w:tab w:val="right" w:pos="9125" w:leader="dot"/>
        </w:tabs>
        <w:rPr/>
      </w:pPr>
      <w:hyperlink w:anchor="__RefHeading___Toc97_781313252">
        <w:r>
          <w:rPr>
            <w:rStyle w:val="Enlacedelndice"/>
          </w:rPr>
          <w:t>4.3.3 Arquitectura de la plataforma</w:t>
          <w:tab/>
          <w:t>14</w:t>
        </w:r>
      </w:hyperlink>
    </w:p>
    <w:p>
      <w:pPr>
        <w:pStyle w:val="Sumario1"/>
        <w:tabs>
          <w:tab w:val="right" w:pos="9125" w:leader="dot"/>
        </w:tabs>
        <w:rPr/>
      </w:pPr>
      <w:hyperlink w:anchor="__RefHeading___Toc99_781313252">
        <w:r>
          <w:rPr>
            <w:rStyle w:val="Enlacedelndice"/>
          </w:rPr>
          <w:t>4.3.4 Modelo de datos</w:t>
          <w:tab/>
          <w:t>14</w:t>
        </w:r>
      </w:hyperlink>
    </w:p>
    <w:p>
      <w:pPr>
        <w:pStyle w:val="Sumario1"/>
        <w:tabs>
          <w:tab w:val="right" w:pos="9125" w:leader="dot"/>
        </w:tabs>
        <w:rPr/>
      </w:pPr>
      <w:hyperlink w:anchor="__RefHeading___Toc101_781313252">
        <w:r>
          <w:rPr>
            <w:rStyle w:val="Enlacedelndice"/>
          </w:rPr>
          <w:t>4.3.5 Diseño de Smart Contracts</w:t>
          <w:tab/>
          <w:t>14</w:t>
        </w:r>
      </w:hyperlink>
    </w:p>
    <w:p>
      <w:pPr>
        <w:pStyle w:val="Sumario1"/>
        <w:tabs>
          <w:tab w:val="right" w:pos="9125" w:leader="dot"/>
        </w:tabs>
        <w:rPr/>
      </w:pPr>
      <w:hyperlink w:anchor="__RefHeading___Toc103_781313252">
        <w:r>
          <w:rPr>
            <w:rStyle w:val="Enlacedelndice"/>
          </w:rPr>
          <w:t>4.4 Implementación del prototipo</w:t>
          <w:tab/>
          <w:t>14</w:t>
        </w:r>
      </w:hyperlink>
    </w:p>
    <w:p>
      <w:pPr>
        <w:pStyle w:val="Sumario1"/>
        <w:tabs>
          <w:tab w:val="right" w:pos="9125" w:leader="dot"/>
        </w:tabs>
        <w:rPr/>
      </w:pPr>
      <w:hyperlink w:anchor="__RefHeading___Toc105_781313252">
        <w:r>
          <w:rPr>
            <w:rStyle w:val="Enlacedelndice"/>
          </w:rPr>
          <w:t>4.4.1 Betex Gondwana – Smart contracts.</w:t>
          <w:tab/>
          <w:t>14</w:t>
        </w:r>
      </w:hyperlink>
    </w:p>
    <w:p>
      <w:pPr>
        <w:pStyle w:val="Sumario1"/>
        <w:tabs>
          <w:tab w:val="right" w:pos="9125" w:leader="dot"/>
        </w:tabs>
        <w:rPr/>
      </w:pPr>
      <w:hyperlink w:anchor="__RefHeading___Toc123_781313252">
        <w:r>
          <w:rPr>
            <w:rStyle w:val="Enlacedelndice"/>
          </w:rPr>
          <w:t>4.4.1.1 Repositorio y código fuente.</w:t>
          <w:tab/>
          <w:t>14</w:t>
        </w:r>
      </w:hyperlink>
    </w:p>
    <w:p>
      <w:pPr>
        <w:pStyle w:val="Sumario1"/>
        <w:tabs>
          <w:tab w:val="right" w:pos="9125" w:leader="dot"/>
        </w:tabs>
        <w:rPr/>
      </w:pPr>
      <w:hyperlink w:anchor="__RefHeading___Toc125_781313252">
        <w:r>
          <w:rPr>
            <w:rStyle w:val="Enlacedelndice"/>
          </w:rPr>
          <w:t>4.4.1.2 Desarrollo seguro de Smart Contracts.</w:t>
          <w:tab/>
          <w:t>14</w:t>
        </w:r>
      </w:hyperlink>
    </w:p>
    <w:p>
      <w:pPr>
        <w:pStyle w:val="Sumario1"/>
        <w:tabs>
          <w:tab w:val="right" w:pos="9125" w:leader="dot"/>
        </w:tabs>
        <w:rPr/>
      </w:pPr>
      <w:hyperlink w:anchor="__RefHeading___Toc127_781313252">
        <w:r>
          <w:rPr>
            <w:rStyle w:val="Enlacedelndice"/>
          </w:rPr>
          <w:t>4.4.1.2 Despliegue en redes de prueba (testnet).</w:t>
          <w:tab/>
          <w:t>14</w:t>
        </w:r>
      </w:hyperlink>
    </w:p>
    <w:p>
      <w:pPr>
        <w:pStyle w:val="Sumario1"/>
        <w:tabs>
          <w:tab w:val="right" w:pos="9125" w:leader="dot"/>
        </w:tabs>
        <w:rPr/>
      </w:pPr>
      <w:hyperlink w:anchor="__RefHeading___Toc107_781313252">
        <w:r>
          <w:rPr>
            <w:rStyle w:val="Enlacedelndice"/>
          </w:rPr>
          <w:t>4.4.2 Betex Laurasia – Back End de la plataforma.</w:t>
          <w:tab/>
          <w:t>14</w:t>
        </w:r>
      </w:hyperlink>
    </w:p>
    <w:p>
      <w:pPr>
        <w:pStyle w:val="Sumario1"/>
        <w:tabs>
          <w:tab w:val="right" w:pos="9125" w:leader="dot"/>
        </w:tabs>
        <w:rPr/>
      </w:pPr>
      <w:hyperlink w:anchor="__RefHeading___Toc109_781313252">
        <w:r>
          <w:rPr>
            <w:rStyle w:val="Enlacedelndice"/>
          </w:rPr>
          <w:t>4.4.3 Betex Mobile – Front End de la plataforma.</w:t>
          <w:tab/>
          <w:t>14</w:t>
        </w:r>
      </w:hyperlink>
    </w:p>
    <w:p>
      <w:pPr>
        <w:pStyle w:val="Sumario1"/>
        <w:tabs>
          <w:tab w:val="right" w:pos="9125" w:leader="dot"/>
        </w:tabs>
        <w:rPr/>
      </w:pPr>
      <w:hyperlink w:anchor="__RefHeading___Toc129_781313252">
        <w:r>
          <w:rPr>
            <w:rStyle w:val="Enlacedelndice"/>
          </w:rPr>
          <w:t>4.4.3.1 Repositorio y código fuente.</w:t>
          <w:tab/>
          <w:t>14</w:t>
        </w:r>
      </w:hyperlink>
    </w:p>
    <w:p>
      <w:pPr>
        <w:pStyle w:val="Sumario1"/>
        <w:tabs>
          <w:tab w:val="right" w:pos="9125" w:leader="dot"/>
        </w:tabs>
        <w:rPr/>
      </w:pPr>
      <w:hyperlink w:anchor="__RefHeading___Toc131_781313252">
        <w:r>
          <w:rPr>
            <w:rStyle w:val="Enlacedelndice"/>
          </w:rPr>
          <w:t>4.4.3.2 Interacción con Smart contract</w:t>
          <w:tab/>
          <w:t>14</w:t>
        </w:r>
      </w:hyperlink>
    </w:p>
    <w:p>
      <w:pPr>
        <w:pStyle w:val="Sumario1"/>
        <w:tabs>
          <w:tab w:val="right" w:pos="9125" w:leader="dot"/>
        </w:tabs>
        <w:rPr/>
      </w:pPr>
      <w:hyperlink w:anchor="__RefHeading___Toc133_781313252">
        <w:r>
          <w:rPr>
            <w:rStyle w:val="Enlacedelndice"/>
          </w:rPr>
          <w:t>4.4.3.3 Dispositivos de prueba</w:t>
          <w:tab/>
          <w:t>14</w:t>
        </w:r>
      </w:hyperlink>
    </w:p>
    <w:p>
      <w:pPr>
        <w:pStyle w:val="Sumario1"/>
        <w:tabs>
          <w:tab w:val="right" w:pos="9125" w:leader="dot"/>
        </w:tabs>
        <w:rPr/>
      </w:pPr>
      <w:hyperlink w:anchor="__RefHeading___Toc135_781313252">
        <w:r>
          <w:rPr>
            <w:rStyle w:val="Enlacedelndice"/>
          </w:rPr>
          <w:t>4.4.3.4 Monitoreo del estado de la aplicación</w:t>
          <w:tab/>
          <w:t>14</w:t>
        </w:r>
      </w:hyperlink>
    </w:p>
    <w:p>
      <w:pPr>
        <w:pStyle w:val="Sumario1"/>
        <w:tabs>
          <w:tab w:val="right" w:pos="9125" w:leader="dot"/>
        </w:tabs>
        <w:rPr/>
      </w:pPr>
      <w:hyperlink w:anchor="__RefHeading___Toc458026081">
        <w:r>
          <w:rPr>
            <w:rStyle w:val="Enlacedelndice"/>
          </w:rPr>
          <w:t>RESULTADOS</w:t>
          <w:tab/>
          <w:t>14</w:t>
        </w:r>
      </w:hyperlink>
    </w:p>
    <w:p>
      <w:pPr>
        <w:pStyle w:val="Sumario1"/>
        <w:tabs>
          <w:tab w:val="right" w:pos="9125" w:leader="dot"/>
        </w:tabs>
        <w:rPr/>
      </w:pPr>
      <w:hyperlink w:anchor="__RefHeading___Toc458026082">
        <w:r>
          <w:rPr>
            <w:rStyle w:val="Enlacedelndice"/>
          </w:rPr>
          <w:t>XXXXX</w:t>
          <w:tab/>
          <w:t>15</w:t>
        </w:r>
      </w:hyperlink>
    </w:p>
    <w:p>
      <w:pPr>
        <w:pStyle w:val="Sumario1"/>
        <w:tabs>
          <w:tab w:val="right" w:pos="9125" w:leader="dot"/>
        </w:tabs>
        <w:rPr/>
      </w:pPr>
      <w:hyperlink w:anchor="__RefHeading___Toc458026083">
        <w:r>
          <w:rPr>
            <w:rStyle w:val="Enlacedelndice"/>
          </w:rPr>
          <w:t>XXXXX</w:t>
          <w:tab/>
          <w:t>15</w:t>
        </w:r>
      </w:hyperlink>
    </w:p>
    <w:p>
      <w:pPr>
        <w:pStyle w:val="Sumario1"/>
        <w:tabs>
          <w:tab w:val="right" w:pos="9125" w:leader="dot"/>
        </w:tabs>
        <w:rPr/>
      </w:pPr>
      <w:hyperlink w:anchor="__RefHeading___Toc458026084">
        <w:r>
          <w:rPr>
            <w:rStyle w:val="Enlacedelndice"/>
          </w:rPr>
          <w:t>5. CONCLUSIONES</w:t>
          <w:tab/>
          <w:t>16</w:t>
        </w:r>
      </w:hyperlink>
    </w:p>
    <w:p>
      <w:pPr>
        <w:pStyle w:val="Sumario1"/>
        <w:tabs>
          <w:tab w:val="right" w:pos="9125" w:leader="dot"/>
        </w:tabs>
        <w:rPr/>
      </w:pPr>
      <w:hyperlink w:anchor="__RefHeading___Toc458026085">
        <w:r>
          <w:rPr>
            <w:rStyle w:val="Enlacedelndice"/>
          </w:rPr>
          <w:t>5.1 Discusión - Resumen final</w:t>
          <w:tab/>
          <w:t>16</w:t>
        </w:r>
      </w:hyperlink>
    </w:p>
    <w:p>
      <w:pPr>
        <w:pStyle w:val="Sumario1"/>
        <w:tabs>
          <w:tab w:val="right" w:pos="9125" w:leader="dot"/>
        </w:tabs>
        <w:rPr/>
      </w:pPr>
      <w:hyperlink w:anchor="__RefHeading___Toc3123_2611587964">
        <w:r>
          <w:rPr>
            <w:rStyle w:val="Enlacedelndice"/>
          </w:rPr>
          <w:t>5.2 Desafíos</w:t>
          <w:tab/>
          <w:t>16</w:t>
        </w:r>
      </w:hyperlink>
    </w:p>
    <w:p>
      <w:pPr>
        <w:pStyle w:val="Sumario1"/>
        <w:tabs>
          <w:tab w:val="right" w:pos="9125" w:leader="dot"/>
        </w:tabs>
        <w:rPr/>
      </w:pPr>
      <w:hyperlink w:anchor="__RefHeading___Toc458026087">
        <w:r>
          <w:rPr>
            <w:rStyle w:val="Enlacedelndice"/>
          </w:rPr>
          <w:t>5.3 Futuras líneas de investigación</w:t>
          <w:tab/>
          <w:t>16</w:t>
        </w:r>
      </w:hyperlink>
    </w:p>
    <w:p>
      <w:pPr>
        <w:pStyle w:val="Sumario1"/>
        <w:tabs>
          <w:tab w:val="right" w:pos="9125" w:leader="dot"/>
        </w:tabs>
        <w:rPr/>
      </w:pPr>
      <w:hyperlink w:anchor="__RefHeading___Toc458026088">
        <w:r>
          <w:rPr>
            <w:rStyle w:val="Enlacedelndice"/>
          </w:rPr>
          <w:t>6. BIBLIOGRAFÍA</w:t>
          <w:tab/>
          <w:t>17</w:t>
        </w:r>
      </w:hyperlink>
    </w:p>
    <w:p>
      <w:pPr>
        <w:pStyle w:val="Sumario1"/>
        <w:tabs>
          <w:tab w:val="right" w:pos="9125" w:leader="dot"/>
        </w:tabs>
        <w:rPr/>
      </w:pPr>
      <w:hyperlink w:anchor="__RefHeading___Toc458026089">
        <w:r>
          <w:rPr>
            <w:rStyle w:val="Enlacedelndice"/>
          </w:rPr>
          <w:t>7. ANEXOS</w:t>
          <w:tab/>
          <w:t>18</w:t>
        </w:r>
      </w:hyperlink>
    </w:p>
    <w:p>
      <w:pPr>
        <w:pStyle w:val="Sumario1"/>
        <w:tabs>
          <w:tab w:val="right" w:pos="9125" w:leader="dot"/>
        </w:tabs>
        <w:rPr/>
      </w:pPr>
      <w:hyperlink w:anchor="__RefHeading___Toc458026090">
        <w:r>
          <w:rPr>
            <w:rStyle w:val="Enlacedelndice"/>
          </w:rPr>
          <w:t>Anexo 1: ……………</w:t>
          <w:tab/>
          <w:t>18</w:t>
        </w:r>
      </w:hyperlink>
    </w:p>
    <w:p>
      <w:pPr>
        <w:pStyle w:val="Sumario1"/>
        <w:tabs>
          <w:tab w:val="right" w:pos="9125" w:leader="dot"/>
        </w:tabs>
        <w:rPr/>
      </w:pPr>
      <w:hyperlink w:anchor="__RefHeading___Toc458026091">
        <w:r>
          <w:rPr>
            <w:rStyle w:val="Enlacedelndice"/>
          </w:rPr>
          <w:t>Anexo 2: …….</w:t>
        </w:r>
        <w:r>
          <w:rPr>
            <w:rStyle w:val="Enlacedelndice"/>
            <w:i/>
          </w:rPr>
          <w:t>(Entrevistas)</w:t>
        </w:r>
        <w:r>
          <w:rPr>
            <w:rStyle w:val="Enlacedelndice"/>
          </w:rPr>
          <w:tab/>
          <w:t>18</w:t>
        </w:r>
      </w:hyperlink>
      <w:r>
        <w:rPr>
          <w:rStyle w:val="Enlacedelndice"/>
        </w:rPr>
        <w:fldChar w:fldCharType="end"/>
      </w:r>
    </w:p>
    <w:p>
      <w:pPr>
        <w:pStyle w:val="Sumario2"/>
        <w:rPr>
          <w:rFonts w:ascii="Calibri" w:hAnsi="Calibri" w:cs="Calibri"/>
          <w:sz w:val="22"/>
          <w:szCs w:val="22"/>
          <w:lang w:val="es-AR" w:eastAsia="es-AR"/>
        </w:rPr>
      </w:pPr>
      <w:r>
        <w:rPr>
          <w:rFonts w:cs="Calibri" w:ascii="Calibri" w:hAnsi="Calibri"/>
          <w:sz w:val="22"/>
          <w:szCs w:val="22"/>
          <w:lang w:val="es-AR" w:eastAsia="es-AR"/>
        </w:rPr>
      </w:r>
      <w:r>
        <w:br w:type="page"/>
      </w:r>
    </w:p>
    <w:p>
      <w:pPr>
        <w:pStyle w:val="Ttulo1"/>
        <w:numPr>
          <w:ilvl w:val="0"/>
          <w:numId w:val="1"/>
        </w:numPr>
        <w:rPr/>
      </w:pPr>
      <w:bookmarkStart w:id="0" w:name="__RefHeading___Toc458026068"/>
      <w:bookmarkEnd w:id="0"/>
      <w:r>
        <w:rPr>
          <w:rFonts w:cs="Calibri" w:ascii="Calibri" w:hAnsi="Calibri"/>
          <w:sz w:val="22"/>
          <w:szCs w:val="22"/>
          <w:lang w:val="es-AR" w:eastAsia="es-AR"/>
        </w:rPr>
        <w:t xml:space="preserve">1. </w:t>
      </w:r>
      <w:r>
        <w:rPr/>
        <w:t>INTRODUCCIÓN</w:t>
      </w:r>
    </w:p>
    <w:p>
      <w:pPr>
        <w:pStyle w:val="Normal"/>
        <w:ind w:start="360" w:end="0" w:hanging="0"/>
        <w:jc w:val="both"/>
        <w:rPr/>
      </w:pPr>
      <w:r>
        <w:rPr>
          <w:rFonts w:cs="arial" w:ascii="arial" w:hAnsi="arial"/>
          <w:u w:val="none"/>
        </w:rPr>
        <w:t>En el año 2009 comenzó a operar el Bitcoin, la primer criptomoneda del mundo, que se utiliza como reserva de valor y permite transferir dinero entre personas sin tener que pasar por una institución financiera (NAKAMOTO, 2008).</w:t>
      </w:r>
    </w:p>
    <w:p>
      <w:pPr>
        <w:pStyle w:val="Normal"/>
        <w:ind w:start="360" w:end="0" w:hanging="0"/>
        <w:jc w:val="both"/>
        <w:rPr>
          <w:u w:val="none"/>
        </w:rPr>
      </w:pPr>
      <w:r>
        <w:rPr>
          <w:u w:val="none"/>
        </w:rPr>
      </w:r>
    </w:p>
    <w:p>
      <w:pPr>
        <w:pStyle w:val="Normal"/>
        <w:ind w:start="360" w:end="0" w:hanging="0"/>
        <w:jc w:val="both"/>
        <w:rPr>
          <w:rFonts w:ascii="arial" w:hAnsi="arial" w:cs="arial"/>
          <w:u w:val="none"/>
        </w:rPr>
      </w:pPr>
      <w:r>
        <w:rPr>
          <w:rFonts w:cs="arial" w:ascii="arial" w:hAnsi="arial"/>
          <w:u w:val="none"/>
        </w:rPr>
        <w:t>Esta critpomoneda opera con una tecnología llamada cadena de bloques, o blockchain en inglés, que permite registrar las transferencias de dinero en una red pública y descentralizada, utilizando criptografía para firmar las operaciones y resguardar la identidad de las personas. Cualquier usuario puede leer los datos escritos en la cadena y es libre de sumar nuevos nodos a la red si cuenta con el hardware y el software necesario. (NAVARRO, 2017)</w:t>
      </w:r>
    </w:p>
    <w:p>
      <w:pPr>
        <w:pStyle w:val="Normal"/>
        <w:ind w:start="360" w:end="0" w:hanging="0"/>
        <w:jc w:val="both"/>
        <w:rPr>
          <w:u w:val="none"/>
        </w:rPr>
      </w:pPr>
      <w:r>
        <w:rPr>
          <w:u w:val="none"/>
        </w:rPr>
      </w:r>
    </w:p>
    <w:p>
      <w:pPr>
        <w:pStyle w:val="Normal"/>
        <w:ind w:start="360" w:end="0" w:hanging="0"/>
        <w:jc w:val="both"/>
        <w:rPr>
          <w:rFonts w:ascii="arial" w:hAnsi="arial" w:cs="arial"/>
          <w:u w:val="none"/>
        </w:rPr>
      </w:pPr>
      <w:r>
        <w:rPr>
          <w:rFonts w:cs="arial" w:ascii="arial" w:hAnsi="arial"/>
          <w:u w:val="none"/>
        </w:rPr>
        <w:t>Con el tiempo surgieron nuevas cadenas de bloques con más funcionalidades que la de Bitcoin. En el año 2015 comenzó a operar Ethereum que le permite a los programadores escribir sus propias aplicaciones con contratos inteligentes, programas específicamente diseñados y desarrollados para que se almacenen y ejecuten en la blockchain (BUTERIN, 2014).</w:t>
      </w:r>
    </w:p>
    <w:p>
      <w:pPr>
        <w:pStyle w:val="Normal"/>
        <w:ind w:start="360" w:end="0" w:hanging="0"/>
        <w:jc w:val="both"/>
        <w:rPr>
          <w:u w:val="none"/>
        </w:rPr>
      </w:pPr>
      <w:r>
        <w:rPr>
          <w:u w:val="none"/>
        </w:rPr>
      </w:r>
    </w:p>
    <w:p>
      <w:pPr>
        <w:pStyle w:val="Normal"/>
        <w:ind w:start="360" w:end="0" w:hanging="0"/>
        <w:jc w:val="both"/>
        <w:rPr>
          <w:rFonts w:ascii="arial" w:hAnsi="arial" w:cs="arial"/>
          <w:u w:val="none"/>
        </w:rPr>
      </w:pPr>
      <w:r>
        <w:rPr>
          <w:rFonts w:cs="arial" w:ascii="arial" w:hAnsi="arial"/>
          <w:u w:val="none"/>
        </w:rPr>
        <w:t xml:space="preserve">Paralelamente en la última decada también aumentó el uso de los dispositivos móviles en el mundo, tecnología que le permite a los usuarios ejecutar diferentes tipos de aplicaciones en cualquier momento y lugar. Un informe de la consultora internacional Deloitte publicado en Diciembre de 2017 sobre consumo móvil en Argentina concluye que el número de usuarios de estos dispositivos tiene una tendencia de crecimiento año a año en diferentes estratos sociales (DELOITTE, 2017). </w:t>
      </w:r>
    </w:p>
    <w:p>
      <w:pPr>
        <w:pStyle w:val="Normal"/>
        <w:ind w:start="360" w:end="0" w:hanging="0"/>
        <w:jc w:val="both"/>
        <w:rPr>
          <w:rFonts w:ascii="arial" w:hAnsi="arial" w:eastAsia="Times New Roman" w:cs="arial"/>
          <w:color w:val="auto"/>
          <w:sz w:val="24"/>
          <w:szCs w:val="24"/>
          <w:u w:val="none"/>
          <w:lang w:val="es-AR" w:eastAsia="zh-CN" w:bidi="ar-SA"/>
        </w:rPr>
      </w:pPr>
      <w:r>
        <w:rPr>
          <w:rFonts w:eastAsia="Times New Roman" w:cs="arial" w:ascii="arial" w:hAnsi="arial"/>
          <w:color w:val="auto"/>
          <w:sz w:val="24"/>
          <w:szCs w:val="24"/>
          <w:u w:val="none"/>
          <w:lang w:val="es-AR" w:eastAsia="zh-CN" w:bidi="ar-SA"/>
        </w:rPr>
      </w:r>
    </w:p>
    <w:p>
      <w:pPr>
        <w:pStyle w:val="Normal"/>
        <w:ind w:start="360" w:end="0" w:hanging="0"/>
        <w:jc w:val="both"/>
        <w:rPr>
          <w:rFonts w:ascii="arial" w:hAnsi="arial" w:cs="arial"/>
          <w:u w:val="none"/>
        </w:rPr>
      </w:pPr>
      <w:r>
        <w:rPr>
          <w:rFonts w:cs="arial" w:ascii="arial" w:hAnsi="arial"/>
          <w:u w:val="none"/>
        </w:rPr>
        <w:t xml:space="preserve">El presente trabajo consiste en el desarrollo de una plataforma de apuestas en línea que le permite a los usuarios realzar apuestas deportivas utilizando criptomonedas como activos apostables, está construída con contratos inteligentes y se puede utilizar con dispositivos móviles. </w:t>
      </w:r>
    </w:p>
    <w:p>
      <w:pPr>
        <w:pStyle w:val="Normal"/>
        <w:ind w:start="360" w:end="0" w:hanging="0"/>
        <w:jc w:val="both"/>
        <w:rPr>
          <w:u w:val="none"/>
        </w:rPr>
      </w:pPr>
      <w:r>
        <w:rPr>
          <w:u w:val="none"/>
        </w:rPr>
      </w:r>
    </w:p>
    <w:p>
      <w:pPr>
        <w:pStyle w:val="Normal"/>
        <w:ind w:start="360" w:end="0" w:hanging="0"/>
        <w:jc w:val="both"/>
        <w:rPr/>
      </w:pPr>
      <w:r>
        <w:rPr>
          <w:rFonts w:eastAsia="Times New Roman" w:cs="arial" w:ascii="arial" w:hAnsi="arial"/>
          <w:color w:val="auto"/>
          <w:sz w:val="24"/>
          <w:szCs w:val="24"/>
          <w:u w:val="none"/>
          <w:lang w:val="es-AR" w:eastAsia="zh-CN" w:bidi="ar-SA"/>
        </w:rPr>
        <w:t xml:space="preserve">El negocio de las apuestas deportivas siempre ha sido lucrativo y en la década anterior la actividad creció a nivel mundial, sobre todo en Europa donde las apuestas están reguladas (MALEM, 2014). </w:t>
      </w:r>
      <w:r>
        <w:rPr>
          <w:rFonts w:cs="arial" w:ascii="arial" w:hAnsi="arial"/>
          <w:u w:val="none"/>
        </w:rPr>
        <w:t>La aplicación de la tecnología blockchain en las apuestas deporitvas en línea es el eje del trabajo porque es un tema actual en que recientemente se reguló en la Ciudad Autónoma de Buenos Aires (LEGISLATURA CIUDAD AUTÓNOMA DE BUENOS AIRES, 2018).</w:t>
      </w:r>
    </w:p>
    <w:p>
      <w:pPr>
        <w:pStyle w:val="Ttulo1"/>
        <w:widowControl/>
        <w:numPr>
          <w:ilvl w:val="0"/>
          <w:numId w:val="0"/>
        </w:numPr>
        <w:suppressAutoHyphens w:val="true"/>
        <w:ind w:start="567" w:end="0" w:hanging="567"/>
        <w:rPr/>
      </w:pPr>
      <w:r>
        <w:rPr/>
      </w:r>
      <w:r>
        <w:br w:type="page"/>
      </w:r>
    </w:p>
    <w:p>
      <w:pPr>
        <w:pStyle w:val="Ttulo1"/>
        <w:numPr>
          <w:ilvl w:val="1"/>
          <w:numId w:val="1"/>
        </w:numPr>
        <w:ind w:start="567" w:end="0" w:hanging="567"/>
        <w:rPr/>
      </w:pPr>
      <w:bookmarkStart w:id="1" w:name="__RefHeading___Toc3117_2611587964"/>
      <w:bookmarkEnd w:id="1"/>
      <w:r>
        <w:rPr/>
        <w:t xml:space="preserve">1.1 Descripción del problema </w:t>
      </w:r>
    </w:p>
    <w:p>
      <w:pPr>
        <w:pStyle w:val="Normal"/>
        <w:ind w:start="0" w:end="0" w:hanging="0"/>
        <w:jc w:val="both"/>
        <w:rPr>
          <w:rFonts w:ascii="arial" w:hAnsi="arial" w:eastAsia="Times New Roman" w:cs="arial"/>
          <w:i w:val="false"/>
          <w:i w:val="false"/>
          <w:iCs w:val="false"/>
          <w:color w:val="auto"/>
          <w:sz w:val="24"/>
          <w:szCs w:val="24"/>
          <w:u w:val="none"/>
          <w:lang w:val="es-AR" w:eastAsia="zh-CN" w:bidi="ar-SA"/>
        </w:rPr>
      </w:pPr>
      <w:r>
        <w:rPr>
          <w:rFonts w:eastAsia="Times New Roman" w:cs="arial" w:ascii="arial" w:hAnsi="arial"/>
          <w:i w:val="false"/>
          <w:iCs w:val="false"/>
          <w:color w:val="auto"/>
          <w:sz w:val="24"/>
          <w:szCs w:val="24"/>
          <w:u w:val="none"/>
          <w:lang w:val="es-AR" w:eastAsia="zh-CN" w:bidi="ar-SA"/>
        </w:rPr>
        <w:t>Una blockchain pública es una red cuyos nodos se encuentran distribuídos en todo el mundo y cada uno de ellos tiene una copia exacta de todos los datos de las transacciones que se han realizado desde que comienza a operar la cadena de bloques (NAVARRO, 2017).</w:t>
      </w:r>
    </w:p>
    <w:p>
      <w:pPr>
        <w:pStyle w:val="Normal"/>
        <w:ind w:start="0" w:end="0" w:hanging="0"/>
        <w:jc w:val="both"/>
        <w:rPr>
          <w:rFonts w:ascii="arial" w:hAnsi="arial" w:eastAsia="Times New Roman" w:cs="arial"/>
          <w:i w:val="false"/>
          <w:i w:val="false"/>
          <w:iCs w:val="false"/>
          <w:color w:val="auto"/>
          <w:sz w:val="24"/>
          <w:szCs w:val="24"/>
          <w:u w:val="none"/>
          <w:lang w:val="es-AR" w:eastAsia="zh-CN" w:bidi="ar-SA"/>
        </w:rPr>
      </w:pPr>
      <w:r>
        <w:rPr>
          <w:rFonts w:eastAsia="Times New Roman" w:cs="arial" w:ascii="arial" w:hAnsi="arial"/>
          <w:i w:val="false"/>
          <w:iCs w:val="false"/>
          <w:color w:val="auto"/>
          <w:sz w:val="24"/>
          <w:szCs w:val="24"/>
          <w:u w:val="none"/>
          <w:lang w:val="es-AR" w:eastAsia="zh-CN" w:bidi="ar-SA"/>
        </w:rPr>
      </w:r>
    </w:p>
    <w:p>
      <w:pPr>
        <w:pStyle w:val="Normal"/>
        <w:ind w:start="0" w:end="0" w:hanging="0"/>
        <w:jc w:val="both"/>
        <w:rPr/>
      </w:pPr>
      <w:r>
        <w:rPr>
          <w:rFonts w:eastAsia="Times New Roman" w:cs="arial" w:ascii="arial" w:hAnsi="arial"/>
          <w:i w:val="false"/>
          <w:iCs w:val="false"/>
          <w:color w:val="auto"/>
          <w:sz w:val="24"/>
          <w:szCs w:val="24"/>
          <w:u w:val="none"/>
          <w:lang w:val="es-AR" w:eastAsia="zh-CN" w:bidi="ar-SA"/>
        </w:rPr>
        <w:t xml:space="preserve">Las tecnologías para desarrollar y ejecutar contratos inteligentes son nuevas y en la actualidad existen varias blockchains públicas cada una con sus propias carecterísticas. Ethereum es la implementación más madura y su entorno productivo comenzó a operar el 30 de Julio de 2015 cuando se registró el primer bloque, llamado génesis (ETHERSCAN, 2015). </w:t>
      </w:r>
    </w:p>
    <w:p>
      <w:pPr>
        <w:pStyle w:val="Normal"/>
        <w:ind w:start="0" w:end="0" w:hanging="0"/>
        <w:jc w:val="both"/>
        <w:rPr>
          <w:rFonts w:ascii="arial" w:hAnsi="arial" w:eastAsia="Times New Roman" w:cs="arial"/>
          <w:i w:val="false"/>
          <w:i w:val="false"/>
          <w:iCs w:val="false"/>
          <w:color w:val="auto"/>
          <w:sz w:val="24"/>
          <w:szCs w:val="24"/>
          <w:u w:val="none"/>
          <w:lang w:val="es-AR" w:eastAsia="zh-CN" w:bidi="ar-SA"/>
        </w:rPr>
      </w:pPr>
      <w:r>
        <w:rPr>
          <w:rFonts w:eastAsia="Times New Roman" w:cs="arial" w:ascii="arial" w:hAnsi="arial"/>
          <w:i w:val="false"/>
          <w:iCs w:val="false"/>
          <w:color w:val="auto"/>
          <w:sz w:val="24"/>
          <w:szCs w:val="24"/>
          <w:u w:val="none"/>
          <w:lang w:val="es-AR" w:eastAsia="zh-CN" w:bidi="ar-SA"/>
        </w:rPr>
      </w:r>
    </w:p>
    <w:p>
      <w:pPr>
        <w:pStyle w:val="Normal"/>
        <w:ind w:start="0" w:end="0" w:hanging="0"/>
        <w:jc w:val="both"/>
        <w:rPr>
          <w:rFonts w:ascii="arial" w:hAnsi="arial" w:eastAsia="Times New Roman" w:cs="arial"/>
          <w:i w:val="false"/>
          <w:i w:val="false"/>
          <w:iCs w:val="false"/>
          <w:color w:val="auto"/>
          <w:sz w:val="24"/>
          <w:szCs w:val="24"/>
          <w:u w:val="none"/>
          <w:lang w:val="es-AR" w:eastAsia="zh-CN" w:bidi="ar-SA"/>
        </w:rPr>
      </w:pPr>
      <w:r>
        <w:rPr>
          <w:rFonts w:eastAsia="Times New Roman" w:cs="arial" w:ascii="arial" w:hAnsi="arial"/>
          <w:i w:val="false"/>
          <w:iCs w:val="false"/>
          <w:color w:val="auto"/>
          <w:sz w:val="24"/>
          <w:szCs w:val="24"/>
          <w:u w:val="none"/>
          <w:lang w:val="es-AR" w:eastAsia="zh-CN" w:bidi="ar-SA"/>
        </w:rPr>
        <w:t xml:space="preserve">Cuando se programan contratos inteligentes se pueden escribir dos tipos de operaciones: </w:t>
      </w:r>
    </w:p>
    <w:p>
      <w:pPr>
        <w:pStyle w:val="Normal"/>
        <w:numPr>
          <w:ilvl w:val="0"/>
          <w:numId w:val="7"/>
        </w:numPr>
        <w:jc w:val="both"/>
        <w:rPr>
          <w:rFonts w:ascii="arial" w:hAnsi="arial" w:eastAsia="Times New Roman" w:cs="arial"/>
          <w:i w:val="false"/>
          <w:i w:val="false"/>
          <w:iCs w:val="false"/>
          <w:color w:val="auto"/>
          <w:sz w:val="24"/>
          <w:szCs w:val="24"/>
          <w:u w:val="none"/>
          <w:lang w:val="es-AR" w:eastAsia="zh-CN" w:bidi="ar-SA"/>
        </w:rPr>
      </w:pPr>
      <w:r>
        <w:rPr>
          <w:rFonts w:eastAsia="Times New Roman" w:cs="arial" w:ascii="arial" w:hAnsi="arial"/>
          <w:i w:val="false"/>
          <w:iCs w:val="false"/>
          <w:color w:val="auto"/>
          <w:sz w:val="24"/>
          <w:szCs w:val="24"/>
          <w:u w:val="none"/>
          <w:lang w:val="es-AR" w:eastAsia="zh-CN" w:bidi="ar-SA"/>
        </w:rPr>
        <w:t>Consultas: No requieren actualizar el estado de la blockchain, es decir que no tienen que escribir ninguna transacción ni generar bloques nuevos. Cuando se ejecutan no implican gastos de dinero.</w:t>
      </w:r>
    </w:p>
    <w:p>
      <w:pPr>
        <w:pStyle w:val="Normal"/>
        <w:numPr>
          <w:ilvl w:val="0"/>
          <w:numId w:val="0"/>
        </w:numPr>
        <w:ind w:start="720" w:end="0" w:hanging="0"/>
        <w:jc w:val="both"/>
        <w:rPr/>
      </w:pPr>
      <w:r>
        <w:rPr/>
      </w:r>
    </w:p>
    <w:p>
      <w:pPr>
        <w:pStyle w:val="Normal"/>
        <w:numPr>
          <w:ilvl w:val="0"/>
          <w:numId w:val="7"/>
        </w:numPr>
        <w:jc w:val="both"/>
        <w:rPr>
          <w:rFonts w:ascii="arial" w:hAnsi="arial" w:eastAsia="Times New Roman" w:cs="arial"/>
          <w:i w:val="false"/>
          <w:i w:val="false"/>
          <w:iCs w:val="false"/>
          <w:color w:val="auto"/>
          <w:sz w:val="24"/>
          <w:szCs w:val="24"/>
          <w:u w:val="none"/>
          <w:lang w:val="es-AR" w:eastAsia="zh-CN" w:bidi="ar-SA"/>
        </w:rPr>
      </w:pPr>
      <w:r>
        <w:rPr>
          <w:rFonts w:eastAsia="Times New Roman" w:cs="arial" w:ascii="arial" w:hAnsi="arial"/>
          <w:i w:val="false"/>
          <w:iCs w:val="false"/>
          <w:color w:val="auto"/>
          <w:sz w:val="24"/>
          <w:szCs w:val="24"/>
          <w:u w:val="none"/>
          <w:lang w:val="es-AR" w:eastAsia="zh-CN" w:bidi="ar-SA"/>
        </w:rPr>
        <w:t>Transacciones: Requieren la escritura de en un nuevo bloque e implican la actualización de datos de todos los nodos de la red. La ejecución de las transacciones tienen un costo que debe asumir el usuario final porque necesitan electricidad para su procesamiento. El poder de cómputo requerido se mide en GAS (no es un acrónimo) y se monetiza en Ether, la criptomoneda de Ethereum (SOLIDITY, 2018).</w:t>
      </w:r>
    </w:p>
    <w:p>
      <w:pPr>
        <w:pStyle w:val="Normal"/>
        <w:jc w:val="both"/>
        <w:rPr/>
      </w:pPr>
      <w:r>
        <w:rPr/>
      </w:r>
    </w:p>
    <w:p>
      <w:pPr>
        <w:pStyle w:val="Normal"/>
        <w:ind w:start="0" w:end="0" w:hanging="0"/>
        <w:jc w:val="both"/>
        <w:rPr/>
      </w:pPr>
      <w:r>
        <w:rPr>
          <w:rFonts w:eastAsia="Times New Roman" w:cs="arial" w:ascii="arial" w:hAnsi="arial"/>
          <w:i w:val="false"/>
          <w:iCs w:val="false"/>
          <w:color w:val="auto"/>
          <w:sz w:val="24"/>
          <w:szCs w:val="24"/>
          <w:u w:val="none"/>
          <w:lang w:val="es-AR" w:eastAsia="zh-CN" w:bidi="ar-SA"/>
        </w:rPr>
        <w:t>Un bloque es un conjunto de transacciones que se agregan al final de la cadena. Los bloques son inmutables, es decir que no se puede modificar ni borrar una vez escritos y van a existir durante toda la vida útil de la blockchain. Cuando los programadores escriben contratos inteligentes deben ser cuidadoso con los datos que va a publicar en la cadena porque los bloques son inmutables y si se registran datos sensibles de  personas, se incurren en problemas legales ya que  esta tecnología impide ejercer el derecho de supresión o corrección de datos que establece la Ley de Protección de Datos Personales de Argentina</w:t>
      </w:r>
      <w:r>
        <w:rPr>
          <w:rFonts w:eastAsia="Times New Roman" w:cs="arial" w:ascii="arial" w:hAnsi="arial"/>
          <w:i w:val="false"/>
          <w:iCs w:val="false"/>
          <w:color w:val="000000"/>
          <w:sz w:val="24"/>
          <w:szCs w:val="24"/>
          <w:u w:val="none"/>
          <w:lang w:val="es-AR" w:eastAsia="zh-CN" w:bidi="ar-SA"/>
        </w:rPr>
        <w:t xml:space="preserve"> (</w:t>
      </w:r>
      <w:r>
        <w:rPr>
          <w:rFonts w:eastAsia="Times New Roman" w:cs="Arial" w:ascii="Arial" w:hAnsi="Arial"/>
          <w:b w:val="false"/>
          <w:i w:val="false"/>
          <w:iCs w:val="false"/>
          <w:caps w:val="false"/>
          <w:smallCaps w:val="false"/>
          <w:color w:val="000000"/>
          <w:spacing w:val="0"/>
          <w:sz w:val="22"/>
          <w:szCs w:val="24"/>
          <w:u w:val="none"/>
          <w:lang w:val="es-AR" w:eastAsia="zh-CN" w:bidi="ar-SA"/>
        </w:rPr>
        <w:t>MINISTERIO DE JUSTICIA Y DERECHOS HUMANOS, 2000).</w:t>
      </w:r>
    </w:p>
    <w:p>
      <w:pPr>
        <w:pStyle w:val="Normal"/>
        <w:jc w:val="both"/>
        <w:rPr/>
      </w:pPr>
      <w:r>
        <w:rPr/>
      </w:r>
    </w:p>
    <w:p>
      <w:pPr>
        <w:pStyle w:val="Normal"/>
        <w:jc w:val="both"/>
        <w:rPr/>
      </w:pPr>
      <w:r>
        <w:rPr>
          <w:rFonts w:eastAsia="Times New Roman" w:cs="arial" w:ascii="arial" w:hAnsi="arial"/>
          <w:i w:val="false"/>
          <w:iCs w:val="false"/>
          <w:color w:val="auto"/>
          <w:sz w:val="24"/>
          <w:szCs w:val="24"/>
          <w:u w:val="none"/>
          <w:lang w:val="es-AR" w:eastAsia="zh-CN" w:bidi="ar-SA"/>
        </w:rPr>
        <w:t>A pesar que Ethereum es la implementación más madura para desarrollar smart contracts, está en constante desarrollo. Regularmente se liberan nuevas versiones de los compiladores y lenguajes de programación de la plataforma, pero en ocasiones no son 100% con las veriones anteriores, obligando a los desarrolladores a actualizar el código fuente. (SOLIDITY, 2019)</w:t>
      </w:r>
    </w:p>
    <w:p>
      <w:pPr>
        <w:pStyle w:val="Normal"/>
        <w:jc w:val="both"/>
        <w:rPr/>
      </w:pPr>
      <w:r>
        <w:rPr/>
      </w:r>
    </w:p>
    <w:p>
      <w:pPr>
        <w:pStyle w:val="Normal"/>
        <w:ind w:start="0" w:end="0" w:hanging="0"/>
        <w:jc w:val="both"/>
        <w:rPr/>
      </w:pPr>
      <w:r>
        <w:rPr>
          <w:rFonts w:eastAsia="Times New Roman" w:cs="arial" w:ascii="arial" w:hAnsi="arial"/>
          <w:i w:val="false"/>
          <w:iCs w:val="false"/>
          <w:color w:val="auto"/>
          <w:sz w:val="24"/>
          <w:szCs w:val="24"/>
          <w:u w:val="none"/>
          <w:lang w:val="es-AR" w:eastAsia="zh-CN" w:bidi="ar-SA"/>
        </w:rPr>
        <w:t xml:space="preserve">Ethereum tarda en promedio 15 segundos en procesar un nuevo bloque y maneja en promedio 25 TPS, transacciones por segundo (ETHERSCAN, 2019), un procesamiento lento que podría afectar a la experiencia de los usuarios al momento de realizar apuestas. Con el tiempo surgieron otras implementaciones de blockchain públicas que aumentaron la capacitidad de procesamiento de trasacciones, por ejemplo TRON llega a las 2.000 TPS, pero es más inmadura porque tiene menos tiempo operando en producción (TRON, 2018). </w:t>
      </w:r>
    </w:p>
    <w:p>
      <w:pPr>
        <w:pStyle w:val="Normal"/>
        <w:ind w:start="0" w:end="0" w:hanging="0"/>
        <w:jc w:val="both"/>
        <w:rPr>
          <w:rFonts w:ascii="arial" w:hAnsi="arial" w:eastAsia="Times New Roman" w:cs="arial"/>
          <w:i w:val="false"/>
          <w:i w:val="false"/>
          <w:iCs w:val="false"/>
          <w:color w:val="auto"/>
          <w:sz w:val="24"/>
          <w:szCs w:val="24"/>
          <w:u w:val="none"/>
          <w:lang w:val="es-AR" w:eastAsia="zh-CN" w:bidi="ar-SA"/>
        </w:rPr>
      </w:pPr>
      <w:r>
        <w:rPr>
          <w:rFonts w:eastAsia="Times New Roman" w:cs="arial" w:ascii="arial" w:hAnsi="arial"/>
          <w:i w:val="false"/>
          <w:iCs w:val="false"/>
          <w:color w:val="auto"/>
          <w:sz w:val="24"/>
          <w:szCs w:val="24"/>
          <w:u w:val="none"/>
          <w:lang w:val="es-AR" w:eastAsia="zh-CN" w:bidi="ar-SA"/>
        </w:rPr>
      </w:r>
    </w:p>
    <w:p>
      <w:pPr>
        <w:pStyle w:val="Normal"/>
        <w:ind w:start="0" w:end="0" w:hanging="0"/>
        <w:jc w:val="both"/>
        <w:rPr/>
      </w:pPr>
      <w:r>
        <w:rPr>
          <w:rFonts w:eastAsia="Times New Roman" w:cs="arial" w:ascii="arial" w:hAnsi="arial"/>
          <w:i w:val="false"/>
          <w:iCs w:val="false"/>
          <w:color w:val="auto"/>
          <w:sz w:val="24"/>
          <w:szCs w:val="24"/>
          <w:u w:val="none"/>
          <w:lang w:val="es-AR" w:eastAsia="zh-CN" w:bidi="ar-SA"/>
        </w:rPr>
        <w:t>Para desarrollar Betex es necesario contar con datos de eventos y resultados deportivos para determinar quiénes son los ganadores de las apuestas motivo por el cual hay que desarrollar un módulo que tome datos de una fuente secundaria, los procese y registre los necesarios en la cadena de bloques.</w:t>
      </w:r>
    </w:p>
    <w:p>
      <w:pPr>
        <w:pStyle w:val="Normal"/>
        <w:ind w:start="0" w:end="0" w:hanging="0"/>
        <w:jc w:val="both"/>
        <w:rPr>
          <w:rFonts w:ascii="arial" w:hAnsi="arial" w:eastAsia="Times New Roman" w:cs="arial"/>
          <w:i w:val="false"/>
          <w:i w:val="false"/>
          <w:iCs w:val="false"/>
          <w:color w:val="auto"/>
          <w:sz w:val="24"/>
          <w:szCs w:val="24"/>
          <w:u w:val="none"/>
          <w:lang w:val="es-AR" w:eastAsia="zh-CN" w:bidi="ar-SA"/>
        </w:rPr>
      </w:pPr>
      <w:r>
        <w:rPr>
          <w:rFonts w:eastAsia="Times New Roman" w:cs="arial" w:ascii="arial" w:hAnsi="arial"/>
          <w:i w:val="false"/>
          <w:iCs w:val="false"/>
          <w:color w:val="auto"/>
          <w:sz w:val="24"/>
          <w:szCs w:val="24"/>
          <w:u w:val="none"/>
          <w:lang w:val="es-AR" w:eastAsia="zh-CN" w:bidi="ar-SA"/>
        </w:rPr>
      </w:r>
    </w:p>
    <w:p>
      <w:pPr>
        <w:pStyle w:val="Normal"/>
        <w:ind w:start="0" w:end="0" w:hanging="0"/>
        <w:jc w:val="both"/>
        <w:rPr>
          <w:rFonts w:ascii="arial" w:hAnsi="arial" w:eastAsia="Times New Roman" w:cs="arial"/>
          <w:i w:val="false"/>
          <w:i w:val="false"/>
          <w:iCs w:val="false"/>
          <w:color w:val="auto"/>
          <w:sz w:val="24"/>
          <w:szCs w:val="24"/>
          <w:u w:val="none"/>
          <w:lang w:val="es-AR" w:eastAsia="zh-CN" w:bidi="ar-SA"/>
        </w:rPr>
      </w:pPr>
      <w:r>
        <w:rPr>
          <w:rFonts w:eastAsia="Times New Roman" w:cs="arial" w:ascii="arial" w:hAnsi="arial"/>
          <w:i w:val="false"/>
          <w:iCs w:val="false"/>
          <w:color w:val="auto"/>
          <w:sz w:val="24"/>
          <w:szCs w:val="24"/>
          <w:u w:val="none"/>
          <w:lang w:val="es-AR" w:eastAsia="zh-CN" w:bidi="ar-SA"/>
        </w:rPr>
        <w:t xml:space="preserve">Los usuarios finales interactúan con los contratos inteligentes de Betex a través de una aplicación móvil que también muestra la información de los eventos deporitvos. La aplicación también es una wallet, una sofware que almacena las claves privadas del usuario para que opere con criptomonedas y pueda invocar las funciones de los contratos inteligentes que forman parte de Betex. </w:t>
      </w:r>
    </w:p>
    <w:p>
      <w:pPr>
        <w:pStyle w:val="Normal"/>
        <w:ind w:start="0" w:end="0" w:hanging="0"/>
        <w:jc w:val="both"/>
        <w:rPr>
          <w:rFonts w:ascii="arial" w:hAnsi="arial" w:eastAsia="Times New Roman" w:cs="arial"/>
          <w:i w:val="false"/>
          <w:i w:val="false"/>
          <w:iCs w:val="false"/>
          <w:color w:val="auto"/>
          <w:sz w:val="24"/>
          <w:szCs w:val="24"/>
          <w:u w:val="none"/>
          <w:lang w:val="es-AR" w:eastAsia="zh-CN" w:bidi="ar-SA"/>
        </w:rPr>
      </w:pPr>
      <w:r>
        <w:rPr>
          <w:rFonts w:eastAsia="Times New Roman" w:cs="arial" w:ascii="arial" w:hAnsi="arial"/>
          <w:i w:val="false"/>
          <w:iCs w:val="false"/>
          <w:color w:val="auto"/>
          <w:sz w:val="24"/>
          <w:szCs w:val="24"/>
          <w:u w:val="none"/>
          <w:lang w:val="es-AR" w:eastAsia="zh-CN" w:bidi="ar-SA"/>
        </w:rPr>
      </w:r>
    </w:p>
    <w:p>
      <w:pPr>
        <w:pStyle w:val="Normal"/>
        <w:ind w:start="0" w:end="0" w:hanging="0"/>
        <w:jc w:val="both"/>
        <w:rPr/>
      </w:pPr>
      <w:r>
        <w:rPr>
          <w:rFonts w:eastAsia="Times New Roman" w:cs="arial" w:ascii="arial" w:hAnsi="arial"/>
          <w:i w:val="false"/>
          <w:iCs w:val="false"/>
          <w:color w:val="auto"/>
          <w:sz w:val="24"/>
          <w:szCs w:val="24"/>
          <w:u w:val="none"/>
          <w:lang w:val="es-AR" w:eastAsia="zh-CN" w:bidi="ar-SA"/>
        </w:rPr>
        <w:t>Los contratos inteligentes del presente trabajo se dejan disponibles para la comunidad de desarrolladores porque utiliza criptomonedas, activos que representan valor, y el código fuente permite demostrar que no se programaron con intensiones fraudelentas. El proyecto es de código abierto (Open Source) y le permite a cualquier persona leer o modificar el código fuente, y agregar nuevas funcionalidades. (Stallman y otros. 2007, p. 45)</w:t>
      </w:r>
    </w:p>
    <w:p>
      <w:pPr>
        <w:pStyle w:val="Ttulo1"/>
        <w:numPr>
          <w:ilvl w:val="1"/>
          <w:numId w:val="1"/>
        </w:numPr>
        <w:ind w:start="567" w:end="0" w:hanging="567"/>
        <w:rPr/>
      </w:pPr>
      <w:bookmarkStart w:id="2" w:name="__RefHeading___Toc458026070"/>
      <w:bookmarkEnd w:id="2"/>
      <w:r>
        <w:rPr/>
        <w:t>1.2 Objetivos</w:t>
      </w:r>
    </w:p>
    <w:p>
      <w:pPr>
        <w:pStyle w:val="Cuerpodetexto"/>
        <w:ind w:start="0" w:end="0" w:hanging="0"/>
        <w:jc w:val="both"/>
        <w:rPr>
          <w:rFonts w:ascii="Arial" w:hAnsi="Arial" w:eastAsia="Times New Roman" w:cs="Arial"/>
          <w:b w:val="false"/>
          <w:b w:val="false"/>
          <w:bCs w:val="false"/>
          <w:i w:val="false"/>
          <w:i w:val="false"/>
          <w:iCs w:val="false"/>
          <w:caps w:val="false"/>
          <w:smallCaps w:val="false"/>
          <w:strike w:val="false"/>
          <w:dstrike w:val="false"/>
          <w:color w:val="000000"/>
          <w:sz w:val="22"/>
          <w:szCs w:val="24"/>
          <w:u w:val="none"/>
          <w:lang w:val="es-AR" w:bidi="ar-SA"/>
        </w:rPr>
      </w:pPr>
      <w:bookmarkStart w:id="3" w:name="docs-internal-guid-bb48695b-7fff-8144-34"/>
      <w:bookmarkEnd w:id="3"/>
      <w:r>
        <w:rPr>
          <w:rFonts w:eastAsia="Times New Roman" w:cs="Arial" w:ascii="Arial" w:hAnsi="Arial"/>
          <w:b w:val="false"/>
          <w:bCs w:val="false"/>
          <w:i w:val="false"/>
          <w:iCs w:val="false"/>
          <w:caps w:val="false"/>
          <w:smallCaps w:val="false"/>
          <w:strike w:val="false"/>
          <w:dstrike w:val="false"/>
          <w:color w:val="000000"/>
          <w:sz w:val="22"/>
          <w:szCs w:val="24"/>
          <w:u w:val="none"/>
          <w:lang w:val="es-AR" w:bidi="ar-SA"/>
        </w:rPr>
        <w:t>Desarrollar una plataforma peer to peer que le permite a los usuarios realizar apuestas deportivas entre sí, sin depender de corredores centralizados, utilizando criptomonedas y una blockchain pública.</w:t>
      </w:r>
    </w:p>
    <w:p>
      <w:pPr>
        <w:pStyle w:val="Cuerpodetexto"/>
        <w:bidi w:val="0"/>
        <w:spacing w:lineRule="auto" w:line="324" w:before="0" w:after="0"/>
        <w:rPr>
          <w:rFonts w:ascii="Arial" w:hAnsi="Arial" w:eastAsia="Times New Roman" w:cs="Arial"/>
          <w:b w:val="false"/>
          <w:b w:val="false"/>
          <w:bCs w:val="false"/>
          <w:i w:val="false"/>
          <w:i w:val="false"/>
          <w:iCs w:val="false"/>
          <w:caps w:val="false"/>
          <w:smallCaps w:val="false"/>
          <w:strike w:val="false"/>
          <w:dstrike w:val="false"/>
          <w:color w:val="000000"/>
          <w:sz w:val="22"/>
          <w:szCs w:val="24"/>
          <w:u w:val="none"/>
          <w:lang w:val="es-AR" w:bidi="ar-SA"/>
        </w:rPr>
      </w:pPr>
      <w:r>
        <w:rPr>
          <w:rFonts w:eastAsia="Times New Roman" w:cs="Arial" w:ascii="Arial" w:hAnsi="Arial"/>
          <w:b w:val="false"/>
          <w:bCs w:val="false"/>
          <w:i w:val="false"/>
          <w:iCs w:val="false"/>
          <w:caps w:val="false"/>
          <w:smallCaps w:val="false"/>
          <w:strike w:val="false"/>
          <w:dstrike w:val="false"/>
          <w:color w:val="000000"/>
          <w:sz w:val="22"/>
          <w:szCs w:val="24"/>
          <w:u w:val="none"/>
          <w:lang w:val="es-AR" w:bidi="ar-SA"/>
        </w:rPr>
        <w:t>El desarrollo de la plataforma se llevó a cabo en la Ciudad Autónoma de Buenos Aires entre diciembre de 2018 y diciembre de 2019.</w:t>
      </w:r>
    </w:p>
    <w:p>
      <w:pPr>
        <w:pStyle w:val="Ttulo1"/>
        <w:numPr>
          <w:ilvl w:val="0"/>
          <w:numId w:val="1"/>
        </w:numPr>
        <w:rPr/>
      </w:pPr>
      <w:bookmarkStart w:id="4" w:name="__RefHeading___Toc45_781313252"/>
      <w:bookmarkEnd w:id="4"/>
      <w:r>
        <w:rPr>
          <w:rFonts w:eastAsia="Times New Roman" w:cs="Arial"/>
          <w:b/>
          <w:bCs/>
          <w:color w:val="auto"/>
          <w:kern w:val="2"/>
          <w:sz w:val="28"/>
          <w:szCs w:val="32"/>
          <w:lang w:val="es-AR" w:eastAsia="zh-CN" w:bidi="ar-SA"/>
        </w:rPr>
        <w:t>1.3 Alcance</w:t>
      </w:r>
    </w:p>
    <w:p>
      <w:pPr>
        <w:pStyle w:val="Cuerpodetexto"/>
        <w:numPr>
          <w:ilvl w:val="0"/>
          <w:numId w:val="4"/>
        </w:numPr>
        <w:jc w:val="both"/>
        <w:rPr>
          <w:rFonts w:ascii="Arial" w:hAnsi="Arial" w:cs="Arial"/>
          <w:b w:val="false"/>
          <w:b w:val="false"/>
          <w:i w:val="false"/>
          <w:i w:val="false"/>
          <w:caps w:val="false"/>
          <w:smallCaps w:val="false"/>
          <w:strike w:val="false"/>
          <w:dstrike w:val="false"/>
          <w:color w:val="000000"/>
          <w:sz w:val="22"/>
          <w:u w:val="none"/>
        </w:rPr>
      </w:pPr>
      <w:bookmarkStart w:id="5" w:name="docs-internal-guid-55070adc-7fff-2e99-60"/>
      <w:bookmarkEnd w:id="5"/>
      <w:r>
        <w:rPr>
          <w:rFonts w:cs="Arial" w:ascii="Arial" w:hAnsi="Arial"/>
          <w:b w:val="false"/>
          <w:i w:val="false"/>
          <w:caps w:val="false"/>
          <w:smallCaps w:val="false"/>
          <w:strike w:val="false"/>
          <w:dstrike w:val="false"/>
          <w:color w:val="000000"/>
          <w:sz w:val="22"/>
          <w:u w:val="none"/>
        </w:rPr>
        <w:t>Evaluar diferentes blockchains públicas desde el punto de vista técnico para desarrollar la lógica de creación y cobro de apuestas con la opción más apropiada. Las cuatro alternativas son: Ethereum, POA Network, RSK y TRON.</w:t>
      </w:r>
    </w:p>
    <w:p>
      <w:pPr>
        <w:pStyle w:val="Cuerpodetexto"/>
        <w:numPr>
          <w:ilvl w:val="0"/>
          <w:numId w:val="2"/>
        </w:numPr>
        <w:tabs>
          <w:tab w:val="left" w:pos="0" w:leader="none"/>
        </w:tabs>
        <w:bidi w:val="0"/>
        <w:spacing w:lineRule="auto" w:line="324" w:before="0" w:after="0"/>
        <w:ind w:start="707" w:end="0" w:hanging="283"/>
        <w:rPr>
          <w:rFonts w:ascii="Arial" w:hAnsi="Arial" w:cs="Arial"/>
          <w:b w:val="false"/>
          <w:b w:val="false"/>
          <w:i w:val="false"/>
          <w:i w:val="false"/>
          <w:caps w:val="false"/>
          <w:smallCaps w:val="false"/>
          <w:strike w:val="false"/>
          <w:dstrike w:val="false"/>
          <w:color w:val="000000"/>
          <w:sz w:val="22"/>
          <w:u w:val="none"/>
        </w:rPr>
      </w:pPr>
      <w:r>
        <w:rPr>
          <w:rFonts w:cs="Arial" w:ascii="Arial" w:hAnsi="Arial"/>
          <w:b w:val="false"/>
          <w:i w:val="false"/>
          <w:caps w:val="false"/>
          <w:smallCaps w:val="false"/>
          <w:strike w:val="false"/>
          <w:dstrike w:val="false"/>
          <w:color w:val="000000"/>
          <w:sz w:val="22"/>
          <w:u w:val="none"/>
        </w:rPr>
        <w:t>Crear una nueva criptomoneda exclusiva de la plataforma que sirva para colocar las apuestas y funcione de manera similar a las fichas de los casinos.</w:t>
      </w:r>
    </w:p>
    <w:p>
      <w:pPr>
        <w:pStyle w:val="Cuerpodetexto"/>
        <w:numPr>
          <w:ilvl w:val="0"/>
          <w:numId w:val="0"/>
        </w:numPr>
        <w:bidi w:val="0"/>
        <w:spacing w:lineRule="auto" w:line="324" w:before="0" w:after="0"/>
        <w:ind w:start="707" w:end="0" w:hanging="0"/>
        <w:rPr/>
      </w:pPr>
      <w:r>
        <w:rPr/>
      </w:r>
    </w:p>
    <w:p>
      <w:pPr>
        <w:pStyle w:val="Cuerpodetexto"/>
        <w:numPr>
          <w:ilvl w:val="0"/>
          <w:numId w:val="3"/>
        </w:numPr>
        <w:tabs>
          <w:tab w:val="left" w:pos="0" w:leader="none"/>
        </w:tabs>
        <w:spacing w:lineRule="auto" w:line="324" w:before="0" w:after="0"/>
        <w:ind w:start="707" w:end="0" w:hanging="283"/>
        <w:jc w:val="both"/>
        <w:rPr>
          <w:rFonts w:ascii="Arial" w:hAnsi="Arial" w:cs="Arial"/>
          <w:color w:val="000000"/>
          <w:sz w:val="22"/>
        </w:rPr>
      </w:pPr>
      <w:r>
        <w:rPr>
          <w:rFonts w:cs="Arial" w:ascii="Arial" w:hAnsi="Arial"/>
          <w:color w:val="000000"/>
          <w:sz w:val="22"/>
        </w:rPr>
        <w:t xml:space="preserve">Desarrollar una aplicación Front End para dispositivos móviles que permita realizar apuestas con Betex en tres deportes específicos: </w:t>
      </w:r>
    </w:p>
    <w:p>
      <w:pPr>
        <w:pStyle w:val="Cuerpodetexto"/>
        <w:numPr>
          <w:ilvl w:val="1"/>
          <w:numId w:val="3"/>
        </w:numPr>
        <w:tabs>
          <w:tab w:val="left" w:pos="0" w:leader="none"/>
        </w:tabs>
        <w:spacing w:lineRule="auto" w:line="324" w:before="0" w:after="0"/>
        <w:ind w:start="1414" w:end="0" w:hanging="283"/>
        <w:jc w:val="both"/>
        <w:rPr>
          <w:rFonts w:ascii="Arial" w:hAnsi="Arial" w:cs="Arial"/>
          <w:color w:val="000000"/>
          <w:sz w:val="22"/>
        </w:rPr>
      </w:pPr>
      <w:r>
        <w:rPr>
          <w:rFonts w:cs="Arial" w:ascii="Arial" w:hAnsi="Arial"/>
          <w:color w:val="000000"/>
          <w:sz w:val="22"/>
        </w:rPr>
        <w:t>Fútbol: Se focalizará en las ligas profesionales de primera división de Argentina, Brasil, Chile, España e Inglaterra.</w:t>
      </w:r>
    </w:p>
    <w:p>
      <w:pPr>
        <w:pStyle w:val="Cuerpodetexto"/>
        <w:numPr>
          <w:ilvl w:val="1"/>
          <w:numId w:val="3"/>
        </w:numPr>
        <w:tabs>
          <w:tab w:val="left" w:pos="0" w:leader="none"/>
        </w:tabs>
        <w:spacing w:lineRule="auto" w:line="324" w:before="0" w:after="0"/>
        <w:ind w:start="1414" w:end="0" w:hanging="283"/>
        <w:jc w:val="both"/>
        <w:rPr>
          <w:rFonts w:ascii="Arial" w:hAnsi="Arial" w:cs="Arial"/>
          <w:color w:val="000000"/>
          <w:sz w:val="22"/>
        </w:rPr>
      </w:pPr>
      <w:r>
        <w:rPr>
          <w:rFonts w:cs="Arial" w:ascii="Arial" w:hAnsi="Arial"/>
          <w:color w:val="000000"/>
          <w:sz w:val="22"/>
        </w:rPr>
        <w:t>Artes Marciales Mixtas: Un deporte de contacto en el que dos competidores pueden utilizar puños, patadas y llaves para derrotar a su adversario por knock out, puntos o sumisión. Se permitirá apostar en los eventos profesionales que promueve la empresa UFC, Ultimate Fighting Championship. (UFC, 2018)</w:t>
      </w:r>
    </w:p>
    <w:p>
      <w:pPr>
        <w:pStyle w:val="Cuerpodetexto"/>
        <w:numPr>
          <w:ilvl w:val="1"/>
          <w:numId w:val="3"/>
        </w:numPr>
        <w:tabs>
          <w:tab w:val="left" w:pos="0" w:leader="none"/>
        </w:tabs>
        <w:spacing w:lineRule="auto" w:line="324" w:before="0" w:after="0"/>
        <w:ind w:start="1414" w:end="0" w:hanging="283"/>
        <w:jc w:val="both"/>
        <w:rPr>
          <w:rFonts w:ascii="Arial" w:hAnsi="Arial" w:cs="Arial"/>
          <w:color w:val="000000"/>
          <w:sz w:val="22"/>
        </w:rPr>
      </w:pPr>
      <w:r>
        <w:rPr>
          <w:rFonts w:cs="Arial" w:ascii="Arial" w:hAnsi="Arial"/>
          <w:color w:val="000000"/>
          <w:sz w:val="22"/>
        </w:rPr>
        <w:t>Boxeo: Por ser el deporte de contacto más popular del mundo.</w:t>
      </w:r>
    </w:p>
    <w:p>
      <w:pPr>
        <w:pStyle w:val="Cuerpodetexto"/>
        <w:numPr>
          <w:ilvl w:val="0"/>
          <w:numId w:val="0"/>
        </w:numPr>
        <w:tabs>
          <w:tab w:val="left" w:pos="0" w:leader="none"/>
        </w:tabs>
        <w:spacing w:lineRule="auto" w:line="324" w:before="0" w:after="0"/>
        <w:ind w:start="2545" w:end="0" w:hanging="0"/>
        <w:jc w:val="both"/>
        <w:rPr>
          <w:rFonts w:ascii="Arial" w:hAnsi="Arial" w:cs="Arial"/>
          <w:color w:val="000000"/>
          <w:sz w:val="22"/>
        </w:rPr>
      </w:pPr>
      <w:r>
        <w:rPr>
          <w:rFonts w:cs="Arial" w:ascii="Arial" w:hAnsi="Arial"/>
          <w:color w:val="000000"/>
          <w:sz w:val="22"/>
        </w:rPr>
      </w:r>
    </w:p>
    <w:p>
      <w:pPr>
        <w:pStyle w:val="Cuerpodetexto"/>
        <w:numPr>
          <w:ilvl w:val="0"/>
          <w:numId w:val="2"/>
        </w:numPr>
        <w:tabs>
          <w:tab w:val="left" w:pos="0" w:leader="none"/>
        </w:tabs>
        <w:bidi w:val="0"/>
        <w:spacing w:lineRule="auto" w:line="324" w:before="0" w:after="0"/>
        <w:ind w:start="707" w:end="0" w:hanging="283"/>
        <w:jc w:val="both"/>
        <w:rPr>
          <w:rFonts w:ascii="Arial" w:hAnsi="Arial" w:cs="Arial"/>
          <w:b w:val="false"/>
          <w:b w:val="false"/>
          <w:i w:val="false"/>
          <w:i w:val="false"/>
          <w:caps w:val="false"/>
          <w:smallCaps w:val="false"/>
          <w:strike w:val="false"/>
          <w:dstrike w:val="false"/>
          <w:color w:val="000000"/>
          <w:sz w:val="22"/>
          <w:u w:val="none"/>
        </w:rPr>
      </w:pPr>
      <w:r>
        <w:rPr>
          <w:rFonts w:cs="Arial" w:ascii="Arial" w:hAnsi="Arial"/>
          <w:b w:val="false"/>
          <w:i w:val="false"/>
          <w:caps w:val="false"/>
          <w:smallCaps w:val="false"/>
          <w:strike w:val="false"/>
          <w:dstrike w:val="false"/>
          <w:color w:val="000000"/>
          <w:sz w:val="22"/>
          <w:u w:val="none"/>
        </w:rPr>
        <w:t>Desarrollar un módulo que permita transformar los datos de eventos y resultados deportivos provenientes de una fuente secundaria.</w:t>
      </w:r>
    </w:p>
    <w:p>
      <w:pPr>
        <w:pStyle w:val="Cuerpodetexto"/>
        <w:tabs>
          <w:tab w:val="left" w:pos="0" w:leader="none"/>
        </w:tabs>
        <w:bidi w:val="0"/>
        <w:spacing w:lineRule="auto" w:line="324" w:before="0" w:after="0"/>
        <w:ind w:start="0" w:end="0" w:hanging="0"/>
        <w:jc w:val="both"/>
        <w:rPr>
          <w:rFonts w:ascii="Arial" w:hAnsi="Arial" w:cs="Arial"/>
          <w:b w:val="false"/>
          <w:b w:val="false"/>
          <w:i w:val="false"/>
          <w:i w:val="false"/>
          <w:caps w:val="false"/>
          <w:smallCaps w:val="false"/>
          <w:strike w:val="false"/>
          <w:dstrike w:val="false"/>
          <w:color w:val="000000"/>
          <w:sz w:val="22"/>
          <w:u w:val="none"/>
        </w:rPr>
      </w:pPr>
      <w:r>
        <w:rPr>
          <w:rFonts w:cs="Arial" w:ascii="Arial" w:hAnsi="Arial"/>
          <w:b w:val="false"/>
          <w:i w:val="false"/>
          <w:caps w:val="false"/>
          <w:smallCaps w:val="false"/>
          <w:strike w:val="false"/>
          <w:dstrike w:val="false"/>
          <w:color w:val="000000"/>
          <w:sz w:val="22"/>
          <w:u w:val="none"/>
        </w:rPr>
      </w:r>
    </w:p>
    <w:p>
      <w:pPr>
        <w:pStyle w:val="Cuerpodetexto"/>
        <w:numPr>
          <w:ilvl w:val="0"/>
          <w:numId w:val="3"/>
        </w:numPr>
        <w:tabs>
          <w:tab w:val="left" w:pos="0" w:leader="none"/>
        </w:tabs>
        <w:spacing w:lineRule="auto" w:line="324" w:before="0" w:after="0"/>
        <w:jc w:val="both"/>
        <w:rPr>
          <w:rFonts w:ascii="Arial" w:hAnsi="Arial" w:cs="Arial"/>
          <w:b w:val="false"/>
          <w:b w:val="false"/>
          <w:i w:val="false"/>
          <w:i w:val="false"/>
          <w:caps w:val="false"/>
          <w:smallCaps w:val="false"/>
          <w:strike w:val="false"/>
          <w:dstrike w:val="false"/>
          <w:color w:val="000000"/>
          <w:sz w:val="22"/>
          <w:u w:val="none"/>
        </w:rPr>
      </w:pPr>
      <w:r>
        <w:rPr>
          <w:rFonts w:cs="Arial" w:ascii="Arial" w:hAnsi="Arial"/>
          <w:b w:val="false"/>
          <w:i w:val="false"/>
          <w:caps w:val="false"/>
          <w:smallCaps w:val="false"/>
          <w:strike w:val="false"/>
          <w:dstrike w:val="false"/>
          <w:color w:val="000000"/>
          <w:sz w:val="22"/>
          <w:u w:val="none"/>
        </w:rPr>
        <w:t>Desarrollar una aplicación Back End para exponer los servicios con protocolos estándard como HTTP para que la aplicación móvil pueda mostrar la información de los eventos y resultados previamente transformados.</w:t>
      </w:r>
    </w:p>
    <w:p>
      <w:pPr>
        <w:pStyle w:val="Cuerpodetexto"/>
        <w:tabs>
          <w:tab w:val="left" w:pos="0" w:leader="none"/>
        </w:tabs>
        <w:spacing w:lineRule="auto" w:line="324" w:before="0" w:after="0"/>
        <w:jc w:val="both"/>
        <w:rPr>
          <w:rFonts w:ascii="Arial" w:hAnsi="Arial" w:cs="Arial"/>
          <w:b w:val="false"/>
          <w:b w:val="false"/>
          <w:i w:val="false"/>
          <w:i w:val="false"/>
          <w:caps w:val="false"/>
          <w:smallCaps w:val="false"/>
          <w:strike w:val="false"/>
          <w:dstrike w:val="false"/>
          <w:color w:val="000000"/>
          <w:sz w:val="22"/>
          <w:u w:val="none"/>
        </w:rPr>
      </w:pPr>
      <w:r>
        <w:rPr>
          <w:rFonts w:cs="Arial" w:ascii="Arial" w:hAnsi="Arial"/>
          <w:b w:val="false"/>
          <w:i w:val="false"/>
          <w:caps w:val="false"/>
          <w:smallCaps w:val="false"/>
          <w:strike w:val="false"/>
          <w:dstrike w:val="false"/>
          <w:color w:val="000000"/>
          <w:sz w:val="22"/>
          <w:u w:val="none"/>
        </w:rPr>
      </w:r>
    </w:p>
    <w:p>
      <w:pPr>
        <w:pStyle w:val="Cuerpodetexto"/>
        <w:tabs>
          <w:tab w:val="left" w:pos="0" w:leader="none"/>
        </w:tabs>
        <w:spacing w:lineRule="auto" w:line="324" w:before="0" w:after="0"/>
        <w:jc w:val="both"/>
        <w:rPr>
          <w:rFonts w:ascii="Arial" w:hAnsi="Arial" w:cs="Arial"/>
          <w:b w:val="false"/>
          <w:b w:val="false"/>
          <w:i w:val="false"/>
          <w:i w:val="false"/>
          <w:caps w:val="false"/>
          <w:smallCaps w:val="false"/>
          <w:strike w:val="false"/>
          <w:dstrike w:val="false"/>
          <w:color w:val="000000"/>
          <w:sz w:val="22"/>
          <w:u w:val="none"/>
        </w:rPr>
      </w:pPr>
      <w:r>
        <w:rPr>
          <w:rFonts w:cs="Arial" w:ascii="Arial" w:hAnsi="Arial"/>
          <w:b w:val="false"/>
          <w:i w:val="false"/>
          <w:caps w:val="false"/>
          <w:smallCaps w:val="false"/>
          <w:strike w:val="false"/>
          <w:dstrike w:val="false"/>
          <w:color w:val="000000"/>
          <w:sz w:val="22"/>
          <w:u w:val="none"/>
        </w:rPr>
        <w:t>El proyecto no incluirá:</w:t>
      </w:r>
    </w:p>
    <w:p>
      <w:pPr>
        <w:pStyle w:val="Cuerpodetexto"/>
        <w:numPr>
          <w:ilvl w:val="0"/>
          <w:numId w:val="5"/>
        </w:numPr>
        <w:tabs>
          <w:tab w:val="left" w:pos="0" w:leader="none"/>
        </w:tabs>
        <w:spacing w:lineRule="auto" w:line="324" w:before="0" w:after="0"/>
        <w:jc w:val="both"/>
        <w:rPr>
          <w:rFonts w:ascii="Arial" w:hAnsi="Arial" w:cs="Arial"/>
          <w:b w:val="false"/>
          <w:b w:val="false"/>
          <w:i w:val="false"/>
          <w:i w:val="false"/>
          <w:caps w:val="false"/>
          <w:smallCaps w:val="false"/>
          <w:strike w:val="false"/>
          <w:dstrike w:val="false"/>
          <w:color w:val="000000"/>
          <w:sz w:val="22"/>
          <w:u w:val="none"/>
        </w:rPr>
      </w:pPr>
      <w:r>
        <w:rPr>
          <w:rFonts w:cs="Arial" w:ascii="Arial" w:hAnsi="Arial"/>
          <w:b w:val="false"/>
          <w:i w:val="false"/>
          <w:caps w:val="false"/>
          <w:smallCaps w:val="false"/>
          <w:strike w:val="false"/>
          <w:dstrike w:val="false"/>
          <w:color w:val="000000"/>
          <w:sz w:val="22"/>
          <w:u w:val="none"/>
        </w:rPr>
        <w:t>Una plataforma de compra-venta de criptomonedas.</w:t>
      </w:r>
    </w:p>
    <w:p>
      <w:pPr>
        <w:pStyle w:val="Cuerpodetexto"/>
        <w:numPr>
          <w:ilvl w:val="0"/>
          <w:numId w:val="5"/>
        </w:numPr>
        <w:tabs>
          <w:tab w:val="left" w:pos="0" w:leader="none"/>
        </w:tabs>
        <w:spacing w:lineRule="auto" w:line="324" w:before="0" w:after="0"/>
        <w:jc w:val="both"/>
        <w:rPr>
          <w:rFonts w:ascii="Arial" w:hAnsi="Arial" w:cs="Arial"/>
          <w:b w:val="false"/>
          <w:b w:val="false"/>
          <w:i w:val="false"/>
          <w:i w:val="false"/>
          <w:caps w:val="false"/>
          <w:smallCaps w:val="false"/>
          <w:strike w:val="false"/>
          <w:dstrike w:val="false"/>
          <w:color w:val="000000"/>
          <w:sz w:val="22"/>
          <w:u w:val="none"/>
        </w:rPr>
      </w:pPr>
      <w:r>
        <w:rPr>
          <w:rFonts w:cs="Arial" w:ascii="Arial" w:hAnsi="Arial"/>
          <w:b w:val="false"/>
          <w:i w:val="false"/>
          <w:caps w:val="false"/>
          <w:smallCaps w:val="false"/>
          <w:strike w:val="false"/>
          <w:dstrike w:val="false"/>
          <w:color w:val="000000"/>
          <w:sz w:val="22"/>
          <w:u w:val="none"/>
        </w:rPr>
        <w:t>Posibilidad de implementar juegos de casino ni e-sports (Competencias de videojuegos entre profesionales).</w:t>
      </w:r>
    </w:p>
    <w:p>
      <w:pPr>
        <w:pStyle w:val="Cuerpodetexto"/>
        <w:numPr>
          <w:ilvl w:val="0"/>
          <w:numId w:val="6"/>
        </w:numPr>
        <w:tabs>
          <w:tab w:val="left" w:pos="0" w:leader="none"/>
        </w:tabs>
        <w:spacing w:lineRule="auto" w:line="324" w:before="0" w:after="0"/>
        <w:jc w:val="both"/>
        <w:rPr>
          <w:rFonts w:ascii="Arial" w:hAnsi="Arial" w:cs="Arial"/>
          <w:b w:val="false"/>
          <w:b w:val="false"/>
          <w:i w:val="false"/>
          <w:i w:val="false"/>
          <w:caps w:val="false"/>
          <w:smallCaps w:val="false"/>
          <w:strike w:val="false"/>
          <w:dstrike w:val="false"/>
          <w:color w:val="000000"/>
          <w:sz w:val="22"/>
          <w:u w:val="none"/>
        </w:rPr>
      </w:pPr>
      <w:r>
        <w:rPr>
          <w:rFonts w:cs="Arial" w:ascii="Arial" w:hAnsi="Arial"/>
          <w:b w:val="false"/>
          <w:i w:val="false"/>
          <w:caps w:val="false"/>
          <w:smallCaps w:val="false"/>
          <w:strike w:val="false"/>
          <w:dstrike w:val="false"/>
          <w:color w:val="000000"/>
          <w:sz w:val="22"/>
          <w:u w:val="none"/>
        </w:rPr>
        <w:t>Posibilidad de apostar en juegos o deportes de carreras.</w:t>
      </w:r>
    </w:p>
    <w:p>
      <w:pPr>
        <w:pStyle w:val="Ttulo1"/>
        <w:numPr>
          <w:ilvl w:val="0"/>
          <w:numId w:val="1"/>
        </w:numPr>
        <w:rPr/>
      </w:pPr>
      <w:bookmarkStart w:id="6" w:name="__RefHeading___Toc458026075"/>
      <w:bookmarkEnd w:id="6"/>
      <w:r>
        <w:rPr/>
        <w:t>2. MARCO CONCEPTUAL Y ESTADO DEL ARTE</w:t>
      </w:r>
    </w:p>
    <w:p>
      <w:pPr>
        <w:pStyle w:val="Normal"/>
        <w:rPr>
          <w:rFonts w:ascii="Segoe UI Light" w:hAnsi="Segoe UI Light" w:cs="Segoe UI Light"/>
          <w:i/>
          <w:i/>
          <w:color w:val="0070C0"/>
          <w:sz w:val="22"/>
          <w:szCs w:val="22"/>
        </w:rPr>
      </w:pPr>
      <w:r>
        <w:rPr>
          <w:rFonts w:cs="Segoe UI Light" w:ascii="Segoe UI Light" w:hAnsi="Segoe UI Light"/>
          <w:i/>
          <w:color w:val="0070C0"/>
          <w:sz w:val="22"/>
          <w:szCs w:val="22"/>
        </w:rPr>
      </w:r>
    </w:p>
    <w:p>
      <w:pPr>
        <w:pStyle w:val="Ttulo1"/>
        <w:numPr>
          <w:ilvl w:val="0"/>
          <w:numId w:val="1"/>
        </w:numPr>
        <w:ind w:start="567" w:end="0" w:hanging="567"/>
        <w:rPr>
          <w:rFonts w:eastAsia="Times New Roman" w:cs="Arial"/>
          <w:b/>
          <w:b/>
          <w:bCs/>
          <w:i w:val="false"/>
          <w:i w:val="false"/>
          <w:iCs w:val="false"/>
          <w:color w:val="auto"/>
          <w:kern w:val="2"/>
          <w:sz w:val="28"/>
          <w:szCs w:val="32"/>
          <w:lang w:val="es-AR" w:eastAsia="zh-CN" w:bidi="ar-SA"/>
        </w:rPr>
      </w:pPr>
      <w:bookmarkStart w:id="7" w:name="__RefHeading___Toc51_781313252"/>
      <w:bookmarkEnd w:id="7"/>
      <w:r>
        <w:rPr>
          <w:rFonts w:eastAsia="Times New Roman" w:cs="Arial"/>
          <w:b/>
          <w:bCs/>
          <w:i w:val="false"/>
          <w:iCs w:val="false"/>
          <w:color w:val="auto"/>
          <w:kern w:val="2"/>
          <w:sz w:val="28"/>
          <w:szCs w:val="32"/>
          <w:lang w:val="es-AR" w:eastAsia="zh-CN" w:bidi="ar-SA"/>
        </w:rPr>
        <w:t>2.1 Apuestas deportivas en línea</w:t>
      </w:r>
    </w:p>
    <w:p>
      <w:pPr>
        <w:pStyle w:val="Ttulo1"/>
        <w:numPr>
          <w:ilvl w:val="0"/>
          <w:numId w:val="1"/>
        </w:numPr>
        <w:ind w:start="567" w:end="0" w:hanging="567"/>
        <w:rPr>
          <w:rFonts w:eastAsia="Times New Roman" w:cs="Arial"/>
          <w:b/>
          <w:b/>
          <w:bCs/>
          <w:i w:val="false"/>
          <w:i w:val="false"/>
          <w:iCs w:val="false"/>
          <w:color w:val="auto"/>
          <w:kern w:val="2"/>
          <w:sz w:val="28"/>
          <w:szCs w:val="32"/>
          <w:lang w:val="es-AR" w:eastAsia="zh-CN" w:bidi="ar-SA"/>
        </w:rPr>
      </w:pPr>
      <w:bookmarkStart w:id="8" w:name="__RefHeading___Toc53_781313252"/>
      <w:bookmarkEnd w:id="8"/>
      <w:r>
        <w:rPr>
          <w:rFonts w:eastAsia="Times New Roman" w:cs="Arial"/>
          <w:b/>
          <w:bCs/>
          <w:i w:val="false"/>
          <w:iCs w:val="false"/>
          <w:color w:val="auto"/>
          <w:kern w:val="2"/>
          <w:sz w:val="28"/>
          <w:szCs w:val="32"/>
          <w:lang w:val="es-AR" w:eastAsia="zh-CN" w:bidi="ar-SA"/>
        </w:rPr>
        <w:t>2.2 Plataformas de apuestas existentes</w:t>
      </w:r>
    </w:p>
    <w:p>
      <w:pPr>
        <w:pStyle w:val="Ttulo1"/>
        <w:numPr>
          <w:ilvl w:val="0"/>
          <w:numId w:val="1"/>
        </w:numPr>
        <w:ind w:start="567" w:end="0" w:hanging="567"/>
        <w:rPr>
          <w:rFonts w:eastAsia="Times New Roman" w:cs="Arial"/>
          <w:b/>
          <w:b/>
          <w:bCs/>
          <w:i w:val="false"/>
          <w:i w:val="false"/>
          <w:iCs w:val="false"/>
          <w:color w:val="auto"/>
          <w:kern w:val="2"/>
          <w:sz w:val="28"/>
          <w:szCs w:val="32"/>
          <w:lang w:val="es-AR" w:eastAsia="zh-CN" w:bidi="ar-SA"/>
        </w:rPr>
      </w:pPr>
      <w:bookmarkStart w:id="9" w:name="__RefHeading___Toc55_781313252"/>
      <w:bookmarkEnd w:id="9"/>
      <w:r>
        <w:rPr>
          <w:rFonts w:eastAsia="Times New Roman" w:cs="Arial"/>
          <w:b/>
          <w:bCs/>
          <w:i w:val="false"/>
          <w:iCs w:val="false"/>
          <w:color w:val="auto"/>
          <w:kern w:val="2"/>
          <w:sz w:val="28"/>
          <w:szCs w:val="32"/>
          <w:lang w:val="es-AR" w:eastAsia="zh-CN" w:bidi="ar-SA"/>
        </w:rPr>
        <w:t>2.3 Wallets y criptomonedas</w:t>
      </w:r>
    </w:p>
    <w:p>
      <w:pPr>
        <w:pStyle w:val="Ttulo1"/>
        <w:numPr>
          <w:ilvl w:val="0"/>
          <w:numId w:val="1"/>
        </w:numPr>
        <w:ind w:start="567" w:end="0" w:hanging="567"/>
        <w:rPr>
          <w:rFonts w:eastAsia="Times New Roman" w:cs="Arial"/>
          <w:b/>
          <w:b/>
          <w:bCs/>
          <w:i w:val="false"/>
          <w:i w:val="false"/>
          <w:iCs w:val="false"/>
          <w:color w:val="auto"/>
          <w:kern w:val="2"/>
          <w:sz w:val="28"/>
          <w:szCs w:val="32"/>
          <w:lang w:val="es-AR" w:eastAsia="zh-CN" w:bidi="ar-SA"/>
        </w:rPr>
      </w:pPr>
      <w:bookmarkStart w:id="10" w:name="__RefHeading___Toc57_781313252"/>
      <w:bookmarkEnd w:id="10"/>
      <w:r>
        <w:rPr>
          <w:rFonts w:eastAsia="Times New Roman" w:cs="Arial"/>
          <w:b/>
          <w:bCs/>
          <w:i w:val="false"/>
          <w:iCs w:val="false"/>
          <w:color w:val="auto"/>
          <w:kern w:val="2"/>
          <w:sz w:val="28"/>
          <w:szCs w:val="32"/>
          <w:lang w:val="es-AR" w:eastAsia="zh-CN" w:bidi="ar-SA"/>
        </w:rPr>
        <w:t>2.4 Cadenas de Bloques</w:t>
      </w:r>
    </w:p>
    <w:p>
      <w:pPr>
        <w:pStyle w:val="Ttulo1"/>
        <w:numPr>
          <w:ilvl w:val="0"/>
          <w:numId w:val="1"/>
        </w:numPr>
        <w:ind w:start="567" w:end="0" w:hanging="567"/>
        <w:rPr>
          <w:rFonts w:eastAsia="Times New Roman" w:cs="Arial"/>
          <w:b/>
          <w:b/>
          <w:bCs/>
          <w:i w:val="false"/>
          <w:i w:val="false"/>
          <w:iCs w:val="false"/>
          <w:color w:val="auto"/>
          <w:kern w:val="2"/>
          <w:sz w:val="28"/>
          <w:szCs w:val="32"/>
          <w:lang w:val="es-AR" w:eastAsia="zh-CN" w:bidi="ar-SA"/>
        </w:rPr>
      </w:pPr>
      <w:bookmarkStart w:id="11" w:name="__RefHeading___Toc59_781313252"/>
      <w:bookmarkEnd w:id="11"/>
      <w:r>
        <w:rPr>
          <w:rFonts w:eastAsia="Times New Roman" w:cs="Arial"/>
          <w:b/>
          <w:bCs/>
          <w:i w:val="false"/>
          <w:iCs w:val="false"/>
          <w:color w:val="auto"/>
          <w:kern w:val="2"/>
          <w:sz w:val="28"/>
          <w:szCs w:val="32"/>
          <w:lang w:val="es-AR" w:eastAsia="zh-CN" w:bidi="ar-SA"/>
        </w:rPr>
        <w:t>2.5 Smart contracts</w:t>
      </w:r>
    </w:p>
    <w:p>
      <w:pPr>
        <w:pStyle w:val="Ttulo1"/>
        <w:numPr>
          <w:ilvl w:val="0"/>
          <w:numId w:val="1"/>
        </w:numPr>
        <w:ind w:start="567" w:end="0" w:hanging="567"/>
        <w:rPr>
          <w:rFonts w:eastAsia="Times New Roman" w:cs="Arial"/>
          <w:b/>
          <w:b/>
          <w:bCs/>
          <w:i w:val="false"/>
          <w:i w:val="false"/>
          <w:iCs w:val="false"/>
          <w:color w:val="auto"/>
          <w:kern w:val="2"/>
          <w:sz w:val="28"/>
          <w:szCs w:val="32"/>
          <w:lang w:val="es-AR" w:eastAsia="zh-CN" w:bidi="ar-SA"/>
        </w:rPr>
      </w:pPr>
      <w:bookmarkStart w:id="12" w:name="__RefHeading___Toc61_781313252"/>
      <w:bookmarkEnd w:id="12"/>
      <w:r>
        <w:rPr>
          <w:rFonts w:eastAsia="Times New Roman" w:cs="Arial"/>
          <w:b/>
          <w:bCs/>
          <w:i w:val="false"/>
          <w:iCs w:val="false"/>
          <w:color w:val="auto"/>
          <w:kern w:val="2"/>
          <w:sz w:val="28"/>
          <w:szCs w:val="32"/>
          <w:lang w:val="es-AR" w:eastAsia="zh-CN" w:bidi="ar-SA"/>
        </w:rPr>
        <w:t>2.6 Dapps – Aplicaciones descentralizadas.</w:t>
      </w:r>
    </w:p>
    <w:p>
      <w:pPr>
        <w:pStyle w:val="Ttulo1"/>
        <w:numPr>
          <w:ilvl w:val="0"/>
          <w:numId w:val="1"/>
        </w:numPr>
        <w:ind w:start="567" w:end="0" w:hanging="567"/>
        <w:rPr>
          <w:rFonts w:eastAsia="Times New Roman" w:cs="Arial"/>
          <w:b/>
          <w:b/>
          <w:bCs/>
          <w:i w:val="false"/>
          <w:i w:val="false"/>
          <w:iCs w:val="false"/>
          <w:color w:val="auto"/>
          <w:kern w:val="2"/>
          <w:sz w:val="28"/>
          <w:szCs w:val="32"/>
          <w:lang w:val="es-AR" w:eastAsia="zh-CN" w:bidi="ar-SA"/>
        </w:rPr>
      </w:pPr>
      <w:bookmarkStart w:id="13" w:name="__RefHeading___Toc63_781313252"/>
      <w:bookmarkEnd w:id="13"/>
      <w:r>
        <w:rPr>
          <w:rFonts w:eastAsia="Times New Roman" w:cs="Arial"/>
          <w:b/>
          <w:bCs/>
          <w:i w:val="false"/>
          <w:iCs w:val="false"/>
          <w:color w:val="auto"/>
          <w:kern w:val="2"/>
          <w:sz w:val="28"/>
          <w:szCs w:val="32"/>
          <w:lang w:val="es-AR" w:eastAsia="zh-CN" w:bidi="ar-SA"/>
        </w:rPr>
        <w:t>2.7 Aplicaciones móviles para Android.</w:t>
      </w:r>
    </w:p>
    <w:p>
      <w:pPr>
        <w:pStyle w:val="Ttulo1"/>
        <w:numPr>
          <w:ilvl w:val="0"/>
          <w:numId w:val="1"/>
        </w:numPr>
        <w:ind w:start="567" w:end="0" w:hanging="567"/>
        <w:rPr>
          <w:rFonts w:eastAsia="Times New Roman" w:cs="Arial"/>
          <w:b/>
          <w:b/>
          <w:bCs/>
          <w:i w:val="false"/>
          <w:i w:val="false"/>
          <w:iCs w:val="false"/>
          <w:color w:val="auto"/>
          <w:kern w:val="2"/>
          <w:sz w:val="28"/>
          <w:szCs w:val="32"/>
          <w:lang w:val="es-AR" w:eastAsia="zh-CN" w:bidi="ar-SA"/>
        </w:rPr>
      </w:pPr>
      <w:bookmarkStart w:id="14" w:name="__RefHeading___Toc68_781313252"/>
      <w:bookmarkEnd w:id="14"/>
      <w:r>
        <w:rPr>
          <w:rFonts w:eastAsia="Times New Roman" w:cs="Arial"/>
          <w:b/>
          <w:bCs/>
          <w:i w:val="false"/>
          <w:iCs w:val="false"/>
          <w:color w:val="auto"/>
          <w:kern w:val="2"/>
          <w:sz w:val="28"/>
          <w:szCs w:val="32"/>
          <w:lang w:val="es-AR" w:eastAsia="zh-CN" w:bidi="ar-SA"/>
        </w:rPr>
        <w:t>2.8 Computación en la Nube.</w:t>
      </w:r>
    </w:p>
    <w:p>
      <w:pPr>
        <w:pStyle w:val="Ttulo1"/>
        <w:numPr>
          <w:ilvl w:val="0"/>
          <w:numId w:val="1"/>
        </w:numPr>
        <w:ind w:start="567" w:end="0" w:hanging="567"/>
        <w:rPr/>
      </w:pPr>
      <w:bookmarkStart w:id="15" w:name="__RefHeading___Toc112_781313252"/>
      <w:bookmarkEnd w:id="15"/>
      <w:r>
        <w:rPr>
          <w:rFonts w:eastAsia="Times New Roman" w:cs="Arial"/>
          <w:b/>
          <w:bCs/>
          <w:i w:val="false"/>
          <w:iCs w:val="false"/>
          <w:color w:val="auto"/>
          <w:kern w:val="2"/>
          <w:sz w:val="28"/>
          <w:szCs w:val="32"/>
          <w:lang w:val="es-AR" w:eastAsia="zh-CN" w:bidi="ar-SA"/>
        </w:rPr>
        <w:t>2.9 Programación asincrónica y reactiva.</w:t>
      </w:r>
    </w:p>
    <w:p>
      <w:pPr>
        <w:pStyle w:val="Ttulo1"/>
        <w:numPr>
          <w:ilvl w:val="0"/>
          <w:numId w:val="1"/>
        </w:numPr>
        <w:rPr>
          <w:rFonts w:ascii="Segoe UI Light" w:hAnsi="Segoe UI Light" w:cs="Segoe UI Light"/>
          <w:i/>
          <w:i/>
          <w:color w:val="0070C0"/>
          <w:sz w:val="22"/>
          <w:szCs w:val="22"/>
        </w:rPr>
      </w:pPr>
      <w:r>
        <w:rPr>
          <w:rFonts w:cs="Segoe UI Light" w:ascii="Segoe UI Light" w:hAnsi="Segoe UI Light"/>
          <w:i/>
          <w:color w:val="0070C0"/>
          <w:sz w:val="22"/>
          <w:szCs w:val="22"/>
        </w:rPr>
      </w:r>
    </w:p>
    <w:p>
      <w:pPr>
        <w:pStyle w:val="Ttulo1"/>
        <w:numPr>
          <w:ilvl w:val="0"/>
          <w:numId w:val="1"/>
        </w:numPr>
        <w:rPr/>
      </w:pPr>
      <w:bookmarkStart w:id="16" w:name="__RefHeading___Toc458026076"/>
      <w:bookmarkEnd w:id="16"/>
      <w:r>
        <w:rPr>
          <w:rFonts w:eastAsia="Times New Roman" w:cs="Arial"/>
          <w:b/>
          <w:bCs/>
          <w:i w:val="false"/>
          <w:iCs w:val="false"/>
          <w:color w:val="auto"/>
          <w:kern w:val="2"/>
          <w:sz w:val="28"/>
          <w:szCs w:val="32"/>
          <w:lang w:val="es-AR" w:eastAsia="zh-CN" w:bidi="ar-SA"/>
        </w:rPr>
        <w:t>3. MARCO METODOLÓGICO</w:t>
      </w:r>
    </w:p>
    <w:p>
      <w:pPr>
        <w:pStyle w:val="Cuerpodetexto"/>
        <w:rPr>
          <w:color w:val="21409A"/>
        </w:rPr>
      </w:pPr>
      <w:r>
        <w:rPr>
          <w:color w:val="21409A"/>
        </w:rPr>
        <w:t>Puede incluirse en esta parte del TF o luego del Marco Conceptual. Si requiere descripción extensa y detallada para avalar la recolección de los datos, el análisis de los datos y la generalización de los resultados, se recomienda incluirlo luego del Marco Conceptual.</w:t>
      </w:r>
    </w:p>
    <w:p>
      <w:pPr>
        <w:pStyle w:val="Cuerpodetexto"/>
        <w:rPr>
          <w:color w:val="21409A"/>
        </w:rPr>
      </w:pPr>
      <w:r>
        <w:rPr>
          <w:color w:val="21409A"/>
        </w:rPr>
        <w:t>(Definir claramente cómo abordó el objetivo del trabajo, el modo en que enfocó el problema,  indicando las herramientas teóricas aplicadas). Especificar:</w:t>
      </w:r>
    </w:p>
    <w:p>
      <w:pPr>
        <w:pStyle w:val="Cuerpodetexto"/>
        <w:rPr/>
      </w:pPr>
      <w:r>
        <w:rPr>
          <w:rFonts w:cs="Segoe UI Light" w:ascii="Segoe UI Light" w:hAnsi="Segoe UI Light"/>
          <w:i/>
          <w:color w:val="21409A"/>
          <w:sz w:val="22"/>
          <w:szCs w:val="22"/>
        </w:rPr>
        <w:t xml:space="preserve">¿Cuál es el </w:t>
      </w:r>
      <w:r>
        <w:rPr>
          <w:rFonts w:cs="Segoe UI Light" w:ascii="Segoe UI Light" w:hAnsi="Segoe UI Light"/>
          <w:b/>
          <w:i/>
          <w:color w:val="21409A"/>
          <w:sz w:val="22"/>
          <w:szCs w:val="22"/>
        </w:rPr>
        <w:t>enfoque</w:t>
      </w:r>
      <w:r>
        <w:rPr>
          <w:rFonts w:cs="Segoe UI Light" w:ascii="Segoe UI Light" w:hAnsi="Segoe UI Light"/>
          <w:i/>
          <w:color w:val="21409A"/>
          <w:sz w:val="22"/>
          <w:szCs w:val="22"/>
        </w:rPr>
        <w:t xml:space="preserve"> del TF; cuantitativo, cualitativo o mixto?. Justificar adecuadamente. (Tomar en cuenta lo visto en clase y la bibliografía recomendada?</w:t>
      </w:r>
    </w:p>
    <w:p>
      <w:pPr>
        <w:pStyle w:val="Cuerpodetexto"/>
        <w:rPr/>
      </w:pPr>
      <w:r>
        <w:rPr>
          <w:rFonts w:cs="Segoe UI Light" w:ascii="Segoe UI Light" w:hAnsi="Segoe UI Light"/>
          <w:i/>
          <w:color w:val="21409A"/>
          <w:sz w:val="22"/>
          <w:szCs w:val="22"/>
        </w:rPr>
        <w:t xml:space="preserve">¿Cuál es el </w:t>
      </w:r>
      <w:r>
        <w:rPr>
          <w:rFonts w:cs="Segoe UI Light" w:ascii="Segoe UI Light" w:hAnsi="Segoe UI Light"/>
          <w:b/>
          <w:i/>
          <w:color w:val="21409A"/>
          <w:sz w:val="22"/>
          <w:szCs w:val="22"/>
        </w:rPr>
        <w:t>tipo de Diseño</w:t>
      </w:r>
      <w:r>
        <w:rPr>
          <w:rFonts w:cs="Segoe UI Light" w:ascii="Segoe UI Light" w:hAnsi="Segoe UI Light"/>
          <w:i/>
          <w:color w:val="21409A"/>
          <w:sz w:val="22"/>
          <w:szCs w:val="22"/>
        </w:rPr>
        <w:t>: exploratorio, descriptivo, correlacional, o explicativo? Justificar adecuadamente. (Tomar en cuenta lo visto en clase y la bibliografía recomendada?</w:t>
      </w:r>
    </w:p>
    <w:p>
      <w:pPr>
        <w:pStyle w:val="Cuerpodetexto"/>
        <w:rPr>
          <w:i/>
          <w:i/>
          <w:color w:val="21409A"/>
          <w:sz w:val="20"/>
          <w:szCs w:val="20"/>
        </w:rPr>
      </w:pPr>
      <w:r>
        <w:rPr>
          <w:i/>
          <w:color w:val="21409A"/>
          <w:sz w:val="20"/>
          <w:szCs w:val="20"/>
        </w:rPr>
        <w:t>¿Cuál es la forma de recolección de datos: entrevistas, encuestas, estudio de documentación, otras? Explicar en cada caso cuál es la fuente del dato, a quiénes entrevistó, qué documentación analizó, a quiénes encuestó y qué les va a preguntó.</w:t>
      </w:r>
      <w:r>
        <w:br w:type="page"/>
      </w:r>
    </w:p>
    <w:p>
      <w:pPr>
        <w:pStyle w:val="Ttulo1"/>
        <w:numPr>
          <w:ilvl w:val="0"/>
          <w:numId w:val="1"/>
        </w:numPr>
        <w:rPr/>
      </w:pPr>
      <w:bookmarkStart w:id="17" w:name="__RefHeading___Toc458026078"/>
      <w:bookmarkEnd w:id="17"/>
      <w:r>
        <w:rPr/>
        <w:t>4. DESARROLLO DEL TRABAJO</w:t>
      </w:r>
    </w:p>
    <w:p>
      <w:pPr>
        <w:pStyle w:val="Normal"/>
        <w:ind w:start="360" w:end="0" w:hanging="0"/>
        <w:jc w:val="both"/>
        <w:rPr>
          <w:rFonts w:ascii="Segoe UI Light" w:hAnsi="Segoe UI Light" w:cs="Segoe UI Light"/>
          <w:i/>
          <w:i/>
          <w:color w:val="0070C0"/>
          <w:sz w:val="22"/>
          <w:szCs w:val="22"/>
        </w:rPr>
      </w:pPr>
      <w:r>
        <w:rPr>
          <w:rFonts w:cs="Segoe UI Light" w:ascii="Segoe UI Light" w:hAnsi="Segoe UI Light"/>
          <w:i/>
          <w:color w:val="0070C0"/>
          <w:sz w:val="22"/>
          <w:szCs w:val="22"/>
        </w:rPr>
      </w:r>
    </w:p>
    <w:p>
      <w:pPr>
        <w:pStyle w:val="Normal"/>
        <w:ind w:start="360" w:end="0" w:hanging="0"/>
        <w:jc w:val="both"/>
        <w:rPr>
          <w:rFonts w:ascii="Segoe UI Light" w:hAnsi="Segoe UI Light" w:cs="Segoe UI Light"/>
          <w:i/>
          <w:i/>
          <w:color w:val="0070C0"/>
          <w:sz w:val="22"/>
          <w:szCs w:val="22"/>
        </w:rPr>
      </w:pPr>
      <w:r>
        <w:rPr>
          <w:rFonts w:cs="Segoe UI Light" w:ascii="Segoe UI Light" w:hAnsi="Segoe UI Light"/>
          <w:i/>
          <w:color w:val="0070C0"/>
          <w:sz w:val="22"/>
          <w:szCs w:val="22"/>
        </w:rPr>
        <w:t xml:space="preserve">(Presentar los datos obtenidos / la información que da cuenta del desarrollo del TF / el diagnóstico o evaluación  / etc. Se recomienda especial atención a la redacción impersonal y en tiempo verbal en presente. Vincular los datos con los objetivos del trabajo. Si corresponde, vincular la obtención de los datos con técnicas, herramientas o modelos relacionados con temas vistos en la maestría.)  </w:t>
      </w:r>
    </w:p>
    <w:p>
      <w:pPr>
        <w:pStyle w:val="Normal"/>
        <w:rPr>
          <w:rFonts w:ascii="Segoe UI Light" w:hAnsi="Segoe UI Light" w:cs="Segoe UI Light"/>
          <w:i/>
          <w:i/>
          <w:color w:val="0070C0"/>
          <w:sz w:val="22"/>
          <w:szCs w:val="22"/>
        </w:rPr>
      </w:pPr>
      <w:r>
        <w:rPr>
          <w:rFonts w:cs="Segoe UI Light" w:ascii="Segoe UI Light" w:hAnsi="Segoe UI Light"/>
          <w:i/>
          <w:color w:val="0070C0"/>
          <w:sz w:val="22"/>
          <w:szCs w:val="22"/>
        </w:rPr>
      </w:r>
    </w:p>
    <w:p>
      <w:pPr>
        <w:pStyle w:val="Ttulo1"/>
        <w:numPr>
          <w:ilvl w:val="0"/>
          <w:numId w:val="1"/>
        </w:numPr>
        <w:ind w:start="567" w:end="0" w:hanging="567"/>
        <w:rPr/>
      </w:pPr>
      <w:bookmarkStart w:id="18" w:name="__RefHeading___Toc458026079"/>
      <w:bookmarkEnd w:id="18"/>
      <w:r>
        <w:rPr/>
        <w:t>4.1 Aspectos legales y políticos del juego en línea</w:t>
      </w:r>
    </w:p>
    <w:p>
      <w:pPr>
        <w:pStyle w:val="Ttulo1"/>
        <w:numPr>
          <w:ilvl w:val="0"/>
          <w:numId w:val="1"/>
        </w:numPr>
        <w:ind w:start="567" w:end="0" w:hanging="567"/>
        <w:rPr/>
      </w:pPr>
      <w:bookmarkStart w:id="19" w:name="__RefHeading___Toc77_781313252"/>
      <w:bookmarkEnd w:id="19"/>
      <w:r>
        <w:rPr/>
        <w:t>4.1.1 Regulación del Juego en línea</w:t>
      </w:r>
    </w:p>
    <w:p>
      <w:pPr>
        <w:pStyle w:val="Ttulo1"/>
        <w:numPr>
          <w:ilvl w:val="0"/>
          <w:numId w:val="1"/>
        </w:numPr>
        <w:ind w:start="567" w:end="0" w:hanging="567"/>
        <w:rPr/>
      </w:pPr>
      <w:bookmarkStart w:id="20" w:name="__RefHeading___Toc79_781313252"/>
      <w:bookmarkEnd w:id="20"/>
      <w:r>
        <w:rPr/>
        <w:t>4.1.2 Políticas de desarrolladores de aplicaciones móviles</w:t>
      </w:r>
    </w:p>
    <w:p>
      <w:pPr>
        <w:pStyle w:val="Ttulo1"/>
        <w:numPr>
          <w:ilvl w:val="0"/>
          <w:numId w:val="1"/>
        </w:numPr>
        <w:ind w:start="567" w:end="0" w:hanging="567"/>
        <w:rPr/>
      </w:pPr>
      <w:bookmarkStart w:id="21" w:name="__RefHeading___Toc81_781313252"/>
      <w:bookmarkEnd w:id="21"/>
      <w:r>
        <w:rPr/>
        <w:t>4.1.3 Propuesta para el desarrollo de BETEX</w:t>
      </w:r>
    </w:p>
    <w:p>
      <w:pPr>
        <w:pStyle w:val="Ttulo1"/>
        <w:numPr>
          <w:ilvl w:val="0"/>
          <w:numId w:val="1"/>
        </w:numPr>
        <w:ind w:start="567" w:end="0" w:hanging="567"/>
        <w:rPr>
          <w:rFonts w:eastAsia="Times New Roman" w:cs="Arial"/>
          <w:b/>
          <w:b/>
          <w:bCs/>
          <w:i w:val="false"/>
          <w:i w:val="false"/>
          <w:iCs w:val="false"/>
          <w:color w:val="auto"/>
          <w:kern w:val="2"/>
          <w:sz w:val="28"/>
          <w:szCs w:val="32"/>
          <w:lang w:val="es-AR" w:eastAsia="zh-CN" w:bidi="ar-SA"/>
        </w:rPr>
      </w:pPr>
      <w:bookmarkStart w:id="22" w:name="__RefHeading___Toc70_781313252"/>
      <w:bookmarkEnd w:id="22"/>
      <w:r>
        <w:rPr>
          <w:rFonts w:eastAsia="Times New Roman" w:cs="Arial"/>
          <w:b/>
          <w:bCs/>
          <w:i w:val="false"/>
          <w:iCs w:val="false"/>
          <w:color w:val="auto"/>
          <w:kern w:val="2"/>
          <w:sz w:val="28"/>
          <w:szCs w:val="32"/>
          <w:lang w:val="es-AR" w:eastAsia="zh-CN" w:bidi="ar-SA"/>
        </w:rPr>
        <w:t>4.2 Aspectos técnicos.</w:t>
      </w:r>
    </w:p>
    <w:p>
      <w:pPr>
        <w:pStyle w:val="Normal"/>
        <w:ind w:start="567" w:end="0" w:hanging="567"/>
        <w:rPr>
          <w:rFonts w:ascii="Arial" w:hAnsi="Arial" w:eastAsia="Times New Roman" w:cs="Arial"/>
          <w:b/>
          <w:b/>
          <w:bCs/>
          <w:i w:val="false"/>
          <w:i w:val="false"/>
          <w:iCs w:val="false"/>
          <w:color w:val="auto"/>
          <w:kern w:val="2"/>
          <w:sz w:val="28"/>
          <w:szCs w:val="32"/>
          <w:lang w:val="es-AR" w:eastAsia="zh-CN" w:bidi="ar-SA"/>
        </w:rPr>
      </w:pPr>
      <w:r>
        <w:rPr>
          <w:rFonts w:eastAsia="Times New Roman" w:cs="Arial" w:ascii="Arial" w:hAnsi="Arial"/>
          <w:b/>
          <w:bCs/>
          <w:i w:val="false"/>
          <w:iCs w:val="false"/>
          <w:color w:val="auto"/>
          <w:kern w:val="2"/>
          <w:sz w:val="28"/>
          <w:szCs w:val="32"/>
          <w:lang w:val="es-AR" w:eastAsia="zh-CN" w:bidi="ar-SA"/>
        </w:rPr>
        <w:t>4.2.1 Origen de datos de eventos deporitvos</w:t>
      </w:r>
    </w:p>
    <w:p>
      <w:pPr>
        <w:pStyle w:val="Normal"/>
        <w:ind w:start="567" w:end="0" w:hanging="567"/>
        <w:rPr>
          <w:rFonts w:ascii="Arial" w:hAnsi="Arial" w:eastAsia="Times New Roman" w:cs="Arial"/>
          <w:b/>
          <w:b/>
          <w:bCs/>
          <w:i w:val="false"/>
          <w:i w:val="false"/>
          <w:iCs w:val="false"/>
          <w:color w:val="auto"/>
          <w:kern w:val="2"/>
          <w:sz w:val="28"/>
          <w:szCs w:val="32"/>
          <w:lang w:val="es-AR" w:eastAsia="zh-CN" w:bidi="ar-SA"/>
        </w:rPr>
      </w:pPr>
      <w:r>
        <w:rPr>
          <w:rFonts w:eastAsia="Times New Roman" w:cs="Arial" w:ascii="Arial" w:hAnsi="Arial"/>
          <w:b/>
          <w:bCs/>
          <w:i w:val="false"/>
          <w:iCs w:val="false"/>
          <w:color w:val="auto"/>
          <w:kern w:val="2"/>
          <w:sz w:val="28"/>
          <w:szCs w:val="32"/>
          <w:lang w:val="es-AR" w:eastAsia="zh-CN" w:bidi="ar-SA"/>
        </w:rPr>
        <w:t>4.2.2 Control de versiones con GIT</w:t>
      </w:r>
    </w:p>
    <w:p>
      <w:pPr>
        <w:pStyle w:val="Normal"/>
        <w:ind w:start="567" w:end="0" w:hanging="567"/>
        <w:rPr>
          <w:rFonts w:ascii="Arial" w:hAnsi="Arial" w:eastAsia="Times New Roman" w:cs="Arial"/>
          <w:b/>
          <w:b/>
          <w:bCs/>
          <w:i w:val="false"/>
          <w:i w:val="false"/>
          <w:iCs w:val="false"/>
          <w:color w:val="auto"/>
          <w:kern w:val="2"/>
          <w:sz w:val="28"/>
          <w:szCs w:val="32"/>
          <w:lang w:val="es-AR" w:eastAsia="zh-CN" w:bidi="ar-SA"/>
        </w:rPr>
      </w:pPr>
      <w:r>
        <w:rPr>
          <w:rFonts w:eastAsia="Times New Roman" w:cs="Arial" w:ascii="Arial" w:hAnsi="Arial"/>
          <w:b/>
          <w:bCs/>
          <w:i w:val="false"/>
          <w:iCs w:val="false"/>
          <w:color w:val="auto"/>
          <w:kern w:val="2"/>
          <w:sz w:val="28"/>
          <w:szCs w:val="32"/>
          <w:lang w:val="es-AR" w:eastAsia="zh-CN" w:bidi="ar-SA"/>
        </w:rPr>
        <w:t>4.2.3 Selección de blockchain pública.</w:t>
      </w:r>
    </w:p>
    <w:p>
      <w:pPr>
        <w:pStyle w:val="Normal"/>
        <w:ind w:start="567" w:end="0" w:hanging="567"/>
        <w:rPr>
          <w:rFonts w:ascii="Arial" w:hAnsi="Arial" w:eastAsia="Times New Roman" w:cs="Arial"/>
          <w:b/>
          <w:b/>
          <w:bCs/>
          <w:i w:val="false"/>
          <w:i w:val="false"/>
          <w:iCs w:val="false"/>
          <w:color w:val="auto"/>
          <w:kern w:val="2"/>
          <w:sz w:val="28"/>
          <w:szCs w:val="32"/>
          <w:lang w:val="es-AR" w:eastAsia="zh-CN" w:bidi="ar-SA"/>
        </w:rPr>
      </w:pPr>
      <w:r>
        <w:rPr>
          <w:rFonts w:eastAsia="Times New Roman" w:cs="Arial" w:ascii="Arial" w:hAnsi="Arial"/>
          <w:b/>
          <w:bCs/>
          <w:i w:val="false"/>
          <w:iCs w:val="false"/>
          <w:color w:val="auto"/>
          <w:kern w:val="2"/>
          <w:sz w:val="28"/>
          <w:szCs w:val="32"/>
          <w:lang w:val="es-AR" w:eastAsia="zh-CN" w:bidi="ar-SA"/>
        </w:rPr>
        <w:t>4.2.4 Selección de herramientas de desarrollo de Smart Contracts.</w:t>
      </w:r>
    </w:p>
    <w:p>
      <w:pPr>
        <w:pStyle w:val="Normal"/>
        <w:ind w:start="567" w:end="0" w:hanging="567"/>
        <w:rPr>
          <w:rFonts w:ascii="Arial" w:hAnsi="Arial" w:eastAsia="Times New Roman" w:cs="Arial"/>
          <w:b/>
          <w:b/>
          <w:bCs/>
          <w:i w:val="false"/>
          <w:i w:val="false"/>
          <w:iCs w:val="false"/>
          <w:color w:val="auto"/>
          <w:kern w:val="2"/>
          <w:sz w:val="28"/>
          <w:szCs w:val="32"/>
          <w:lang w:val="es-AR" w:eastAsia="zh-CN" w:bidi="ar-SA"/>
        </w:rPr>
      </w:pPr>
      <w:r>
        <w:rPr>
          <w:rFonts w:eastAsia="Times New Roman" w:cs="Arial" w:ascii="Arial" w:hAnsi="Arial"/>
          <w:b/>
          <w:bCs/>
          <w:i w:val="false"/>
          <w:iCs w:val="false"/>
          <w:color w:val="auto"/>
          <w:kern w:val="2"/>
          <w:sz w:val="28"/>
          <w:szCs w:val="32"/>
          <w:lang w:val="es-AR" w:eastAsia="zh-CN" w:bidi="ar-SA"/>
        </w:rPr>
        <w:t>4.2.5 Selección de herramientas de desarrollo de apps móviles.</w:t>
      </w:r>
    </w:p>
    <w:p>
      <w:pPr>
        <w:pStyle w:val="Normal"/>
        <w:ind w:start="567" w:end="0" w:hanging="567"/>
        <w:rPr>
          <w:rFonts w:ascii="Arial" w:hAnsi="Arial" w:eastAsia="Times New Roman" w:cs="Arial"/>
          <w:b/>
          <w:b/>
          <w:bCs/>
          <w:i w:val="false"/>
          <w:i w:val="false"/>
          <w:iCs w:val="false"/>
          <w:color w:val="auto"/>
          <w:kern w:val="2"/>
          <w:sz w:val="28"/>
          <w:szCs w:val="32"/>
          <w:lang w:val="es-AR" w:eastAsia="zh-CN" w:bidi="ar-SA"/>
        </w:rPr>
      </w:pPr>
      <w:r>
        <w:rPr>
          <w:rFonts w:eastAsia="Times New Roman" w:cs="Arial" w:ascii="Arial" w:hAnsi="Arial"/>
          <w:b/>
          <w:bCs/>
          <w:i w:val="false"/>
          <w:iCs w:val="false"/>
          <w:color w:val="auto"/>
          <w:kern w:val="2"/>
          <w:sz w:val="28"/>
          <w:szCs w:val="32"/>
          <w:lang w:val="es-AR" w:eastAsia="zh-CN" w:bidi="ar-SA"/>
        </w:rPr>
        <w:t>4.2.6 Distribución de prototipo</w:t>
      </w:r>
    </w:p>
    <w:p>
      <w:pPr>
        <w:pStyle w:val="Normal"/>
        <w:ind w:start="567"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Ttulo1"/>
        <w:numPr>
          <w:ilvl w:val="0"/>
          <w:numId w:val="1"/>
        </w:numPr>
        <w:ind w:start="567" w:end="0" w:hanging="567"/>
        <w:rPr/>
      </w:pPr>
      <w:bookmarkStart w:id="23" w:name="__RefHeading___Toc458026080"/>
      <w:bookmarkEnd w:id="23"/>
      <w:r>
        <w:rPr/>
        <w:t>4.3 Diseño del prototipo de la plataforma</w:t>
      </w:r>
    </w:p>
    <w:p>
      <w:pPr>
        <w:pStyle w:val="Ttulo1"/>
        <w:numPr>
          <w:ilvl w:val="0"/>
          <w:numId w:val="1"/>
        </w:numPr>
        <w:ind w:start="567" w:end="0" w:hanging="567"/>
        <w:rPr/>
      </w:pPr>
      <w:bookmarkStart w:id="24" w:name="__RefHeading___Toc93_781313252"/>
      <w:bookmarkEnd w:id="24"/>
      <w:r>
        <w:rPr/>
        <w:t>4.3.1 Funcionalidades mínimas</w:t>
      </w:r>
    </w:p>
    <w:p>
      <w:pPr>
        <w:pStyle w:val="Ttulo1"/>
        <w:numPr>
          <w:ilvl w:val="0"/>
          <w:numId w:val="1"/>
        </w:numPr>
        <w:ind w:start="567" w:end="0" w:hanging="567"/>
        <w:rPr/>
      </w:pPr>
      <w:bookmarkStart w:id="25" w:name="__RefHeading___Toc95_781313252"/>
      <w:bookmarkEnd w:id="25"/>
      <w:r>
        <w:rPr/>
        <w:t>4.3.2 BTX – El token ERC-20 de Betex</w:t>
      </w:r>
    </w:p>
    <w:p>
      <w:pPr>
        <w:pStyle w:val="Ttulo1"/>
        <w:numPr>
          <w:ilvl w:val="0"/>
          <w:numId w:val="1"/>
        </w:numPr>
        <w:ind w:start="567" w:end="0" w:hanging="567"/>
        <w:rPr/>
      </w:pPr>
      <w:bookmarkStart w:id="26" w:name="__RefHeading___Toc97_781313252"/>
      <w:bookmarkEnd w:id="26"/>
      <w:r>
        <w:rPr/>
        <w:t>4.3.3 Arquitectura de la plataforma</w:t>
      </w:r>
    </w:p>
    <w:p>
      <w:pPr>
        <w:pStyle w:val="Ttulo1"/>
        <w:numPr>
          <w:ilvl w:val="0"/>
          <w:numId w:val="1"/>
        </w:numPr>
        <w:ind w:start="567" w:end="0" w:hanging="567"/>
        <w:rPr/>
      </w:pPr>
      <w:bookmarkStart w:id="27" w:name="__RefHeading___Toc99_781313252"/>
      <w:bookmarkEnd w:id="27"/>
      <w:r>
        <w:rPr/>
        <w:t>4.3.4 Modelo de datos</w:t>
      </w:r>
    </w:p>
    <w:p>
      <w:pPr>
        <w:pStyle w:val="Ttulo1"/>
        <w:numPr>
          <w:ilvl w:val="0"/>
          <w:numId w:val="1"/>
        </w:numPr>
        <w:ind w:start="567" w:end="0" w:hanging="567"/>
        <w:rPr/>
      </w:pPr>
      <w:bookmarkStart w:id="28" w:name="__RefHeading___Toc101_781313252"/>
      <w:bookmarkEnd w:id="28"/>
      <w:r>
        <w:rPr/>
        <w:t>4.3.5 Diseño de Smart Contracts</w:t>
      </w:r>
    </w:p>
    <w:p>
      <w:pPr>
        <w:pStyle w:val="Ttulo1"/>
        <w:numPr>
          <w:ilvl w:val="0"/>
          <w:numId w:val="1"/>
        </w:numPr>
        <w:ind w:start="567" w:end="0" w:hanging="567"/>
        <w:rPr/>
      </w:pPr>
      <w:bookmarkStart w:id="29" w:name="__RefHeading___Toc103_781313252"/>
      <w:bookmarkEnd w:id="29"/>
      <w:r>
        <w:rPr/>
        <w:t>4.4 Implementación del prototipo</w:t>
      </w:r>
    </w:p>
    <w:p>
      <w:pPr>
        <w:pStyle w:val="Ttulo1"/>
        <w:numPr>
          <w:ilvl w:val="0"/>
          <w:numId w:val="1"/>
        </w:numPr>
        <w:ind w:start="567" w:end="0" w:hanging="567"/>
        <w:rPr/>
      </w:pPr>
      <w:bookmarkStart w:id="30" w:name="__RefHeading___Toc105_781313252"/>
      <w:bookmarkEnd w:id="30"/>
      <w:r>
        <w:rPr/>
        <w:t>4.4.1 Betex Gondwana – Smart contracts.</w:t>
      </w:r>
    </w:p>
    <w:p>
      <w:pPr>
        <w:pStyle w:val="Ttulo1"/>
        <w:numPr>
          <w:ilvl w:val="0"/>
          <w:numId w:val="1"/>
        </w:numPr>
        <w:ind w:start="567" w:end="0" w:hanging="567"/>
        <w:rPr/>
      </w:pPr>
      <w:bookmarkStart w:id="31" w:name="__RefHeading___Toc123_781313252"/>
      <w:bookmarkEnd w:id="31"/>
      <w:r>
        <w:rPr/>
        <w:t>4.4.1.1 Repositorio y código fuente.</w:t>
      </w:r>
    </w:p>
    <w:p>
      <w:pPr>
        <w:pStyle w:val="Ttulo1"/>
        <w:numPr>
          <w:ilvl w:val="0"/>
          <w:numId w:val="1"/>
        </w:numPr>
        <w:ind w:start="567" w:end="0" w:hanging="567"/>
        <w:rPr/>
      </w:pPr>
      <w:bookmarkStart w:id="32" w:name="__RefHeading___Toc125_781313252"/>
      <w:bookmarkEnd w:id="32"/>
      <w:r>
        <w:rPr/>
        <w:t>4.4.1.2 Desarrollo seguro de Smart Contracts.</w:t>
      </w:r>
    </w:p>
    <w:p>
      <w:pPr>
        <w:pStyle w:val="Ttulo1"/>
        <w:numPr>
          <w:ilvl w:val="0"/>
          <w:numId w:val="1"/>
        </w:numPr>
        <w:ind w:start="567" w:end="0" w:hanging="567"/>
        <w:rPr/>
      </w:pPr>
      <w:bookmarkStart w:id="33" w:name="__RefHeading___Toc127_781313252"/>
      <w:bookmarkEnd w:id="33"/>
      <w:r>
        <w:rPr/>
        <w:t>4.4.1.2 Despliegue en redes de prueba (testnet).</w:t>
      </w:r>
    </w:p>
    <w:p>
      <w:pPr>
        <w:pStyle w:val="Ttulo1"/>
        <w:numPr>
          <w:ilvl w:val="0"/>
          <w:numId w:val="1"/>
        </w:numPr>
        <w:ind w:start="567" w:end="0" w:hanging="567"/>
        <w:rPr/>
      </w:pPr>
      <w:bookmarkStart w:id="34" w:name="__RefHeading___Toc107_781313252"/>
      <w:bookmarkEnd w:id="34"/>
      <w:r>
        <w:rPr/>
        <w:t>4.4.2 Betex Laurasia – Back End de la plataforma.</w:t>
      </w:r>
    </w:p>
    <w:p>
      <w:pPr>
        <w:pStyle w:val="Ttulo1"/>
        <w:numPr>
          <w:ilvl w:val="0"/>
          <w:numId w:val="1"/>
        </w:numPr>
        <w:ind w:start="567" w:end="0" w:hanging="567"/>
        <w:rPr/>
      </w:pPr>
      <w:bookmarkStart w:id="35" w:name="__RefHeading___Toc109_781313252"/>
      <w:bookmarkEnd w:id="35"/>
      <w:r>
        <w:rPr/>
        <w:t>4.4.3 Betex Mobile – Front End de la plataforma.</w:t>
      </w:r>
    </w:p>
    <w:p>
      <w:pPr>
        <w:pStyle w:val="Ttulo1"/>
        <w:numPr>
          <w:ilvl w:val="0"/>
          <w:numId w:val="1"/>
        </w:numPr>
        <w:ind w:start="567" w:end="0" w:hanging="567"/>
        <w:rPr/>
      </w:pPr>
      <w:bookmarkStart w:id="36" w:name="__RefHeading___Toc129_781313252"/>
      <w:bookmarkEnd w:id="36"/>
      <w:r>
        <w:rPr/>
        <w:t>4.4.3.1 Repositorio y código fuente.</w:t>
      </w:r>
    </w:p>
    <w:p>
      <w:pPr>
        <w:pStyle w:val="Ttulo1"/>
        <w:numPr>
          <w:ilvl w:val="0"/>
          <w:numId w:val="1"/>
        </w:numPr>
        <w:ind w:start="567" w:end="0" w:hanging="567"/>
        <w:rPr/>
      </w:pPr>
      <w:bookmarkStart w:id="37" w:name="__RefHeading___Toc131_781313252"/>
      <w:bookmarkEnd w:id="37"/>
      <w:r>
        <w:rPr/>
        <w:t>4.4.3.2 Interacción con Smart contract</w:t>
      </w:r>
    </w:p>
    <w:p>
      <w:pPr>
        <w:pStyle w:val="Ttulo1"/>
        <w:numPr>
          <w:ilvl w:val="0"/>
          <w:numId w:val="1"/>
        </w:numPr>
        <w:ind w:start="567" w:end="0" w:hanging="567"/>
        <w:rPr/>
      </w:pPr>
      <w:bookmarkStart w:id="38" w:name="__RefHeading___Toc133_781313252"/>
      <w:bookmarkEnd w:id="38"/>
      <w:r>
        <w:rPr/>
        <w:t>4.4.3.3 Dispositivos de prueba</w:t>
      </w:r>
    </w:p>
    <w:p>
      <w:pPr>
        <w:pStyle w:val="Ttulo1"/>
        <w:numPr>
          <w:ilvl w:val="0"/>
          <w:numId w:val="1"/>
        </w:numPr>
        <w:ind w:start="567" w:end="0" w:hanging="567"/>
        <w:rPr/>
      </w:pPr>
      <w:bookmarkStart w:id="39" w:name="__RefHeading___Toc135_781313252"/>
      <w:bookmarkEnd w:id="39"/>
      <w:r>
        <w:rPr/>
        <w:t>4.4.3.4 Monitoreo del estado de la aplicación</w:t>
      </w:r>
    </w:p>
    <w:p>
      <w:pPr>
        <w:pStyle w:val="Normal"/>
        <w:ind w:start="426"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Normal"/>
        <w:ind w:start="0"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Normal"/>
        <w:ind w:start="426"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Normal"/>
        <w:ind w:start="426"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Normal"/>
        <w:ind w:start="426"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Normal"/>
        <w:ind w:start="426"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Normal"/>
        <w:ind w:start="426"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Ttulo1"/>
        <w:numPr>
          <w:ilvl w:val="0"/>
          <w:numId w:val="1"/>
        </w:numPr>
        <w:rPr/>
      </w:pPr>
      <w:bookmarkStart w:id="40" w:name="__RefHeading___Toc458026081"/>
      <w:bookmarkEnd w:id="40"/>
      <w:r>
        <w:rPr/>
        <w:t>RESULTADOS</w:t>
      </w:r>
    </w:p>
    <w:p>
      <w:pPr>
        <w:pStyle w:val="Normal"/>
        <w:ind w:start="360" w:end="0" w:hanging="0"/>
        <w:jc w:val="both"/>
        <w:rPr>
          <w:rFonts w:ascii="Segoe UI Light" w:hAnsi="Segoe UI Light" w:cs="Segoe UI Light"/>
          <w:i/>
          <w:i/>
          <w:color w:val="0070C0"/>
          <w:sz w:val="22"/>
          <w:szCs w:val="22"/>
        </w:rPr>
      </w:pPr>
      <w:r>
        <w:rPr>
          <w:rFonts w:cs="Segoe UI Light" w:ascii="Segoe UI Light" w:hAnsi="Segoe UI Light"/>
          <w:i/>
          <w:color w:val="0070C0"/>
          <w:sz w:val="22"/>
          <w:szCs w:val="22"/>
        </w:rPr>
      </w:r>
    </w:p>
    <w:p>
      <w:pPr>
        <w:pStyle w:val="Normal"/>
        <w:ind w:start="360" w:end="0" w:hanging="0"/>
        <w:jc w:val="both"/>
        <w:rPr>
          <w:rFonts w:ascii="Segoe UI Light" w:hAnsi="Segoe UI Light" w:cs="Segoe UI Light"/>
          <w:i/>
          <w:i/>
          <w:color w:val="0070C0"/>
          <w:sz w:val="22"/>
          <w:szCs w:val="22"/>
        </w:rPr>
      </w:pPr>
      <w:r>
        <w:rPr>
          <w:rFonts w:cs="Segoe UI Light" w:ascii="Segoe UI Light" w:hAnsi="Segoe UI Light"/>
          <w:i/>
          <w:color w:val="0070C0"/>
          <w:sz w:val="22"/>
          <w:szCs w:val="22"/>
        </w:rPr>
        <w:t xml:space="preserve">(Presentar el análisis de los datos obtenidos / las alternativas de solución propuestas. Es importante relacionar los resultados con los objetivos del TF. Debe vincular el análisis y los resultados con los conceptos del marco conceptual. Si corresponde, vincular el análisis de los datos con técnicas, herramientas o modelos relacionados con temas vistos en la maestría.) </w:t>
      </w:r>
    </w:p>
    <w:p>
      <w:pPr>
        <w:pStyle w:val="Normal"/>
        <w:rPr>
          <w:rFonts w:ascii="Segoe UI Light" w:hAnsi="Segoe UI Light" w:cs="Segoe UI Light"/>
          <w:i/>
          <w:i/>
          <w:color w:val="0070C0"/>
          <w:sz w:val="22"/>
          <w:szCs w:val="22"/>
        </w:rPr>
      </w:pPr>
      <w:r>
        <w:rPr>
          <w:rFonts w:cs="Segoe UI Light" w:ascii="Segoe UI Light" w:hAnsi="Segoe UI Light"/>
          <w:i/>
          <w:color w:val="0070C0"/>
          <w:sz w:val="22"/>
          <w:szCs w:val="22"/>
        </w:rPr>
      </w:r>
    </w:p>
    <w:p>
      <w:pPr>
        <w:pStyle w:val="Ttulo1"/>
        <w:numPr>
          <w:ilvl w:val="1"/>
          <w:numId w:val="1"/>
        </w:numPr>
        <w:ind w:start="567" w:end="0" w:hanging="567"/>
        <w:rPr/>
      </w:pPr>
      <w:bookmarkStart w:id="41" w:name="__RefHeading___Toc458026082"/>
      <w:bookmarkEnd w:id="41"/>
      <w:r>
        <w:rPr/>
        <w:t>XXXXX</w:t>
      </w:r>
    </w:p>
    <w:p>
      <w:pPr>
        <w:pStyle w:val="Normal"/>
        <w:ind w:start="360" w:end="0" w:hanging="0"/>
        <w:jc w:val="both"/>
        <w:rPr>
          <w:rFonts w:ascii="Segoe UI Light" w:hAnsi="Segoe UI Light" w:cs="Segoe UI Light"/>
          <w:i/>
          <w:i/>
          <w:color w:val="0070C0"/>
          <w:sz w:val="22"/>
          <w:szCs w:val="22"/>
        </w:rPr>
      </w:pPr>
      <w:r>
        <w:rPr>
          <w:rFonts w:cs="Segoe UI Light" w:ascii="Segoe UI Light" w:hAnsi="Segoe UI Light"/>
          <w:i/>
          <w:color w:val="0070C0"/>
          <w:sz w:val="22"/>
          <w:szCs w:val="22"/>
        </w:rPr>
      </w:r>
    </w:p>
    <w:p>
      <w:pPr>
        <w:pStyle w:val="Normal"/>
        <w:ind w:start="567"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Ttulo1"/>
        <w:numPr>
          <w:ilvl w:val="1"/>
          <w:numId w:val="1"/>
        </w:numPr>
        <w:ind w:start="567" w:end="0" w:hanging="567"/>
        <w:rPr/>
      </w:pPr>
      <w:bookmarkStart w:id="42" w:name="__RefHeading___Toc458026083"/>
      <w:bookmarkEnd w:id="42"/>
      <w:r>
        <w:rPr/>
        <w:t>XXXXX</w:t>
      </w:r>
    </w:p>
    <w:p>
      <w:pPr>
        <w:pStyle w:val="Normal"/>
        <w:ind w:start="426"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r>
        <w:br w:type="page"/>
      </w:r>
    </w:p>
    <w:p>
      <w:pPr>
        <w:pStyle w:val="Normal"/>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Ttulo1"/>
        <w:numPr>
          <w:ilvl w:val="0"/>
          <w:numId w:val="1"/>
        </w:numPr>
        <w:rPr/>
      </w:pPr>
      <w:bookmarkStart w:id="43" w:name="__RefHeading___Toc458026084"/>
      <w:bookmarkEnd w:id="43"/>
      <w:r>
        <w:rPr>
          <w:rFonts w:eastAsia="Times New Roman" w:cs="Arial"/>
          <w:b/>
          <w:bCs/>
          <w:i w:val="false"/>
          <w:iCs w:val="false"/>
          <w:color w:val="auto"/>
          <w:kern w:val="2"/>
          <w:sz w:val="28"/>
          <w:szCs w:val="32"/>
          <w:lang w:val="es-AR" w:eastAsia="zh-CN" w:bidi="ar-SA"/>
        </w:rPr>
        <w:t>5. CONCLUSIONES</w:t>
      </w:r>
    </w:p>
    <w:p>
      <w:pPr>
        <w:pStyle w:val="Ttulo1"/>
        <w:numPr>
          <w:ilvl w:val="1"/>
          <w:numId w:val="1"/>
        </w:numPr>
        <w:ind w:start="567" w:end="0" w:hanging="567"/>
        <w:rPr/>
      </w:pPr>
      <w:bookmarkStart w:id="44" w:name="__RefHeading___Toc458026085"/>
      <w:bookmarkEnd w:id="44"/>
      <w:r>
        <w:rPr/>
        <w:t>5.1 Discusión -  Resumen final</w:t>
      </w:r>
    </w:p>
    <w:p>
      <w:pPr>
        <w:pStyle w:val="Normal"/>
        <w:ind w:start="567" w:end="0" w:hanging="0"/>
        <w:jc w:val="both"/>
        <w:rPr>
          <w:rFonts w:ascii="Segoe UI Light" w:hAnsi="Segoe UI Light" w:cs="Segoe UI Light"/>
          <w:i/>
          <w:i/>
          <w:color w:val="0070C0"/>
          <w:sz w:val="22"/>
          <w:szCs w:val="22"/>
        </w:rPr>
      </w:pPr>
      <w:r>
        <w:rPr>
          <w:rFonts w:cs="Segoe UI Light" w:ascii="Segoe UI Light" w:hAnsi="Segoe UI Light"/>
          <w:i/>
          <w:color w:val="0070C0"/>
          <w:sz w:val="22"/>
          <w:szCs w:val="22"/>
        </w:rPr>
        <w:t xml:space="preserve">(Identificar los puntos principales de los resultados obtenidos, explicitando la vinculación con el cumplimiento de los objetivos de propuestos en el TF. Es importante destacar los aportes realizados por el trabajo) </w:t>
      </w:r>
    </w:p>
    <w:p>
      <w:pPr>
        <w:pStyle w:val="Normal"/>
        <w:ind w:start="426" w:end="0" w:hanging="0"/>
        <w:jc w:val="both"/>
        <w:rPr>
          <w:rFonts w:ascii="Segoe UI Light" w:hAnsi="Segoe UI Light" w:cs="Segoe UI Light"/>
          <w:b/>
          <w:b/>
          <w:i/>
          <w:i/>
          <w:color w:val="0070C0"/>
          <w:sz w:val="22"/>
          <w:szCs w:val="22"/>
        </w:rPr>
      </w:pPr>
      <w:r>
        <w:rPr>
          <w:rFonts w:cs="Segoe UI Light" w:ascii="Segoe UI Light" w:hAnsi="Segoe UI Light"/>
          <w:b/>
          <w:i/>
          <w:color w:val="0070C0"/>
          <w:sz w:val="22"/>
          <w:szCs w:val="22"/>
        </w:rPr>
      </w:r>
    </w:p>
    <w:p>
      <w:pPr>
        <w:pStyle w:val="Ttulo1"/>
        <w:numPr>
          <w:ilvl w:val="1"/>
          <w:numId w:val="1"/>
        </w:numPr>
        <w:ind w:start="567" w:end="0" w:hanging="567"/>
        <w:rPr/>
      </w:pPr>
      <w:bookmarkStart w:id="45" w:name="__RefHeading___Toc3123_2611587964"/>
      <w:bookmarkEnd w:id="45"/>
      <w:r>
        <w:rPr>
          <w:rFonts w:eastAsia="Times New Roman" w:cs="Arial"/>
          <w:b/>
          <w:bCs/>
          <w:i w:val="false"/>
          <w:iCs w:val="false"/>
          <w:color w:val="auto"/>
          <w:kern w:val="2"/>
          <w:sz w:val="28"/>
          <w:szCs w:val="32"/>
          <w:lang w:val="es-AR" w:eastAsia="zh-CN" w:bidi="ar-SA"/>
        </w:rPr>
        <w:t xml:space="preserve">5.2 Desafíos </w:t>
      </w:r>
    </w:p>
    <w:p>
      <w:pPr>
        <w:pStyle w:val="Normal"/>
        <w:ind w:start="567" w:end="0" w:hanging="0"/>
        <w:jc w:val="both"/>
        <w:rPr>
          <w:rFonts w:ascii="Segoe UI Light" w:hAnsi="Segoe UI Light" w:cs="Segoe UI Light"/>
          <w:i/>
          <w:i/>
          <w:color w:val="0070C0"/>
          <w:sz w:val="22"/>
          <w:szCs w:val="22"/>
        </w:rPr>
      </w:pPr>
      <w:r>
        <w:rPr>
          <w:rFonts w:cs="Segoe UI Light" w:ascii="Segoe UI Light" w:hAnsi="Segoe UI Light"/>
          <w:i/>
          <w:color w:val="0070C0"/>
          <w:sz w:val="22"/>
          <w:szCs w:val="22"/>
        </w:rPr>
        <w:t xml:space="preserve">(Es opcional. Puede hacer una síntesis de lo aprendido y de los desafíos para la realización del TF) </w:t>
      </w:r>
    </w:p>
    <w:p>
      <w:pPr>
        <w:pStyle w:val="Titulo2"/>
        <w:rPr>
          <w:rFonts w:ascii="Segoe UI Light" w:hAnsi="Segoe UI Light" w:cs="Segoe UI Light"/>
          <w:i/>
          <w:i/>
          <w:color w:val="0070C0"/>
          <w:sz w:val="22"/>
          <w:szCs w:val="22"/>
        </w:rPr>
      </w:pPr>
      <w:r>
        <w:rPr>
          <w:rFonts w:cs="Segoe UI Light" w:ascii="Segoe UI Light" w:hAnsi="Segoe UI Light"/>
          <w:i/>
          <w:color w:val="0070C0"/>
          <w:sz w:val="22"/>
          <w:szCs w:val="22"/>
        </w:rPr>
      </w:r>
    </w:p>
    <w:p>
      <w:pPr>
        <w:pStyle w:val="Ttulo1"/>
        <w:numPr>
          <w:ilvl w:val="1"/>
          <w:numId w:val="1"/>
        </w:numPr>
        <w:ind w:start="567" w:end="0" w:hanging="567"/>
        <w:rPr>
          <w:rFonts w:eastAsia="Times New Roman" w:cs="Arial"/>
          <w:b/>
          <w:b/>
          <w:bCs/>
          <w:i w:val="false"/>
          <w:i w:val="false"/>
          <w:iCs w:val="false"/>
          <w:color w:val="auto"/>
          <w:kern w:val="2"/>
          <w:sz w:val="28"/>
          <w:szCs w:val="32"/>
          <w:lang w:val="es-AR" w:eastAsia="zh-CN" w:bidi="ar-SA"/>
        </w:rPr>
      </w:pPr>
      <w:bookmarkStart w:id="46" w:name="__RefHeading___Toc458026087"/>
      <w:bookmarkEnd w:id="46"/>
      <w:r>
        <w:rPr>
          <w:rFonts w:eastAsia="Times New Roman" w:cs="Arial"/>
          <w:b/>
          <w:bCs/>
          <w:i w:val="false"/>
          <w:iCs w:val="false"/>
          <w:color w:val="auto"/>
          <w:kern w:val="2"/>
          <w:sz w:val="28"/>
          <w:szCs w:val="32"/>
          <w:lang w:val="es-AR" w:eastAsia="zh-CN" w:bidi="ar-SA"/>
        </w:rPr>
        <w:t>5.3 Futuras líneas de investigación</w:t>
      </w:r>
    </w:p>
    <w:p>
      <w:pPr>
        <w:pStyle w:val="Normal"/>
        <w:ind w:start="567" w:end="0" w:hanging="0"/>
        <w:jc w:val="both"/>
        <w:rPr>
          <w:rFonts w:ascii="Segoe UI Light" w:hAnsi="Segoe UI Light" w:cs="Segoe UI Light"/>
          <w:i/>
          <w:i/>
          <w:color w:val="0070C0"/>
          <w:sz w:val="22"/>
          <w:szCs w:val="22"/>
        </w:rPr>
      </w:pPr>
      <w:r>
        <w:rPr>
          <w:rFonts w:cs="Segoe UI Light" w:ascii="Segoe UI Light" w:hAnsi="Segoe UI Light"/>
          <w:i/>
          <w:color w:val="0070C0"/>
          <w:sz w:val="22"/>
          <w:szCs w:val="22"/>
        </w:rPr>
        <w:t>(Detallar distintas opciones sobre cómo ampliar o continuar el trabajando sobre el tema del TF)</w:t>
      </w:r>
      <w:r>
        <w:br w:type="page"/>
      </w:r>
    </w:p>
    <w:p>
      <w:pPr>
        <w:pStyle w:val="Ttulo1"/>
        <w:numPr>
          <w:ilvl w:val="0"/>
          <w:numId w:val="1"/>
        </w:numPr>
        <w:rPr/>
      </w:pPr>
      <w:bookmarkStart w:id="47" w:name="__RefHeading___Toc458026088"/>
      <w:bookmarkEnd w:id="47"/>
      <w:r>
        <w:rPr/>
        <w:t>6. BIBLIOGRAFÍA</w:t>
      </w:r>
    </w:p>
    <w:p>
      <w:pPr>
        <w:pStyle w:val="Normal"/>
        <w:ind w:start="0" w:end="0" w:hanging="0"/>
        <w:jc w:val="both"/>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r>
    </w:p>
    <w:p>
      <w:pPr>
        <w:pStyle w:val="Normal"/>
        <w:ind w:start="0" w:end="0" w:hanging="0"/>
        <w:jc w:val="both"/>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r>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t xml:space="preserve">BUTERIN, Vitalik, et al. A next-generation smart contract and decentralized application platform. white paper, 2014 [en línea]. [Fecha de consulta: 20 enero 2019]. Disponible en: </w:t>
      </w:r>
      <w:hyperlink r:id="rId3">
        <w:r>
          <w:rPr>
            <w:rStyle w:val="EnlacedeInternet"/>
            <w:rFonts w:eastAsia="Times New Roman" w:cs="Arial" w:ascii="Arial" w:hAnsi="Arial"/>
            <w:b w:val="false"/>
            <w:i w:val="false"/>
            <w:iCs w:val="false"/>
            <w:caps w:val="false"/>
            <w:smallCaps w:val="false"/>
            <w:color w:val="000000"/>
            <w:spacing w:val="0"/>
            <w:sz w:val="22"/>
            <w:szCs w:val="24"/>
            <w:u w:val="none"/>
            <w:lang w:val="es-AR" w:eastAsia="zh-CN" w:bidi="ar-SA"/>
          </w:rPr>
          <w:t>https://cryptorating.eu/whitepapers/Ethereum/Ethereum_white_paper.pdf</w:t>
        </w:r>
      </w:hyperlink>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r>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t xml:space="preserve">DELOITTE Argentina. Consumo móvil en Argentina. Diciembre de 2017 [en línea].[Fecha de consulta:15 diciembre 2018]. Disponible en: </w:t>
      </w:r>
      <w:hyperlink r:id="rId4">
        <w:r>
          <w:rPr>
            <w:rStyle w:val="EnlacedeInternet"/>
            <w:rFonts w:eastAsia="Times New Roman" w:cs="Arial" w:ascii="Arial" w:hAnsi="Arial"/>
            <w:b w:val="false"/>
            <w:i w:val="false"/>
            <w:iCs w:val="false"/>
            <w:caps w:val="false"/>
            <w:smallCaps w:val="false"/>
            <w:color w:val="000000"/>
            <w:spacing w:val="0"/>
            <w:sz w:val="22"/>
            <w:szCs w:val="24"/>
            <w:u w:val="none"/>
            <w:lang w:val="es-AR" w:eastAsia="zh-CN" w:bidi="ar-SA"/>
          </w:rPr>
          <w:t>https://www2.deloitte.com/content/dam/Deloitte/ar/Documents/technology-media-telecommunications/Argentina-Mobile-Consumer-Trends_Diciembre-2017.pdf</w:t>
        </w:r>
      </w:hyperlink>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r>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t xml:space="preserve">ETHERSCAN. Ethereum Block 0 Info. 30 de julio de 2015. [en línea]. [Fecha de consulta: 21 de enero 2019]. Disponible en: </w:t>
      </w:r>
      <w:hyperlink r:id="rId5">
        <w:r>
          <w:rPr>
            <w:rStyle w:val="EnlacedeInternet"/>
            <w:rFonts w:eastAsia="Times New Roman" w:cs="Arial" w:ascii="Arial" w:hAnsi="Arial"/>
            <w:b w:val="false"/>
            <w:i w:val="false"/>
            <w:iCs w:val="false"/>
            <w:caps w:val="false"/>
            <w:smallCaps w:val="false"/>
            <w:color w:val="000000"/>
            <w:spacing w:val="0"/>
            <w:sz w:val="22"/>
            <w:szCs w:val="24"/>
            <w:u w:val="none"/>
            <w:lang w:val="es-AR" w:eastAsia="zh-CN" w:bidi="ar-SA"/>
          </w:rPr>
          <w:t>https://etherscan.io/block/0</w:t>
        </w:r>
      </w:hyperlink>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r>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t>LEGISLATURA CIUDAD AUTÓNOMA DE BUENOS AIRES. Legalizan los juegos de azar online. 13 de diciembre de 2018 [en línea]. [Fecha de consulta: 20 enero 2019]. Disponible en:</w:t>
      </w:r>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hyperlink r:id="rId6">
        <w:r>
          <w:rPr>
            <w:rStyle w:val="EnlacedeInternet"/>
            <w:rFonts w:eastAsia="Times New Roman" w:cs="Arial" w:ascii="Arial" w:hAnsi="Arial"/>
            <w:b w:val="false"/>
            <w:i w:val="false"/>
            <w:iCs w:val="false"/>
            <w:caps w:val="false"/>
            <w:smallCaps w:val="false"/>
            <w:color w:val="000000"/>
            <w:spacing w:val="0"/>
            <w:sz w:val="22"/>
            <w:szCs w:val="24"/>
            <w:u w:val="none"/>
            <w:lang w:val="es-AR" w:eastAsia="zh-CN" w:bidi="ar-SA"/>
          </w:rPr>
          <w:t>https://www.legislatura.gov.ar/_post_old.php?ver=7699</w:t>
        </w:r>
      </w:hyperlink>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r>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t>MALEM, Jorge. La corrupción en el deporte. FairPlay, Revista de Filosofia, Ética y Derecho del</w:t>
      </w:r>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t>Deporte, 2014, vol. 2, no 2, p. 105-121.</w:t>
      </w:r>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r>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t xml:space="preserve">MINISTERIO DE JUSTICIA Y DERECHOS HUMANOS. Ley 25.326. 30 de octubre de 2000 [en línea]. [Fecha de consulta: 06 septiembre 2019]. Disponible en: </w:t>
      </w:r>
      <w:hyperlink r:id="rId7">
        <w:r>
          <w:rPr>
            <w:rStyle w:val="EnlacedeInternet"/>
            <w:rFonts w:eastAsia="Times New Roman" w:cs="Arial" w:ascii="Arial" w:hAnsi="Arial"/>
            <w:b w:val="false"/>
            <w:i w:val="false"/>
            <w:iCs w:val="false"/>
            <w:caps w:val="false"/>
            <w:smallCaps w:val="false"/>
            <w:color w:val="000000"/>
            <w:spacing w:val="0"/>
            <w:sz w:val="22"/>
            <w:szCs w:val="24"/>
            <w:u w:val="none"/>
            <w:lang w:val="es-AR" w:eastAsia="zh-CN" w:bidi="ar-SA"/>
          </w:rPr>
          <w:t>http://servicios.infoleg.gob.ar/infolegInternet/anexos/60000-64999/64790/norma.htm</w:t>
        </w:r>
      </w:hyperlink>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r>
    </w:p>
    <w:p>
      <w:pPr>
        <w:pStyle w:val="Normal"/>
        <w:ind w:start="0" w:end="0" w:hanging="0"/>
        <w:jc w:val="start"/>
        <w:rPr>
          <w:rFonts w:ascii="Arial" w:hAnsi="Arial" w:eastAsia="Times New Roman" w:cs="Arial"/>
          <w:b w:val="false"/>
          <w:b w:val="false"/>
          <w:i w:val="false"/>
          <w:i w:val="false"/>
          <w:iCs w:val="false"/>
          <w:caps w:val="false"/>
          <w:smallCaps w:val="false"/>
          <w:color w:val="000000"/>
          <w:spacing w:val="0"/>
          <w:sz w:val="22"/>
          <w:szCs w:val="24"/>
          <w:u w:val="none"/>
          <w:lang w:val="es-AR" w:eastAsia="zh-CN" w:bidi="ar-SA"/>
        </w:rPr>
      </w:pPr>
      <w:r>
        <w:rPr>
          <w:rFonts w:eastAsia="Times New Roman" w:cs="Arial" w:ascii="Arial" w:hAnsi="Arial"/>
          <w:b w:val="false"/>
          <w:i w:val="false"/>
          <w:iCs w:val="false"/>
          <w:caps w:val="false"/>
          <w:smallCaps w:val="false"/>
          <w:color w:val="000000"/>
          <w:spacing w:val="0"/>
          <w:sz w:val="22"/>
          <w:szCs w:val="24"/>
          <w:u w:val="none"/>
          <w:lang w:val="es-AR" w:eastAsia="zh-CN" w:bidi="ar-SA"/>
        </w:rPr>
        <w:t>NAKAMOTO, Satoshi, et al. Bitcoin: A peer-to-peer electronic cash system. 2008.</w:t>
      </w:r>
    </w:p>
    <w:p>
      <w:pPr>
        <w:pStyle w:val="Normal"/>
        <w:spacing w:lineRule="auto" w:line="360" w:before="0" w:after="240"/>
        <w:jc w:val="start"/>
        <w:rPr>
          <w:rFonts w:ascii="Arial" w:hAnsi="Arial" w:eastAsia="Times New Roman" w:cs="Arial"/>
          <w:b w:val="false"/>
          <w:b w:val="false"/>
          <w:i w:val="false"/>
          <w:i w:val="false"/>
          <w:color w:val="000000"/>
          <w:sz w:val="22"/>
          <w:szCs w:val="24"/>
          <w:u w:val="none"/>
          <w:lang w:val="es-AR" w:eastAsia="zh-CN" w:bidi="ar-SA"/>
        </w:rPr>
      </w:pPr>
      <w:r>
        <w:rPr>
          <w:rFonts w:eastAsia="Times New Roman" w:cs="Arial" w:ascii="Arial" w:hAnsi="Arial"/>
          <w:b w:val="false"/>
          <w:i w:val="false"/>
          <w:color w:val="000000"/>
          <w:sz w:val="22"/>
          <w:szCs w:val="24"/>
          <w:u w:val="none"/>
          <w:lang w:val="es-AR" w:eastAsia="zh-CN" w:bidi="ar-SA"/>
        </w:rPr>
      </w:r>
    </w:p>
    <w:p>
      <w:pPr>
        <w:pStyle w:val="Normal"/>
        <w:spacing w:lineRule="auto" w:line="360" w:before="0" w:after="240"/>
        <w:jc w:val="start"/>
        <w:rPr>
          <w:rFonts w:ascii="Arial" w:hAnsi="Arial" w:eastAsia="Times New Roman" w:cs="Arial"/>
          <w:b w:val="false"/>
          <w:b w:val="false"/>
          <w:bCs w:val="false"/>
          <w:i w:val="false"/>
          <w:i w:val="false"/>
          <w:iCs w:val="false"/>
          <w:color w:val="000000"/>
          <w:sz w:val="22"/>
          <w:szCs w:val="24"/>
          <w:u w:val="none"/>
          <w:lang w:val="es-AR" w:eastAsia="zh-CN" w:bidi="ar-SA"/>
        </w:rPr>
      </w:pPr>
      <w:r>
        <w:rPr>
          <w:rFonts w:eastAsia="Times New Roman" w:cs="Arial" w:ascii="Arial" w:hAnsi="Arial"/>
          <w:b w:val="false"/>
          <w:bCs w:val="false"/>
          <w:i w:val="false"/>
          <w:iCs w:val="false"/>
          <w:color w:val="000000"/>
          <w:sz w:val="22"/>
          <w:szCs w:val="24"/>
          <w:u w:val="none"/>
          <w:lang w:val="es-AR" w:eastAsia="zh-CN" w:bidi="ar-SA"/>
        </w:rPr>
        <w:t>NAVARRO, Benjamin Yahari. Blockchain y sus aplicaciones. Universidad Católica Nuestra Señora de La Asunción, 2017.</w:t>
      </w:r>
    </w:p>
    <w:p>
      <w:pPr>
        <w:pStyle w:val="Normal"/>
        <w:spacing w:lineRule="auto" w:line="360" w:before="0" w:after="240"/>
        <w:jc w:val="start"/>
        <w:rPr>
          <w:rFonts w:ascii="Arial" w:hAnsi="Arial" w:eastAsia="Times New Roman" w:cs="Arial"/>
          <w:b w:val="false"/>
          <w:b w:val="false"/>
          <w:bCs w:val="false"/>
          <w:i w:val="false"/>
          <w:i w:val="false"/>
          <w:iCs w:val="false"/>
          <w:color w:val="000000"/>
          <w:sz w:val="22"/>
          <w:szCs w:val="24"/>
          <w:u w:val="none"/>
          <w:lang w:val="es-AR" w:eastAsia="zh-CN" w:bidi="ar-SA"/>
        </w:rPr>
      </w:pPr>
      <w:r>
        <w:rPr>
          <w:rFonts w:eastAsia="Times New Roman" w:cs="Arial" w:ascii="Arial" w:hAnsi="Arial"/>
          <w:b w:val="false"/>
          <w:bCs w:val="false"/>
          <w:i w:val="false"/>
          <w:iCs w:val="false"/>
          <w:color w:val="000000"/>
          <w:sz w:val="22"/>
          <w:szCs w:val="24"/>
          <w:u w:val="none"/>
          <w:lang w:val="es-AR" w:eastAsia="zh-CN" w:bidi="ar-SA"/>
        </w:rPr>
        <w:t xml:space="preserve">SOLIDITY. Solidity Documentation [en línea]. [Fecha de consulta: 11 diciembre 2018]. Disponible en: </w:t>
      </w:r>
      <w:hyperlink r:id="rId8">
        <w:r>
          <w:rPr>
            <w:rStyle w:val="EnlacedeInternet"/>
            <w:rFonts w:eastAsia="Times New Roman" w:cs="Arial" w:ascii="Arial" w:hAnsi="Arial"/>
            <w:b w:val="false"/>
            <w:bCs w:val="false"/>
            <w:i w:val="false"/>
            <w:iCs w:val="false"/>
            <w:color w:val="000000"/>
            <w:sz w:val="22"/>
            <w:szCs w:val="24"/>
            <w:u w:val="none"/>
            <w:lang w:val="es-AR" w:eastAsia="zh-CN" w:bidi="ar-SA"/>
          </w:rPr>
          <w:t>https://solidity.readthedocs.io/en/v0.5.1/</w:t>
        </w:r>
      </w:hyperlink>
    </w:p>
    <w:p>
      <w:pPr>
        <w:pStyle w:val="Normal"/>
        <w:spacing w:lineRule="auto" w:line="360" w:before="0" w:after="240"/>
        <w:jc w:val="start"/>
        <w:rPr>
          <w:rFonts w:ascii="Arial" w:hAnsi="Arial" w:eastAsia="Times New Roman" w:cs="Arial"/>
          <w:b w:val="false"/>
          <w:b w:val="false"/>
          <w:bCs w:val="false"/>
          <w:i w:val="false"/>
          <w:i w:val="false"/>
          <w:iCs w:val="false"/>
          <w:color w:val="000000"/>
          <w:sz w:val="22"/>
          <w:szCs w:val="24"/>
          <w:u w:val="none"/>
          <w:lang w:val="es-AR" w:eastAsia="zh-CN" w:bidi="ar-SA"/>
        </w:rPr>
      </w:pPr>
      <w:r>
        <w:rPr>
          <w:rFonts w:eastAsia="Times New Roman" w:cs="Arial" w:ascii="Arial" w:hAnsi="Arial"/>
          <w:b w:val="false"/>
          <w:bCs w:val="false"/>
          <w:i w:val="false"/>
          <w:iCs w:val="false"/>
          <w:color w:val="000000"/>
          <w:sz w:val="22"/>
          <w:szCs w:val="24"/>
          <w:u w:val="none"/>
          <w:lang w:val="es-AR" w:eastAsia="zh-CN" w:bidi="ar-SA"/>
        </w:rPr>
        <w:t>TRON. Decentralize the web [en línea]. [Fecha de consulta: 26 diciembre 2018]. Disponible en https://tron.network.</w:t>
      </w:r>
    </w:p>
    <w:p>
      <w:pPr>
        <w:pStyle w:val="Normal"/>
        <w:spacing w:lineRule="auto" w:line="360" w:before="0" w:after="240"/>
        <w:jc w:val="start"/>
        <w:rPr/>
      </w:pPr>
      <w:r>
        <w:rPr>
          <w:rFonts w:eastAsia="Times New Roman" w:cs="Arial" w:ascii="Arial" w:hAnsi="Arial"/>
          <w:b w:val="false"/>
          <w:bCs w:val="false"/>
          <w:i w:val="false"/>
          <w:iCs w:val="false"/>
          <w:color w:val="000000"/>
          <w:sz w:val="22"/>
          <w:szCs w:val="24"/>
          <w:u w:val="none"/>
          <w:lang w:val="es-AR" w:eastAsia="zh-CN" w:bidi="ar-SA"/>
        </w:rPr>
        <w:t xml:space="preserve">UFC. Sitio Web Oficial del Ultimate Fighting Championship (UFC) [en línea]. [Fecha de consulta: 14 diciembre 2018]. Disponible en </w:t>
      </w:r>
      <w:hyperlink r:id="rId9">
        <w:r>
          <w:rPr>
            <w:rStyle w:val="EnlacedeInternet"/>
            <w:rFonts w:eastAsia="Times New Roman" w:cs="Arial" w:ascii="Arial" w:hAnsi="Arial"/>
            <w:b w:val="false"/>
            <w:bCs w:val="false"/>
            <w:i w:val="false"/>
            <w:iCs w:val="false"/>
            <w:color w:val="000000"/>
            <w:sz w:val="22"/>
            <w:szCs w:val="24"/>
            <w:u w:val="none"/>
            <w:lang w:val="es-AR" w:eastAsia="zh-CN" w:bidi="ar-SA"/>
          </w:rPr>
          <w:t>http://www.ufcespanol.com/</w:t>
        </w:r>
      </w:hyperlink>
      <w:r>
        <w:rPr>
          <w:rFonts w:eastAsia="Times New Roman" w:cs="Arial" w:ascii="Arial" w:hAnsi="Arial"/>
          <w:b w:val="false"/>
          <w:bCs w:val="false"/>
          <w:i w:val="false"/>
          <w:iCs w:val="false"/>
          <w:color w:val="000000"/>
          <w:sz w:val="22"/>
          <w:szCs w:val="24"/>
          <w:u w:val="none"/>
          <w:lang w:val="es-AR" w:eastAsia="zh-CN" w:bidi="ar-SA"/>
        </w:rPr>
        <w:t>.</w:t>
      </w:r>
    </w:p>
    <w:p>
      <w:pPr>
        <w:pStyle w:val="Normal"/>
        <w:spacing w:lineRule="auto" w:line="360" w:before="0" w:after="240"/>
        <w:jc w:val="start"/>
        <w:rPr>
          <w:rFonts w:ascii="Arial" w:hAnsi="Arial" w:eastAsia="Times New Roman" w:cs="Arial"/>
          <w:b w:val="false"/>
          <w:b w:val="false"/>
          <w:i w:val="false"/>
          <w:i w:val="false"/>
          <w:color w:val="000000"/>
          <w:sz w:val="22"/>
          <w:szCs w:val="24"/>
          <w:u w:val="none"/>
          <w:lang w:val="es-AR" w:eastAsia="zh-CN" w:bidi="ar-SA"/>
        </w:rPr>
      </w:pPr>
      <w:r>
        <w:rPr>
          <w:rFonts w:eastAsia="Times New Roman" w:cs="Arial" w:ascii="Arial" w:hAnsi="Arial"/>
          <w:b w:val="false"/>
          <w:i w:val="false"/>
          <w:color w:val="000000"/>
          <w:sz w:val="22"/>
          <w:szCs w:val="24"/>
          <w:u w:val="none"/>
          <w:lang w:val="es-AR" w:eastAsia="zh-CN" w:bidi="ar-SA"/>
        </w:rPr>
      </w:r>
    </w:p>
    <w:p>
      <w:pPr>
        <w:pStyle w:val="Normal"/>
        <w:spacing w:lineRule="auto" w:line="360" w:before="0" w:after="240"/>
        <w:rPr>
          <w:rFonts w:ascii="Arial" w:hAnsi="Arial" w:eastAsia="Times New Roman" w:cs="Arial"/>
          <w:b w:val="false"/>
          <w:b w:val="false"/>
          <w:i w:val="false"/>
          <w:i w:val="false"/>
          <w:color w:val="000000"/>
          <w:sz w:val="22"/>
          <w:szCs w:val="24"/>
          <w:u w:val="none"/>
          <w:lang w:val="es-AR" w:eastAsia="zh-CN" w:bidi="ar-SA"/>
        </w:rPr>
      </w:pPr>
      <w:r>
        <w:rPr>
          <w:rFonts w:eastAsia="Times New Roman" w:cs="Arial" w:ascii="Arial" w:hAnsi="Arial"/>
          <w:b w:val="false"/>
          <w:i w:val="false"/>
          <w:color w:val="000000"/>
          <w:sz w:val="22"/>
          <w:szCs w:val="24"/>
          <w:u w:val="none"/>
          <w:lang w:val="es-AR" w:eastAsia="zh-CN" w:bidi="ar-SA"/>
        </w:rPr>
      </w:r>
    </w:p>
    <w:p>
      <w:pPr>
        <w:pStyle w:val="Ttulo1"/>
        <w:numPr>
          <w:ilvl w:val="0"/>
          <w:numId w:val="1"/>
        </w:numPr>
        <w:spacing w:lineRule="auto" w:line="360" w:before="0" w:after="240"/>
        <w:rPr/>
      </w:pPr>
      <w:bookmarkStart w:id="48" w:name="__RefHeading___Toc458026089"/>
      <w:bookmarkEnd w:id="48"/>
      <w:r>
        <w:rPr/>
        <w:t>7. ANEXOS</w:t>
      </w:r>
    </w:p>
    <w:p>
      <w:pPr>
        <w:pStyle w:val="Normal"/>
        <w:rPr/>
      </w:pPr>
      <w:r>
        <w:rPr/>
      </w:r>
    </w:p>
    <w:p>
      <w:pPr>
        <w:pStyle w:val="Ttulo1"/>
        <w:numPr>
          <w:ilvl w:val="1"/>
          <w:numId w:val="1"/>
        </w:numPr>
        <w:ind w:start="567" w:end="0" w:hanging="567"/>
        <w:rPr/>
      </w:pPr>
      <w:bookmarkStart w:id="49" w:name="__RefHeading___Toc458026090"/>
      <w:bookmarkEnd w:id="49"/>
      <w:r>
        <w:rPr/>
        <w:t>Anexo 1:  ……………</w:t>
      </w:r>
    </w:p>
    <w:p>
      <w:pPr>
        <w:pStyle w:val="Ttulo1"/>
        <w:numPr>
          <w:ilvl w:val="1"/>
          <w:numId w:val="1"/>
        </w:numPr>
        <w:spacing w:before="240" w:after="60"/>
        <w:ind w:start="567" w:end="0" w:hanging="567"/>
        <w:rPr/>
      </w:pPr>
      <w:bookmarkStart w:id="50" w:name="__RefHeading___Toc458026091"/>
      <w:bookmarkEnd w:id="50"/>
      <w:r>
        <w:rPr/>
        <w:t>Anexo 2: …….</w:t>
      </w:r>
      <w:r>
        <w:rPr>
          <w:rFonts w:cs="Segoe UI Light" w:ascii="Segoe UI Light" w:hAnsi="Segoe UI Light"/>
          <w:b w:val="false"/>
          <w:bCs w:val="false"/>
          <w:i/>
          <w:color w:val="0070C0"/>
          <w:kern w:val="0"/>
          <w:sz w:val="22"/>
          <w:szCs w:val="22"/>
        </w:rPr>
        <w:t>(Entrevistas)</w:t>
      </w:r>
    </w:p>
    <w:sectPr>
      <w:headerReference w:type="default" r:id="rId10"/>
      <w:headerReference w:type="first" r:id="rId11"/>
      <w:footerReference w:type="default" r:id="rId12"/>
      <w:footerReference w:type="first" r:id="rId13"/>
      <w:type w:val="nextPage"/>
      <w:pgSz w:w="12240" w:h="15840"/>
      <w:pgMar w:left="1134" w:right="1701" w:header="709" w:top="1528" w:footer="680" w:bottom="1531" w:gutter="0"/>
      <w:pgBorders w:display="allPages" w:offsetFrom="text">
        <w:top w:val="single" w:sz="4" w:space="11" w:color="000000"/>
        <w:left w:val="single" w:sz="4" w:space="31" w:color="000000"/>
        <w:bottom w:val="single" w:sz="4" w:space="10" w:color="000000"/>
        <w:right w:val="single" w:sz="4" w:space="31" w:color="000000"/>
      </w:pgBorder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Symbol">
    <w:charset w:val="02"/>
    <w:family w:val="auto"/>
    <w:pitch w:val="default"/>
  </w:font>
  <w:font w:name="OpenSymbol">
    <w:altName w:val="Arial Unicode MS"/>
    <w:charset w:val="01"/>
    <w:family w:val="auto"/>
    <w:pitch w:val="default"/>
  </w:font>
  <w:font w:name="Segoe UI Light">
    <w:charset w:val="00" w:characterSet="windows-1252"/>
    <w:family w:val="swiss"/>
    <w:pitch w:val="variable"/>
  </w:font>
  <w:font w:name="Wingdings">
    <w:charset w:val="02"/>
    <w:family w:val="auto"/>
    <w:pitch w:val="variable"/>
  </w:font>
  <w:font w:name="Courier New">
    <w:charset w:val="00" w:characterSet="windows-1252"/>
    <w:family w:val="modern"/>
    <w:pitch w:val="default"/>
  </w:font>
  <w:font w:name="OpenSymbol">
    <w:altName w:val="Arial Unicode MS"/>
    <w:charset w:val="02"/>
    <w:family w:val="auto"/>
    <w:pitch w:val="default"/>
  </w:font>
  <w:font w:name="Tahoma">
    <w:charset w:val="00" w:characterSet="windows-1252"/>
    <w:family w:val="swiss"/>
    <w:pitch w:val="variable"/>
  </w:font>
  <w:font w:name="Calibri">
    <w:charset w:val="00" w:characterSet="windows-1252"/>
    <w:family w:val="swiss"/>
    <w:pitch w:val="variable"/>
  </w:font>
  <w:font w:name="Arial (W1)">
    <w:altName w:val="Arial"/>
    <w:charset w:val="00" w:characterSet="windows-1252"/>
    <w:family w:val="swiss"/>
    <w:pitch w:val="variable"/>
  </w:font>
  <w:font w:name="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8080" w:leader="none"/>
      </w:tabs>
      <w:ind w:start="0" w:end="49" w:hanging="0"/>
      <w:jc w:val="end"/>
      <w:rPr>
        <w:rFonts w:ascii="Arial" w:hAnsi="Arial" w:cs="Arial"/>
        <w:b/>
        <w:b/>
        <w:sz w:val="18"/>
        <w:szCs w:val="18"/>
      </w:rPr>
    </w:pPr>
    <w:r>
      <w:rPr>
        <w:rFonts w:cs="Arial" w:ascii="Arial" w:hAnsi="Arial"/>
        <w:sz w:val="18"/>
        <w:szCs w:val="18"/>
      </w:rPr>
      <w:tab/>
      <w:t xml:space="preserve">   P</w:t>
    </w:r>
    <w:r>
      <w:rPr>
        <w:rFonts w:cs="Arial" w:ascii="Arial" w:hAnsi="Arial"/>
        <w:sz w:val="18"/>
        <w:szCs w:val="18"/>
        <w:lang w:val="es-ES"/>
      </w:rPr>
      <w:t xml:space="preserve">ágina </w:t>
    </w:r>
    <w:r>
      <w:rPr>
        <w:rFonts w:cs="Arial" w:ascii="Arial" w:hAnsi="Arial"/>
        <w:b/>
        <w:sz w:val="18"/>
        <w:szCs w:val="18"/>
      </w:rPr>
      <w:fldChar w:fldCharType="begin"/>
    </w:r>
    <w:r>
      <w:rPr>
        <w:sz w:val="18"/>
        <w:b/>
        <w:szCs w:val="18"/>
        <w:rFonts w:cs="Arial" w:ascii="Arial" w:hAnsi="Arial"/>
      </w:rPr>
      <w:instrText> PAGE \* ARABIC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r>
      <w:rPr>
        <w:rFonts w:cs="Arial" w:ascii="Arial" w:hAnsi="Arial"/>
        <w:sz w:val="18"/>
        <w:szCs w:val="18"/>
        <w:lang w:val="es-ES"/>
      </w:rPr>
      <w:t xml:space="preserve"> de </w:t>
    </w:r>
    <w:r>
      <w:rPr>
        <w:rFonts w:cs="Arial" w:ascii="Arial" w:hAnsi="Arial"/>
        <w:b/>
        <w:sz w:val="18"/>
        <w:szCs w:val="18"/>
      </w:rPr>
      <w:fldChar w:fldCharType="begin"/>
    </w:r>
    <w:r>
      <w:rPr>
        <w:sz w:val="18"/>
        <w:b/>
        <w:szCs w:val="18"/>
        <w:rFonts w:cs="Arial" w:ascii="Arial" w:hAnsi="Arial"/>
      </w:rPr>
      <w:instrText> NUMPAGES \* ARABIC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1620" w:leader="none"/>
      </w:tabs>
      <w:jc w:val="end"/>
      <w:rPr>
        <w:rFonts w:ascii="Arial (W1);Arial" w:hAnsi="Arial (W1);Arial" w:eastAsia="Arial (W1);Arial" w:cs="Arial (W1);Arial"/>
        <w:i/>
        <w:i/>
        <w:sz w:val="18"/>
        <w:szCs w:val="18"/>
      </w:rPr>
    </w:pPr>
    <w:r>
      <w:rPr>
        <w:rFonts w:eastAsia="Arial (W1);Arial" w:cs="Arial (W1);Arial" w:ascii="Arial (W1);Arial" w:hAnsi="Arial (W1);Arial"/>
        <w:i/>
        <w:sz w:val="18"/>
        <w:szCs w:val="18"/>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ind w:start="0" w:hanging="0"/>
      </w:pPr>
      <w:rPr/>
    </w:lvl>
    <w:lvl w:ilvl="1">
      <w:start w:val="1"/>
      <w:pStyle w:val="Ttulo2"/>
      <w:numFmt w:val="none"/>
      <w:suff w:val="nothing"/>
      <w:lvlText w:val=""/>
      <w:lvlJc w:val="start"/>
      <w:pPr>
        <w:ind w:start="0" w:hanging="0"/>
      </w:pPr>
      <w:rPr/>
    </w:lvl>
    <w:lvl w:ilvl="2">
      <w:start w:val="1"/>
      <w:pStyle w:val="Ttulo3"/>
      <w:numFmt w:val="none"/>
      <w:suff w:val="nothing"/>
      <w:lvlText w:val=""/>
      <w:lvlJc w:val="start"/>
      <w:pPr>
        <w:ind w:start="0" w:hanging="0"/>
      </w:pPr>
      <w:r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Fonts w:cs="OpenSymbol;Arial Unicode MS"/>
      </w:rPr>
    </w:lvl>
    <w:lvl w:ilvl="1">
      <w:start w:val="1"/>
      <w:numFmt w:val="bullet"/>
      <w:lvlText w:val=""/>
      <w:lvlJc w:val="start"/>
      <w:pPr>
        <w:tabs>
          <w:tab w:val="num" w:pos="1414"/>
        </w:tabs>
        <w:ind w:start="1414" w:hanging="283"/>
      </w:pPr>
      <w:rPr>
        <w:rFonts w:ascii="Symbol" w:hAnsi="Symbol" w:cs="Symbol" w:hint="default"/>
        <w:rFonts w:cs="OpenSymbol;Arial Unicode MS"/>
      </w:rPr>
    </w:lvl>
    <w:lvl w:ilvl="2">
      <w:start w:val="1"/>
      <w:numFmt w:val="bullet"/>
      <w:lvlText w:val=""/>
      <w:lvlJc w:val="start"/>
      <w:pPr>
        <w:tabs>
          <w:tab w:val="num" w:pos="2121"/>
        </w:tabs>
        <w:ind w:start="2121" w:hanging="283"/>
      </w:pPr>
      <w:rPr>
        <w:rFonts w:ascii="Symbol" w:hAnsi="Symbol" w:cs="Symbol" w:hint="default"/>
        <w:rFonts w:cs="OpenSymbol;Arial Unicode MS"/>
      </w:rPr>
    </w:lvl>
    <w:lvl w:ilvl="3">
      <w:start w:val="1"/>
      <w:numFmt w:val="bullet"/>
      <w:lvlText w:val=""/>
      <w:lvlJc w:val="start"/>
      <w:pPr>
        <w:tabs>
          <w:tab w:val="num" w:pos="2828"/>
        </w:tabs>
        <w:ind w:start="2828" w:hanging="283"/>
      </w:pPr>
      <w:rPr>
        <w:rFonts w:ascii="Symbol" w:hAnsi="Symbol" w:cs="Symbol" w:hint="default"/>
        <w:rFonts w:cs="OpenSymbol;Arial Unicode MS"/>
      </w:rPr>
    </w:lvl>
    <w:lvl w:ilvl="4">
      <w:start w:val="1"/>
      <w:numFmt w:val="bullet"/>
      <w:lvlText w:val=""/>
      <w:lvlJc w:val="start"/>
      <w:pPr>
        <w:tabs>
          <w:tab w:val="num" w:pos="3535"/>
        </w:tabs>
        <w:ind w:start="3535" w:hanging="283"/>
      </w:pPr>
      <w:rPr>
        <w:rFonts w:ascii="Symbol" w:hAnsi="Symbol" w:cs="Symbol" w:hint="default"/>
        <w:rFonts w:cs="OpenSymbol;Arial Unicode MS"/>
      </w:rPr>
    </w:lvl>
    <w:lvl w:ilvl="5">
      <w:start w:val="1"/>
      <w:numFmt w:val="bullet"/>
      <w:lvlText w:val=""/>
      <w:lvlJc w:val="start"/>
      <w:pPr>
        <w:tabs>
          <w:tab w:val="num" w:pos="4242"/>
        </w:tabs>
        <w:ind w:start="4242" w:hanging="283"/>
      </w:pPr>
      <w:rPr>
        <w:rFonts w:ascii="Symbol" w:hAnsi="Symbol" w:cs="Symbol" w:hint="default"/>
        <w:rFonts w:cs="OpenSymbol;Arial Unicode MS"/>
      </w:rPr>
    </w:lvl>
    <w:lvl w:ilvl="6">
      <w:start w:val="1"/>
      <w:numFmt w:val="bullet"/>
      <w:lvlText w:val=""/>
      <w:lvlJc w:val="start"/>
      <w:pPr>
        <w:tabs>
          <w:tab w:val="num" w:pos="4949"/>
        </w:tabs>
        <w:ind w:start="4949" w:hanging="283"/>
      </w:pPr>
      <w:rPr>
        <w:rFonts w:ascii="Symbol" w:hAnsi="Symbol" w:cs="Symbol" w:hint="default"/>
        <w:rFonts w:cs="OpenSymbol;Arial Unicode MS"/>
      </w:rPr>
    </w:lvl>
    <w:lvl w:ilvl="7">
      <w:start w:val="1"/>
      <w:numFmt w:val="bullet"/>
      <w:lvlText w:val=""/>
      <w:lvlJc w:val="start"/>
      <w:pPr>
        <w:tabs>
          <w:tab w:val="num" w:pos="5656"/>
        </w:tabs>
        <w:ind w:start="5656" w:hanging="283"/>
      </w:pPr>
      <w:rPr>
        <w:rFonts w:ascii="Symbol" w:hAnsi="Symbol" w:cs="Symbol" w:hint="default"/>
        <w:rFonts w:cs="OpenSymbol;Arial Unicode MS"/>
      </w:rPr>
    </w:lvl>
    <w:lvl w:ilvl="8">
      <w:start w:val="1"/>
      <w:numFmt w:val="bullet"/>
      <w:lvlText w:val=""/>
      <w:lvlJc w:val="start"/>
      <w:pPr>
        <w:tabs>
          <w:tab w:val="num" w:pos="6363"/>
        </w:tabs>
        <w:ind w:start="6363" w:hanging="283"/>
      </w:pPr>
      <w:rPr>
        <w:rFonts w:ascii="Symbol" w:hAnsi="Symbol" w:cs="Symbol" w:hint="default"/>
        <w:rFonts w:cs="OpenSymbol;Arial Unicode MS"/>
      </w:rPr>
    </w:lvl>
  </w:abstractNum>
  <w:abstractNum w:abstractNumId="3">
    <w:lvl w:ilvl="0">
      <w:start w:val="1"/>
      <w:numFmt w:val="bullet"/>
      <w:lvlText w:val=""/>
      <w:lvlJc w:val="start"/>
      <w:pPr>
        <w:tabs>
          <w:tab w:val="num" w:pos="707"/>
        </w:tabs>
        <w:ind w:start="707" w:hanging="283"/>
      </w:pPr>
      <w:rPr>
        <w:rFonts w:ascii="Symbol" w:hAnsi="Symbol" w:cs="Symbol" w:hint="default"/>
        <w:rFonts w:cs="OpenSymbol;Arial Unicode MS"/>
      </w:rPr>
    </w:lvl>
    <w:lvl w:ilvl="1">
      <w:start w:val="1"/>
      <w:numFmt w:val="bullet"/>
      <w:lvlText w:val=""/>
      <w:lvlJc w:val="start"/>
      <w:pPr>
        <w:tabs>
          <w:tab w:val="num" w:pos="1414"/>
        </w:tabs>
        <w:ind w:start="1414" w:hanging="283"/>
      </w:pPr>
      <w:rPr>
        <w:rFonts w:ascii="Symbol" w:hAnsi="Symbol" w:cs="Symbol" w:hint="default"/>
        <w:rFonts w:cs="OpenSymbol;Arial Unicode MS"/>
      </w:rPr>
    </w:lvl>
    <w:lvl w:ilvl="2">
      <w:start w:val="1"/>
      <w:numFmt w:val="bullet"/>
      <w:lvlText w:val=""/>
      <w:lvlJc w:val="start"/>
      <w:pPr>
        <w:tabs>
          <w:tab w:val="num" w:pos="2121"/>
        </w:tabs>
        <w:ind w:start="2121" w:hanging="283"/>
      </w:pPr>
      <w:rPr>
        <w:rFonts w:ascii="Symbol" w:hAnsi="Symbol" w:cs="Symbol" w:hint="default"/>
        <w:rFonts w:cs="OpenSymbol;Arial Unicode MS"/>
      </w:rPr>
    </w:lvl>
    <w:lvl w:ilvl="3">
      <w:start w:val="1"/>
      <w:numFmt w:val="bullet"/>
      <w:lvlText w:val=""/>
      <w:lvlJc w:val="start"/>
      <w:pPr>
        <w:tabs>
          <w:tab w:val="num" w:pos="2828"/>
        </w:tabs>
        <w:ind w:start="2828" w:hanging="283"/>
      </w:pPr>
      <w:rPr>
        <w:rFonts w:ascii="Symbol" w:hAnsi="Symbol" w:cs="Symbol" w:hint="default"/>
        <w:rFonts w:cs="OpenSymbol;Arial Unicode MS"/>
      </w:rPr>
    </w:lvl>
    <w:lvl w:ilvl="4">
      <w:start w:val="1"/>
      <w:numFmt w:val="bullet"/>
      <w:lvlText w:val=""/>
      <w:lvlJc w:val="start"/>
      <w:pPr>
        <w:tabs>
          <w:tab w:val="num" w:pos="3535"/>
        </w:tabs>
        <w:ind w:start="3535" w:hanging="283"/>
      </w:pPr>
      <w:rPr>
        <w:rFonts w:ascii="Symbol" w:hAnsi="Symbol" w:cs="Symbol" w:hint="default"/>
        <w:rFonts w:cs="OpenSymbol;Arial Unicode MS"/>
      </w:rPr>
    </w:lvl>
    <w:lvl w:ilvl="5">
      <w:start w:val="1"/>
      <w:numFmt w:val="bullet"/>
      <w:lvlText w:val=""/>
      <w:lvlJc w:val="start"/>
      <w:pPr>
        <w:tabs>
          <w:tab w:val="num" w:pos="4242"/>
        </w:tabs>
        <w:ind w:start="4242" w:hanging="283"/>
      </w:pPr>
      <w:rPr>
        <w:rFonts w:ascii="Symbol" w:hAnsi="Symbol" w:cs="Symbol" w:hint="default"/>
        <w:rFonts w:cs="OpenSymbol;Arial Unicode MS"/>
      </w:rPr>
    </w:lvl>
    <w:lvl w:ilvl="6">
      <w:start w:val="1"/>
      <w:numFmt w:val="bullet"/>
      <w:lvlText w:val=""/>
      <w:lvlJc w:val="start"/>
      <w:pPr>
        <w:tabs>
          <w:tab w:val="num" w:pos="4949"/>
        </w:tabs>
        <w:ind w:start="4949" w:hanging="283"/>
      </w:pPr>
      <w:rPr>
        <w:rFonts w:ascii="Symbol" w:hAnsi="Symbol" w:cs="Symbol" w:hint="default"/>
        <w:rFonts w:cs="OpenSymbol;Arial Unicode MS"/>
      </w:rPr>
    </w:lvl>
    <w:lvl w:ilvl="7">
      <w:start w:val="1"/>
      <w:numFmt w:val="bullet"/>
      <w:lvlText w:val=""/>
      <w:lvlJc w:val="start"/>
      <w:pPr>
        <w:tabs>
          <w:tab w:val="num" w:pos="5656"/>
        </w:tabs>
        <w:ind w:start="5656" w:hanging="283"/>
      </w:pPr>
      <w:rPr>
        <w:rFonts w:ascii="Symbol" w:hAnsi="Symbol" w:cs="Symbol" w:hint="default"/>
        <w:rFonts w:cs="OpenSymbol;Arial Unicode MS"/>
      </w:rPr>
    </w:lvl>
    <w:lvl w:ilvl="8">
      <w:start w:val="1"/>
      <w:numFmt w:val="bullet"/>
      <w:lvlText w:val=""/>
      <w:lvlJc w:val="start"/>
      <w:pPr>
        <w:tabs>
          <w:tab w:val="num" w:pos="6363"/>
        </w:tabs>
        <w:ind w:start="6363" w:hanging="283"/>
      </w:pPr>
      <w:rPr>
        <w:rFonts w:ascii="Symbol" w:hAnsi="Symbol" w:cs="Symbol" w:hint="default"/>
        <w:rFonts w:cs="OpenSymbol;Arial Unicode MS"/>
      </w:rPr>
    </w:lvl>
  </w:abstractNum>
  <w:abstractNum w:abstractNumId="4">
    <w:lvl w:ilvl="0">
      <w:start w:val="1"/>
      <w:numFmt w:val="bullet"/>
      <w:lvlText w:val=""/>
      <w:lvlJc w:val="start"/>
      <w:pPr>
        <w:tabs>
          <w:tab w:val="num" w:pos="720"/>
        </w:tabs>
        <w:ind w:start="720" w:hanging="360"/>
      </w:pPr>
      <w:rPr>
        <w:rFonts w:ascii="Symbol" w:hAnsi="Symbol" w:cs="Symbol" w:hint="default"/>
        <w:rFonts w:cs="OpenSymbol;Arial Unicode MS"/>
      </w:rPr>
    </w:lvl>
    <w:lvl w:ilvl="1">
      <w:start w:val="1"/>
      <w:numFmt w:val="bullet"/>
      <w:lvlText w:val="◦"/>
      <w:lvlJc w:val="start"/>
      <w:pPr>
        <w:tabs>
          <w:tab w:val="num" w:pos="1080"/>
        </w:tabs>
        <w:ind w:start="1080" w:hanging="360"/>
      </w:pPr>
      <w:rPr>
        <w:rFonts w:ascii="OpenSymbol" w:hAnsi="OpenSymbol" w:cs="OpenSymbol" w:hint="default"/>
        <w:rFonts w:cs="OpenSymbol;Arial Unicode MS"/>
      </w:rPr>
    </w:lvl>
    <w:lvl w:ilvl="2">
      <w:start w:val="1"/>
      <w:numFmt w:val="bullet"/>
      <w:lvlText w:val="▪"/>
      <w:lvlJc w:val="start"/>
      <w:pPr>
        <w:tabs>
          <w:tab w:val="num" w:pos="1440"/>
        </w:tabs>
        <w:ind w:start="1440" w:hanging="360"/>
      </w:pPr>
      <w:rPr>
        <w:rFonts w:ascii="OpenSymbol" w:hAnsi="OpenSymbol" w:cs="OpenSymbol" w:hint="default"/>
        <w:rFonts w:cs="OpenSymbol;Arial Unicode MS"/>
      </w:rPr>
    </w:lvl>
    <w:lvl w:ilvl="3">
      <w:start w:val="1"/>
      <w:numFmt w:val="bullet"/>
      <w:lvlText w:val=""/>
      <w:lvlJc w:val="start"/>
      <w:pPr>
        <w:tabs>
          <w:tab w:val="num" w:pos="1800"/>
        </w:tabs>
        <w:ind w:start="1800" w:hanging="360"/>
      </w:pPr>
      <w:rPr>
        <w:rFonts w:ascii="Symbol" w:hAnsi="Symbol" w:cs="Symbol" w:hint="default"/>
        <w:rFonts w:cs="OpenSymbol;Arial Unicode MS"/>
      </w:rPr>
    </w:lvl>
    <w:lvl w:ilvl="4">
      <w:start w:val="1"/>
      <w:numFmt w:val="bullet"/>
      <w:lvlText w:val="◦"/>
      <w:lvlJc w:val="start"/>
      <w:pPr>
        <w:tabs>
          <w:tab w:val="num" w:pos="2160"/>
        </w:tabs>
        <w:ind w:start="2160" w:hanging="360"/>
      </w:pPr>
      <w:rPr>
        <w:rFonts w:ascii="OpenSymbol" w:hAnsi="OpenSymbol" w:cs="OpenSymbol" w:hint="default"/>
        <w:rFonts w:cs="OpenSymbol;Arial Unicode MS"/>
      </w:rPr>
    </w:lvl>
    <w:lvl w:ilvl="5">
      <w:start w:val="1"/>
      <w:numFmt w:val="bullet"/>
      <w:lvlText w:val="▪"/>
      <w:lvlJc w:val="start"/>
      <w:pPr>
        <w:tabs>
          <w:tab w:val="num" w:pos="2520"/>
        </w:tabs>
        <w:ind w:start="2520" w:hanging="360"/>
      </w:pPr>
      <w:rPr>
        <w:rFonts w:ascii="OpenSymbol" w:hAnsi="OpenSymbol" w:cs="OpenSymbol" w:hint="default"/>
        <w:rFonts w:cs="OpenSymbol;Arial Unicode MS"/>
      </w:rPr>
    </w:lvl>
    <w:lvl w:ilvl="6">
      <w:start w:val="1"/>
      <w:numFmt w:val="bullet"/>
      <w:lvlText w:val=""/>
      <w:lvlJc w:val="start"/>
      <w:pPr>
        <w:tabs>
          <w:tab w:val="num" w:pos="2880"/>
        </w:tabs>
        <w:ind w:start="2880" w:hanging="360"/>
      </w:pPr>
      <w:rPr>
        <w:rFonts w:ascii="Symbol" w:hAnsi="Symbol" w:cs="Symbol" w:hint="default"/>
        <w:rFonts w:cs="OpenSymbol;Arial Unicode MS"/>
      </w:rPr>
    </w:lvl>
    <w:lvl w:ilvl="7">
      <w:start w:val="1"/>
      <w:numFmt w:val="bullet"/>
      <w:lvlText w:val="◦"/>
      <w:lvlJc w:val="start"/>
      <w:pPr>
        <w:tabs>
          <w:tab w:val="num" w:pos="3240"/>
        </w:tabs>
        <w:ind w:start="3240" w:hanging="360"/>
      </w:pPr>
      <w:rPr>
        <w:rFonts w:ascii="OpenSymbol" w:hAnsi="OpenSymbol" w:cs="OpenSymbol" w:hint="default"/>
        <w:rFonts w:cs="OpenSymbol;Arial Unicode MS"/>
      </w:rPr>
    </w:lvl>
    <w:lvl w:ilvl="8">
      <w:start w:val="1"/>
      <w:numFmt w:val="bullet"/>
      <w:lvlText w:val="▪"/>
      <w:lvlJc w:val="start"/>
      <w:pPr>
        <w:tabs>
          <w:tab w:val="num" w:pos="3600"/>
        </w:tabs>
        <w:ind w:start="3600" w:hanging="360"/>
      </w:pPr>
      <w:rPr>
        <w:rFonts w:ascii="OpenSymbol" w:hAnsi="OpenSymbol" w:cs="OpenSymbol" w:hint="default"/>
        <w:rFonts w:cs="OpenSymbol;Arial Unicode MS"/>
      </w:rPr>
    </w:lvl>
  </w:abstractNum>
  <w:abstractNum w:abstractNumId="5">
    <w:lvl w:ilvl="0">
      <w:start w:val="1"/>
      <w:numFmt w:val="bullet"/>
      <w:lvlText w:val=""/>
      <w:lvlJc w:val="start"/>
      <w:pPr>
        <w:tabs>
          <w:tab w:val="num" w:pos="720"/>
        </w:tabs>
        <w:ind w:start="720" w:hanging="360"/>
      </w:pPr>
      <w:rPr>
        <w:rFonts w:ascii="Symbol" w:hAnsi="Symbol" w:cs="Symbol" w:hint="default"/>
        <w:rFonts w:cs="OpenSymbol;Arial Unicode MS"/>
      </w:rPr>
    </w:lvl>
    <w:lvl w:ilvl="1">
      <w:start w:val="1"/>
      <w:numFmt w:val="bullet"/>
      <w:lvlText w:val="◦"/>
      <w:lvlJc w:val="start"/>
      <w:pPr>
        <w:tabs>
          <w:tab w:val="num" w:pos="1080"/>
        </w:tabs>
        <w:ind w:start="1080" w:hanging="360"/>
      </w:pPr>
      <w:rPr>
        <w:rFonts w:ascii="OpenSymbol" w:hAnsi="OpenSymbol" w:cs="OpenSymbol" w:hint="default"/>
        <w:rFonts w:cs="OpenSymbol;Arial Unicode MS"/>
      </w:rPr>
    </w:lvl>
    <w:lvl w:ilvl="2">
      <w:start w:val="1"/>
      <w:numFmt w:val="bullet"/>
      <w:lvlText w:val="▪"/>
      <w:lvlJc w:val="start"/>
      <w:pPr>
        <w:tabs>
          <w:tab w:val="num" w:pos="1440"/>
        </w:tabs>
        <w:ind w:start="1440" w:hanging="360"/>
      </w:pPr>
      <w:rPr>
        <w:rFonts w:ascii="OpenSymbol" w:hAnsi="OpenSymbol" w:cs="OpenSymbol" w:hint="default"/>
        <w:rFonts w:cs="OpenSymbol;Arial Unicode MS"/>
      </w:rPr>
    </w:lvl>
    <w:lvl w:ilvl="3">
      <w:start w:val="1"/>
      <w:numFmt w:val="bullet"/>
      <w:lvlText w:val=""/>
      <w:lvlJc w:val="start"/>
      <w:pPr>
        <w:tabs>
          <w:tab w:val="num" w:pos="1800"/>
        </w:tabs>
        <w:ind w:start="1800" w:hanging="360"/>
      </w:pPr>
      <w:rPr>
        <w:rFonts w:ascii="Symbol" w:hAnsi="Symbol" w:cs="Symbol" w:hint="default"/>
        <w:rFonts w:cs="OpenSymbol;Arial Unicode MS"/>
      </w:rPr>
    </w:lvl>
    <w:lvl w:ilvl="4">
      <w:start w:val="1"/>
      <w:numFmt w:val="bullet"/>
      <w:lvlText w:val="◦"/>
      <w:lvlJc w:val="start"/>
      <w:pPr>
        <w:tabs>
          <w:tab w:val="num" w:pos="2160"/>
        </w:tabs>
        <w:ind w:start="2160" w:hanging="360"/>
      </w:pPr>
      <w:rPr>
        <w:rFonts w:ascii="OpenSymbol" w:hAnsi="OpenSymbol" w:cs="OpenSymbol" w:hint="default"/>
        <w:rFonts w:cs="OpenSymbol;Arial Unicode MS"/>
      </w:rPr>
    </w:lvl>
    <w:lvl w:ilvl="5">
      <w:start w:val="1"/>
      <w:numFmt w:val="bullet"/>
      <w:lvlText w:val="▪"/>
      <w:lvlJc w:val="start"/>
      <w:pPr>
        <w:tabs>
          <w:tab w:val="num" w:pos="2520"/>
        </w:tabs>
        <w:ind w:start="2520" w:hanging="360"/>
      </w:pPr>
      <w:rPr>
        <w:rFonts w:ascii="OpenSymbol" w:hAnsi="OpenSymbol" w:cs="OpenSymbol" w:hint="default"/>
        <w:rFonts w:cs="OpenSymbol;Arial Unicode MS"/>
      </w:rPr>
    </w:lvl>
    <w:lvl w:ilvl="6">
      <w:start w:val="1"/>
      <w:numFmt w:val="bullet"/>
      <w:lvlText w:val=""/>
      <w:lvlJc w:val="start"/>
      <w:pPr>
        <w:tabs>
          <w:tab w:val="num" w:pos="2880"/>
        </w:tabs>
        <w:ind w:start="2880" w:hanging="360"/>
      </w:pPr>
      <w:rPr>
        <w:rFonts w:ascii="Symbol" w:hAnsi="Symbol" w:cs="Symbol" w:hint="default"/>
        <w:rFonts w:cs="OpenSymbol;Arial Unicode MS"/>
      </w:rPr>
    </w:lvl>
    <w:lvl w:ilvl="7">
      <w:start w:val="1"/>
      <w:numFmt w:val="bullet"/>
      <w:lvlText w:val="◦"/>
      <w:lvlJc w:val="start"/>
      <w:pPr>
        <w:tabs>
          <w:tab w:val="num" w:pos="3240"/>
        </w:tabs>
        <w:ind w:start="3240" w:hanging="360"/>
      </w:pPr>
      <w:rPr>
        <w:rFonts w:ascii="OpenSymbol" w:hAnsi="OpenSymbol" w:cs="OpenSymbol" w:hint="default"/>
        <w:rFonts w:cs="OpenSymbol;Arial Unicode MS"/>
      </w:rPr>
    </w:lvl>
    <w:lvl w:ilvl="8">
      <w:start w:val="1"/>
      <w:numFmt w:val="bullet"/>
      <w:lvlText w:val="▪"/>
      <w:lvlJc w:val="start"/>
      <w:pPr>
        <w:tabs>
          <w:tab w:val="num" w:pos="3600"/>
        </w:tabs>
        <w:ind w:start="3600" w:hanging="360"/>
      </w:pPr>
      <w:rPr>
        <w:rFonts w:ascii="OpenSymbol" w:hAnsi="OpenSymbol" w:cs="OpenSymbol" w:hint="default"/>
        <w:rFonts w:cs="OpenSymbol;Arial Unicode MS"/>
      </w:rPr>
    </w:lvl>
  </w:abstractNum>
  <w:abstractNum w:abstractNumId="6">
    <w:lvl w:ilvl="0">
      <w:start w:val="1"/>
      <w:numFmt w:val="bullet"/>
      <w:lvlText w:val=""/>
      <w:lvlJc w:val="start"/>
      <w:pPr>
        <w:tabs>
          <w:tab w:val="num" w:pos="720"/>
        </w:tabs>
        <w:ind w:start="720" w:hanging="360"/>
      </w:pPr>
      <w:rPr>
        <w:rFonts w:ascii="Symbol" w:hAnsi="Symbol" w:cs="Symbol" w:hint="default"/>
        <w:rFonts w:cs="OpenSymbol;Arial Unicode MS"/>
      </w:rPr>
    </w:lvl>
    <w:lvl w:ilvl="1">
      <w:start w:val="1"/>
      <w:numFmt w:val="bullet"/>
      <w:lvlText w:val="◦"/>
      <w:lvlJc w:val="start"/>
      <w:pPr>
        <w:tabs>
          <w:tab w:val="num" w:pos="1080"/>
        </w:tabs>
        <w:ind w:start="1080" w:hanging="360"/>
      </w:pPr>
      <w:rPr>
        <w:rFonts w:ascii="OpenSymbol" w:hAnsi="OpenSymbol" w:cs="OpenSymbol" w:hint="default"/>
        <w:rFonts w:cs="OpenSymbol;Arial Unicode MS"/>
      </w:rPr>
    </w:lvl>
    <w:lvl w:ilvl="2">
      <w:start w:val="1"/>
      <w:numFmt w:val="bullet"/>
      <w:lvlText w:val="▪"/>
      <w:lvlJc w:val="start"/>
      <w:pPr>
        <w:tabs>
          <w:tab w:val="num" w:pos="1440"/>
        </w:tabs>
        <w:ind w:start="1440" w:hanging="360"/>
      </w:pPr>
      <w:rPr>
        <w:rFonts w:ascii="OpenSymbol" w:hAnsi="OpenSymbol" w:cs="OpenSymbol" w:hint="default"/>
        <w:rFonts w:cs="OpenSymbol;Arial Unicode MS"/>
      </w:rPr>
    </w:lvl>
    <w:lvl w:ilvl="3">
      <w:start w:val="1"/>
      <w:numFmt w:val="bullet"/>
      <w:lvlText w:val=""/>
      <w:lvlJc w:val="start"/>
      <w:pPr>
        <w:tabs>
          <w:tab w:val="num" w:pos="1800"/>
        </w:tabs>
        <w:ind w:start="1800" w:hanging="360"/>
      </w:pPr>
      <w:rPr>
        <w:rFonts w:ascii="Symbol" w:hAnsi="Symbol" w:cs="Symbol" w:hint="default"/>
        <w:rFonts w:cs="OpenSymbol;Arial Unicode MS"/>
      </w:rPr>
    </w:lvl>
    <w:lvl w:ilvl="4">
      <w:start w:val="1"/>
      <w:numFmt w:val="bullet"/>
      <w:lvlText w:val="◦"/>
      <w:lvlJc w:val="start"/>
      <w:pPr>
        <w:tabs>
          <w:tab w:val="num" w:pos="2160"/>
        </w:tabs>
        <w:ind w:start="2160" w:hanging="360"/>
      </w:pPr>
      <w:rPr>
        <w:rFonts w:ascii="OpenSymbol" w:hAnsi="OpenSymbol" w:cs="OpenSymbol" w:hint="default"/>
        <w:rFonts w:cs="OpenSymbol;Arial Unicode MS"/>
      </w:rPr>
    </w:lvl>
    <w:lvl w:ilvl="5">
      <w:start w:val="1"/>
      <w:numFmt w:val="bullet"/>
      <w:lvlText w:val="▪"/>
      <w:lvlJc w:val="start"/>
      <w:pPr>
        <w:tabs>
          <w:tab w:val="num" w:pos="2520"/>
        </w:tabs>
        <w:ind w:start="2520" w:hanging="360"/>
      </w:pPr>
      <w:rPr>
        <w:rFonts w:ascii="OpenSymbol" w:hAnsi="OpenSymbol" w:cs="OpenSymbol" w:hint="default"/>
        <w:rFonts w:cs="OpenSymbol;Arial Unicode MS"/>
      </w:rPr>
    </w:lvl>
    <w:lvl w:ilvl="6">
      <w:start w:val="1"/>
      <w:numFmt w:val="bullet"/>
      <w:lvlText w:val=""/>
      <w:lvlJc w:val="start"/>
      <w:pPr>
        <w:tabs>
          <w:tab w:val="num" w:pos="2880"/>
        </w:tabs>
        <w:ind w:start="2880" w:hanging="360"/>
      </w:pPr>
      <w:rPr>
        <w:rFonts w:ascii="Symbol" w:hAnsi="Symbol" w:cs="Symbol" w:hint="default"/>
        <w:rFonts w:cs="OpenSymbol;Arial Unicode MS"/>
      </w:rPr>
    </w:lvl>
    <w:lvl w:ilvl="7">
      <w:start w:val="1"/>
      <w:numFmt w:val="bullet"/>
      <w:lvlText w:val="◦"/>
      <w:lvlJc w:val="start"/>
      <w:pPr>
        <w:tabs>
          <w:tab w:val="num" w:pos="3240"/>
        </w:tabs>
        <w:ind w:start="3240" w:hanging="360"/>
      </w:pPr>
      <w:rPr>
        <w:rFonts w:ascii="OpenSymbol" w:hAnsi="OpenSymbol" w:cs="OpenSymbol" w:hint="default"/>
        <w:rFonts w:cs="OpenSymbol;Arial Unicode MS"/>
      </w:rPr>
    </w:lvl>
    <w:lvl w:ilvl="8">
      <w:start w:val="1"/>
      <w:numFmt w:val="bullet"/>
      <w:lvlText w:val="▪"/>
      <w:lvlJc w:val="start"/>
      <w:pPr>
        <w:tabs>
          <w:tab w:val="num" w:pos="3600"/>
        </w:tabs>
        <w:ind w:start="3600" w:hanging="360"/>
      </w:pPr>
      <w:rPr>
        <w:rFonts w:ascii="OpenSymbol" w:hAnsi="OpenSymbol" w:cs="OpenSymbol" w:hint="default"/>
        <w:rFonts w:cs="OpenSymbol;Arial Unicode MS"/>
      </w:rPr>
    </w:lvl>
  </w:abstractNum>
  <w:abstractNum w:abstractNumId="7">
    <w:lvl w:ilvl="0">
      <w:start w:val="1"/>
      <w:numFmt w:val="bullet"/>
      <w:lvlText w:val=""/>
      <w:lvlJc w:val="start"/>
      <w:pPr>
        <w:tabs>
          <w:tab w:val="num" w:pos="720"/>
        </w:tabs>
        <w:ind w:start="720" w:hanging="360"/>
      </w:pPr>
      <w:rPr>
        <w:rFonts w:ascii="Symbol" w:hAnsi="Symbol" w:cs="Symbol" w:hint="default"/>
        <w:rFonts w:cs="OpenSymbol;Arial Unicode MS"/>
      </w:rPr>
    </w:lvl>
    <w:lvl w:ilvl="1">
      <w:start w:val="1"/>
      <w:numFmt w:val="bullet"/>
      <w:lvlText w:val="◦"/>
      <w:lvlJc w:val="start"/>
      <w:pPr>
        <w:tabs>
          <w:tab w:val="num" w:pos="1080"/>
        </w:tabs>
        <w:ind w:start="1080" w:hanging="360"/>
      </w:pPr>
      <w:rPr>
        <w:rFonts w:ascii="OpenSymbol" w:hAnsi="OpenSymbol" w:cs="OpenSymbol" w:hint="default"/>
        <w:rFonts w:cs="OpenSymbol;Arial Unicode MS"/>
      </w:rPr>
    </w:lvl>
    <w:lvl w:ilvl="2">
      <w:start w:val="1"/>
      <w:numFmt w:val="bullet"/>
      <w:lvlText w:val="▪"/>
      <w:lvlJc w:val="start"/>
      <w:pPr>
        <w:tabs>
          <w:tab w:val="num" w:pos="1440"/>
        </w:tabs>
        <w:ind w:start="1440" w:hanging="360"/>
      </w:pPr>
      <w:rPr>
        <w:rFonts w:ascii="OpenSymbol" w:hAnsi="OpenSymbol" w:cs="OpenSymbol" w:hint="default"/>
        <w:rFonts w:cs="OpenSymbol;Arial Unicode MS"/>
      </w:rPr>
    </w:lvl>
    <w:lvl w:ilvl="3">
      <w:start w:val="1"/>
      <w:numFmt w:val="bullet"/>
      <w:lvlText w:val=""/>
      <w:lvlJc w:val="start"/>
      <w:pPr>
        <w:tabs>
          <w:tab w:val="num" w:pos="1800"/>
        </w:tabs>
        <w:ind w:start="1800" w:hanging="360"/>
      </w:pPr>
      <w:rPr>
        <w:rFonts w:ascii="Symbol" w:hAnsi="Symbol" w:cs="Symbol" w:hint="default"/>
        <w:rFonts w:cs="OpenSymbol;Arial Unicode MS"/>
      </w:rPr>
    </w:lvl>
    <w:lvl w:ilvl="4">
      <w:start w:val="1"/>
      <w:numFmt w:val="bullet"/>
      <w:lvlText w:val="◦"/>
      <w:lvlJc w:val="start"/>
      <w:pPr>
        <w:tabs>
          <w:tab w:val="num" w:pos="2160"/>
        </w:tabs>
        <w:ind w:start="2160" w:hanging="360"/>
      </w:pPr>
      <w:rPr>
        <w:rFonts w:ascii="OpenSymbol" w:hAnsi="OpenSymbol" w:cs="OpenSymbol" w:hint="default"/>
        <w:rFonts w:cs="OpenSymbol;Arial Unicode MS"/>
      </w:rPr>
    </w:lvl>
    <w:lvl w:ilvl="5">
      <w:start w:val="1"/>
      <w:numFmt w:val="bullet"/>
      <w:lvlText w:val="▪"/>
      <w:lvlJc w:val="start"/>
      <w:pPr>
        <w:tabs>
          <w:tab w:val="num" w:pos="2520"/>
        </w:tabs>
        <w:ind w:start="2520" w:hanging="360"/>
      </w:pPr>
      <w:rPr>
        <w:rFonts w:ascii="OpenSymbol" w:hAnsi="OpenSymbol" w:cs="OpenSymbol" w:hint="default"/>
        <w:rFonts w:cs="OpenSymbol;Arial Unicode MS"/>
      </w:rPr>
    </w:lvl>
    <w:lvl w:ilvl="6">
      <w:start w:val="1"/>
      <w:numFmt w:val="bullet"/>
      <w:lvlText w:val=""/>
      <w:lvlJc w:val="start"/>
      <w:pPr>
        <w:tabs>
          <w:tab w:val="num" w:pos="2880"/>
        </w:tabs>
        <w:ind w:start="2880" w:hanging="360"/>
      </w:pPr>
      <w:rPr>
        <w:rFonts w:ascii="Symbol" w:hAnsi="Symbol" w:cs="Symbol" w:hint="default"/>
        <w:rFonts w:cs="OpenSymbol;Arial Unicode MS"/>
      </w:rPr>
    </w:lvl>
    <w:lvl w:ilvl="7">
      <w:start w:val="1"/>
      <w:numFmt w:val="bullet"/>
      <w:lvlText w:val="◦"/>
      <w:lvlJc w:val="start"/>
      <w:pPr>
        <w:tabs>
          <w:tab w:val="num" w:pos="3240"/>
        </w:tabs>
        <w:ind w:start="3240" w:hanging="360"/>
      </w:pPr>
      <w:rPr>
        <w:rFonts w:ascii="OpenSymbol" w:hAnsi="OpenSymbol" w:cs="OpenSymbol" w:hint="default"/>
        <w:rFonts w:cs="OpenSymbol;Arial Unicode MS"/>
      </w:rPr>
    </w:lvl>
    <w:lvl w:ilvl="8">
      <w:start w:val="1"/>
      <w:numFmt w:val="bullet"/>
      <w:lvlText w:val="▪"/>
      <w:lvlJc w:val="start"/>
      <w:pPr>
        <w:tabs>
          <w:tab w:val="num" w:pos="3600"/>
        </w:tabs>
        <w:ind w:star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s-AR"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s-AR" w:eastAsia="zh-CN" w:bidi="ar-SA"/>
    </w:rPr>
  </w:style>
  <w:style w:type="paragraph" w:styleId="Ttulo1">
    <w:name w:val="Heading 1"/>
    <w:basedOn w:val="Normal"/>
    <w:next w:val="Normal"/>
    <w:qFormat/>
    <w:pPr>
      <w:keepNext w:val="true"/>
      <w:numPr>
        <w:ilvl w:val="0"/>
        <w:numId w:val="1"/>
      </w:numPr>
      <w:spacing w:before="240" w:after="60"/>
      <w:outlineLvl w:val="0"/>
    </w:pPr>
    <w:rPr>
      <w:rFonts w:ascii="Arial" w:hAnsi="Arial" w:cs="Arial"/>
      <w:b/>
      <w:bCs/>
      <w:kern w:val="2"/>
      <w:sz w:val="28"/>
      <w:szCs w:val="32"/>
    </w:rPr>
  </w:style>
  <w:style w:type="paragraph" w:styleId="Ttulo2">
    <w:name w:val="Heading 2"/>
    <w:basedOn w:val="Normal"/>
    <w:next w:val="Normal"/>
    <w:qFormat/>
    <w:pPr>
      <w:keepNext w:val="true"/>
      <w:numPr>
        <w:ilvl w:val="1"/>
        <w:numId w:val="1"/>
      </w:numPr>
      <w:spacing w:before="240" w:after="60"/>
      <w:outlineLvl w:val="1"/>
    </w:pPr>
    <w:rPr>
      <w:rFonts w:ascii="Cambria" w:hAnsi="Cambria" w:cs="Cambria"/>
      <w:b/>
      <w:bCs/>
      <w:i/>
      <w:iCs/>
      <w:sz w:val="28"/>
      <w:szCs w:val="28"/>
    </w:rPr>
  </w:style>
  <w:style w:type="paragraph" w:styleId="Ttulo3">
    <w:name w:val="Heading 3"/>
    <w:basedOn w:val="Normal"/>
    <w:next w:val="Normal"/>
    <w:qFormat/>
    <w:pPr>
      <w:keepNext w:val="true"/>
      <w:numPr>
        <w:ilvl w:val="2"/>
        <w:numId w:val="1"/>
      </w:numPr>
      <w:spacing w:before="240" w:after="60"/>
      <w:outlineLvl w:val="2"/>
    </w:pPr>
    <w:rPr>
      <w:rFonts w:ascii="Cambria" w:hAnsi="Cambria" w:cs="Cambria"/>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3z0">
    <w:name w:val="WW8Num3z0"/>
    <w:qFormat/>
    <w:rPr>
      <w:rFonts w:ascii="Symbol" w:hAnsi="Symbol"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2z1">
    <w:name w:val="WW8Num2z1"/>
    <w:qFormat/>
    <w:rPr>
      <w:rFonts w:ascii="Segoe UI Light" w:hAnsi="Segoe UI Light" w:cs="Segoe UI Light"/>
      <w:b w:val="false"/>
      <w:bCs w:val="false"/>
      <w:i/>
      <w:kern w:val="0"/>
      <w:sz w:val="22"/>
      <w:szCs w:val="22"/>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2">
    <w:name w:val="WW8Num4z2"/>
    <w:qFormat/>
    <w:rPr>
      <w:rFonts w:ascii="Wingdings" w:hAnsi="Wingdings" w:cs="Wingdings"/>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color w:val="0070C0"/>
      <w:sz w:val="22"/>
      <w:szCs w:val="22"/>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Arial" w:hAnsi="Arial" w:eastAsia="Times New Roman"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i w:val="false"/>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DefaultParagraphFont">
    <w:name w:val="Default Paragraph Font"/>
    <w:qFormat/>
    <w:rPr/>
  </w:style>
  <w:style w:type="character" w:styleId="HeaderChar">
    <w:name w:val="Header Char"/>
    <w:qFormat/>
    <w:rPr>
      <w:sz w:val="24"/>
      <w:szCs w:val="24"/>
    </w:rPr>
  </w:style>
  <w:style w:type="character" w:styleId="FooterChar">
    <w:name w:val="Footer Char"/>
    <w:qFormat/>
    <w:rPr>
      <w:sz w:val="24"/>
      <w:szCs w:val="24"/>
    </w:rPr>
  </w:style>
  <w:style w:type="character" w:styleId="Appleconvertedspace">
    <w:name w:val="apple-converted-space"/>
    <w:qFormat/>
    <w:rPr/>
  </w:style>
  <w:style w:type="character" w:styleId="Muydestacado">
    <w:name w:val="Muy destacado"/>
    <w:qFormat/>
    <w:rPr>
      <w:b/>
      <w:bCs/>
    </w:rPr>
  </w:style>
  <w:style w:type="character" w:styleId="Heading1Char">
    <w:name w:val="Heading 1 Char"/>
    <w:qFormat/>
    <w:rPr>
      <w:rFonts w:ascii="Arial" w:hAnsi="Arial" w:cs="Arial"/>
      <w:b/>
      <w:bCs/>
      <w:kern w:val="2"/>
      <w:sz w:val="28"/>
      <w:szCs w:val="32"/>
    </w:rPr>
  </w:style>
  <w:style w:type="character" w:styleId="EnlacedeInternet">
    <w:name w:val="Enlace de Internet"/>
    <w:rPr>
      <w:color w:val="0000FF"/>
      <w:u w:val="single"/>
    </w:rPr>
  </w:style>
  <w:style w:type="character" w:styleId="Titulo2Car">
    <w:name w:val="Titulo 2 Car"/>
    <w:qFormat/>
    <w:rPr>
      <w:rFonts w:ascii="Arial" w:hAnsi="Arial" w:cs="Arial"/>
      <w:b/>
      <w:sz w:val="26"/>
      <w:szCs w:val="28"/>
    </w:rPr>
  </w:style>
  <w:style w:type="character" w:styleId="Heading2Char">
    <w:name w:val="Heading 2 Char"/>
    <w:qFormat/>
    <w:rPr>
      <w:rFonts w:ascii="Cambria" w:hAnsi="Cambria" w:eastAsia="Times New Roman" w:cs="Times New Roman"/>
      <w:b/>
      <w:bCs/>
      <w:i/>
      <w:iCs/>
      <w:sz w:val="28"/>
      <w:szCs w:val="28"/>
    </w:rPr>
  </w:style>
  <w:style w:type="character" w:styleId="Heading3Char">
    <w:name w:val="Heading 3 Char"/>
    <w:qFormat/>
    <w:rPr>
      <w:rFonts w:ascii="Cambria" w:hAnsi="Cambria" w:eastAsia="Times New Roman" w:cs="Times New Roman"/>
      <w:b/>
      <w:bCs/>
      <w:sz w:val="26"/>
      <w:szCs w:val="26"/>
    </w:rPr>
  </w:style>
  <w:style w:type="character" w:styleId="Toctoggle">
    <w:name w:val="toctoggle"/>
    <w:qFormat/>
    <w:rPr/>
  </w:style>
  <w:style w:type="character" w:styleId="Tocnumber">
    <w:name w:val="tocnumber"/>
    <w:qFormat/>
    <w:rPr/>
  </w:style>
  <w:style w:type="character" w:styleId="Toctext">
    <w:name w:val="toctext"/>
    <w:qFormat/>
    <w:rPr/>
  </w:style>
  <w:style w:type="character" w:styleId="Mwheadline">
    <w:name w:val="mw-headline"/>
    <w:qFormat/>
    <w:rPr/>
  </w:style>
  <w:style w:type="character" w:styleId="Mweditsection">
    <w:name w:val="mw-editsection"/>
    <w:qFormat/>
    <w:rPr/>
  </w:style>
  <w:style w:type="character" w:styleId="Mweditsectionbracket">
    <w:name w:val="mw-editsection-bracket"/>
    <w:qFormat/>
    <w:rPr/>
  </w:style>
  <w:style w:type="character" w:styleId="Mweditsectiondivider">
    <w:name w:val="mw-editsection-divider"/>
    <w:qFormat/>
    <w:rPr/>
  </w:style>
  <w:style w:type="character" w:styleId="EnlacedeInternetvisitado">
    <w:name w:val="Enlace de Internet visitado"/>
    <w:rPr>
      <w:color w:val="800080"/>
      <w:u w:val="single"/>
    </w:rPr>
  </w:style>
  <w:style w:type="character" w:styleId="Destacado">
    <w:name w:val="Destacado"/>
    <w:qFormat/>
    <w:rPr>
      <w:i/>
      <w:iCs/>
    </w:rPr>
  </w:style>
  <w:style w:type="character" w:styleId="FootnoteTextChar">
    <w:name w:val="Footnote Text Char"/>
    <w:qFormat/>
    <w:rPr/>
  </w:style>
  <w:style w:type="character" w:styleId="Caracteresdenotaalpie">
    <w:name w:val="Caracteres de nota al pie"/>
    <w:qFormat/>
    <w:rPr>
      <w:vertAlign w:val="superscript"/>
    </w:rPr>
  </w:style>
  <w:style w:type="character" w:styleId="HTMLPreformattedChar">
    <w:name w:val="HTML Preformatted Char"/>
    <w:qFormat/>
    <w:rPr>
      <w:rFonts w:ascii="Courier New" w:hAnsi="Courier New" w:cs="Courier New"/>
    </w:rPr>
  </w:style>
  <w:style w:type="character" w:styleId="SubtitleChar">
    <w:name w:val="Subtitle Char"/>
    <w:qFormat/>
    <w:rPr>
      <w:rFonts w:ascii="Cambria" w:hAnsi="Cambria" w:eastAsia="Times New Roman" w:cs="Times New Roman"/>
      <w:sz w:val="24"/>
      <w:szCs w:val="24"/>
    </w:rPr>
  </w:style>
  <w:style w:type="character" w:styleId="TitleChar">
    <w:name w:val="Title Char"/>
    <w:qFormat/>
    <w:rPr>
      <w:rFonts w:ascii="Cambria" w:hAnsi="Cambria" w:eastAsia="Times New Roman" w:cs="Times New Roman"/>
      <w:b/>
      <w:bCs/>
      <w:kern w:val="2"/>
      <w:sz w:val="32"/>
      <w:szCs w:val="32"/>
    </w:rPr>
  </w:style>
  <w:style w:type="character" w:styleId="Vietas">
    <w:name w:val="Viñetas"/>
    <w:qFormat/>
    <w:rPr>
      <w:rFonts w:ascii="OpenSymbol;Arial Unicode MS" w:hAnsi="OpenSymbol;Arial Unicode MS" w:eastAsia="OpenSymbol;Arial Unicode MS" w:cs="OpenSymbol;Arial Unicode MS"/>
    </w:rPr>
  </w:style>
  <w:style w:type="character" w:styleId="Refdecomentario1">
    <w:name w:val="Ref. de comentario1"/>
    <w:qFormat/>
    <w:rPr>
      <w:sz w:val="16"/>
      <w:szCs w:val="16"/>
    </w:rPr>
  </w:style>
  <w:style w:type="character" w:styleId="Enlacedelndice">
    <w:name w:val="Enlace del índice"/>
    <w:qFormat/>
    <w:rPr/>
  </w:style>
  <w:style w:type="paragraph" w:styleId="Ttulo">
    <w:name w:val="Título"/>
    <w:basedOn w:val="Normal"/>
    <w:next w:val="Normal"/>
    <w:qFormat/>
    <w:pPr>
      <w:spacing w:before="240" w:after="60"/>
      <w:jc w:val="center"/>
    </w:pPr>
    <w:rPr>
      <w:rFonts w:ascii="Cambria" w:hAnsi="Cambria" w:eastAsia="Times New Roman" w:cs="Times New Roman"/>
      <w:b/>
      <w:bCs/>
      <w:kern w:val="2"/>
      <w:sz w:val="32"/>
      <w:szCs w:val="32"/>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Cabecera">
    <w:name w:val="Header"/>
    <w:basedOn w:val="Normal"/>
    <w:pPr/>
    <w:rPr/>
  </w:style>
  <w:style w:type="paragraph" w:styleId="Piedepgina">
    <w:name w:val="Footer"/>
    <w:basedOn w:val="Normal"/>
    <w:pPr/>
    <w:rPr/>
  </w:style>
  <w:style w:type="paragraph" w:styleId="ListParagraph">
    <w:name w:val="List Paragraph"/>
    <w:basedOn w:val="Normal"/>
    <w:qFormat/>
    <w:pPr>
      <w:spacing w:lineRule="auto" w:line="276" w:before="0" w:after="200"/>
      <w:ind w:start="720" w:end="0" w:hanging="0"/>
      <w:contextualSpacing/>
    </w:pPr>
    <w:rPr>
      <w:rFonts w:ascii="Calibri" w:hAnsi="Calibri" w:eastAsia="Calibri" w:cs="Calibri"/>
      <w:sz w:val="22"/>
      <w:szCs w:val="22"/>
    </w:rPr>
  </w:style>
  <w:style w:type="paragraph" w:styleId="NormalWeb">
    <w:name w:val="Normal (Web)"/>
    <w:basedOn w:val="Normal"/>
    <w:qFormat/>
    <w:pPr>
      <w:spacing w:before="280" w:after="280"/>
    </w:pPr>
    <w:rPr/>
  </w:style>
  <w:style w:type="paragraph" w:styleId="TOCHeading">
    <w:name w:val="TOC Heading"/>
    <w:basedOn w:val="Ttulo1"/>
    <w:next w:val="Normal"/>
    <w:qFormat/>
    <w:pPr>
      <w:keepLines/>
      <w:numPr>
        <w:ilvl w:val="0"/>
        <w:numId w:val="0"/>
      </w:numPr>
      <w:spacing w:lineRule="auto" w:line="276" w:before="480" w:after="0"/>
      <w:ind w:start="0" w:end="0" w:hanging="0"/>
    </w:pPr>
    <w:rPr>
      <w:color w:val="365F91"/>
      <w:kern w:val="0"/>
      <w:szCs w:val="28"/>
    </w:rPr>
  </w:style>
  <w:style w:type="paragraph" w:styleId="Sumario1">
    <w:name w:val="TOC 1"/>
    <w:basedOn w:val="Normal"/>
    <w:next w:val="Normal"/>
    <w:pPr>
      <w:spacing w:lineRule="auto" w:line="360"/>
    </w:pPr>
    <w:rPr>
      <w:rFonts w:ascii="Arial" w:hAnsi="Arial" w:cs="Arial"/>
    </w:rPr>
  </w:style>
  <w:style w:type="paragraph" w:styleId="Titulo2">
    <w:name w:val="Titulo 2"/>
    <w:basedOn w:val="Normal"/>
    <w:qFormat/>
    <w:pPr>
      <w:spacing w:lineRule="auto" w:line="360" w:before="0" w:after="240"/>
    </w:pPr>
    <w:rPr>
      <w:rFonts w:ascii="Arial" w:hAnsi="Arial" w:cs="Arial"/>
      <w:b/>
      <w:sz w:val="26"/>
      <w:szCs w:val="28"/>
    </w:rPr>
  </w:style>
  <w:style w:type="paragraph" w:styleId="Sumario3">
    <w:name w:val="TOC 3"/>
    <w:basedOn w:val="Normal"/>
    <w:next w:val="Normal"/>
    <w:pPr>
      <w:spacing w:lineRule="auto" w:line="276" w:before="0" w:after="100"/>
      <w:ind w:start="440" w:end="0" w:hanging="0"/>
    </w:pPr>
    <w:rPr>
      <w:rFonts w:ascii="Calibri" w:hAnsi="Calibri" w:cs="Calibri"/>
      <w:sz w:val="22"/>
      <w:szCs w:val="22"/>
    </w:rPr>
  </w:style>
  <w:style w:type="paragraph" w:styleId="Sumario2">
    <w:name w:val="TOC 2"/>
    <w:basedOn w:val="Normal"/>
    <w:next w:val="Normal"/>
    <w:pPr>
      <w:spacing w:lineRule="auto" w:line="360"/>
      <w:ind w:start="238" w:end="0" w:hanging="0"/>
    </w:pPr>
    <w:rPr>
      <w:rFonts w:ascii="Arial" w:hAnsi="Arial" w:cs="Arial"/>
    </w:rPr>
  </w:style>
  <w:style w:type="paragraph" w:styleId="Body1">
    <w:name w:val="Body 1"/>
    <w:qFormat/>
    <w:pPr>
      <w:widowControl/>
      <w:suppressAutoHyphens w:val="true"/>
    </w:pPr>
    <w:rPr>
      <w:rFonts w:ascii="Times New Roman" w:hAnsi="Times New Roman" w:eastAsia="Arial Unicode MS" w:cs="Times New Roman"/>
      <w:color w:val="000000"/>
      <w:sz w:val="24"/>
      <w:szCs w:val="20"/>
      <w:lang w:val="es-AR" w:eastAsia="zh-CN" w:bidi="ar-SA"/>
    </w:rPr>
  </w:style>
  <w:style w:type="paragraph" w:styleId="Ndice1">
    <w:name w:val="Index 1"/>
    <w:basedOn w:val="Normal"/>
    <w:next w:val="Normal"/>
    <w:pPr>
      <w:ind w:start="240" w:end="0" w:hanging="240"/>
    </w:pPr>
    <w:rPr>
      <w:rFonts w:ascii="Arial" w:hAnsi="Arial" w:cs="Arial"/>
    </w:rPr>
  </w:style>
  <w:style w:type="paragraph" w:styleId="Default">
    <w:name w:val="Default"/>
    <w:qFormat/>
    <w:pPr>
      <w:widowControl/>
      <w:suppressAutoHyphens w:val="true"/>
      <w:autoSpaceDE w:val="false"/>
    </w:pPr>
    <w:rPr>
      <w:rFonts w:ascii="Calibri" w:hAnsi="Calibri" w:eastAsia="Times New Roman" w:cs="Calibri"/>
      <w:color w:val="000000"/>
      <w:sz w:val="24"/>
      <w:szCs w:val="24"/>
      <w:lang w:val="es-AR" w:eastAsia="zh-CN" w:bidi="ar-SA"/>
    </w:rPr>
  </w:style>
  <w:style w:type="paragraph" w:styleId="NoSpacing">
    <w:name w:val="No Spacing"/>
    <w:qFormat/>
    <w:pPr>
      <w:widowControl/>
      <w:suppressAutoHyphens w:val="true"/>
    </w:pPr>
    <w:rPr>
      <w:rFonts w:ascii="Times New Roman" w:hAnsi="Times New Roman" w:eastAsia="Times New Roman" w:cs="Times New Roman"/>
      <w:color w:val="auto"/>
      <w:sz w:val="24"/>
      <w:szCs w:val="24"/>
      <w:lang w:val="es-AR" w:eastAsia="zh-CN" w:bidi="ar-SA"/>
    </w:rPr>
  </w:style>
  <w:style w:type="paragraph" w:styleId="Notaalpie">
    <w:name w:val="Footnote Text"/>
    <w:basedOn w:val="Normal"/>
    <w:pPr/>
    <w:rPr>
      <w:sz w:val="20"/>
      <w:szCs w:val="20"/>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Subttulo">
    <w:name w:val="Subtitle"/>
    <w:basedOn w:val="Normal"/>
    <w:next w:val="Normal"/>
    <w:qFormat/>
    <w:pPr>
      <w:spacing w:before="0" w:after="60"/>
      <w:jc w:val="center"/>
    </w:pPr>
    <w:rPr>
      <w:rFonts w:ascii="Cambria" w:hAnsi="Cambria" w:eastAsia="Times New Roman" w:cs="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ryptorating.eu/whitepapers/Ethereum/Ethereum_white_paper.pdf" TargetMode="External"/><Relationship Id="rId4" Type="http://schemas.openxmlformats.org/officeDocument/2006/relationships/hyperlink" Target="https://www2.deloitte.com/content/dam/Deloitte/ar/Documents/technology-media-telecommunications/Argentina-Mobile-Consumer-Trends_Diciembre-2017.pdf" TargetMode="External"/><Relationship Id="rId5" Type="http://schemas.openxmlformats.org/officeDocument/2006/relationships/hyperlink" Target="https://etherscan.io/block/0" TargetMode="External"/><Relationship Id="rId6" Type="http://schemas.openxmlformats.org/officeDocument/2006/relationships/hyperlink" Target="https://www.legislatura.gov.ar/_post_old.php?ver=7699" TargetMode="External"/><Relationship Id="rId7" Type="http://schemas.openxmlformats.org/officeDocument/2006/relationships/hyperlink" Target="http://servicios.infoleg.gob.ar/infolegInternet/anexos/60000-64999/64790/norma.htm" TargetMode="External"/><Relationship Id="rId8" Type="http://schemas.openxmlformats.org/officeDocument/2006/relationships/hyperlink" Target="https://solidity.readthedocs.io/en/v0.5.1/" TargetMode="External"/><Relationship Id="rId9" Type="http://schemas.openxmlformats.org/officeDocument/2006/relationships/hyperlink" Target="http://www.ufcespanol.com/"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366</TotalTime>
  <Application>LibreOffice/6.0.7.3$Linux_X86_64 LibreOffice_project/00m0$Build-3</Application>
  <Pages>18</Pages>
  <Words>2412</Words>
  <Characters>13670</Characters>
  <CharactersWithSpaces>15975</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2018-08-07T09:15:00Z</dcterms:created>
  <dc:creator>Silva Cantero, Walter Dario</dc:creator>
  <dc:description/>
  <cp:keywords>Tesis</cp:keywords>
  <dc:language>es-AR</dc:language>
  <cp:lastModifiedBy/>
  <cp:lastPrinted>2013-11-16T09:57:00Z</cp:lastPrinted>
  <dcterms:modified xsi:type="dcterms:W3CDTF">2019-09-06T21:18:03Z</dcterms:modified>
  <cp:revision>88</cp:revision>
  <dc:subject/>
  <dc:title>Tesis Excelencia Corporativa</dc:title>
</cp:coreProperties>
</file>