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Style w:val="1241"/>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241"/>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Style w:val="1251"/>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214"/>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241"/>
        <w:pBdr/>
        <w:spacing/>
        <w:ind/>
        <w:rPr/>
      </w:pPr>
      <w:r>
        <w:t xml:space="preserve">Acknowledgments</w:t>
      </w:r>
      <w:r/>
    </w:p>
    <w:p>
      <w:pPr>
        <w:pBdr/>
        <w:spacing/>
        <w:ind/>
        <w:rPr/>
      </w:pPr>
      <w:r>
        <w:t xml:space="preserve">Acknowledgments</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241"/>
        <w:pBdr/>
        <w:spacing/>
        <w:ind/>
        <w:rPr/>
      </w:pPr>
      <w:r>
        <w:t xml:space="preserve">Abstract</w:t>
      </w:r>
      <w:r/>
    </w:p>
    <w:p>
      <w:pPr>
        <w:pStyle w:val="122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22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22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22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22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24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241"/>
        <w:pBdr/>
        <w:spacing/>
        <w:ind/>
        <w:rPr/>
      </w:pPr>
      <w:r>
        <w:t xml:space="preserve">Contents</w:t>
      </w:r>
      <w:r/>
    </w:p>
    <w:p>
      <w:pPr>
        <w:pStyle w:val="124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hyperlink w:tooltip="#_Toc54" w:anchor="_Toc54" w:history="1">
        <w:r>
          <w:rPr>
            <w:rFonts w:ascii="Palatino" w:hAnsi="Palatino" w:cs="Times New Roman (Headings CS)" w:eastAsiaTheme="majorEastAsia"/>
          </w:rPr>
          <w:t xml:space="preserve">1</w:t>
        </w:r>
        <w:r>
          <w:tab/>
        </w:r>
        <w:r>
          <w:rPr>
            <w:rStyle w:val="1247"/>
          </w:rPr>
        </w:r>
        <w:r>
          <w:rPr>
            <w:rStyle w:val="1247"/>
          </w:rPr>
          <w:t xml:space="preserve">Introduction</w:t>
        </w:r>
        <w:r>
          <w:rPr>
            <w:rStyle w:val="1247"/>
          </w:rPr>
        </w:r>
        <w:r>
          <w:tab/>
        </w:r>
        <w:r>
          <w:fldChar w:fldCharType="begin"/>
          <w:instrText xml:space="preserve">PAGEREF _Toc54 \h</w:instrText>
          <w:fldChar w:fldCharType="separate"/>
          <w:t xml:space="preserve">1</w:t>
          <w:fldChar w:fldCharType="end"/>
        </w:r>
      </w:hyperlink>
      <w:r/>
      <w:r/>
    </w:p>
    <w:p>
      <w:pPr>
        <w:pStyle w:val="1244"/>
        <w:pBdr/>
        <w:tabs>
          <w:tab w:val="left" w:leader="none" w:pos="850"/>
          <w:tab w:val="right" w:leader="dot" w:pos="9064"/>
        </w:tabs>
        <w:spacing/>
        <w:ind/>
        <w:rPr/>
      </w:pPr>
      <w:r/>
      <w:hyperlink w:tooltip="#_Toc55" w:anchor="_Toc55" w:history="1">
        <w:r>
          <w:rPr>
            <w:rFonts w:ascii="Palatino" w:hAnsi="Palatino" w:eastAsiaTheme="minorEastAsia" w:cstheme="minorBidi"/>
          </w:rPr>
          <w:t xml:space="preserve">1.1</w:t>
        </w:r>
        <w:r>
          <w:tab/>
        </w:r>
        <w:r>
          <w:rPr>
            <w:rStyle w:val="1247"/>
          </w:rPr>
        </w:r>
        <w:r>
          <w:rPr>
            <w:rStyle w:val="1247"/>
            <w:lang w:val="pt-BR"/>
          </w:rPr>
          <w:t xml:space="preserve">The problems</w:t>
        </w:r>
        <w:r>
          <w:rPr>
            <w:rStyle w:val="1247"/>
          </w:rPr>
          <w:t xml:space="preserve"> </w:t>
        </w:r>
        <w:r>
          <w:rPr>
            <w:rStyle w:val="1247"/>
            <w:lang w:val="en-US"/>
          </w:rPr>
        </w:r>
        <w:r>
          <w:tab/>
        </w:r>
        <w:r>
          <w:fldChar w:fldCharType="begin"/>
          <w:instrText xml:space="preserve">PAGEREF _Toc55 \h</w:instrText>
          <w:fldChar w:fldCharType="separate"/>
          <w:t xml:space="preserve">1</w:t>
          <w:fldChar w:fldCharType="end"/>
        </w:r>
      </w:hyperlink>
      <w:r>
        <w:rPr>
          <w:lang w:val="en-US"/>
        </w:rPr>
      </w:r>
      <w:r/>
    </w:p>
    <w:p>
      <w:pPr>
        <w:pStyle w:val="1244"/>
        <w:pBdr/>
        <w:tabs>
          <w:tab w:val="left" w:leader="none" w:pos="850"/>
          <w:tab w:val="right" w:leader="dot" w:pos="9064"/>
        </w:tabs>
        <w:spacing/>
        <w:ind/>
        <w:rPr/>
      </w:pPr>
      <w:r/>
      <w:hyperlink w:tooltip="#_Toc56" w:anchor="_Toc56" w:history="1">
        <w:r>
          <w:rPr>
            <w:rFonts w:ascii="Palatino" w:hAnsi="Palatino" w:eastAsiaTheme="minorEastAsia" w:cstheme="minorBidi"/>
          </w:rPr>
          <w:t xml:space="preserve">1.2</w:t>
        </w:r>
        <w:r>
          <w:tab/>
        </w:r>
        <w:r>
          <w:rPr>
            <w:rStyle w:val="1247"/>
          </w:rPr>
        </w:r>
        <w:r>
          <w:rPr>
            <w:rStyle w:val="1247"/>
            <w:lang w:val="pt-BR"/>
          </w:rPr>
          <w:t xml:space="preserve">Proposed Solution</w:t>
        </w:r>
        <w:r>
          <w:rPr>
            <w:rStyle w:val="1247"/>
            <w:lang w:val="en-US"/>
          </w:rPr>
        </w:r>
        <w:r>
          <w:tab/>
        </w:r>
        <w:r>
          <w:fldChar w:fldCharType="begin"/>
          <w:instrText xml:space="preserve">PAGEREF _Toc56 \h</w:instrText>
          <w:fldChar w:fldCharType="separate"/>
          <w:t xml:space="preserve">2</w:t>
          <w:fldChar w:fldCharType="end"/>
        </w:r>
      </w:hyperlink>
      <w:r>
        <w:rPr>
          <w:lang w:val="en-US"/>
        </w:rPr>
      </w:r>
      <w:r/>
    </w:p>
    <w:p>
      <w:pPr>
        <w:pStyle w:val="1244"/>
        <w:pBdr/>
        <w:tabs>
          <w:tab w:val="left" w:leader="none" w:pos="850"/>
          <w:tab w:val="right" w:leader="dot" w:pos="9064"/>
        </w:tabs>
        <w:spacing/>
        <w:ind/>
        <w:rPr/>
      </w:pPr>
      <w:r/>
      <w:hyperlink w:tooltip="#_Toc57" w:anchor="_Toc57" w:history="1">
        <w:r>
          <w:rPr>
            <w:rFonts w:ascii="Palatino" w:hAnsi="Palatino" w:eastAsiaTheme="minorEastAsia" w:cstheme="minorBidi"/>
          </w:rPr>
          <w:t xml:space="preserve">1.3</w:t>
        </w:r>
        <w:r>
          <w:tab/>
        </w:r>
        <w:r>
          <w:rPr>
            <w:rStyle w:val="1247"/>
          </w:rPr>
        </w:r>
        <w:r>
          <w:rPr>
            <w:rStyle w:val="1247"/>
            <w:highlight w:val="none"/>
            <w:lang w:val="en-US"/>
          </w:rPr>
          <w:t xml:space="preserve">Context and Motivation</w:t>
        </w:r>
        <w:r>
          <w:rPr>
            <w:rStyle w:val="1247"/>
            <w:lang w:val="en-US"/>
          </w:rPr>
        </w:r>
        <w:r>
          <w:tab/>
        </w:r>
        <w:r>
          <w:fldChar w:fldCharType="begin"/>
          <w:instrText xml:space="preserve">PAGEREF _Toc57 \h</w:instrText>
          <w:fldChar w:fldCharType="separate"/>
          <w:t xml:space="preserve">3</w:t>
          <w:fldChar w:fldCharType="end"/>
        </w:r>
      </w:hyperlink>
      <w:r>
        <w:rPr>
          <w:lang w:val="en-US"/>
        </w:rPr>
      </w:r>
      <w:r/>
    </w:p>
    <w:p>
      <w:pPr>
        <w:pStyle w:val="1244"/>
        <w:pBdr/>
        <w:tabs>
          <w:tab w:val="left" w:leader="none" w:pos="850"/>
          <w:tab w:val="right" w:leader="dot" w:pos="9064"/>
        </w:tabs>
        <w:spacing/>
        <w:ind/>
        <w:rPr/>
      </w:pPr>
      <w:r/>
      <w:hyperlink w:tooltip="#_Toc58" w:anchor="_Toc58" w:history="1">
        <w:r>
          <w:rPr>
            <w:rFonts w:ascii="Palatino" w:hAnsi="Palatino" w:eastAsiaTheme="minorEastAsia" w:cstheme="minorBidi"/>
          </w:rPr>
          <w:t xml:space="preserve">1.4</w:t>
        </w:r>
        <w:r>
          <w:tab/>
        </w:r>
        <w:r>
          <w:rPr>
            <w:rStyle w:val="1247"/>
          </w:rPr>
        </w:r>
        <w:r>
          <w:rPr>
            <w:rStyle w:val="1247"/>
            <w:lang w:val="en-US"/>
          </w:rPr>
          <w:t xml:space="preserve">Document Structure</w:t>
        </w:r>
        <w:r>
          <w:rPr>
            <w:rStyle w:val="1247"/>
            <w:lang w:val="en-US"/>
          </w:rPr>
        </w:r>
        <w:r>
          <w:tab/>
        </w:r>
        <w:r>
          <w:fldChar w:fldCharType="begin"/>
          <w:instrText xml:space="preserve">PAGEREF _Toc58 \h</w:instrText>
          <w:fldChar w:fldCharType="separate"/>
          <w:t xml:space="preserve">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59" w:anchor="_Toc59" w:history="1">
        <w:r>
          <w:rPr>
            <w:rFonts w:ascii="Palatino" w:hAnsi="Palatino" w:cs="Times New Roman (Headings CS)" w:eastAsiaTheme="majorEastAsia"/>
          </w:rPr>
          <w:t xml:space="preserve">2</w:t>
        </w:r>
        <w:r>
          <w:tab/>
        </w:r>
        <w:r>
          <w:rPr>
            <w:rStyle w:val="1247"/>
          </w:rPr>
        </w:r>
        <w:r>
          <w:rPr>
            <w:rStyle w:val="1247"/>
          </w:rPr>
          <w:t xml:space="preserve">State of the art</w:t>
        </w:r>
        <w:r>
          <w:rPr>
            <w:rStyle w:val="1247"/>
          </w:rPr>
        </w:r>
        <w:r>
          <w:tab/>
        </w:r>
        <w:r>
          <w:fldChar w:fldCharType="begin"/>
          <w:instrText xml:space="preserve">PAGEREF _Toc59 \h</w:instrText>
          <w:fldChar w:fldCharType="separate"/>
          <w:t xml:space="preserve">5</w:t>
          <w:fldChar w:fldCharType="end"/>
        </w:r>
      </w:hyperlink>
      <w:r/>
      <w:r/>
    </w:p>
    <w:p>
      <w:pPr>
        <w:pStyle w:val="1244"/>
        <w:pBdr/>
        <w:tabs>
          <w:tab w:val="left" w:leader="none" w:pos="850"/>
          <w:tab w:val="right" w:leader="dot" w:pos="9064"/>
        </w:tabs>
        <w:spacing/>
        <w:ind/>
        <w:rPr/>
      </w:pPr>
      <w:r/>
      <w:hyperlink w:tooltip="#_Toc60" w:anchor="_Toc60" w:history="1">
        <w:r>
          <w:rPr>
            <w:rFonts w:ascii="Palatino" w:hAnsi="Palatino" w:eastAsiaTheme="minorEastAsia" w:cstheme="minorBidi"/>
          </w:rPr>
          <w:t xml:space="preserve">2.1</w:t>
        </w:r>
        <w:r>
          <w:tab/>
        </w:r>
        <w:r>
          <w:rPr>
            <w:rStyle w:val="1247"/>
          </w:rPr>
        </w:r>
        <w:r>
          <w:rPr>
            <w:rStyle w:val="1247"/>
            <w:lang w:val="en-US"/>
          </w:rPr>
          <w:t xml:space="preserve">Conventional exam methods </w:t>
        </w:r>
        <w:r>
          <w:rPr>
            <w:rStyle w:val="1247"/>
            <w:lang w:val="en-US"/>
          </w:rPr>
        </w:r>
        <w:r>
          <w:tab/>
        </w:r>
        <w:r>
          <w:fldChar w:fldCharType="begin"/>
          <w:instrText xml:space="preserve">PAGEREF _Toc60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1" w:anchor="_Toc61" w:history="1">
        <w:r>
          <w:rPr>
            <w:rFonts w:ascii="Palatino" w:hAnsi="Palatino" w:eastAsiaTheme="majorEastAsia" w:cstheme="majorBidi"/>
          </w:rPr>
          <w:t xml:space="preserve">2.1.1</w:t>
        </w:r>
        <w:r>
          <w:tab/>
        </w:r>
        <w:r>
          <w:rPr>
            <w:rStyle w:val="1247"/>
          </w:rPr>
        </w:r>
        <w:r>
          <w:rPr>
            <w:rStyle w:val="1247"/>
            <w:lang w:val="en-US"/>
          </w:rPr>
          <w:t xml:space="preserve">Mammography</w:t>
        </w:r>
        <w:r>
          <w:rPr>
            <w:rStyle w:val="1247"/>
            <w:lang w:val="en-US"/>
          </w:rPr>
        </w:r>
        <w:r>
          <w:tab/>
        </w:r>
        <w:r>
          <w:fldChar w:fldCharType="begin"/>
          <w:instrText xml:space="preserve">PAGEREF _Toc61 \h</w:instrText>
          <w:fldChar w:fldCharType="separate"/>
          <w:t xml:space="preserve">5</w:t>
          <w:fldChar w:fldCharType="end"/>
        </w:r>
      </w:hyperlink>
      <w:r>
        <w:rPr>
          <w:lang w:val="en-US"/>
        </w:rPr>
      </w:r>
      <w:r/>
    </w:p>
    <w:p>
      <w:pPr>
        <w:pStyle w:val="1246"/>
        <w:pBdr/>
        <w:tabs>
          <w:tab w:val="left" w:leader="none" w:pos="1417"/>
          <w:tab w:val="right" w:leader="dot" w:pos="9064"/>
        </w:tabs>
        <w:spacing/>
        <w:ind/>
        <w:rPr/>
      </w:pPr>
      <w:r/>
      <w:hyperlink w:tooltip="#_Toc62" w:anchor="_Toc62" w:history="1">
        <w:r>
          <w:rPr>
            <w:rFonts w:ascii="Palatino" w:hAnsi="Palatino" w:eastAsiaTheme="majorEastAsia" w:cstheme="majorBidi"/>
          </w:rPr>
          <w:t xml:space="preserve">2.1.2</w:t>
        </w:r>
        <w:r>
          <w:tab/>
        </w:r>
        <w:r>
          <w:rPr>
            <w:rStyle w:val="1247"/>
          </w:rPr>
        </w:r>
        <w:r>
          <w:rPr>
            <w:rStyle w:val="1247"/>
            <w:lang w:val="en-US"/>
          </w:rPr>
          <w:t xml:space="preserve">Ultrasound</w:t>
        </w:r>
        <w:r>
          <w:rPr>
            <w:rStyle w:val="1247"/>
            <w:lang w:val="en-US"/>
          </w:rPr>
        </w:r>
        <w:r>
          <w:tab/>
        </w:r>
        <w:r>
          <w:fldChar w:fldCharType="begin"/>
          <w:instrText xml:space="preserve">PAGEREF _Toc62 \h</w:instrText>
          <w:fldChar w:fldCharType="separate"/>
          <w:t xml:space="preserve">7</w:t>
          <w:fldChar w:fldCharType="end"/>
        </w:r>
      </w:hyperlink>
      <w:r>
        <w:rPr>
          <w:lang w:val="en-US"/>
        </w:rPr>
      </w:r>
      <w:r/>
    </w:p>
    <w:p>
      <w:pPr>
        <w:pStyle w:val="1246"/>
        <w:pBdr/>
        <w:tabs>
          <w:tab w:val="left" w:leader="none" w:pos="1417"/>
          <w:tab w:val="right" w:leader="dot" w:pos="9064"/>
        </w:tabs>
        <w:spacing/>
        <w:ind/>
        <w:rPr/>
      </w:pPr>
      <w:r/>
      <w:hyperlink w:tooltip="#_Toc63" w:anchor="_Toc63" w:history="1">
        <w:r>
          <w:rPr>
            <w:rFonts w:ascii="Palatino" w:hAnsi="Palatino" w:eastAsiaTheme="majorEastAsia" w:cstheme="majorBidi"/>
          </w:rPr>
          <w:t xml:space="preserve">2.1.3</w:t>
        </w:r>
        <w:r>
          <w:tab/>
        </w:r>
        <w:r>
          <w:rPr>
            <w:rStyle w:val="1247"/>
          </w:rPr>
        </w:r>
        <w:r>
          <w:rPr>
            <w:rStyle w:val="1247"/>
            <w:lang w:val="en-US"/>
          </w:rPr>
          <w:t xml:space="preserve">Thermogram</w:t>
        </w:r>
        <w:r>
          <w:rPr>
            <w:rStyle w:val="1247"/>
            <w:lang w:val="en-US"/>
          </w:rPr>
        </w:r>
        <w:r>
          <w:tab/>
        </w:r>
        <w:r>
          <w:fldChar w:fldCharType="begin"/>
          <w:instrText xml:space="preserve">PAGEREF _Toc63 \h</w:instrText>
          <w:fldChar w:fldCharType="separate"/>
          <w:t xml:space="preserve">8</w:t>
          <w:fldChar w:fldCharType="end"/>
        </w:r>
      </w:hyperlink>
      <w:r>
        <w:rPr>
          <w:lang w:val="en-US"/>
        </w:rPr>
      </w:r>
      <w:r/>
    </w:p>
    <w:p>
      <w:pPr>
        <w:pStyle w:val="1246"/>
        <w:pBdr/>
        <w:tabs>
          <w:tab w:val="left" w:leader="none" w:pos="1417"/>
          <w:tab w:val="right" w:leader="dot" w:pos="9064"/>
        </w:tabs>
        <w:spacing/>
        <w:ind/>
        <w:rPr/>
      </w:pPr>
      <w:r/>
      <w:hyperlink w:tooltip="#_Toc64" w:anchor="_Toc64" w:history="1">
        <w:r>
          <w:rPr>
            <w:rFonts w:ascii="Palatino" w:hAnsi="Palatino" w:eastAsiaTheme="majorEastAsia" w:cstheme="majorBidi"/>
          </w:rPr>
          <w:t xml:space="preserve">2.1.4</w:t>
        </w:r>
        <w:r>
          <w:tab/>
        </w:r>
        <w:r>
          <w:rPr>
            <w:rStyle w:val="1247"/>
          </w:rPr>
        </w:r>
        <w:r>
          <w:rPr>
            <w:rStyle w:val="1247"/>
            <w:lang w:val="en-US"/>
          </w:rPr>
          <w:t xml:space="preserve">Tomosynthesis</w:t>
        </w:r>
        <w:r>
          <w:rPr>
            <w:rStyle w:val="1247"/>
            <w:lang w:val="en-US"/>
          </w:rPr>
        </w:r>
        <w:r>
          <w:tab/>
        </w:r>
        <w:r>
          <w:fldChar w:fldCharType="begin"/>
          <w:instrText xml:space="preserve">PAGEREF _Toc64 \h</w:instrText>
          <w:fldChar w:fldCharType="separate"/>
          <w:t xml:space="preserve">9</w:t>
          <w:fldChar w:fldCharType="end"/>
        </w:r>
      </w:hyperlink>
      <w:r>
        <w:rPr>
          <w:lang w:val="en-US"/>
        </w:rPr>
      </w:r>
      <w:r/>
    </w:p>
    <w:p>
      <w:pPr>
        <w:pStyle w:val="1246"/>
        <w:pBdr/>
        <w:tabs>
          <w:tab w:val="left" w:leader="none" w:pos="1417"/>
          <w:tab w:val="right" w:leader="dot" w:pos="9064"/>
        </w:tabs>
        <w:spacing/>
        <w:ind/>
        <w:rPr/>
      </w:pPr>
      <w:r/>
      <w:hyperlink w:tooltip="#_Toc65" w:anchor="_Toc65" w:history="1">
        <w:r>
          <w:rPr>
            <w:rFonts w:ascii="Palatino" w:hAnsi="Palatino" w:eastAsiaTheme="majorEastAsia" w:cstheme="majorBidi"/>
          </w:rPr>
          <w:t xml:space="preserve">2.1.5</w:t>
        </w:r>
        <w:r>
          <w:tab/>
        </w:r>
        <w:r>
          <w:rPr>
            <w:rStyle w:val="1247"/>
          </w:rPr>
        </w:r>
        <w:r>
          <w:rPr>
            <w:rStyle w:val="1247"/>
            <w:lang w:val="en-US"/>
          </w:rPr>
          <w:t xml:space="preserve">Histopathology</w:t>
        </w:r>
        <w:r>
          <w:rPr>
            <w:rStyle w:val="1247"/>
            <w:lang w:val="en-US"/>
          </w:rPr>
        </w:r>
        <w:r>
          <w:tab/>
        </w:r>
        <w:r>
          <w:fldChar w:fldCharType="begin"/>
          <w:instrText xml:space="preserve">PAGEREF _Toc65 \h</w:instrText>
          <w:fldChar w:fldCharType="separate"/>
          <w:t xml:space="preserve">10</w:t>
          <w:fldChar w:fldCharType="end"/>
        </w:r>
      </w:hyperlink>
      <w:r>
        <w:rPr>
          <w:lang w:val="en-US"/>
        </w:rPr>
      </w:r>
      <w:r/>
    </w:p>
    <w:p>
      <w:pPr>
        <w:pStyle w:val="1244"/>
        <w:pBdr/>
        <w:tabs>
          <w:tab w:val="left" w:leader="none" w:pos="850"/>
          <w:tab w:val="right" w:leader="dot" w:pos="9064"/>
        </w:tabs>
        <w:spacing/>
        <w:ind/>
        <w:rPr/>
      </w:pPr>
      <w:r/>
      <w:hyperlink w:tooltip="#_Toc66" w:anchor="_Toc66" w:history="1">
        <w:r>
          <w:rPr>
            <w:rFonts w:ascii="Palatino" w:hAnsi="Palatino" w:eastAsiaTheme="minorEastAsia" w:cstheme="minorBidi"/>
          </w:rPr>
          <w:t xml:space="preserve">2.2</w:t>
        </w:r>
        <w:r>
          <w:tab/>
        </w:r>
        <w:r>
          <w:rPr>
            <w:rStyle w:val="1247"/>
          </w:rPr>
        </w:r>
        <w:r>
          <w:rPr>
            <w:rStyle w:val="1247"/>
            <w:lang w:val="en-US"/>
          </w:rPr>
          <w:t xml:space="preserve">Deep Learning</w:t>
        </w:r>
        <w:r>
          <w:rPr>
            <w:rStyle w:val="1247"/>
            <w:lang w:val="en-US"/>
          </w:rPr>
        </w:r>
        <w:r>
          <w:tab/>
        </w:r>
        <w:r>
          <w:fldChar w:fldCharType="begin"/>
          <w:instrText xml:space="preserve">PAGEREF _Toc66 \h</w:instrText>
          <w:fldChar w:fldCharType="separate"/>
          <w:t xml:space="preserve">11</w:t>
          <w:fldChar w:fldCharType="end"/>
        </w:r>
      </w:hyperlink>
      <w:r>
        <w:rPr>
          <w:lang w:val="en-US"/>
        </w:rPr>
      </w:r>
      <w:r/>
    </w:p>
    <w:p>
      <w:pPr>
        <w:pStyle w:val="1246"/>
        <w:pBdr/>
        <w:tabs>
          <w:tab w:val="left" w:leader="none" w:pos="1417"/>
          <w:tab w:val="right" w:leader="dot" w:pos="9064"/>
        </w:tabs>
        <w:spacing/>
        <w:ind/>
        <w:rPr/>
      </w:pPr>
      <w:r/>
      <w:hyperlink w:tooltip="#_Toc67" w:anchor="_Toc67" w:history="1">
        <w:r>
          <w:rPr>
            <w:rFonts w:ascii="Palatino" w:hAnsi="Palatino" w:eastAsiaTheme="majorEastAsia" w:cstheme="majorBidi"/>
          </w:rPr>
          <w:t xml:space="preserve">2.2.1</w:t>
        </w:r>
        <w:r>
          <w:tab/>
        </w:r>
        <w:r>
          <w:rPr>
            <w:rStyle w:val="1247"/>
          </w:rPr>
        </w:r>
        <w:r>
          <w:rPr>
            <w:rStyle w:val="1247"/>
            <w:lang w:val="en-US"/>
          </w:rPr>
          <w:t xml:space="preserve">Application in Mammography</w:t>
        </w:r>
        <w:r>
          <w:rPr>
            <w:rStyle w:val="1247"/>
            <w:lang w:val="en-US"/>
          </w:rPr>
        </w:r>
        <w:r>
          <w:tab/>
        </w:r>
        <w:r>
          <w:fldChar w:fldCharType="begin"/>
          <w:instrText xml:space="preserve">PAGEREF _Toc67 \h</w:instrText>
          <w:fldChar w:fldCharType="separate"/>
          <w:t xml:space="preserve">12</w:t>
          <w:fldChar w:fldCharType="end"/>
        </w:r>
      </w:hyperlink>
      <w:r>
        <w:rPr>
          <w:lang w:val="en-US"/>
        </w:rPr>
      </w:r>
      <w:r/>
    </w:p>
    <w:p>
      <w:pPr>
        <w:pStyle w:val="1246"/>
        <w:pBdr/>
        <w:tabs>
          <w:tab w:val="left" w:leader="none" w:pos="1417"/>
          <w:tab w:val="right" w:leader="dot" w:pos="9064"/>
        </w:tabs>
        <w:spacing/>
        <w:ind/>
        <w:rPr/>
      </w:pPr>
      <w:r/>
      <w:hyperlink w:tooltip="#_Toc68" w:anchor="_Toc68" w:history="1">
        <w:r>
          <w:rPr>
            <w:rFonts w:ascii="Palatino" w:hAnsi="Palatino" w:eastAsiaTheme="majorEastAsia" w:cstheme="majorBidi"/>
          </w:rPr>
          <w:t xml:space="preserve">2.2.2</w:t>
        </w:r>
        <w:r>
          <w:tab/>
        </w:r>
        <w:r>
          <w:rPr>
            <w:rStyle w:val="1247"/>
          </w:rPr>
        </w:r>
        <w:r>
          <w:rPr>
            <w:rStyle w:val="1247"/>
            <w:lang w:val="en-US"/>
          </w:rPr>
          <w:t xml:space="preserve">Application in Ultrasound</w:t>
        </w:r>
        <w:r>
          <w:rPr>
            <w:rStyle w:val="1247"/>
            <w:lang w:val="en-US"/>
          </w:rPr>
        </w:r>
        <w:r>
          <w:tab/>
        </w:r>
        <w:r>
          <w:fldChar w:fldCharType="begin"/>
          <w:instrText xml:space="preserve">PAGEREF _Toc68 \h</w:instrText>
          <w:fldChar w:fldCharType="separate"/>
          <w:t xml:space="preserve">13</w:t>
          <w:fldChar w:fldCharType="end"/>
        </w:r>
      </w:hyperlink>
      <w:r>
        <w:rPr>
          <w:lang w:val="en-US"/>
        </w:rPr>
      </w:r>
      <w:r/>
    </w:p>
    <w:p>
      <w:pPr>
        <w:pStyle w:val="1246"/>
        <w:pBdr/>
        <w:tabs>
          <w:tab w:val="left" w:leader="none" w:pos="1417"/>
          <w:tab w:val="right" w:leader="dot" w:pos="9064"/>
        </w:tabs>
        <w:spacing/>
        <w:ind/>
        <w:rPr/>
      </w:pPr>
      <w:r/>
      <w:hyperlink w:tooltip="#_Toc69" w:anchor="_Toc69" w:history="1">
        <w:r>
          <w:rPr>
            <w:rFonts w:ascii="Palatino" w:hAnsi="Palatino" w:eastAsiaTheme="majorEastAsia" w:cstheme="majorBidi"/>
          </w:rPr>
          <w:t xml:space="preserve">2.2.3</w:t>
        </w:r>
        <w:r>
          <w:tab/>
        </w:r>
        <w:r>
          <w:rPr>
            <w:rStyle w:val="1247"/>
          </w:rPr>
        </w:r>
        <w:r>
          <w:rPr>
            <w:rStyle w:val="1247"/>
            <w:lang w:val="en-US"/>
          </w:rPr>
          <w:t xml:space="preserve">Application in Thermogram</w:t>
        </w:r>
        <w:r>
          <w:rPr>
            <w:rStyle w:val="1247"/>
            <w:lang w:val="en-US"/>
          </w:rPr>
        </w:r>
        <w:r>
          <w:tab/>
        </w:r>
        <w:r>
          <w:fldChar w:fldCharType="begin"/>
          <w:instrText xml:space="preserve">PAGEREF _Toc69 \h</w:instrText>
          <w:fldChar w:fldCharType="separate"/>
          <w:t xml:space="preserve">15</w:t>
          <w:fldChar w:fldCharType="end"/>
        </w:r>
      </w:hyperlink>
      <w:r>
        <w:rPr>
          <w:lang w:val="en-US"/>
        </w:rPr>
      </w:r>
      <w:r/>
    </w:p>
    <w:p>
      <w:pPr>
        <w:pStyle w:val="1246"/>
        <w:pBdr/>
        <w:tabs>
          <w:tab w:val="left" w:leader="none" w:pos="1417"/>
          <w:tab w:val="right" w:leader="dot" w:pos="9064"/>
        </w:tabs>
        <w:spacing/>
        <w:ind/>
        <w:rPr/>
      </w:pPr>
      <w:r/>
      <w:hyperlink w:tooltip="#_Toc70" w:anchor="_Toc70" w:history="1">
        <w:r>
          <w:rPr>
            <w:rFonts w:ascii="Palatino" w:hAnsi="Palatino" w:eastAsiaTheme="majorEastAsia" w:cstheme="majorBidi"/>
          </w:rPr>
          <w:t xml:space="preserve">2.2.4</w:t>
        </w:r>
        <w:r>
          <w:tab/>
        </w:r>
        <w:r>
          <w:rPr>
            <w:rStyle w:val="1247"/>
          </w:rPr>
        </w:r>
        <w:r>
          <w:rPr>
            <w:rStyle w:val="1247"/>
            <w:lang w:val="en-US"/>
          </w:rPr>
          <w:t xml:space="preserve">Application in Tomosynthesis</w:t>
        </w:r>
        <w:r>
          <w:rPr>
            <w:rStyle w:val="1247"/>
            <w:lang w:val="en-US"/>
          </w:rPr>
        </w:r>
        <w:r>
          <w:tab/>
        </w:r>
        <w:r>
          <w:fldChar w:fldCharType="begin"/>
          <w:instrText xml:space="preserve">PAGEREF _Toc70 \h</w:instrText>
          <w:fldChar w:fldCharType="separate"/>
          <w:t xml:space="preserve">16</w:t>
          <w:fldChar w:fldCharType="end"/>
        </w:r>
      </w:hyperlink>
      <w:r>
        <w:rPr>
          <w:lang w:val="en-US"/>
        </w:rPr>
      </w:r>
      <w:r/>
    </w:p>
    <w:p>
      <w:pPr>
        <w:pStyle w:val="1246"/>
        <w:pBdr/>
        <w:tabs>
          <w:tab w:val="left" w:leader="none" w:pos="1417"/>
          <w:tab w:val="right" w:leader="dot" w:pos="9064"/>
        </w:tabs>
        <w:spacing/>
        <w:ind/>
        <w:rPr/>
      </w:pPr>
      <w:r/>
      <w:hyperlink w:tooltip="#_Toc71" w:anchor="_Toc71" w:history="1">
        <w:r>
          <w:rPr>
            <w:rFonts w:ascii="Palatino" w:hAnsi="Palatino" w:eastAsiaTheme="majorEastAsia" w:cstheme="majorBidi"/>
          </w:rPr>
          <w:t xml:space="preserve">2.2.5</w:t>
        </w:r>
        <w:r>
          <w:tab/>
        </w:r>
        <w:r>
          <w:rPr>
            <w:rStyle w:val="1247"/>
          </w:rPr>
        </w:r>
        <w:r>
          <w:rPr>
            <w:rStyle w:val="1247"/>
            <w:lang w:val="en-US"/>
          </w:rPr>
          <w:t xml:space="preserve">Application in Histopathology</w:t>
        </w:r>
        <w:r>
          <w:rPr>
            <w:rStyle w:val="1247"/>
            <w:lang w:val="en-US"/>
          </w:rPr>
        </w:r>
        <w:r>
          <w:tab/>
        </w:r>
        <w:r>
          <w:fldChar w:fldCharType="begin"/>
          <w:instrText xml:space="preserve">PAGEREF _Toc71 \h</w:instrText>
          <w:fldChar w:fldCharType="separate"/>
          <w:t xml:space="preserve">18</w:t>
          <w:fldChar w:fldCharType="end"/>
        </w:r>
      </w:hyperlink>
      <w:r>
        <w:rPr>
          <w:lang w:val="en-US"/>
        </w:rPr>
      </w:r>
      <w:r/>
    </w:p>
    <w:p>
      <w:pPr>
        <w:pStyle w:val="1246"/>
        <w:pBdr/>
        <w:tabs>
          <w:tab w:val="left" w:leader="none" w:pos="1417"/>
          <w:tab w:val="right" w:leader="dot" w:pos="9064"/>
        </w:tabs>
        <w:spacing/>
        <w:ind/>
        <w:rPr/>
      </w:pPr>
      <w:r/>
      <w:hyperlink w:tooltip="#_Toc72" w:anchor="_Toc72" w:history="1">
        <w:r>
          <w:rPr>
            <w:rFonts w:ascii="Palatino" w:hAnsi="Palatino" w:eastAsiaTheme="majorEastAsia" w:cstheme="majorBidi"/>
          </w:rPr>
          <w:t xml:space="preserve">2.2.6</w:t>
        </w:r>
        <w:r>
          <w:tab/>
        </w:r>
        <w:r>
          <w:rPr>
            <w:rStyle w:val="1247"/>
          </w:rPr>
        </w:r>
        <w:r>
          <w:rPr>
            <w:rStyle w:val="1247"/>
            <w:lang w:val="en-US"/>
          </w:rPr>
          <w:t xml:space="preserve">Some remarks on Deep Learning</w:t>
        </w:r>
        <w:r>
          <w:rPr>
            <w:rStyle w:val="1247"/>
            <w:lang w:val="en-US"/>
          </w:rPr>
        </w:r>
        <w:r>
          <w:tab/>
        </w:r>
        <w:r>
          <w:fldChar w:fldCharType="begin"/>
          <w:instrText xml:space="preserve">PAGEREF _Toc72 \h</w:instrText>
          <w:fldChar w:fldCharType="separate"/>
          <w:t xml:space="preserve">19</w:t>
          <w:fldChar w:fldCharType="end"/>
        </w:r>
      </w:hyperlink>
      <w:r>
        <w:rPr>
          <w:lang w:val="en-US"/>
        </w:rPr>
      </w:r>
      <w:r/>
    </w:p>
    <w:p>
      <w:pPr>
        <w:pStyle w:val="1244"/>
        <w:pBdr/>
        <w:tabs>
          <w:tab w:val="left" w:leader="none" w:pos="850"/>
          <w:tab w:val="right" w:leader="dot" w:pos="9064"/>
        </w:tabs>
        <w:spacing/>
        <w:ind/>
        <w:rPr/>
      </w:pPr>
      <w:r/>
      <w:hyperlink w:tooltip="#_Toc73" w:anchor="_Toc73" w:history="1">
        <w:r>
          <w:rPr>
            <w:rFonts w:ascii="Palatino" w:hAnsi="Palatino" w:eastAsiaTheme="minorEastAsia" w:cstheme="minorBidi"/>
          </w:rPr>
          <w:t xml:space="preserve">2.3</w:t>
        </w:r>
        <w:r>
          <w:tab/>
        </w:r>
        <w:r>
          <w:rPr>
            <w:rStyle w:val="1247"/>
          </w:rPr>
        </w:r>
        <w:r>
          <w:rPr>
            <w:rStyle w:val="1247"/>
            <w:lang w:val="en-US"/>
          </w:rPr>
          <w:t xml:space="preserve">Large Language Models</w:t>
        </w:r>
        <w:r>
          <w:rPr>
            <w:rStyle w:val="1247"/>
            <w:lang w:val="en-US"/>
          </w:rPr>
        </w:r>
        <w:r>
          <w:tab/>
        </w:r>
        <w:r>
          <w:fldChar w:fldCharType="begin"/>
          <w:instrText xml:space="preserve">PAGEREF _Toc73 \h</w:instrText>
          <w:fldChar w:fldCharType="separate"/>
          <w:t xml:space="preserve">20</w:t>
          <w:fldChar w:fldCharType="end"/>
        </w:r>
      </w:hyperlink>
      <w:r>
        <w:rPr>
          <w:lang w:val="en-US"/>
        </w:rPr>
      </w:r>
      <w:r/>
    </w:p>
    <w:p>
      <w:pPr>
        <w:pStyle w:val="1246"/>
        <w:pBdr/>
        <w:tabs>
          <w:tab w:val="left" w:leader="none" w:pos="1417"/>
          <w:tab w:val="right" w:leader="dot" w:pos="9064"/>
        </w:tabs>
        <w:spacing/>
        <w:ind/>
        <w:rPr/>
      </w:pPr>
      <w:r/>
      <w:hyperlink w:tooltip="#_Toc74" w:anchor="_Toc74" w:history="1">
        <w:r>
          <w:rPr>
            <w:rFonts w:ascii="Palatino" w:hAnsi="Palatino" w:eastAsiaTheme="majorEastAsia" w:cstheme="majorBidi"/>
          </w:rPr>
          <w:t xml:space="preserve">2.3.1</w:t>
        </w:r>
        <w:r>
          <w:tab/>
        </w:r>
        <w:r>
          <w:rPr>
            <w:rStyle w:val="1247"/>
          </w:rPr>
        </w:r>
        <w:r>
          <w:rPr>
            <w:rStyle w:val="1247"/>
            <w:lang w:val="en-US"/>
          </w:rPr>
          <w:t xml:space="preserve">Advantages of using LLMs</w:t>
        </w:r>
        <w:r>
          <w:rPr>
            <w:rStyle w:val="1247"/>
            <w:lang w:val="en-US"/>
          </w:rPr>
        </w:r>
        <w:r>
          <w:tab/>
        </w:r>
        <w:r>
          <w:fldChar w:fldCharType="begin"/>
          <w:instrText xml:space="preserve">PAGEREF _Toc74 \h</w:instrText>
          <w:fldChar w:fldCharType="separate"/>
          <w:t xml:space="preserve">21</w:t>
          <w:fldChar w:fldCharType="end"/>
        </w:r>
      </w:hyperlink>
      <w:r>
        <w:rPr>
          <w:lang w:val="en-US"/>
        </w:rPr>
      </w:r>
      <w:r/>
    </w:p>
    <w:p>
      <w:pPr>
        <w:pStyle w:val="1246"/>
        <w:pBdr/>
        <w:tabs>
          <w:tab w:val="left" w:leader="none" w:pos="1417"/>
          <w:tab w:val="right" w:leader="dot" w:pos="9064"/>
        </w:tabs>
        <w:spacing/>
        <w:ind/>
        <w:rPr/>
      </w:pPr>
      <w:r/>
      <w:hyperlink w:tooltip="#_Toc75" w:anchor="_Toc75" w:history="1">
        <w:r>
          <w:rPr>
            <w:rFonts w:ascii="Palatino" w:hAnsi="Palatino" w:eastAsiaTheme="majorEastAsia" w:cstheme="majorBidi"/>
          </w:rPr>
          <w:t xml:space="preserve">2.3.2</w:t>
        </w:r>
        <w:r>
          <w:tab/>
        </w:r>
        <w:r>
          <w:rPr>
            <w:rStyle w:val="1247"/>
          </w:rPr>
        </w:r>
        <w:r>
          <w:rPr>
            <w:rStyle w:val="1247"/>
            <w:lang w:val="en-US"/>
          </w:rPr>
          <w:t xml:space="preserve">Challenges associated with the use of LLMs</w:t>
        </w:r>
        <w:r>
          <w:rPr>
            <w:rStyle w:val="1247"/>
            <w:lang w:val="en-US"/>
          </w:rPr>
        </w:r>
        <w:r>
          <w:tab/>
        </w:r>
        <w:r>
          <w:fldChar w:fldCharType="begin"/>
          <w:instrText xml:space="preserve">PAGEREF _Toc75 \h</w:instrText>
          <w:fldChar w:fldCharType="separate"/>
          <w:t xml:space="preserve">22</w:t>
          <w:fldChar w:fldCharType="end"/>
        </w:r>
      </w:hyperlink>
      <w:r>
        <w:rPr>
          <w:lang w:val="en-US"/>
        </w:rPr>
      </w:r>
      <w:r/>
    </w:p>
    <w:p>
      <w:pPr>
        <w:pStyle w:val="1246"/>
        <w:pBdr/>
        <w:tabs>
          <w:tab w:val="left" w:leader="none" w:pos="1417"/>
          <w:tab w:val="right" w:leader="dot" w:pos="9064"/>
        </w:tabs>
        <w:spacing/>
        <w:ind/>
        <w:rPr/>
      </w:pPr>
      <w:r/>
      <w:hyperlink w:tooltip="#_Toc76" w:anchor="_Toc76" w:history="1">
        <w:r>
          <w:rPr>
            <w:rFonts w:ascii="Palatino" w:hAnsi="Palatino" w:eastAsiaTheme="majorEastAsia" w:cstheme="majorBidi"/>
          </w:rPr>
          <w:t xml:space="preserve">2.3.3</w:t>
        </w:r>
        <w:r>
          <w:tab/>
        </w:r>
        <w:r>
          <w:rPr>
            <w:rStyle w:val="1247"/>
          </w:rPr>
        </w:r>
        <w:r>
          <w:rPr>
            <w:rStyle w:val="1247"/>
            <w:lang w:val="en-US"/>
          </w:rPr>
          <w:t xml:space="preserve">The future of LLMs</w:t>
        </w:r>
        <w:r>
          <w:rPr>
            <w:rStyle w:val="1247"/>
            <w:lang w:val="en-US"/>
          </w:rPr>
          <w:t xml:space="preserve"> in breast cancer research</w:t>
        </w:r>
        <w:r>
          <w:rPr>
            <w:rStyle w:val="1247"/>
            <w:lang w:val="en-US"/>
          </w:rPr>
        </w:r>
        <w:r>
          <w:tab/>
        </w:r>
        <w:r>
          <w:fldChar w:fldCharType="begin"/>
          <w:instrText xml:space="preserve">PAGEREF _Toc76 \h</w:instrText>
          <w:fldChar w:fldCharType="separate"/>
          <w:t xml:space="preserve">23</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77" w:anchor="_Toc77" w:history="1">
        <w:r>
          <w:rPr>
            <w:rFonts w:ascii="Palatino" w:hAnsi="Palatino" w:cs="Times New Roman (Headings CS)" w:eastAsiaTheme="majorEastAsia"/>
          </w:rPr>
          <w:t xml:space="preserve">3</w:t>
        </w:r>
        <w:r>
          <w:tab/>
        </w:r>
        <w:r>
          <w:rPr>
            <w:rStyle w:val="1247"/>
          </w:rPr>
        </w:r>
        <w:r>
          <w:rPr>
            <w:rStyle w:val="1247"/>
          </w:rPr>
          <w:t xml:space="preserve">Project Planning</w:t>
        </w:r>
        <w:r>
          <w:rPr>
            <w:rStyle w:val="1247"/>
          </w:rPr>
        </w:r>
        <w:r>
          <w:tab/>
        </w:r>
        <w:r>
          <w:fldChar w:fldCharType="begin"/>
          <w:instrText xml:space="preserve">PAGEREF _Toc77 \h</w:instrText>
          <w:fldChar w:fldCharType="separate"/>
          <w:t xml:space="preserve">25</w:t>
          <w:fldChar w:fldCharType="end"/>
        </w:r>
      </w:hyperlink>
      <w:r/>
      <w:r/>
    </w:p>
    <w:p>
      <w:pPr>
        <w:pStyle w:val="1244"/>
        <w:pBdr/>
        <w:tabs>
          <w:tab w:val="left" w:leader="none" w:pos="850"/>
          <w:tab w:val="right" w:leader="dot" w:pos="9064"/>
        </w:tabs>
        <w:spacing/>
        <w:ind/>
        <w:rPr/>
      </w:pPr>
      <w:r/>
      <w:hyperlink w:tooltip="#_Toc78" w:anchor="_Toc78" w:history="1">
        <w:r>
          <w:rPr>
            <w:rFonts w:ascii="Palatino" w:hAnsi="Palatino" w:eastAsiaTheme="minorEastAsia" w:cstheme="minorBidi"/>
          </w:rPr>
          <w:t xml:space="preserve">3.1</w:t>
        </w:r>
        <w:r>
          <w:tab/>
        </w:r>
        <w:r>
          <w:rPr>
            <w:rStyle w:val="1247"/>
          </w:rPr>
        </w:r>
        <w:r>
          <w:rPr>
            <w:rStyle w:val="1247"/>
            <w:lang w:val="en-US"/>
          </w:rPr>
          <w:t xml:space="preserve">Work Proposal</w:t>
        </w:r>
        <w:r>
          <w:rPr>
            <w:rStyle w:val="1247"/>
            <w:lang w:val="en-US"/>
          </w:rPr>
        </w:r>
        <w:r>
          <w:tab/>
        </w:r>
        <w:r>
          <w:fldChar w:fldCharType="begin"/>
          <w:instrText xml:space="preserve">PAGEREF _Toc78 \h</w:instrText>
          <w:fldChar w:fldCharType="separate"/>
          <w:t xml:space="preserve">25</w:t>
          <w:fldChar w:fldCharType="end"/>
        </w:r>
      </w:hyperlink>
      <w:r>
        <w:rPr>
          <w:lang w:val="en-US"/>
        </w:rPr>
      </w:r>
      <w:r/>
    </w:p>
    <w:p>
      <w:pPr>
        <w:pStyle w:val="1244"/>
        <w:pBdr/>
        <w:tabs>
          <w:tab w:val="left" w:leader="none" w:pos="850"/>
          <w:tab w:val="right" w:leader="dot" w:pos="9064"/>
        </w:tabs>
        <w:spacing/>
        <w:ind/>
        <w:rPr/>
      </w:pPr>
      <w:r/>
      <w:hyperlink w:tooltip="#_Toc79" w:anchor="_Toc79" w:history="1">
        <w:r>
          <w:rPr>
            <w:rFonts w:ascii="Palatino" w:hAnsi="Palatino" w:eastAsiaTheme="minorEastAsia" w:cstheme="minorBidi"/>
          </w:rPr>
          <w:t xml:space="preserve">3.2</w:t>
        </w:r>
        <w:r>
          <w:tab/>
        </w:r>
        <w:r>
          <w:rPr>
            <w:rStyle w:val="1247"/>
          </w:rPr>
        </w:r>
        <w:r>
          <w:rPr>
            <w:rStyle w:val="1247"/>
            <w:lang w:val="en-US"/>
          </w:rPr>
          <w:t xml:space="preserve">Proposed Implementation</w:t>
        </w:r>
        <w:r>
          <w:rPr>
            <w:rStyle w:val="1247"/>
            <w:lang w:val="en-US"/>
          </w:rPr>
        </w:r>
        <w:r>
          <w:tab/>
        </w:r>
        <w:r>
          <w:fldChar w:fldCharType="begin"/>
          <w:instrText xml:space="preserve">PAGEREF _Toc79 \h</w:instrText>
          <w:fldChar w:fldCharType="separate"/>
          <w:t xml:space="preserve">26</w:t>
          <w:fldChar w:fldCharType="end"/>
        </w:r>
      </w:hyperlink>
      <w:r>
        <w:rPr>
          <w:lang w:val="en-US"/>
        </w:rPr>
      </w:r>
      <w:r/>
    </w:p>
    <w:p>
      <w:pPr>
        <w:pStyle w:val="1244"/>
        <w:pBdr/>
        <w:tabs>
          <w:tab w:val="left" w:leader="none" w:pos="850"/>
          <w:tab w:val="right" w:leader="dot" w:pos="9064"/>
        </w:tabs>
        <w:spacing/>
        <w:ind/>
        <w:rPr/>
      </w:pPr>
      <w:r/>
      <w:hyperlink w:tooltip="#_Toc80" w:anchor="_Toc80" w:history="1">
        <w:r>
          <w:rPr>
            <w:rFonts w:ascii="Palatino" w:hAnsi="Palatino" w:eastAsiaTheme="minorEastAsia" w:cstheme="minorBidi"/>
          </w:rPr>
          <w:t xml:space="preserve">3.3</w:t>
        </w:r>
        <w:r>
          <w:tab/>
        </w:r>
        <w:r>
          <w:rPr>
            <w:rStyle w:val="1247"/>
          </w:rPr>
        </w:r>
        <w:r>
          <w:rPr>
            <w:rStyle w:val="1247"/>
            <w:lang w:val="en-US"/>
          </w:rPr>
          <w:t xml:space="preserve">Proposed Workflow</w:t>
        </w:r>
        <w:r>
          <w:rPr>
            <w:rStyle w:val="1247"/>
            <w:lang w:val="en-US"/>
          </w:rPr>
        </w:r>
        <w:r>
          <w:tab/>
        </w:r>
        <w:r>
          <w:fldChar w:fldCharType="begin"/>
          <w:instrText xml:space="preserve">PAGEREF _Toc80 \h</w:instrText>
          <w:fldChar w:fldCharType="separate"/>
          <w:t xml:space="preserve">27</w:t>
          <w:fldChar w:fldCharType="end"/>
        </w:r>
      </w:hyperlink>
      <w:r>
        <w:rPr>
          <w:lang w:val="en-US"/>
        </w:rPr>
      </w:r>
      <w:r/>
    </w:p>
    <w:p>
      <w:pPr>
        <w:pStyle w:val="1245"/>
        <w:pBdr/>
        <w:tabs>
          <w:tab w:val="clear" w:leader="none" w:pos="440"/>
          <w:tab w:val="left" w:leader="none" w:pos="567"/>
          <w:tab w:val="clear" w:leader="none" w:pos="9054"/>
          <w:tab w:val="right" w:leader="dot" w:pos="9064"/>
        </w:tabs>
        <w:spacing/>
        <w:ind/>
        <w:rPr/>
      </w:pPr>
      <w:r/>
      <w:hyperlink w:tooltip="#_Toc81" w:anchor="_Toc81" w:history="1">
        <w:r>
          <w:rPr>
            <w:rFonts w:ascii="Palatino" w:hAnsi="Palatino" w:cs="Times New Roman (Headings CS)" w:eastAsiaTheme="majorEastAsia"/>
          </w:rPr>
          <w:t xml:space="preserve">4</w:t>
        </w:r>
        <w:r>
          <w:tab/>
        </w:r>
        <w:r>
          <w:rPr>
            <w:rStyle w:val="1247"/>
          </w:rPr>
        </w:r>
        <w:r>
          <w:rPr>
            <w:rStyle w:val="1247"/>
          </w:rPr>
          <w:t xml:space="preserve">Conclusion</w:t>
        </w:r>
        <w:r>
          <w:rPr>
            <w:rStyle w:val="1247"/>
          </w:rPr>
        </w:r>
        <w:r>
          <w:tab/>
        </w:r>
        <w:r>
          <w:fldChar w:fldCharType="begin"/>
          <w:instrText xml:space="preserve">PAGEREF _Toc81 \h</w:instrText>
          <w:fldChar w:fldCharType="separate"/>
          <w:t xml:space="preserve">29</w:t>
          <w:fldChar w:fldCharType="end"/>
        </w:r>
      </w:hyperlink>
      <w:r/>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p>
    <w:p>
      <w:pPr>
        <w:pStyle w:val="1241"/>
        <w:pBdr/>
        <w:spacing/>
        <w:ind/>
        <w:rPr/>
      </w:pPr>
      <w:r>
        <w:t xml:space="preserve">List of</w:t>
      </w:r>
      <w:r>
        <w:t xml:space="preserve"> Figur</w:t>
      </w:r>
      <w:r>
        <w:t xml:space="preserve">es</w:t>
      </w:r>
      <w:r/>
    </w:p>
    <w:p>
      <w:pPr>
        <w:pStyle w:val="1256"/>
        <w:pBdr/>
        <w:tabs>
          <w:tab w:val="right" w:leader="dot" w:pos="9054"/>
        </w:tabs>
        <w:spacing/>
        <w:ind/>
        <w:rPr/>
      </w:pPr>
      <w:r>
        <w:fldChar w:fldCharType="begin"/>
      </w:r>
      <w:r>
        <w:instrText xml:space="preserve"> TOC \h \z \c "Figure" </w:instrText>
      </w:r>
      <w:r>
        <w:fldChar w:fldCharType="separate"/>
      </w:r>
      <w:hyperlink w:tooltip="#_Toc54" w:anchor="_Toc5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 Example of a mamogram image (Adapted from [14]) </w:t>
        </w:r>
        <w:r>
          <w:rPr>
            <w:rStyle w:val="1247"/>
          </w:rPr>
        </w:r>
        <w:r>
          <w:tab/>
        </w:r>
        <w:r>
          <w:fldChar w:fldCharType="begin"/>
          <w:instrText xml:space="preserve">PAGEREF _Toc54 \h</w:instrText>
          <w:fldChar w:fldCharType="separate"/>
          <w:t xml:space="preserve">6</w:t>
          <w:fldChar w:fldCharType="end"/>
        </w:r>
      </w:hyperlink>
      <w:r/>
      <w:r/>
    </w:p>
    <w:p>
      <w:pPr>
        <w:pStyle w:val="1256"/>
        <w:pBdr/>
        <w:tabs>
          <w:tab w:val="right" w:leader="dot" w:pos="9054"/>
        </w:tabs>
        <w:spacing/>
        <w:ind/>
        <w:rPr/>
      </w:pPr>
      <w:r/>
      <w:hyperlink w:tooltip="#_Toc55" w:anchor="_Toc55" w:history="1">
        <w:r>
          <w:rPr>
            <w:rStyle w:val="1247"/>
          </w:rPr>
        </w:r>
        <w:r>
          <w:rPr>
            <w:rStyle w:val="1247"/>
          </w:rPr>
          <w:t xml:space="preserve">Figure </w:t>
        </w:r>
        <w:r>
          <w:rPr>
            <w:rStyle w:val="1247"/>
          </w:rPr>
          <w:t xml:space="preserve">2</w:t>
        </w:r>
        <w:r>
          <w:rPr>
            <w:rStyle w:val="1247"/>
          </w:rPr>
          <w:t xml:space="preserve">.</w:t>
        </w:r>
        <w:r>
          <w:rPr>
            <w:rStyle w:val="1247"/>
          </w:rPr>
          <w:t xml:space="preserve">2: Example of an ultrasound image and a representative sketch (Adapted from [17])  </w:t>
        </w:r>
        <w:r>
          <w:rPr>
            <w:rStyle w:val="1247"/>
          </w:rPr>
        </w:r>
        <w:r>
          <w:tab/>
        </w:r>
        <w:r>
          <w:fldChar w:fldCharType="begin"/>
          <w:instrText xml:space="preserve">PAGEREF _Toc55 \h</w:instrText>
          <w:fldChar w:fldCharType="separate"/>
          <w:t xml:space="preserve">7</w:t>
          <w:fldChar w:fldCharType="end"/>
        </w:r>
      </w:hyperlink>
      <w:r/>
      <w:r/>
    </w:p>
    <w:p>
      <w:pPr>
        <w:pStyle w:val="1256"/>
        <w:pBdr/>
        <w:tabs>
          <w:tab w:val="right" w:leader="dot" w:pos="9054"/>
        </w:tabs>
        <w:spacing/>
        <w:ind/>
        <w:rPr/>
      </w:pPr>
      <w:r/>
      <w:hyperlink w:tooltip="#_Toc56" w:anchor="_Toc56" w:history="1">
        <w:r>
          <w:rPr>
            <w:rStyle w:val="1247"/>
          </w:rPr>
        </w:r>
        <w:r>
          <w:rPr>
            <w:rStyle w:val="1247"/>
          </w:rPr>
          <w:t xml:space="preserve">Figure </w:t>
        </w:r>
        <w:r>
          <w:rPr>
            <w:rStyle w:val="1247"/>
          </w:rPr>
          <w:t xml:space="preserve">2</w:t>
        </w:r>
        <w:r>
          <w:rPr>
            <w:rStyle w:val="1247"/>
          </w:rPr>
          <w:t xml:space="preserve">.</w:t>
        </w:r>
        <w:r>
          <w:rPr>
            <w:rStyle w:val="1247"/>
          </w:rPr>
          <w:t xml:space="preserve">3: : Example of a thermogram image. (Adapted from [21])  </w:t>
        </w:r>
        <w:r>
          <w:rPr>
            <w:rStyle w:val="1247"/>
          </w:rPr>
        </w:r>
        <w:r>
          <w:tab/>
        </w:r>
        <w:r>
          <w:fldChar w:fldCharType="begin"/>
          <w:instrText xml:space="preserve">PAGEREF _Toc56 \h</w:instrText>
          <w:fldChar w:fldCharType="separate"/>
          <w:t xml:space="preserve">8</w:t>
          <w:fldChar w:fldCharType="end"/>
        </w:r>
      </w:hyperlink>
      <w:r/>
      <w:r/>
    </w:p>
    <w:p>
      <w:pPr>
        <w:pStyle w:val="1256"/>
        <w:pBdr/>
        <w:tabs>
          <w:tab w:val="right" w:leader="dot" w:pos="9054"/>
        </w:tabs>
        <w:spacing/>
        <w:ind/>
        <w:rPr/>
      </w:pPr>
      <w:r/>
      <w:hyperlink w:tooltip="#_Toc57" w:anchor="_Toc57" w:history="1">
        <w:r>
          <w:rPr>
            <w:rStyle w:val="1247"/>
          </w:rPr>
        </w:r>
        <w:r>
          <w:rPr>
            <w:rStyle w:val="1247"/>
          </w:rPr>
          <w:t xml:space="preserve">Figure </w:t>
        </w:r>
        <w:r>
          <w:rPr>
            <w:rStyle w:val="1247"/>
          </w:rPr>
          <w:t xml:space="preserve">2</w:t>
        </w:r>
        <w:r>
          <w:rPr>
            <w:rStyle w:val="1247"/>
          </w:rPr>
          <w:t xml:space="preserve">.</w:t>
        </w:r>
        <w:r>
          <w:rPr>
            <w:rStyle w:val="1247"/>
          </w:rPr>
          <w:t xml:space="preserve">4: Example of a tomosynthesis 3D image (Adapted from [27])  </w:t>
        </w:r>
        <w:r>
          <w:rPr>
            <w:rStyle w:val="1247"/>
          </w:rPr>
        </w:r>
        <w:r>
          <w:tab/>
        </w:r>
        <w:r>
          <w:fldChar w:fldCharType="begin"/>
          <w:instrText xml:space="preserve">PAGEREF _Toc57 \h</w:instrText>
          <w:fldChar w:fldCharType="separate"/>
          <w:t xml:space="preserve">9</w:t>
          <w:fldChar w:fldCharType="end"/>
        </w:r>
      </w:hyperlink>
      <w:r/>
      <w:r/>
    </w:p>
    <w:p>
      <w:pPr>
        <w:pStyle w:val="1256"/>
        <w:pBdr/>
        <w:tabs>
          <w:tab w:val="right" w:leader="dot" w:pos="9054"/>
        </w:tabs>
        <w:spacing/>
        <w:ind/>
        <w:rPr/>
      </w:pPr>
      <w:r/>
      <w:hyperlink w:tooltip="#_Toc58" w:anchor="_Toc58" w:history="1">
        <w:r>
          <w:rPr>
            <w:rStyle w:val="1247"/>
          </w:rPr>
        </w:r>
        <w:r>
          <w:rPr>
            <w:rStyle w:val="1247"/>
          </w:rPr>
          <w:t xml:space="preserve">Figure </w:t>
        </w:r>
        <w:r>
          <w:rPr>
            <w:rStyle w:val="1247"/>
          </w:rPr>
          <w:t xml:space="preserve">2</w:t>
        </w:r>
        <w:r>
          <w:rPr>
            <w:rStyle w:val="1247"/>
          </w:rPr>
          <w:t xml:space="preserve">.</w:t>
        </w:r>
        <w:r>
          <w:rPr>
            <w:rStyle w:val="1247"/>
          </w:rPr>
          <w:t xml:space="preserve">5: Example of a histopathology image (Adapted from [29])  </w:t>
        </w:r>
        <w:r>
          <w:rPr>
            <w:rStyle w:val="1247"/>
          </w:rPr>
        </w:r>
        <w:r>
          <w:tab/>
        </w:r>
        <w:r>
          <w:fldChar w:fldCharType="begin"/>
          <w:instrText xml:space="preserve">PAGEREF _Toc58 \h</w:instrText>
          <w:fldChar w:fldCharType="separate"/>
          <w:t xml:space="preserve">10</w:t>
          <w:fldChar w:fldCharType="end"/>
        </w:r>
      </w:hyperlink>
      <w:r/>
      <w:r/>
    </w:p>
    <w:p>
      <w:pPr>
        <w:pStyle w:val="1256"/>
        <w:pBdr/>
        <w:tabs>
          <w:tab w:val="right" w:leader="dot" w:pos="9054"/>
        </w:tabs>
        <w:spacing/>
        <w:ind/>
        <w:rPr/>
      </w:pPr>
      <w:r/>
      <w:hyperlink w:tooltip="#_Toc59" w:anchor="_Toc59" w:history="1">
        <w:r>
          <w:rPr>
            <w:rStyle w:val="1247"/>
          </w:rPr>
        </w:r>
        <w:r>
          <w:rPr>
            <w:rStyle w:val="1247"/>
          </w:rPr>
          <w:t xml:space="preserve">Figure </w:t>
        </w:r>
        <w:r>
          <w:rPr>
            <w:rStyle w:val="1247"/>
          </w:rPr>
          <w:t xml:space="preserve">2</w:t>
        </w:r>
        <w:r>
          <w:rPr>
            <w:rStyle w:val="1247"/>
          </w:rPr>
          <w:t xml:space="preserve">.</w:t>
        </w:r>
        <w:r>
          <w:rPr>
            <w:rStyle w:val="1247"/>
          </w:rPr>
          <w:t xml:space="preserve">6: Suggestion of an implementation of a system to classify images. (Adapted from [1])  </w:t>
        </w:r>
        <w:r>
          <w:rPr>
            <w:rStyle w:val="1247"/>
          </w:rPr>
        </w:r>
        <w:r>
          <w:tab/>
        </w:r>
        <w:r>
          <w:fldChar w:fldCharType="begin"/>
          <w:instrText xml:space="preserve">PAGEREF _Toc59 \h</w:instrText>
          <w:fldChar w:fldCharType="separate"/>
          <w:t xml:space="preserve">13</w:t>
          <w:fldChar w:fldCharType="end"/>
        </w:r>
      </w:hyperlink>
      <w:r/>
      <w:r/>
    </w:p>
    <w:p>
      <w:pPr>
        <w:pStyle w:val="1256"/>
        <w:pBdr/>
        <w:tabs>
          <w:tab w:val="right" w:leader="dot" w:pos="9054"/>
        </w:tabs>
        <w:spacing/>
        <w:ind/>
        <w:rPr/>
      </w:pPr>
      <w:r/>
      <w:hyperlink w:tooltip="#_Toc60" w:anchor="_Toc60" w:history="1">
        <w:r>
          <w:rPr>
            <w:rStyle w:val="1247"/>
          </w:rPr>
        </w:r>
        <w:r>
          <w:rPr>
            <w:rStyle w:val="1247"/>
          </w:rPr>
          <w:t xml:space="preserve">Figure </w:t>
        </w:r>
        <w:r>
          <w:rPr>
            <w:rStyle w:val="1247"/>
          </w:rPr>
          <w:t xml:space="preserve">2</w:t>
        </w:r>
        <w:r>
          <w:rPr>
            <w:rStyle w:val="1247"/>
          </w:rPr>
          <w:t xml:space="preserve">.</w:t>
        </w:r>
        <w:r>
          <w:rPr>
            <w:rStyle w:val="1247"/>
          </w:rPr>
          <w:t xml:space="preserve">7:  Proposed implementation off the framework employed in [18]. (Adapted from [18])  </w:t>
        </w:r>
        <w:r>
          <w:rPr>
            <w:rStyle w:val="1247"/>
          </w:rPr>
        </w:r>
        <w:r>
          <w:tab/>
        </w:r>
        <w:r>
          <w:fldChar w:fldCharType="begin"/>
          <w:instrText xml:space="preserve">PAGEREF _Toc60 \h</w:instrText>
          <w:fldChar w:fldCharType="separate"/>
          <w:t xml:space="preserve">14</w:t>
          <w:fldChar w:fldCharType="end"/>
        </w:r>
      </w:hyperlink>
      <w:r/>
      <w:r/>
    </w:p>
    <w:p>
      <w:pPr>
        <w:pStyle w:val="1256"/>
        <w:pBdr/>
        <w:tabs>
          <w:tab w:val="right" w:leader="dot" w:pos="9054"/>
        </w:tabs>
        <w:spacing/>
        <w:ind/>
        <w:rPr/>
      </w:pPr>
      <w:r/>
      <w:hyperlink w:tooltip="#_Toc61" w:anchor="_Toc61" w:history="1">
        <w:r>
          <w:rPr>
            <w:rStyle w:val="1247"/>
          </w:rPr>
        </w:r>
        <w:r>
          <w:rPr>
            <w:rStyle w:val="1247"/>
          </w:rPr>
          <w:t xml:space="preserve">Figure </w:t>
        </w:r>
        <w:r>
          <w:rPr>
            <w:rStyle w:val="1247"/>
          </w:rPr>
          <w:t xml:space="preserve">2</w:t>
        </w:r>
        <w:r>
          <w:rPr>
            <w:rStyle w:val="1247"/>
          </w:rPr>
          <w:t xml:space="preserve">.</w:t>
        </w:r>
        <w:r>
          <w:rPr>
            <w:rStyle w:val="1247"/>
          </w:rPr>
          <w:t xml:space="preserve">8: Example of a ResNet-50 architecture proposed on [37] (Adapted from [37])  </w:t>
        </w:r>
        <w:r>
          <w:rPr>
            <w:rStyle w:val="1247"/>
          </w:rPr>
        </w:r>
        <w:r>
          <w:tab/>
        </w:r>
        <w:r>
          <w:fldChar w:fldCharType="begin"/>
          <w:instrText xml:space="preserve">PAGEREF _Toc61 \h</w:instrText>
          <w:fldChar w:fldCharType="separate"/>
          <w:t xml:space="preserve">16</w:t>
          <w:fldChar w:fldCharType="end"/>
        </w:r>
      </w:hyperlink>
      <w:r/>
      <w:r/>
    </w:p>
    <w:p>
      <w:pPr>
        <w:pStyle w:val="1256"/>
        <w:pBdr/>
        <w:tabs>
          <w:tab w:val="right" w:leader="dot" w:pos="9054"/>
        </w:tabs>
        <w:spacing/>
        <w:ind/>
        <w:rPr/>
      </w:pPr>
      <w:r/>
      <w:hyperlink w:tooltip="#_Toc62" w:anchor="_Toc62" w:history="1">
        <w:r>
          <w:rPr>
            <w:rStyle w:val="1247"/>
          </w:rPr>
        </w:r>
        <w:r>
          <w:rPr>
            <w:rStyle w:val="1247"/>
          </w:rPr>
          <w:t xml:space="preserve">Figure </w:t>
        </w:r>
        <w:r>
          <w:rPr>
            <w:rStyle w:val="1247"/>
          </w:rPr>
          <w:t xml:space="preserve">2</w:t>
        </w:r>
        <w:r>
          <w:rPr>
            <w:rStyle w:val="1247"/>
          </w:rPr>
          <w:t xml:space="preserve">.</w:t>
        </w:r>
        <w:r>
          <w:rPr>
            <w:rStyle w:val="1247"/>
          </w:rPr>
          <w:t xml:space="preserve">9: Proposed 2-Residual Block Architecture for classifcation of breast cancer. (Adapted from [1])  </w:t>
        </w:r>
        <w:r>
          <w:rPr>
            <w:rStyle w:val="1247"/>
          </w:rPr>
        </w:r>
        <w:r>
          <w:tab/>
        </w:r>
        <w:r>
          <w:fldChar w:fldCharType="begin"/>
          <w:instrText xml:space="preserve">PAGEREF _Toc62 \h</w:instrText>
          <w:fldChar w:fldCharType="separate"/>
          <w:t xml:space="preserve">17</w:t>
          <w:fldChar w:fldCharType="end"/>
        </w:r>
      </w:hyperlink>
      <w:r/>
      <w:r/>
    </w:p>
    <w:p>
      <w:pPr>
        <w:pStyle w:val="1256"/>
        <w:pBdr/>
        <w:tabs>
          <w:tab w:val="right" w:leader="dot" w:pos="9054"/>
        </w:tabs>
        <w:spacing/>
        <w:ind/>
        <w:rPr/>
      </w:pPr>
      <w:r/>
      <w:hyperlink w:tooltip="#_Toc63" w:anchor="_Toc63"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0: Schematic of the esemble model proposed in [30]. (Adapted from [30])  </w:t>
        </w:r>
        <w:r>
          <w:rPr>
            <w:rStyle w:val="1247"/>
          </w:rPr>
        </w:r>
        <w:r>
          <w:tab/>
        </w:r>
        <w:r>
          <w:fldChar w:fldCharType="begin"/>
          <w:instrText xml:space="preserve">PAGEREF _Toc63 \h</w:instrText>
          <w:fldChar w:fldCharType="separate"/>
          <w:t xml:space="preserve">18</w:t>
          <w:fldChar w:fldCharType="end"/>
        </w:r>
      </w:hyperlink>
      <w:r/>
      <w:r/>
    </w:p>
    <w:p>
      <w:pPr>
        <w:pStyle w:val="1256"/>
        <w:pBdr/>
        <w:tabs>
          <w:tab w:val="right" w:leader="dot" w:pos="9054"/>
        </w:tabs>
        <w:spacing/>
        <w:ind/>
        <w:rPr/>
      </w:pPr>
      <w:r/>
      <w:hyperlink w:tooltip="#_Toc64" w:anchor="_Toc64" w:history="1">
        <w:r>
          <w:rPr>
            <w:rStyle w:val="1247"/>
          </w:rPr>
        </w:r>
        <w:r>
          <w:rPr>
            <w:rStyle w:val="1247"/>
          </w:rPr>
          <w:t xml:space="preserve">Figure </w:t>
        </w:r>
        <w:r>
          <w:rPr>
            <w:rStyle w:val="1247"/>
          </w:rPr>
          <w:t xml:space="preserve">2</w:t>
        </w:r>
        <w:r>
          <w:rPr>
            <w:rStyle w:val="1247"/>
          </w:rPr>
          <w:t xml:space="preserve">.</w:t>
        </w:r>
        <w:r>
          <w:rPr>
            <w:rStyle w:val="1247"/>
          </w:rPr>
          <w:t xml:space="preserve">1</w:t>
        </w:r>
        <w:r>
          <w:rPr>
            <w:rStyle w:val="1247"/>
          </w:rPr>
          <w:t xml:space="preserve">1: Ollama LLM platform icon. (Extracted from [8])  </w:t>
        </w:r>
        <w:r>
          <w:rPr>
            <w:rStyle w:val="1247"/>
          </w:rPr>
        </w:r>
        <w:r>
          <w:tab/>
        </w:r>
        <w:r>
          <w:fldChar w:fldCharType="begin"/>
          <w:instrText xml:space="preserve">PAGEREF _Toc64 \h</w:instrText>
          <w:fldChar w:fldCharType="separate"/>
          <w:t xml:space="preserve">21</w:t>
          <w:fldChar w:fldCharType="end"/>
        </w:r>
      </w:hyperlink>
      <w:r/>
      <w:r/>
    </w:p>
    <w:p>
      <w:pPr>
        <w:pStyle w:val="1256"/>
        <w:pBdr/>
        <w:tabs>
          <w:tab w:val="right" w:leader="dot" w:pos="9054"/>
        </w:tabs>
        <w:spacing/>
        <w:ind/>
        <w:rPr/>
      </w:pPr>
      <w:r/>
      <w:hyperlink w:tooltip="#_Toc65" w:anchor="_Toc65" w:history="1">
        <w:r>
          <w:rPr>
            <w:rStyle w:val="1247"/>
          </w:rPr>
        </w:r>
        <w:r>
          <w:rPr>
            <w:rStyle w:val="1247"/>
          </w:rPr>
          <w:t xml:space="preserve">Figure </w:t>
        </w:r>
        <w:r>
          <w:rPr>
            <w:rStyle w:val="1247"/>
          </w:rPr>
          <w:t xml:space="preserve">3</w:t>
        </w:r>
        <w:r>
          <w:rPr>
            <w:rStyle w:val="1247"/>
          </w:rPr>
          <w:t xml:space="preserve">.</w:t>
        </w:r>
        <w:r>
          <w:rPr>
            <w:rStyle w:val="1247"/>
          </w:rPr>
          <w:t xml:space="preserve">1</w:t>
        </w:r>
        <w:r>
          <w:rPr>
            <w:rStyle w:val="1247"/>
          </w:rPr>
          <w:t xml:space="preserve">: Gantt chart of the proposed workflow of the project </w:t>
        </w:r>
        <w:r>
          <w:rPr>
            <w:rStyle w:val="1247"/>
          </w:rPr>
        </w:r>
        <w:r>
          <w:tab/>
        </w:r>
        <w:r>
          <w:fldChar w:fldCharType="begin"/>
          <w:instrText xml:space="preserve">PAGEREF _Toc65 \h</w:instrText>
          <w:fldChar w:fldCharType="separate"/>
          <w:t xml:space="preserve">27</w:t>
          <w:fldChar w:fldCharType="end"/>
        </w:r>
      </w:hyperlink>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241"/>
        <w:pBdr/>
        <w:spacing/>
        <w:ind/>
        <w:rPr/>
      </w:pPr>
      <w:r>
        <w:t xml:space="preserve">List of</w:t>
      </w:r>
      <w:r>
        <w:t xml:space="preserve"> Tab</w:t>
      </w:r>
      <w:r>
        <w:t xml:space="preserve">les</w:t>
      </w:r>
      <w:r/>
    </w:p>
    <w:p>
      <w:pPr>
        <w:pStyle w:val="1241"/>
        <w:pBdr/>
        <w:spacing/>
        <w:ind/>
        <w:rPr/>
      </w:pPr>
      <w:r>
        <w:rPr>
          <w:highlight w:val="none"/>
        </w:rPr>
      </w:r>
      <w:r>
        <w:rPr>
          <w:highlight w:val="none"/>
        </w:rPr>
      </w: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rPr>
          <w:highlight w:val="none"/>
        </w:rPr>
      </w:r>
      <w:r>
        <w:rPr>
          <w:highlight w:val="none"/>
        </w:rPr>
      </w:r>
      <w:r>
        <w:rPr>
          <w:highlight w:val="none"/>
        </w:rPr>
      </w:r>
    </w:p>
    <w:p>
      <w:pPr>
        <w:pStyle w:val="1241"/>
        <w:pBdr/>
        <w:spacing/>
        <w:ind/>
        <w:rPr>
          <w:highlight w:val="none"/>
        </w:rPr>
      </w:pPr>
      <w:r>
        <w:t xml:space="preserve">Glossary</w:t>
      </w:r>
      <w:r>
        <w:rPr>
          <w:highlight w:val="none"/>
        </w:rPr>
      </w:r>
      <w:r>
        <w:rPr>
          <w:highlight w:val="none"/>
        </w:rP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r>
        <w:trPr/>
        <w:tc>
          <w:tcPr>
            <w:tcBorders/>
            <w:tcW w:w="1696" w:type="dxa"/>
            <w:vMerge w:val="restart"/>
            <w:textDirection w:val="lrTb"/>
            <w:noWrap w:val="false"/>
          </w:tcPr>
          <w:p>
            <w:pPr>
              <w:pBdr/>
              <w:spacing w:before="120"/>
              <w:ind/>
              <w:rPr>
                <w:b/>
                <w:bCs/>
              </w:rPr>
            </w:pPr>
            <w:r>
              <w:rPr>
                <w:b/>
                <w:bCs/>
                <w:lang w:val="pt-BR"/>
              </w:rPr>
              <w:t xml:space="preserve">BIRADS</w:t>
            </w:r>
            <w:r>
              <w:rPr>
                <w:b/>
                <w:bCs/>
              </w:rPr>
            </w:r>
            <w:r>
              <w:rPr>
                <w:b/>
                <w:bCs/>
              </w:rPr>
            </w:r>
          </w:p>
        </w:tc>
        <w:tc>
          <w:tcPr>
            <w:tcBorders/>
            <w:tcW w:w="7358" w:type="dxa"/>
            <w:vMerge w:val="restart"/>
            <w:textDirection w:val="lrTb"/>
            <w:noWrap w:val="false"/>
          </w:tcPr>
          <w:p>
            <w:pPr>
              <w:pBdr/>
              <w:spacing w:before="120"/>
              <w:ind/>
              <w:rPr/>
            </w:pPr>
            <w:r>
              <w:rPr>
                <w:lang w:val="pt-BR"/>
              </w:rPr>
              <w:t xml:space="preserve">S</w:t>
            </w:r>
            <w:r>
              <w:t xml:space="preserve">tands for Breast Imaging Reporting and Data System, which is a classification system developed by the American College of Radiology to characterize findings obtained during breast imaging, such as mammography, magnetic resonance imaging, and ultraso</w:t>
            </w:r>
            <w:r>
              <w:t xml:space="preserve">nography</w:t>
            </w:r>
            <w:r/>
          </w:p>
        </w:tc>
      </w:tr>
    </w:tbl>
    <w:p>
      <w:pPr>
        <w:pBdr/>
        <w:spacing/>
        <w:ind/>
        <w:rPr/>
      </w:pPr>
      <w:r/>
      <w:r/>
    </w:p>
    <w:p>
      <w:pPr>
        <w:pBdr/>
        <w:spacing/>
        <w:ind/>
        <w:rPr/>
      </w:pPr>
      <w:r>
        <w:t xml:space="preserve">.</w:t>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Acronyms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r>
        <w:trPr/>
        <w:tc>
          <w:tcPr>
            <w:tcBorders/>
            <w:tcW w:w="1696" w:type="dxa"/>
            <w:vMerge w:val="restart"/>
            <w:textDirection w:val="lrTb"/>
            <w:noWrap w:val="false"/>
          </w:tcPr>
          <w:p>
            <w:pPr>
              <w:pBdr/>
              <w:spacing w:before="120"/>
              <w:ind/>
              <w:rPr>
                <w:b/>
                <w:bCs/>
              </w:rPr>
            </w:pPr>
            <w:r>
              <w:rPr>
                <w:b/>
                <w:bCs/>
                <w:lang w:val="pt-BR"/>
              </w:rPr>
              <w:t xml:space="preserve">NPU</w:t>
            </w:r>
            <w:r>
              <w:rPr>
                <w:b/>
                <w:bCs/>
              </w:rPr>
            </w:r>
          </w:p>
        </w:tc>
        <w:tc>
          <w:tcPr>
            <w:tcBorders/>
            <w:tcW w:w="7358" w:type="dxa"/>
            <w:vMerge w:val="restart"/>
            <w:textDirection w:val="lrTb"/>
            <w:noWrap w:val="false"/>
          </w:tcPr>
          <w:p>
            <w:pPr>
              <w:pBdr/>
              <w:spacing w:before="120"/>
              <w:ind/>
              <w:rPr/>
            </w:pPr>
            <w:r>
              <w:rPr>
                <w:lang w:val="pt-BR"/>
              </w:rPr>
              <w:t xml:space="preserve">Neural Processing Unit</w:t>
            </w:r>
            <w:r/>
          </w:p>
        </w:tc>
      </w:tr>
      <w:tr>
        <w:trPr/>
        <w:tc>
          <w:tcPr>
            <w:tcBorders/>
            <w:tcW w:w="1696" w:type="dxa"/>
            <w:vMerge w:val="restart"/>
            <w:textDirection w:val="lrTb"/>
            <w:noWrap w:val="false"/>
          </w:tcPr>
          <w:p>
            <w:pPr>
              <w:pBdr/>
              <w:spacing w:before="120"/>
              <w:ind/>
              <w:rPr>
                <w:b/>
                <w:bCs/>
                <w:lang w:val="pt-BR"/>
              </w:rPr>
            </w:pPr>
            <w:r>
              <w:rPr>
                <w:b/>
                <w:bCs/>
                <w:lang w:val="pt-BR"/>
              </w:rPr>
              <w:t xml:space="preserve">OS</w:t>
            </w:r>
            <w:r>
              <w:rPr>
                <w:b/>
                <w:bCs/>
                <w:lang w:val="pt-BR"/>
              </w:rPr>
            </w:r>
          </w:p>
        </w:tc>
        <w:tc>
          <w:tcPr>
            <w:tcBorders/>
            <w:tcW w:w="7358" w:type="dxa"/>
            <w:vMerge w:val="restart"/>
            <w:textDirection w:val="lrTb"/>
            <w:noWrap w:val="false"/>
          </w:tcPr>
          <w:p>
            <w:pPr>
              <w:pBdr/>
              <w:spacing w:before="120"/>
              <w:ind/>
              <w:rPr>
                <w:lang w:val="pt-BR"/>
              </w:rPr>
            </w:pPr>
            <w:r>
              <w:rPr>
                <w:lang w:val="pt-BR"/>
              </w:rPr>
              <w:t xml:space="preserve">Operating System</w:t>
            </w:r>
            <w:r>
              <w:rPr>
                <w:lang w:val="pt-BR"/>
              </w:rP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41"/>
        <w:pBdr/>
        <w:spacing/>
        <w:ind/>
        <w:rPr/>
      </w:pPr>
      <w:r>
        <w:t xml:space="preserve">Symbols</w:t>
      </w:r>
      <w:r/>
    </w:p>
    <w:tbl>
      <w:tblPr>
        <w:tblStyle w:val="125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22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214"/>
        <w:pBdr/>
        <w:spacing/>
        <w:ind/>
        <w:rPr/>
      </w:pP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215"/>
        <w:pBdr/>
        <w:spacing/>
        <w:ind/>
        <w:rPr>
          <w:lang w:val="en-US"/>
        </w:rPr>
      </w:pPr>
      <w:r>
        <w:rPr>
          <w:lang w:val="pt-BR"/>
        </w:rPr>
        <w:t xml:space="preserve">The problems</w:t>
      </w:r>
      <w:r>
        <w:t xml:space="preserve"> </w:t>
      </w:r>
      <w:r>
        <w:rPr>
          <w:lang w:val="en-US"/>
        </w:rPr>
      </w:r>
      <w:r>
        <w:rPr>
          <w:lang w:val="en-US"/>
        </w:rPr>
      </w:r>
    </w:p>
    <w:p>
      <w:pPr>
        <w:pStyle w:val="122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22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22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22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227"/>
        <w:pBdr/>
        <w:spacing/>
        <w:ind/>
        <w:rPr/>
      </w:pPr>
      <w:r/>
      <w:r/>
    </w:p>
    <w:p>
      <w:pPr>
        <w:pStyle w:val="1215"/>
        <w:pBdr/>
        <w:spacing/>
        <w:ind/>
        <w:rPr>
          <w:lang w:val="en-US"/>
        </w:rPr>
      </w:pPr>
      <w:r>
        <w:rPr>
          <w:lang w:val="pt-BR"/>
        </w:rPr>
        <w:t xml:space="preserve">Proposed Solution</w:t>
      </w:r>
      <w:r>
        <w:rPr>
          <w:lang w:val="en-US"/>
        </w:rP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215"/>
        <w:pBdr/>
        <w:spacing/>
        <w:ind/>
        <w:rPr>
          <w:lang w:val="en-US"/>
        </w:rPr>
      </w:pPr>
      <w:r>
        <w:rPr>
          <w:highlight w:val="none"/>
          <w:lang w:val="en-US"/>
        </w:rPr>
        <w:t xml:space="preserve">Context and Motivation</w:t>
      </w:r>
      <w:r>
        <w:rPr>
          <w:lang w:val="en-US"/>
        </w:rP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215"/>
        <w:pBdr/>
        <w:spacing/>
        <w:ind/>
        <w:rPr>
          <w:lang w:val="en-US"/>
        </w:rPr>
      </w:pPr>
      <w:r>
        <w:rPr>
          <w:lang w:val="en-US"/>
        </w:rPr>
        <w:t xml:space="preserve">Document Structure</w:t>
      </w:r>
      <w:r>
        <w:rPr>
          <w:lang w:val="en-US"/>
        </w:rP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214"/>
        <w:pBdr/>
        <w:spacing/>
        <w:ind/>
        <w:rPr/>
      </w:pP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215"/>
        <w:pBdr/>
        <w:spacing/>
        <w:ind/>
        <w:rPr>
          <w:lang w:val="en-US"/>
        </w:rPr>
      </w:pPr>
      <w:r>
        <w:rPr>
          <w:lang w:val="en-US"/>
        </w:rPr>
        <w:t xml:space="preserve">Conventional exam methods </w:t>
      </w:r>
      <w:r>
        <w:rPr>
          <w:lang w:val="en-US"/>
        </w:rP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216"/>
        <w:pBdr/>
        <w:spacing/>
        <w:ind/>
        <w:rPr>
          <w:lang w:val="en-US"/>
        </w:rPr>
      </w:pPr>
      <w:r>
        <w:rPr>
          <w:lang w:val="en-US"/>
        </w:rPr>
        <w:t xml:space="preserve">Mammography</w:t>
      </w:r>
      <w:r>
        <w:rPr>
          <w:lang w:val="en-US"/>
        </w:rP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254"/>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216"/>
        <w:pBdr/>
        <w:spacing/>
        <w:ind/>
        <w:rPr>
          <w:lang w:val="en-US"/>
        </w:rPr>
      </w:pPr>
      <w:r>
        <w:rPr>
          <w:lang w:val="en-US"/>
        </w:rPr>
        <w:t xml:space="preserve">Ultrasound</w:t>
      </w:r>
      <w:r>
        <w:rPr>
          <w:lang w:val="en-US"/>
        </w:rP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254"/>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an ultrasound image and a representative sketch (Adapted from [17])  </w:t>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216"/>
        <w:pBdr/>
        <w:spacing/>
        <w:ind/>
        <w:rPr>
          <w:lang w:val="en-US"/>
        </w:rPr>
      </w:pPr>
      <w:r>
        <w:rPr>
          <w:lang w:val="en-US"/>
        </w:rPr>
        <w:t xml:space="preserve">Thermogram</w:t>
      </w:r>
      <w:r>
        <w:rPr>
          <w:lang w:val="en-US"/>
        </w:rP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254"/>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216"/>
        <w:pBdr/>
        <w:spacing/>
        <w:ind/>
        <w:rPr>
          <w:lang w:val="en-US"/>
        </w:rPr>
      </w:pPr>
      <w:r>
        <w:rPr>
          <w:lang w:val="en-US"/>
        </w:rPr>
        <w:t xml:space="preserve">Tomosynthesis</w:t>
      </w:r>
      <w:r>
        <w:rPr>
          <w:lang w:val="en-US"/>
        </w:rP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254"/>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216"/>
        <w:pBdr/>
        <w:spacing/>
        <w:ind/>
        <w:rPr>
          <w:lang w:val="en-US"/>
        </w:rPr>
      </w:pPr>
      <w:r>
        <w:rPr>
          <w:lang w:val="en-US"/>
        </w:rPr>
        <w:t xml:space="preserve">Histopathology</w:t>
      </w:r>
      <w:r>
        <w:rPr>
          <w:lang w:val="en-US"/>
        </w:rP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254"/>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215"/>
        <w:pBdr/>
        <w:spacing/>
        <w:ind/>
        <w:rPr>
          <w:lang w:val="en-US"/>
        </w:rPr>
      </w:pPr>
      <w:r>
        <w:rPr>
          <w:lang w:val="en-US"/>
        </w:rPr>
        <w:t xml:space="preserve">Deep Learning</w:t>
      </w:r>
      <w:r>
        <w:rPr>
          <w:lang w:val="en-US"/>
        </w:rP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216"/>
        <w:pBdr/>
        <w:spacing/>
        <w:ind/>
        <w:rPr>
          <w:lang w:val="en-US"/>
        </w:rPr>
      </w:pPr>
      <w:r>
        <w:rPr>
          <w:lang w:val="en-US"/>
        </w:rPr>
        <w:t xml:space="preserve">Application in Mammography</w:t>
      </w:r>
      <w:r>
        <w:rPr>
          <w:lang w:val="en-US"/>
        </w:rP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254"/>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216"/>
        <w:pBdr/>
        <w:spacing/>
        <w:ind/>
        <w:rPr>
          <w:lang w:val="en-US"/>
        </w:rPr>
      </w:pPr>
      <w:r>
        <w:rPr>
          <w:lang w:val="en-US"/>
        </w:rPr>
        <w:t xml:space="preserve">Application in Ultrasound</w:t>
      </w:r>
      <w:r>
        <w:rPr>
          <w:lang w:val="en-US"/>
        </w:rP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254"/>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216"/>
        <w:pBdr/>
        <w:spacing/>
        <w:ind/>
        <w:rPr>
          <w:lang w:val="en-US"/>
        </w:rPr>
      </w:pPr>
      <w:r>
        <w:rPr>
          <w:lang w:val="en-US"/>
        </w:rPr>
        <w:t xml:space="preserve">Application in Thermogram</w:t>
      </w:r>
      <w:r>
        <w:rPr>
          <w:lang w:val="en-US"/>
        </w:rP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254"/>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216"/>
        <w:pBdr/>
        <w:spacing/>
        <w:ind/>
        <w:rPr>
          <w:lang w:val="en-US"/>
        </w:rPr>
      </w:pPr>
      <w:r>
        <w:rPr>
          <w:lang w:val="en-US"/>
        </w:rPr>
        <w:t xml:space="preserve">Application in Tomosynthesis</w:t>
      </w:r>
      <w:r>
        <w:rPr>
          <w:lang w:val="en-US"/>
        </w:rP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highlight w:val="none"/>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highlight w:val="none"/>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254"/>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216"/>
        <w:pBdr/>
        <w:spacing/>
        <w:ind/>
        <w:rPr>
          <w:lang w:val="en-US"/>
        </w:rPr>
      </w:pPr>
      <w:r>
        <w:rPr>
          <w:lang w:val="en-US"/>
        </w:rPr>
        <w:t xml:space="preserve">Application in Histopathology</w:t>
      </w:r>
      <w:r>
        <w:rPr>
          <w:lang w:val="en-US"/>
        </w:rP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254"/>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216"/>
        <w:pBdr/>
        <w:spacing/>
        <w:ind/>
        <w:rPr>
          <w:lang w:val="en-US"/>
        </w:rPr>
      </w:pPr>
      <w:r>
        <w:rPr>
          <w:lang w:val="en-US"/>
        </w:rPr>
        <w:t xml:space="preserve">Some remarks on Deep Learning</w:t>
      </w:r>
      <w:r>
        <w:rPr>
          <w:lang w:val="en-US"/>
        </w:rPr>
      </w:r>
      <w:r>
        <w:rPr>
          <w:lang w:val="en-US"/>
        </w:rPr>
      </w:r>
    </w:p>
    <w:p>
      <w:pPr>
        <w:pStyle w:val="1217"/>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217"/>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217"/>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215"/>
        <w:pBdr/>
        <w:spacing/>
        <w:ind/>
        <w:rPr>
          <w:lang w:val="en-US"/>
        </w:rPr>
      </w:pPr>
      <w:r>
        <w:rPr>
          <w:lang w:val="en-US"/>
        </w:rPr>
        <w:t xml:space="preserve">Large Language Models</w:t>
      </w:r>
      <w:r>
        <w:rPr>
          <w:lang w:val="en-US"/>
        </w:rP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254"/>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Ollama LLM platform icon. (Extracted from [8])  </w:t>
      </w:r>
      <w:bookmarkEnd w:id="127"/>
      <w:r/>
      <w:r/>
    </w:p>
    <w:p>
      <w:pPr>
        <w:pStyle w:val="1216"/>
        <w:pBdr/>
        <w:spacing/>
        <w:ind/>
        <w:rPr>
          <w:lang w:val="en-US"/>
        </w:rPr>
      </w:pPr>
      <w:r>
        <w:rPr>
          <w:lang w:val="en-US"/>
        </w:rPr>
        <w:t xml:space="preserve">Advantages of using LLMs</w:t>
      </w:r>
      <w:r>
        <w:rPr>
          <w:lang w:val="en-US"/>
        </w:rP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216"/>
        <w:pBdr/>
        <w:spacing/>
        <w:ind/>
        <w:rPr>
          <w:lang w:val="en-US"/>
        </w:rPr>
      </w:pPr>
      <w:r>
        <w:rPr>
          <w:lang w:val="en-US"/>
        </w:rPr>
        <w:t xml:space="preserve">Challenges associated with the use of LLMs</w:t>
      </w:r>
      <w:r>
        <w:rPr>
          <w:lang w:val="en-US"/>
        </w:rP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highlight w:val="none"/>
          <w:lang w:val="en-US" w:bidi="en-US"/>
        </w:rPr>
      </w:r>
      <w:r>
        <w:rPr>
          <w:highlight w:val="none"/>
          <w:lang w:val="en-US" w:bidi="en-US"/>
        </w:rPr>
      </w:r>
    </w:p>
    <w:p>
      <w:pPr>
        <w:pStyle w:val="1216"/>
        <w:pBdr/>
        <w:spacing/>
        <w:ind/>
        <w:rPr>
          <w:lang w:val="en-US"/>
        </w:rPr>
      </w:pPr>
      <w:r>
        <w:rPr>
          <w:lang w:val="en-US"/>
        </w:rPr>
        <w:t xml:space="preserve">The future of LLMs</w:t>
      </w:r>
      <w:r>
        <w:rPr>
          <w:lang w:val="en-US"/>
        </w:rPr>
        <w:t xml:space="preserve"> in breast cancer research</w:t>
      </w:r>
      <w:r>
        <w:rPr>
          <w:lang w:val="en-US"/>
        </w:rP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highlight w:val="none"/>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lang w:val="en-US"/>
        </w:rPr>
      </w:r>
      <w:r>
        <w:rPr>
          <w:lang w:val="en-US"/>
        </w:rP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p>
    <w:p>
      <w:pPr>
        <w:pStyle w:val="1215"/>
        <w:pBdr/>
        <w:spacing/>
        <w:ind/>
        <w:rPr>
          <w:lang w:val="en-US"/>
        </w:rPr>
      </w:pPr>
      <w:r>
        <w:rPr>
          <w:lang w:val="en-US"/>
        </w:rPr>
        <w:t xml:space="preserve">Work Proposal</w:t>
      </w:r>
      <w:r>
        <w:rPr>
          <w:lang w:val="en-US"/>
        </w:rP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t xml:space="preserve">O</w:t>
      </w:r>
      <w:r>
        <w:rPr>
          <w:lang w:val="en-US"/>
        </w:rPr>
        <w:t xml:space="preserve">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p>
    <w:p>
      <w:pPr>
        <w:pBdr/>
        <w:spacing w:after="240"/>
        <w:ind w:firstLine="720"/>
        <w:rPr/>
      </w:pPr>
      <w:r>
        <w:rPr>
          <w:lang w:val="en-US"/>
        </w:rPr>
        <w:t xml:space="preserve">Throughout this dissertation, we aim to contribute to the ongoing discussion on the merits and limitations of LLMs by:</w:t>
      </w:r>
      <w:r>
        <w:rPr>
          <w:lang w:val="en-US"/>
        </w:rPr>
      </w:r>
      <w:r/>
    </w:p>
    <w:p>
      <w:pPr>
        <w:pStyle w:val="1257"/>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r/>
    </w:p>
    <w:p>
      <w:pPr>
        <w:pStyle w:val="1257"/>
        <w:numPr>
          <w:ilvl w:val="0"/>
          <w:numId w:val="31"/>
        </w:numPr>
        <w:pBdr/>
        <w:spacing/>
        <w:ind/>
        <w:rPr/>
      </w:pPr>
      <w:r>
        <w:rPr>
          <w:lang w:val="en-US"/>
        </w:rPr>
        <w:t xml:space="preserve">Presenting an exhaustive comparison of several publicly available LLM models.</w:t>
      </w:r>
      <w:r>
        <w:rPr>
          <w:lang w:val="en-US"/>
        </w:rPr>
      </w:r>
      <w:r/>
    </w:p>
    <w:p>
      <w:pPr>
        <w:pStyle w:val="1257"/>
        <w:numPr>
          <w:ilvl w:val="0"/>
          <w:numId w:val="31"/>
        </w:numPr>
        <w:pBdr/>
        <w:spacing/>
        <w:ind/>
        <w:rPr/>
      </w:pPr>
      <w:r>
        <w:rPr>
          <w:lang w:val="en-US"/>
        </w:rPr>
        <w:t xml:space="preserve">Analyzing the performance of each model on various tasks and datasets to identify areas where they excel or struggle.</w:t>
      </w:r>
      <w:r>
        <w:rPr>
          <w:lang w:val="en-US"/>
        </w:rPr>
      </w:r>
      <w:r/>
    </w:p>
    <w:p>
      <w:pPr>
        <w:pStyle w:val="1257"/>
        <w:numPr>
          <w:ilvl w:val="0"/>
          <w:numId w:val="31"/>
        </w:numPr>
        <w:pBdr/>
        <w:spacing w:after="240"/>
        <w:ind/>
        <w:rPr/>
      </w:pPr>
      <w:r>
        <w:rPr>
          <w:lang w:val="en-US"/>
        </w:rPr>
        <w:t xml:space="preserve">Registering our findings in a comprehensive table, allowing for easy comparison between models.</w:t>
      </w:r>
      <w:r>
        <w:rPr>
          <w:lang w:val="en-US"/>
        </w:rPr>
      </w: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highlight w:val="none"/>
          <w:lang w:val="en-US"/>
        </w:rPr>
      </w:r>
      <w:r>
        <w:rPr>
          <w:highlight w:val="none"/>
          <w:lang w:val="en-US"/>
        </w:rPr>
      </w:r>
    </w:p>
    <w:p>
      <w:pPr>
        <w:pStyle w:val="1257"/>
        <w:numPr>
          <w:ilvl w:val="0"/>
          <w:numId w:val="32"/>
        </w:numPr>
        <w:pBdr/>
        <w:spacing w:after="240"/>
        <w:ind/>
        <w:rPr/>
      </w:pPr>
      <w:r>
        <w:rPr>
          <w:lang w:val="en-US"/>
        </w:rPr>
        <w:t xml:space="preserve">What are the key differences and similarities between various LLM architectures?</w:t>
      </w:r>
      <w:r>
        <w:rPr>
          <w:lang w:val="en-US"/>
        </w:rPr>
      </w:r>
      <w:r/>
    </w:p>
    <w:p>
      <w:pPr>
        <w:pStyle w:val="1257"/>
        <w:numPr>
          <w:ilvl w:val="0"/>
          <w:numId w:val="32"/>
        </w:numPr>
        <w:pBdr/>
        <w:spacing w:after="240"/>
        <w:ind/>
        <w:rPr/>
      </w:pPr>
      <w:r>
        <w:rPr>
          <w:lang w:val="en-US"/>
        </w:rPr>
        <w:t xml:space="preserve">How do different training objectives and datasets impact model performance?</w:t>
      </w:r>
      <w:r>
        <w:rPr>
          <w:lang w:val="en-US"/>
        </w:rPr>
      </w:r>
      <w:r/>
    </w:p>
    <w:p>
      <w:pPr>
        <w:pStyle w:val="1257"/>
        <w:numPr>
          <w:ilvl w:val="0"/>
          <w:numId w:val="32"/>
        </w:numPr>
        <w:pBdr/>
        <w:spacing w:after="240"/>
        <w:ind/>
        <w:rPr/>
      </w:pPr>
      <w:r>
        <w:rPr>
          <w:lang w:val="en-US"/>
        </w:rPr>
        <w:t xml:space="preserve">Can LLMs be transferred across domains or tasks with minimal fine-tuning?</w:t>
      </w:r>
      <w:r>
        <w:rPr>
          <w:lang w:val="en-US"/>
        </w:rPr>
      </w:r>
      <w:r/>
    </w:p>
    <w:p>
      <w:pPr>
        <w:pStyle w:val="1257"/>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lang w:val="en-US"/>
        </w:rPr>
      </w:r>
      <w:r>
        <w:rPr>
          <w:lang w:val="en-US"/>
        </w:rPr>
      </w:r>
    </w:p>
    <w:p>
      <w:pPr>
        <w:pBdr/>
        <w:spacing/>
        <w:ind/>
        <w:rPr>
          <w:lang w:val="en-US"/>
        </w:rPr>
      </w:pPr>
      <w:r>
        <w:rPr>
          <w:highlight w:val="none"/>
          <w:lang w:val="en-US"/>
        </w:rPr>
      </w:r>
      <w:r>
        <w:rPr>
          <w:lang w:val="en-US"/>
        </w:rPr>
      </w:r>
      <w:r>
        <w:rPr>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highlight w:val="none"/>
          <w:lang w:val="en-US"/>
        </w:rPr>
      </w:r>
      <w:r>
        <w:rPr>
          <w:highlight w:val="none"/>
          <w:lang w:val="en-US"/>
        </w:rPr>
      </w:r>
    </w:p>
    <w:p>
      <w:pPr>
        <w:pStyle w:val="1215"/>
        <w:pBdr/>
        <w:spacing/>
        <w:ind/>
        <w:rPr>
          <w:lang w:val="en-US"/>
        </w:rPr>
      </w:pPr>
      <w:r>
        <w:rPr>
          <w:lang w:val="en-US"/>
        </w:rPr>
        <w:t xml:space="preserve">Proposed Implementation</w:t>
      </w:r>
      <w:r>
        <w:rPr>
          <w:lang w:val="en-US"/>
        </w:rP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r/>
    </w:p>
    <w:p>
      <w:pPr>
        <w:pBdr/>
        <w:spacing/>
        <w:ind/>
        <w:rPr/>
      </w:pPr>
      <w:r>
        <w:rPr>
          <w:lang w:val="en-US" w:bidi="en-US"/>
        </w:rPr>
      </w:r>
      <w:r>
        <w:rPr>
          <w:lang w:val="en-US" w:bidi="en-US"/>
        </w:rPr>
      </w:r>
      <w:r/>
    </w:p>
    <w:p>
      <w:pPr>
        <w:pStyle w:val="1257"/>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r/>
    </w:p>
    <w:p>
      <w:pPr>
        <w:pStyle w:val="1257"/>
        <w:numPr>
          <w:ilvl w:val="0"/>
          <w:numId w:val="33"/>
        </w:numPr>
        <w:pBdr/>
        <w:spacing/>
        <w:ind/>
        <w:rPr/>
      </w:pPr>
      <w:r>
        <w:rPr>
          <w:lang w:val="en-US" w:bidi="en-US"/>
        </w:rPr>
        <w:t xml:space="preserve">Dataset prepar</w:t>
      </w:r>
      <w:r>
        <w:rPr>
          <w:lang w:val="en-US" w:bidi="en-US"/>
        </w:rPr>
        <w:t xml:space="preserve">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r/>
    </w:p>
    <w:p>
      <w:pPr>
        <w:pStyle w:val="1257"/>
        <w:numPr>
          <w:ilvl w:val="0"/>
          <w:numId w:val="33"/>
        </w:numPr>
        <w:pBdr/>
        <w:spacing/>
        <w:ind/>
        <w:rPr/>
      </w:pPr>
      <w:r>
        <w:rPr>
          <w:lang w:val="en-US" w:bidi="en-US"/>
        </w:rPr>
        <w:t xml:space="preserve">Model evaluation: Using a combination of Unsloth</w:t>
      </w:r>
      <w:r>
        <w:rPr>
          <w:lang w:val="pt-BR"/>
        </w:rPr>
        <w:t xml:space="preserve"> (python library)</w:t>
      </w:r>
      <w:r>
        <w:rPr>
          <w:lang w:val="en-US" w:bidi="en-US"/>
        </w:rPr>
        <w:t xml:space="preserve">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r/>
    </w:p>
    <w:p>
      <w:pPr>
        <w:pStyle w:val="1257"/>
        <w:numPr>
          <w:ilvl w:val="0"/>
          <w:numId w:val="33"/>
        </w:numPr>
        <w:pBdr/>
        <w:spacing/>
        <w:ind/>
        <w:rPr/>
      </w:pPr>
      <w:r>
        <w:rPr>
          <w:lang w:val="en-US" w:bidi="en-US"/>
        </w:rPr>
        <w:t xml:space="preserve">R</w:t>
      </w:r>
      <w:r>
        <w:rPr>
          <w:lang w:val="en-US" w:bidi="en-US"/>
        </w:rPr>
        <w:t xml:space="preserve">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r/>
    </w:p>
    <w:p>
      <w:pPr>
        <w:pStyle w:val="1257"/>
        <w:numPr>
          <w:ilvl w:val="0"/>
          <w:numId w:val="33"/>
        </w:numPr>
        <w:pBdr/>
        <w:spacing/>
        <w:ind/>
        <w:rPr/>
      </w:pPr>
      <w:r>
        <w:rPr>
          <w:lang w:val="en-US" w:bidi="en-US"/>
        </w:rPr>
        <w:t xml:space="preserve">Fine-tuning and re-evaluat</w:t>
      </w:r>
      <w:r>
        <w:rPr>
          <w:lang w:val="en-US" w:bidi="en-US"/>
        </w:rPr>
        <w:t xml:space="preserve">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r/>
    </w:p>
    <w:p>
      <w:pPr>
        <w:pStyle w:val="1257"/>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r/>
    </w:p>
    <w:p>
      <w:pPr>
        <w:pBdr/>
        <w:spacing/>
        <w:ind w:firstLine="0" w:left="720"/>
        <w:rPr>
          <w:lang w:val="en-US" w:bidi="en-US"/>
        </w:rPr>
      </w:pPr>
      <w:r>
        <w:rPr>
          <w:highlight w:val="none"/>
          <w:lang w:val="en-US" w:bidi="en-US"/>
        </w:rPr>
      </w:r>
      <w:r>
        <w:rPr>
          <w:lang w:val="en-US" w:bidi="en-US"/>
        </w:rPr>
      </w:r>
      <w:r>
        <w:rPr>
          <w:lang w:val="en-US" w:bidi="en-US"/>
        </w:rPr>
      </w:r>
    </w:p>
    <w:p>
      <w:pPr>
        <w:pBdr/>
        <w:spacing/>
        <w:ind w:firstLine="720"/>
        <w:rPr>
          <w:lang w:val="en-US"/>
        </w:rPr>
      </w:pPr>
      <w:r>
        <w:rPr>
          <w:lang w:val="en-US" w:bidi="en-US"/>
        </w:rPr>
        <w:t xml:space="preserve">Throughout this process, we will </w:t>
      </w:r>
      <w:r>
        <w:rPr>
          <w:lang w:val="en-US" w:bidi="en-US"/>
        </w:rPr>
        <w:t xml:space="preserve">utilize a range of tools and libraries, including Python scripts and libraries, VSCode, Unsloth,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rPr>
      </w:r>
      <w:r>
        <w:rPr>
          <w:lang w:val="en-US"/>
        </w:rPr>
      </w:r>
    </w:p>
    <w:p>
      <w:pPr>
        <w:pBdr/>
        <w:spacing/>
        <w:ind/>
        <w:rPr/>
      </w:pPr>
      <w:r/>
      <w:r/>
    </w:p>
    <w:p>
      <w:pPr>
        <w:pStyle w:val="1215"/>
        <w:pBdr/>
        <w:spacing/>
        <w:ind/>
        <w:rPr>
          <w:lang w:val="en-US"/>
        </w:rPr>
      </w:pPr>
      <w:r>
        <w:rPr>
          <w:lang w:val="en-US"/>
        </w:rPr>
        <w:t xml:space="preserve">Proposed Workflow</w:t>
      </w:r>
      <w:r>
        <w:rPr>
          <w:lang w:val="en-US"/>
        </w:rP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Style w:val="1254"/>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r>
        <w:fldChar w:fldCharType="end"/>
      </w:r>
      <w:r>
        <w:t xml:space="preserve">: Gantt chart of the proposed workflow of the project </w:t>
      </w:r>
      <w:bookmarkEnd w:id="128"/>
      <w:r/>
      <w:r/>
    </w:p>
    <w:p>
      <w:pPr>
        <w:pStyle w:val="1257"/>
        <w:numPr>
          <w:ilvl w:val="0"/>
          <w:numId w:val="39"/>
        </w:numPr>
        <w:pBdr/>
        <w:spacing w:after="240"/>
        <w:ind/>
        <w:jc w:val="left"/>
        <w:rPr>
          <w:b/>
          <w:bCs/>
          <w:highlight w:val="none"/>
        </w:rPr>
      </w:pPr>
      <w:r>
        <w:rPr>
          <w:b/>
          <w:bCs/>
        </w:rPr>
      </w:r>
      <w:r>
        <w:rPr>
          <w:b/>
          <w:bCs/>
        </w:rPr>
        <w:t xml:space="preserve">Conduct comprehensive literature review</w:t>
      </w:r>
      <w:r>
        <w:rPr>
          <w:b/>
          <w:bCs/>
          <w:highlight w:val="none"/>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r/>
    </w:p>
    <w:p>
      <w:pPr>
        <w:pStyle w:val="1257"/>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w:t>
      </w:r>
      <w:r>
        <w:rPr>
          <w:highlight w:val="none"/>
        </w:rPr>
        <w:t xml:space="preserve">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p>
    <w:p>
      <w:pPr>
        <w:pStyle w:val="1257"/>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p>
    <w:p>
      <w:pPr>
        <w:pStyle w:val="1257"/>
        <w:numPr>
          <w:ilvl w:val="0"/>
          <w:numId w:val="39"/>
        </w:numPr>
        <w:pBdr/>
        <w:spacing w:after="240" w:before="240"/>
        <w:ind/>
        <w:jc w:val="left"/>
        <w:rPr/>
      </w:pPr>
      <w:r>
        <w:rPr>
          <w:highlight w:val="none"/>
        </w:rPr>
      </w:r>
      <w:r>
        <w:rPr>
          <w:highlight w:val="none"/>
        </w:rPr>
        <w:t xml:space="preserve">Dissertation Document Writing</w:t>
      </w:r>
      <w:r>
        <w:rPr>
          <w:highlight w:val="none"/>
        </w:rPr>
      </w: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p>
    <w:p>
      <w:pPr>
        <w:pBdr/>
        <w:spacing/>
        <w:ind w:firstLine="0" w:left="0"/>
        <w:jc w:val="left"/>
        <w:rPr/>
      </w:pPr>
      <w:r/>
      <w:r/>
    </w:p>
    <w:p>
      <w:pPr>
        <w:pStyle w:val="1257"/>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r/>
    </w:p>
    <w:p>
      <w:pPr>
        <w:pStyle w:val="1214"/>
        <w:pBdr/>
        <w:spacing/>
        <w:ind/>
        <w:rPr/>
      </w:pPr>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r>
      <w:r>
        <w:rPr>
          <w:lang w:val="pt-BR"/>
        </w:rPr>
        <w:t xml:space="preserve">Methodology</w:t>
      </w:r>
      <w:r/>
    </w:p>
    <w:p>
      <w:pPr>
        <w:pStyle w:val="1215"/>
        <w:pBdr/>
        <w:spacing/>
        <w:ind/>
        <w:rPr>
          <w:lang w:val="en-US"/>
        </w:rPr>
      </w:pPr>
      <w:r>
        <w:rPr>
          <w:lang w:val="pt-BR"/>
        </w:rPr>
        <w:t xml:space="preserve">Data </w:t>
      </w:r>
      <w:r>
        <w:rPr>
          <w:lang w:val="pt-BR"/>
        </w:rPr>
        <w:t xml:space="preserve">g</w:t>
      </w:r>
      <w:r>
        <w:rPr>
          <w:lang w:val="en-US"/>
        </w:rPr>
        <w:t xml:space="preserve">athering</w:t>
      </w:r>
      <w:r>
        <w:rPr>
          <w:lang w:val="en-US"/>
        </w:rPr>
      </w:r>
      <w:r>
        <w:rPr>
          <w:lang w:val="en-US"/>
        </w:rPr>
      </w:r>
    </w:p>
    <w:p>
      <w:pPr>
        <w:pBdr/>
        <w:shd w:val="nil" w:color="auto"/>
        <w:spacing/>
        <w:ind w:firstLine="720"/>
        <w:rPr>
          <w:lang w:val="pt-BR"/>
        </w:rPr>
      </w:pPr>
      <w:r>
        <w:rPr>
          <w:lang w:val="pt-BR"/>
        </w:rPr>
        <w:t xml:space="preserve">This chapter will provide an overview of how the data gathering stage developed </w:t>
      </w:r>
      <w:r>
        <w:rPr>
          <w:lang w:val="en-US"/>
        </w:rPr>
        <w:t xml:space="preserve">thorough</w:t>
      </w:r>
      <w:r>
        <w:rPr>
          <w:lang w:val="pt-BR"/>
        </w:rPr>
        <w:t xml:space="preserve"> this disseration.</w:t>
      </w:r>
      <w:r>
        <w:rPr>
          <w:lang w:val="pt-BR"/>
        </w:rPr>
        <w:t xml:space="preserve"> </w:t>
      </w:r>
      <w:r>
        <w:rPr>
          <w:lang w:val="pt-BR"/>
        </w:rPr>
      </w:r>
      <w:r>
        <w:rPr>
          <w:lang w:val="pt-BR"/>
        </w:rPr>
      </w:r>
    </w:p>
    <w:p>
      <w:pPr>
        <w:pBdr/>
        <w:shd w:val="nil" w:color="000000"/>
        <w:spacing/>
        <w:ind w:firstLine="720"/>
        <w:rPr>
          <w:highlight w:val="none"/>
          <w:lang w:val="pt-BR"/>
        </w:rPr>
      </w:pPr>
      <w:r>
        <w:rPr>
          <w:lang w:val="pt-BR"/>
        </w:rPr>
      </w:r>
      <w:r>
        <w:rPr>
          <w:lang w:val="pt-BR"/>
        </w:rPr>
        <w:t xml:space="preserve">We started by gathering the datasets, choosing one dataset associated with every different type of exam, from this github repository [49], as we will see in the following section 4.1.1. Then, these datasets where processed and </w:t>
      </w:r>
      <w:r>
        <w:rPr>
          <w:lang w:val="pt-BR"/>
        </w:rPr>
        <w:t xml:space="preserve">prepared for the developement stage, to be able to use them more easily. This preparation will be described in a section 4.1.2 of this chapter. Finally, these processed datasets where uploaded their own HuggingFace repository, so that we could use Unlosths</w:t>
      </w:r>
      <w:r>
        <w:rPr>
          <w:lang w:val="pt-BR"/>
        </w:rPr>
        <w:t xml:space="preserve"> integration with HugginFace to fine-tune and retrain our models, as described in section 4.1.3 of the chapter.</w:t>
      </w:r>
      <w:r>
        <w:rPr>
          <w:highlight w:val="none"/>
          <w:lang w:val="pt-BR"/>
        </w:rPr>
      </w:r>
      <w:r>
        <w:rPr>
          <w:highlight w:val="none"/>
          <w:lang w:val="pt-BR"/>
        </w:rPr>
      </w:r>
    </w:p>
    <w:p>
      <w:pPr>
        <w:pBdr/>
        <w:shd w:val="nil" w:color="000000"/>
        <w:spacing/>
        <w:ind w:firstLine="720"/>
        <w:rPr>
          <w:highlight w:val="none"/>
          <w:lang w:val="pt-BR"/>
        </w:rPr>
      </w:pPr>
      <w:r>
        <w:rPr>
          <w:highlight w:val="none"/>
          <w:lang w:val="pt-BR" w:bidi="pt-BR"/>
        </w:rPr>
        <w:t xml:space="preserve">LLM models where also selected from the Ollama platform repository, due to their out-of-the-box ease of use and </w:t>
      </w:r>
      <w:r>
        <w:rPr>
          <w:highlight w:val="none"/>
          <w:lang w:val="en-US" w:bidi="pt-BR"/>
        </w:rPr>
        <w:t xml:space="preserve">familiarity</w:t>
      </w:r>
      <w:r>
        <w:rPr>
          <w:highlight w:val="none"/>
          <w:lang w:val="pt-BR"/>
        </w:rPr>
        <w:t xml:space="preserve"> with the software. We will offer an overview of this process in section 4.1.4.</w:t>
      </w:r>
      <w:r>
        <w:rPr>
          <w:highlight w:val="none"/>
          <w:lang w:val="en-US" w:bidi="pt-BR"/>
        </w:rPr>
        <w:t xml:space="preserve"> </w:t>
      </w:r>
      <w:r>
        <w:rPr>
          <w:highlight w:val="none"/>
          <w:lang w:val="pt-BR"/>
        </w:rPr>
      </w:r>
      <w:r>
        <w:rPr>
          <w:highlight w:val="none"/>
          <w:lang w:val="pt-BR"/>
        </w:rPr>
      </w:r>
    </w:p>
    <w:p>
      <w:pPr>
        <w:pStyle w:val="1216"/>
        <w:pBdr/>
        <w:spacing/>
        <w:ind/>
        <w:rPr>
          <w:lang w:val="en-US"/>
        </w:rPr>
      </w:pPr>
      <w:r>
        <w:rPr>
          <w:lang w:val="pt-BR"/>
        </w:rPr>
        <w:t xml:space="preserve">Original dataset choice</w:t>
      </w:r>
      <w:r>
        <w:rPr>
          <w:lang w:val="en-US"/>
        </w:rPr>
      </w:r>
      <w:r>
        <w:rPr>
          <w:lang w:val="en-US"/>
        </w:rPr>
      </w:r>
    </w:p>
    <w:p>
      <w:pPr>
        <w:pBdr/>
        <w:spacing/>
        <w:ind/>
        <w:rPr>
          <w:highlight w:val="none"/>
          <w:lang w:val="pt-BR"/>
        </w:rPr>
      </w:pPr>
      <w:r>
        <w:rPr>
          <w:lang w:val="en-US"/>
        </w:rPr>
        <w:tab/>
      </w:r>
      <w:r>
        <w:rPr>
          <w:lang w:val="pt-BR"/>
        </w:rPr>
        <w:t xml:space="preserve">In this section, we will explain how we chose our datasets and how we got to know them, in the first place. We will also explain the datasets structures and give an overview of how we are going to use them in the next section 4.1.2.</w:t>
      </w:r>
      <w:r>
        <w:rPr>
          <w:highlight w:val="none"/>
          <w:lang w:val="pt-BR"/>
        </w:rPr>
      </w:r>
      <w:r>
        <w:rPr>
          <w:highlight w:val="none"/>
          <w:lang w:val="pt-BR"/>
        </w:rPr>
      </w:r>
    </w:p>
    <w:p>
      <w:pPr>
        <w:pBdr/>
        <w:spacing/>
        <w:ind/>
        <w:rPr>
          <w:lang w:val="en-US"/>
        </w:rPr>
      </w:pPr>
      <w:r>
        <w:rPr>
          <w:highlight w:val="none"/>
          <w:lang w:val="en-US" w:bidi="en-US"/>
        </w:rPr>
        <w:tab/>
      </w:r>
      <w:r>
        <w:rPr>
          <w:highlight w:val="none"/>
          <w:lang w:val="pt-BR"/>
        </w:rPr>
        <w:t xml:space="preserve">Unfortunately, due to hardware and software limitations, we will not consider any tomosynthesis datasets on our testing. These dat</w:t>
      </w:r>
      <w:r>
        <w:rPr>
          <w:highlight w:val="none"/>
          <w:lang w:val="pt-BR"/>
        </w:rPr>
        <w:t xml:space="preserve">asets are often found in great sizes, in GB range, so running inferences on these whole datasets would be quite troublesome and time-consuming. Also, these types of 3D images require special software to be able to view them, which we do not have access to.</w:t>
      </w:r>
      <w:r>
        <w:rPr>
          <w:lang w:val="en-US"/>
        </w:rPr>
      </w:r>
      <w:r>
        <w:rPr>
          <w:lang w:val="en-US"/>
        </w:rPr>
      </w:r>
    </w:p>
    <w:p>
      <w:pPr>
        <w:pStyle w:val="1217"/>
        <w:pBdr/>
        <w:spacing/>
        <w:ind/>
        <w:rPr>
          <w:lang w:val="en-US"/>
        </w:rPr>
      </w:pPr>
      <w:r>
        <w:rPr>
          <w:lang w:val="pt-BR"/>
        </w:rPr>
        <w:t xml:space="preserve">Ultrasound</w:t>
      </w:r>
      <w:r>
        <w:rPr>
          <w:lang w:val="en-US"/>
        </w:rPr>
      </w:r>
      <w:r>
        <w:rPr>
          <w:lang w:val="en-US"/>
        </w:rPr>
      </w:r>
    </w:p>
    <w:p>
      <w:pPr>
        <w:pBdr/>
        <w:spacing/>
        <w:ind w:firstLine="720"/>
        <w:rPr>
          <w:lang w:val="en-US"/>
        </w:rPr>
      </w:pPr>
      <w:r>
        <w:rPr>
          <w:lang w:val="en-US" w:bidi="en-US"/>
        </w:rPr>
      </w:r>
      <w:r>
        <w:rPr>
          <w:highlight w:val="none"/>
          <w:lang w:val="pt-BR" w:bidi="pt-BR"/>
        </w:rPr>
        <w:t xml:space="preserve">Out of the available datasets from the github repository, we chose the dataset Breast Lesions USG [51] due to its availability (some datasets were no longer available) and good image quality / size ratio.</w:t>
        <w:br/>
      </w:r>
      <w:r>
        <w:rPr>
          <w:lang w:val="en-US"/>
        </w:rPr>
      </w:r>
      <w:r>
        <w:rPr>
          <w:lang w:val="en-US"/>
        </w:rPr>
      </w:r>
    </w:p>
    <w:p>
      <w:pPr>
        <w:pBdr/>
        <w:spacing/>
        <w:ind/>
        <w:jc w:val="center"/>
        <w:rPr>
          <w:highlight w:val="none"/>
          <w:lang w:val="en-US"/>
        </w:rPr>
      </w:pPr>
      <w:r>
        <w:rPr>
          <w:lang w:val="en-US" w:bidi="en-US"/>
        </w:rPr>
      </w:r>
      <w:r>
        <mc:AlternateContent>
          <mc:Choice Requires="wpg">
            <w:drawing>
              <wp:inline xmlns:wp="http://schemas.openxmlformats.org/drawingml/2006/wordprocessingDrawing" distT="0" distB="0" distL="0" distR="0">
                <wp:extent cx="4090031" cy="4292068"/>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41567" name=""/>
                        <pic:cNvPicPr>
                          <a:picLocks noChangeAspect="1"/>
                        </pic:cNvPicPr>
                        <pic:nvPr/>
                      </pic:nvPicPr>
                      <pic:blipFill>
                        <a:blip r:embed="rId42"/>
                        <a:stretch/>
                      </pic:blipFill>
                      <pic:spPr bwMode="auto">
                        <a:xfrm flipH="0" flipV="0">
                          <a:off x="0" y="0"/>
                          <a:ext cx="4090030" cy="42920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22.05pt;height:337.96pt;mso-wrap-distance-left:0.00pt;mso-wrap-distance-top:0.00pt;mso-wrap-distance-right:0.00pt;mso-wrap-distance-bottom:0.00pt;z-index:1;" stroked="false">
                <v:imagedata r:id="rId42" o:title=""/>
                <o:lock v:ext="edit" rotation="t"/>
              </v:shape>
            </w:pict>
          </mc:Fallback>
        </mc:AlternateContent>
      </w:r>
      <w:r>
        <w:rPr>
          <w:highlight w:val="none"/>
          <w:lang w:val="en-US"/>
        </w:rPr>
      </w:r>
      <w:r>
        <w:rPr>
          <w:highlight w:val="none"/>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w:t>
      </w:r>
      <w:r>
        <w:rPr>
          <w:lang w:val="pt-BR"/>
        </w:rPr>
        <w:t xml:space="preserve">List of</w:t>
      </w:r>
      <w:r>
        <w:rPr>
          <w:lang w:val="pt-BR"/>
        </w:rPr>
        <w:t xml:space="preserve"> </w:t>
      </w:r>
      <w:r>
        <w:t xml:space="preserve">ultrasound datasets available in [49] </w:t>
      </w:r>
      <w:r>
        <w:rPr>
          <w:lang w:val="en-US"/>
        </w:rPr>
      </w:r>
      <w:r/>
    </w:p>
    <w:p>
      <w:pPr>
        <w:pBdr/>
        <w:spacing/>
        <w:ind w:firstLine="720"/>
        <w:jc w:val="left"/>
        <w:rPr>
          <w:highlight w:val="none"/>
          <w:lang w:val="en-US" w:bidi="en-US"/>
        </w:rPr>
      </w:pPr>
      <w:r>
        <w:rPr>
          <w:highlight w:val="none"/>
          <w:lang w:val="pt-BR"/>
        </w:rPr>
        <w:t xml:space="preserve">As described by the summary of the website where this dataset is hosted: “t</w:t>
      </w:r>
      <w:r>
        <w:rPr>
          <w:highlight w:val="none"/>
          <w:lang w:val="en-US" w:bidi="en-US"/>
        </w:rPr>
        <w:t xml:space="preserve">his dataset consists of 256 breast ultrasound scans collected from 256 patients and 266 benign and malignant segmented lesions.  It includes patient-level labels, image-level annotations, and tumor-level labels with all cases confirmed by follow-up care or</w:t>
      </w:r>
      <w:r>
        <w:rPr>
          <w:highlight w:val="none"/>
          <w:lang w:val="en-US" w:bidi="en-US"/>
        </w:rPr>
        <w:t xml:space="preserve"> biopsy result.</w:t>
      </w:r>
      <w:r>
        <w:rPr>
          <w:highlight w:val="none"/>
          <w:lang w:val="en-US" w:bidi="en-US"/>
        </w:rPr>
        <w:t xml:space="preserve"> Each scan was manually annotated and labeled by a radiologist experienced in breast ultrasound examination. In particular, each tumor was identified in the image via a freehand annotation and labeled according to </w:t>
      </w:r>
      <w:r>
        <w:rPr>
          <w:i/>
          <w:iCs/>
          <w:highlight w:val="none"/>
          <w:lang w:val="en-US" w:bidi="en-US"/>
        </w:rPr>
        <w:t xml:space="preserve">BIRADS </w:t>
      </w:r>
      <w:r>
        <w:rPr>
          <w:highlight w:val="none"/>
          <w:lang w:val="en-US" w:bidi="en-US"/>
        </w:rPr>
        <w:t xml:space="preserve">features.</w:t>
      </w:r>
      <w:r>
        <w:rPr>
          <w:highlight w:val="none"/>
          <w:lang w:val="pt-BR"/>
        </w:rPr>
        <w:t xml:space="preserve">”</w:t>
      </w:r>
      <w:r>
        <w:rPr>
          <w:highlight w:val="none"/>
          <w:lang w:val="en-US" w:bidi="en-US"/>
        </w:rPr>
        <w:t xml:space="preserve"> </w:t>
      </w:r>
      <w:r>
        <w:rPr>
          <w:highlight w:val="none"/>
          <w:lang w:val="pt-BR"/>
        </w:rPr>
        <w:t xml:space="preserve">[51]</w:t>
      </w:r>
      <w:r>
        <w:rPr>
          <w:highlight w:val="none"/>
          <w:lang w:val="en-US" w:bidi="en-US"/>
        </w:rPr>
      </w:r>
      <w:r>
        <w:rPr>
          <w:highlight w:val="none"/>
          <w:lang w:val="en-US" w:bidi="en-US"/>
        </w:rPr>
      </w:r>
    </w:p>
    <w:p>
      <w:pPr>
        <w:pBdr/>
        <w:spacing/>
        <w:ind w:firstLine="720"/>
        <w:jc w:val="left"/>
        <w:rPr>
          <w:highlight w:val="none"/>
          <w:lang w:val="en-US" w:bidi="en-US"/>
        </w:rPr>
      </w:pPr>
      <w:r>
        <w:rPr>
          <w:highlight w:val="none"/>
          <w:lang w:val="pt-BR"/>
        </w:rPr>
        <w:t xml:space="preserve">These annotations are described in a .xlsx file</w:t>
      </w:r>
      <w:r>
        <w:rPr>
          <w:highlight w:val="none"/>
          <w:lang w:val="pt-BR"/>
        </w:rPr>
        <w:t xml:space="preserve">, alog with </w:t>
      </w:r>
      <w:r>
        <w:rPr>
          <w:highlight w:val="none"/>
          <w:lang w:val="pt-BR"/>
        </w:rPr>
        <w:t xml:space="preserve">t</w:t>
      </w:r>
      <w:r>
        <w:rPr>
          <w:highlight w:val="none"/>
          <w:lang w:val="en-US" w:bidi="en-US"/>
        </w:rPr>
        <w:t xml:space="preserve">he tumor</w:t>
      </w:r>
      <w:r>
        <w:rPr>
          <w:highlight w:val="none"/>
          <w:lang w:val="pt-BR"/>
        </w:rPr>
        <w:t xml:space="preserve">s</w:t>
      </w:r>
      <w:r>
        <w:rPr>
          <w:highlight w:val="none"/>
          <w:lang w:val="en-US" w:bidi="en-US"/>
        </w:rPr>
        <w:t xml:space="preserve"> h</w:t>
      </w:r>
      <w:r>
        <w:rPr>
          <w:highlight w:val="none"/>
          <w:lang w:val="en-US" w:bidi="en-US"/>
        </w:rPr>
        <w:t xml:space="preserve">istopathological classification</w:t>
      </w:r>
      <w:r>
        <w:rPr>
          <w:highlight w:val="none"/>
          <w:lang w:val="pt-BR"/>
        </w:rPr>
        <w:t xml:space="preserve">,</w:t>
      </w:r>
      <w:r>
        <w:rPr>
          <w:highlight w:val="none"/>
          <w:lang w:val="en-US" w:bidi="en-US"/>
        </w:rPr>
        <w:t xml:space="preserve"> </w:t>
      </w:r>
      <w:r>
        <w:rPr>
          <w:highlight w:val="none"/>
          <w:lang w:val="pt-BR"/>
        </w:rPr>
        <w:t xml:space="preserve">p</w:t>
      </w:r>
      <w:r>
        <w:rPr>
          <w:highlight w:val="none"/>
          <w:lang w:val="en-US" w:bidi="en-US"/>
        </w:rPr>
        <w:t xml:space="preserve">atient-level labels such as age, breast tissue composition, signs and symptoms</w:t>
      </w:r>
      <w:r>
        <w:rPr>
          <w:highlight w:val="none"/>
          <w:lang w:val="pt-BR"/>
        </w:rPr>
        <w:t xml:space="preserve">, as well as their </w:t>
      </w:r>
      <w:r>
        <w:rPr>
          <w:i/>
          <w:iCs/>
          <w:highlight w:val="none"/>
          <w:lang w:val="pt-BR"/>
        </w:rPr>
        <w:t xml:space="preserve">BIRADS </w:t>
      </w:r>
      <w:r>
        <w:rPr>
          <w:highlight w:val="none"/>
          <w:lang w:val="pt-BR"/>
        </w:rPr>
        <w:t xml:space="preserve">category label rating,</w:t>
      </w:r>
      <w:r>
        <w:rPr>
          <w:highlight w:val="none"/>
          <w:lang w:val="pt-BR"/>
        </w:rPr>
        <w:t xml:space="preserve"> and method of analysis.</w:t>
      </w:r>
      <w:r>
        <w:rPr>
          <w:highlight w:val="none"/>
          <w:lang w:val="en-US" w:bidi="en-US"/>
        </w:rPr>
      </w:r>
      <w:r>
        <w:rPr>
          <w:highlight w:val="none"/>
          <w:lang w:val="en-US" w:bidi="en-US"/>
        </w:rPr>
      </w:r>
    </w:p>
    <w:p>
      <w:pPr>
        <w:pBdr/>
        <w:spacing/>
        <w:ind/>
        <w:jc w:val="left"/>
        <w:rPr/>
      </w:pPr>
      <w:r>
        <w:rPr>
          <w:highlight w:val="none"/>
          <w:lang w:val="en-US" w:bidi="en-US"/>
        </w:rPr>
        <w:tab/>
      </w:r>
      <w:r>
        <w:rPr>
          <w:highlight w:val="none"/>
          <w:lang w:val="pt-BR"/>
        </w:rPr>
        <w:t xml:space="preserve">This summary also states that “</w:t>
      </w:r>
      <w:r>
        <w:rPr>
          <w:highlight w:val="none"/>
          <w:lang w:val="en-US" w:bidi="en-US"/>
        </w:rPr>
        <w:t xml:space="preserve">the role of machine learning and theoretical computing towards the development of augmented inference in the field of cancer detection is indisputable</w:t>
      </w:r>
      <w:r>
        <w:rPr>
          <w:highlight w:val="none"/>
          <w:lang w:val="pt-BR"/>
        </w:rPr>
        <w:t xml:space="preserve">”, as suggests the use of this dataset to assess AI model performance and development for the detection, segmentation and classification of breast abnomarlities in ulltrasound images [51].</w:t>
      </w:r>
      <w:r>
        <w:rPr>
          <w:highlight w:val="none"/>
          <w:lang w:val="en-US" w:bidi="en-US"/>
        </w:rPr>
      </w:r>
      <w:r/>
    </w:p>
    <w:p>
      <w:pPr>
        <w:pStyle w:val="1217"/>
        <w:pBdr/>
        <w:spacing/>
        <w:ind/>
        <w:rPr>
          <w:lang w:val="en-US"/>
        </w:rPr>
      </w:pPr>
      <w:r>
        <w:rPr>
          <w:lang w:val="pt-BR"/>
        </w:rPr>
        <w:t xml:space="preserve">Mammography</w:t>
      </w:r>
      <w:r>
        <w:rPr>
          <w:lang w:val="en-US"/>
        </w:rPr>
      </w:r>
      <w:r>
        <w:rPr>
          <w:lang w:val="en-US"/>
        </w:rPr>
      </w:r>
    </w:p>
    <w:p>
      <w:pPr>
        <w:pBdr/>
        <w:spacing/>
        <w:ind w:firstLine="720"/>
        <w:rPr>
          <w:highlight w:val="none"/>
          <w:lang w:val="pt-BR"/>
        </w:rPr>
      </w:pPr>
      <w:r>
        <w:rPr>
          <w:lang w:val="pt-BR"/>
        </w:rPr>
        <w:t xml:space="preserve">Between the available dataset sizes and availability, the choise was simple: we went with the </w:t>
      </w:r>
      <w:r>
        <w:rPr>
          <w:lang w:val="pt-BR"/>
        </w:rPr>
        <w:t xml:space="preserve">Breast Tumor Mammography Dataset for Computer Vision [52]</w:t>
      </w:r>
      <w:r>
        <w:rPr>
          <w:lang w:val="pt-BR"/>
        </w:rPr>
        <w:t xml:space="preserve"> option</w:t>
      </w:r>
      <w:r>
        <w:rPr>
          <w:lang w:val="pt-BR"/>
        </w:rPr>
        <w:t xml:space="preserve"> since running inferences on a 1.5GB dataset (the second smallest data) would take an unreasonable amout of time. The relative “small” size of 103,49MB of this dataset is not a problem, since we have 3383 samples with relatively good image quality.</w:t>
      </w:r>
      <w:r>
        <w:rPr>
          <w:highlight w:val="none"/>
          <w:lang w:val="pt-BR"/>
        </w:rPr>
      </w:r>
      <w:r>
        <w:rPr>
          <w:highlight w:val="none"/>
          <w:lang w:val="pt-BR"/>
        </w:rPr>
      </w:r>
    </w:p>
    <w:p>
      <w:pPr>
        <w:pBdr/>
        <w:spacing/>
        <w:ind w:firstLine="0"/>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2830104" cy="613983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51219" name=""/>
                        <pic:cNvPicPr>
                          <a:picLocks noChangeAspect="1"/>
                        </pic:cNvPicPr>
                        <pic:nvPr/>
                      </pic:nvPicPr>
                      <pic:blipFill>
                        <a:blip r:embed="rId43"/>
                        <a:stretch/>
                      </pic:blipFill>
                      <pic:spPr bwMode="auto">
                        <a:xfrm flipH="0" flipV="0">
                          <a:off x="0" y="0"/>
                          <a:ext cx="2830104" cy="613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222.84pt;height:483.45pt;mso-wrap-distance-left:0.00pt;mso-wrap-distance-top:0.00pt;mso-wrap-distance-right:0.00pt;mso-wrap-distance-bottom:0.00pt;z-index:1;" stroked="false">
                <v:imagedata r:id="rId43" o:title=""/>
                <o:lock v:ext="edit" rotation="t"/>
              </v:shape>
            </w:pict>
          </mc:Fallback>
        </mc:AlternateContent>
      </w:r>
      <w:r>
        <w:rPr>
          <w:highlight w:val="none"/>
          <w:lang w:val="en-US" w:bidi="en-US"/>
        </w:rPr>
      </w:r>
      <w:r>
        <w:rPr>
          <w:highlight w:val="none"/>
          <w:lang w:val="en-US" w:bidi="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mammography datasets available in [52] </w:t>
      </w:r>
      <w:r/>
    </w:p>
    <w:p>
      <w:pPr>
        <w:pBdr/>
        <w:spacing/>
        <w:ind w:firstLine="720"/>
        <w:jc w:val="left"/>
        <w:rPr>
          <w:highlight w:val="none"/>
          <w:lang w:val="pt-BR"/>
        </w:rPr>
      </w:pPr>
      <w:r>
        <w:rPr>
          <w:highlight w:val="none"/>
          <w:lang w:val="pt-BR"/>
        </w:rPr>
        <w:t xml:space="preserve">This dataset is composed of 3383 files, divided into three splits (test, train and valid) and annotated through their corresponding subfolder with the values ‘0’ for </w:t>
      </w:r>
      <w:r>
        <w:rPr>
          <w:highlight w:val="none"/>
          <w:lang w:val="pt-BR"/>
        </w:rPr>
        <w:t xml:space="preserve">a benign mass and ‘1’ for a malignant mass.These values will later be used to preparate de dataset for development and fine-tuning processes.</w:t>
      </w:r>
      <w:r>
        <w:rPr>
          <w:highlight w:val="none"/>
          <w:lang w:val="pt-BR"/>
        </w:rPr>
      </w:r>
      <w:r>
        <w:rPr>
          <w:highlight w:val="none"/>
          <w:lang w:val="pt-BR"/>
        </w:rPr>
      </w:r>
    </w:p>
    <w:p>
      <w:pPr>
        <w:pBdr/>
        <w:spacing/>
        <w:ind w:firstLine="0"/>
        <w:jc w:val="left"/>
        <w:rPr/>
      </w:pPr>
      <w:r>
        <w:rPr>
          <w:highlight w:val="none"/>
          <w:lang w:val="en-US" w:bidi="en-US"/>
        </w:rPr>
        <w:tab/>
      </w:r>
      <w:r>
        <w:rPr>
          <w:highlight w:val="none"/>
          <w:lang w:val="pt-BR"/>
        </w:rPr>
        <w:t xml:space="preserve">Authors of this dataset also mention that these 640x640 pixel auto-</w:t>
      </w:r>
      <w:r>
        <w:rPr>
          <w:highlight w:val="none"/>
          <w:lang w:val="en-US"/>
        </w:rPr>
        <w:t xml:space="preserve">orientated </w:t>
      </w:r>
      <w:r>
        <w:rPr>
          <w:highlight w:val="none"/>
          <w:lang w:val="pt-BR"/>
        </w:rPr>
        <w:t xml:space="preserve">images </w:t>
      </w:r>
      <w:r>
        <w:rPr>
          <w:highlight w:val="none"/>
          <w:lang w:val="pt-BR"/>
        </w:rPr>
        <w:t xml:space="preserve">are ideal for building and testing Deep-learning models aimed at detecting breast tumors through mammograms [52].</w:t>
      </w:r>
      <w:r>
        <w:rPr>
          <w:highlight w:val="none"/>
          <w:lang w:val="pt-BR"/>
        </w:rPr>
      </w:r>
      <w:r/>
    </w:p>
    <w:p>
      <w:pPr>
        <w:pBdr/>
        <w:spacing/>
        <w:ind w:firstLine="0"/>
        <w:jc w:val="left"/>
        <w:rPr>
          <w:lang w:val="en-US"/>
        </w:rPr>
      </w:pPr>
      <w:r>
        <w:rPr>
          <w:highlight w:val="none"/>
          <w:lang w:val="pt-BR"/>
        </w:rPr>
      </w:r>
      <w:r>
        <w:rPr>
          <w:lang w:val="en-US"/>
        </w:rPr>
      </w:r>
      <w:r>
        <w:rPr>
          <w:lang w:val="en-US"/>
        </w:rPr>
      </w:r>
    </w:p>
    <w:p>
      <w:pPr>
        <w:pStyle w:val="1217"/>
        <w:pBdr/>
        <w:spacing/>
        <w:ind/>
        <w:rPr>
          <w:lang w:val="en-US"/>
        </w:rPr>
      </w:pPr>
      <w:r>
        <w:rPr>
          <w:lang w:val="pt-BR"/>
        </w:rPr>
        <w:t xml:space="preserve">MRI</w:t>
      </w:r>
      <w:r>
        <w:rPr>
          <w:lang w:val="en-US"/>
        </w:rPr>
      </w:r>
      <w:r>
        <w:rPr>
          <w:lang w:val="en-US"/>
        </w:rPr>
      </w:r>
    </w:p>
    <w:p>
      <w:pPr>
        <w:pBdr/>
        <w:spacing/>
        <w:ind/>
        <w:rPr>
          <w:highlight w:val="none"/>
          <w:lang w:val="en-US"/>
        </w:rPr>
      </w:pPr>
      <w:r>
        <w:rPr>
          <w:lang w:val="en-US" w:bidi="en-US"/>
        </w:rPr>
        <w:tab/>
      </w:r>
      <w:r>
        <w:rPr>
          <w:lang w:val="pt-BR"/>
        </w:rPr>
        <w:t xml:space="preserve">As with the dataset before, the choice of dataset was based on size mainly. We opted to go with the Breast Cancer Patients MRI’s [53] option</w:t>
      </w:r>
      <w:r>
        <w:rPr>
          <w:lang w:val="pt-BR"/>
        </w:rPr>
        <w:t xml:space="preserve"> because of its feasible 201.4MB of storage occupation, while offering a good sample size of </w:t>
      </w:r>
      <w:r>
        <w:rPr>
          <w:lang w:val="pt-BR"/>
        </w:rPr>
        <w:t xml:space="preserve">1480 MRI images of breasts</w:t>
      </w:r>
      <w:r>
        <w:rPr>
          <w:lang w:val="pt-BR"/>
        </w:rPr>
        <w:t xml:space="preserve"> with a good quality rating.</w:t>
      </w:r>
      <w:r>
        <w:rPr>
          <w:lang w:val="pt-BR"/>
        </w:rPr>
        <w:t xml:space="preserve"> Like mentioned before in the ultrasound section, running inferences of several models in a 4.19GB sizes dataset would be quite unreasonable in terms of time, with the available hardware.</w:t>
      </w:r>
      <w:r>
        <w:rPr>
          <w:highlight w:val="none"/>
          <w:lang w:val="en-US"/>
        </w:rPr>
      </w:r>
      <w:r>
        <w:rPr>
          <w:highlight w:val="none"/>
          <w:lang w:val="en-US"/>
        </w:rPr>
      </w:r>
    </w:p>
    <w:p>
      <w:pPr>
        <w:pBdr/>
        <w:spacing/>
        <w:ind/>
        <w:jc w:val="center"/>
        <w:rPr>
          <w:lang w:val="en-US"/>
        </w:rPr>
      </w:pPr>
      <w:r>
        <w:rPr>
          <w:highlight w:val="none"/>
          <w:lang w:val="en-US" w:bidi="en-US"/>
        </w:rPr>
      </w:r>
      <w:r>
        <mc:AlternateContent>
          <mc:Choice Requires="wpg">
            <w:drawing>
              <wp:inline xmlns:wp="http://schemas.openxmlformats.org/drawingml/2006/wordprocessingDrawing" distT="0" distB="0" distL="0" distR="0">
                <wp:extent cx="4220700" cy="4878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103" name=""/>
                        <pic:cNvPicPr>
                          <a:picLocks noChangeAspect="1"/>
                        </pic:cNvPicPr>
                        <pic:nvPr/>
                      </pic:nvPicPr>
                      <pic:blipFill>
                        <a:blip r:embed="rId44"/>
                        <a:stretch/>
                      </pic:blipFill>
                      <pic:spPr bwMode="auto">
                        <a:xfrm flipH="0" flipV="0">
                          <a:off x="0" y="0"/>
                          <a:ext cx="4220698" cy="4878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32.34pt;height:384.16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MRI datasets available on [</w:t>
      </w:r>
      <w:r>
        <w:rPr>
          <w:lang w:val="pt-BR"/>
        </w:rPr>
        <w:t xml:space="preserve">49</w:t>
      </w:r>
      <w:r>
        <w:t xml:space="preserve">] (pt.1) </w:t>
      </w:r>
      <w:r/>
    </w:p>
    <w:p>
      <w:pPr>
        <w:pBdr/>
        <w:spacing/>
        <w:ind/>
        <w:jc w:val="center"/>
        <w:rPr/>
      </w:pPr>
      <w:r>
        <mc:AlternateContent>
          <mc:Choice Requires="wpg">
            <w:drawing>
              <wp:inline xmlns:wp="http://schemas.openxmlformats.org/drawingml/2006/wordprocessingDrawing" distT="0" distB="0" distL="0" distR="0">
                <wp:extent cx="4402647" cy="571548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354" name=""/>
                        <pic:cNvPicPr>
                          <a:picLocks noChangeAspect="1"/>
                        </pic:cNvPicPr>
                        <pic:nvPr/>
                      </pic:nvPicPr>
                      <pic:blipFill>
                        <a:blip r:embed="rId45"/>
                        <a:stretch/>
                      </pic:blipFill>
                      <pic:spPr bwMode="auto">
                        <a:xfrm flipH="0" flipV="0">
                          <a:off x="0" y="0"/>
                          <a:ext cx="4402647" cy="5715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46.67pt;height:450.04pt;mso-wrap-distance-left:0.00pt;mso-wrap-distance-top:0.00pt;mso-wrap-distance-right:0.00pt;mso-wrap-distance-bottom:0.00pt;z-index:1;" stroked="false">
                <v:imagedata r:id="rId45"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MRI datasets available on [49] </w:t>
      </w:r>
      <w:r/>
    </w:p>
    <w:p>
      <w:pPr>
        <w:pBdr/>
        <w:spacing/>
        <w:ind/>
        <w:rPr>
          <w:highlight w:val="none"/>
          <w:lang w:val="pt-BR"/>
        </w:rPr>
      </w:pPr>
      <w:r>
        <w:tab/>
      </w:r>
      <w:r>
        <w:rPr>
          <w:lang w:val="pt-BR"/>
        </w:rPr>
        <w:t xml:space="preserve">As described in the dataset repository page [53], </w:t>
      </w:r>
      <w:r>
        <w:rPr>
          <w:lang w:val="pt-BR"/>
        </w:rPr>
        <w:t xml:space="preserve">i</w:t>
      </w:r>
      <w:r>
        <w:t xml:space="preserve">mages are divided into two categories i-e Healthy (Benign) and Sick (Malignant). For training, both categories contain 700 MRI scan images of both healthy and sick patients. For validation, both categories contain 40 MRI scan images of both healthy and sic</w:t>
      </w:r>
      <w:r>
        <w:t xml:space="preserve">k patients</w:t>
      </w:r>
      <w:r>
        <w:rPr>
          <w:lang w:val="pt-BR"/>
        </w:rPr>
        <w:t xml:space="preserve">.</w:t>
      </w:r>
      <w:r>
        <w:rPr>
          <w:highlight w:val="none"/>
          <w:lang w:val="pt-BR"/>
        </w:rPr>
      </w:r>
      <w:r>
        <w:rPr>
          <w:highlight w:val="none"/>
          <w:lang w:val="pt-BR"/>
        </w:rPr>
      </w:r>
    </w:p>
    <w:p>
      <w:pPr>
        <w:pBdr/>
        <w:spacing/>
        <w:ind/>
        <w:rPr/>
      </w:pPr>
      <w:r>
        <w:rPr>
          <w:highlight w:val="none"/>
          <w:lang w:val="pt-BR"/>
        </w:rPr>
        <w:tab/>
        <w:t xml:space="preserve">This dataset will also be the target of later processing, but the available structure divisions save us a lot of work in doing so.</w:t>
      </w:r>
      <w:r/>
    </w:p>
    <w:p>
      <w:pPr>
        <w:pBdr/>
        <w:spacing/>
        <w:ind/>
        <w:rPr>
          <w:highlight w:val="none"/>
          <w:lang w:val="pt-BR"/>
        </w:rPr>
      </w:pPr>
      <w:r>
        <w:rPr>
          <w:highlight w:val="none"/>
          <w:lang w:val="pt-BR" w:bidi="pt-BR"/>
        </w:rPr>
      </w:r>
      <w:r>
        <w:rPr>
          <w:highlight w:val="none"/>
          <w:lang w:val="pt-BR"/>
        </w:rPr>
      </w:r>
      <w:r>
        <w:rPr>
          <w:highlight w:val="none"/>
          <w:lang w:val="pt-BR"/>
        </w:rPr>
      </w:r>
    </w:p>
    <w:p>
      <w:pPr>
        <w:pBdr/>
        <w:spacing/>
        <w:ind/>
        <w:rPr>
          <w:lang w:val="en-US"/>
        </w:rPr>
      </w:pPr>
      <w:r>
        <w:rPr>
          <w:highlight w:val="none"/>
          <w:lang w:val="en-US" w:bidi="en-US"/>
        </w:rPr>
      </w:r>
      <w:r>
        <w:rPr>
          <w:lang w:val="en-US"/>
        </w:rPr>
      </w:r>
      <w:r>
        <w:rPr>
          <w:lang w:val="en-US"/>
        </w:rPr>
      </w:r>
    </w:p>
    <w:p>
      <w:pPr>
        <w:pStyle w:val="1217"/>
        <w:pBdr/>
        <w:spacing/>
        <w:ind/>
        <w:rPr>
          <w:lang w:val="en-US"/>
        </w:rPr>
      </w:pPr>
      <w:r>
        <w:rPr>
          <w:lang w:val="pt-BR"/>
        </w:rPr>
        <w:t xml:space="preserve">Thermography</w:t>
      </w:r>
      <w:r>
        <w:rPr>
          <w:lang w:val="en-US"/>
        </w:rPr>
      </w:r>
      <w:r>
        <w:rPr>
          <w:lang w:val="en-US"/>
        </w:rPr>
      </w:r>
    </w:p>
    <w:p>
      <w:pPr>
        <w:pBdr/>
        <w:spacing/>
        <w:ind/>
        <w:rPr>
          <w:lang w:val="pt-BR"/>
        </w:rPr>
      </w:pPr>
      <w:r>
        <w:rPr>
          <w:lang w:val="en-US" w:bidi="en-US"/>
        </w:rPr>
        <w:tab/>
      </w:r>
      <w:r>
        <w:rPr>
          <w:lang w:val="pt-BR"/>
        </w:rPr>
        <w:t xml:space="preserve">Unlike the other datasets, we did not chose a thermography dataset from [49], since there were none available for this topic. Instead we were able to find a good quality dataset on Kaggle [54]</w:t>
      </w:r>
      <w:r>
        <w:rPr>
          <w:lang w:val="pt-BR"/>
        </w:rPr>
        <w:t xml:space="preserve">. </w:t>
      </w:r>
      <w:r>
        <w:rPr>
          <w:lang w:val="pt-BR"/>
        </w:rPr>
      </w:r>
      <w:r>
        <w:rPr>
          <w:lang w:val="pt-BR"/>
        </w:rPr>
      </w:r>
    </w:p>
    <w:p>
      <w:pPr>
        <w:pBdr/>
        <w:spacing/>
        <w:ind w:firstLine="720"/>
        <w:rPr>
          <w:lang w:val="pt-BR"/>
        </w:rPr>
      </w:pPr>
      <w:r>
        <w:rPr>
          <w:lang w:val="pt-BR"/>
        </w:rPr>
        <w:t xml:space="preserve">This dataset is comprised of three categories, divided by folders, corresponding to ‘sick’, ‘normal’ and ‘unknown_class’ with 362 total files between them.</w:t>
      </w:r>
      <w:r>
        <w:rPr>
          <w:lang w:val="pt-BR"/>
        </w:rPr>
        <w:t xml:space="preserve"> For our development and fine-tuning purposes, we will disconsider the ‘unknown_class’ folder.</w:t>
      </w:r>
      <w:r>
        <w:rPr>
          <w:lang w:val="pt-BR"/>
        </w:rPr>
      </w:r>
      <w:r>
        <w:rPr>
          <w:lang w:val="pt-BR"/>
        </w:rPr>
      </w:r>
    </w:p>
    <w:p>
      <w:pPr>
        <w:pBdr/>
        <w:spacing/>
        <w:ind w:firstLine="720"/>
        <w:rPr>
          <w:lang w:val="en-US"/>
        </w:rPr>
      </w:pPr>
      <w:r>
        <w:rPr>
          <w:lang w:val="pt-BR"/>
        </w:rPr>
        <w:t xml:space="preserve">As said in the repository page, on Kaggle, </w:t>
      </w:r>
      <w:r>
        <w:rPr>
          <w:lang w:val="pt-BR"/>
        </w:rPr>
        <w:t xml:space="preserve">t</w:t>
      </w:r>
      <w:r>
        <w:rPr>
          <w:lang w:val="pt-BR"/>
        </w:rPr>
        <w:t xml:space="preserve">he aim of this dataset is to support research and development in early-stage breast cancer detection using thermal imaging, particularly through the application of convolutional neural networks and other machine learning techniques. It may serve as a valua</w:t>
      </w:r>
      <w:r>
        <w:rPr>
          <w:lang w:val="pt-BR"/>
        </w:rPr>
        <w:t xml:space="preserve">ble resource for academic projects, AI model training, and medical image analysis [50].</w:t>
      </w:r>
      <w:r>
        <w:rPr>
          <w:lang w:val="en-US"/>
        </w:rPr>
      </w:r>
      <w:r>
        <w:rPr>
          <w:lang w:val="en-US"/>
        </w:rPr>
      </w:r>
    </w:p>
    <w:p>
      <w:pPr>
        <w:pStyle w:val="1217"/>
        <w:pBdr/>
        <w:spacing/>
        <w:ind/>
        <w:rPr>
          <w:lang w:val="en-US"/>
        </w:rPr>
      </w:pPr>
      <w:r>
        <w:rPr>
          <w:lang w:val="pt-BR"/>
        </w:rPr>
        <w:t xml:space="preserve">Histopathology</w:t>
      </w:r>
      <w:r>
        <w:rPr>
          <w:lang w:val="en-US"/>
        </w:rPr>
      </w:r>
      <w:r>
        <w:rPr>
          <w:lang w:val="en-US"/>
        </w:rPr>
      </w:r>
    </w:p>
    <w:p>
      <w:pPr>
        <w:pBdr/>
        <w:spacing/>
        <w:ind/>
        <w:rPr>
          <w:highlight w:val="none"/>
          <w:lang w:val="pt-BR"/>
        </w:rPr>
      </w:pPr>
      <w:r>
        <w:rPr>
          <w:lang w:val="en-US"/>
        </w:rPr>
      </w:r>
      <w:r>
        <w:rPr>
          <w:lang w:val="en-US"/>
        </w:rPr>
        <w:tab/>
      </w:r>
      <w:r>
        <w:rPr>
          <w:lang w:val="pt-BR"/>
        </w:rPr>
        <w:t xml:space="preserve">Following the trend of the first set of datasets, the selected one for histopathology came from this same index [49]. </w:t>
      </w:r>
      <w:r>
        <w:rPr>
          <w:lang w:val="pt-BR"/>
        </w:rPr>
      </w:r>
      <w:r>
        <w:rPr>
          <w:highlight w:val="none"/>
          <w:lang w:val="pt-BR"/>
        </w:rPr>
      </w:r>
    </w:p>
    <w:p>
      <w:pPr>
        <w:pBdr/>
        <w:spacing/>
        <w:ind/>
        <w:jc w:val="center"/>
        <w:rPr>
          <w:lang w:val="pt-BR"/>
        </w:rPr>
      </w:pPr>
      <w:r>
        <w:rPr>
          <w:highlight w:val="none"/>
          <w:lang w:val="pt-BR" w:bidi="pt-BR"/>
        </w:rPr>
      </w:r>
      <w:r>
        <mc:AlternateContent>
          <mc:Choice Requires="wpg">
            <w:drawing>
              <wp:inline xmlns:wp="http://schemas.openxmlformats.org/drawingml/2006/wordprocessingDrawing" distT="0" distB="0" distL="0" distR="0">
                <wp:extent cx="3751742" cy="4850225"/>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97995" name=""/>
                        <pic:cNvPicPr>
                          <a:picLocks noChangeAspect="1"/>
                        </pic:cNvPicPr>
                        <pic:nvPr/>
                      </pic:nvPicPr>
                      <pic:blipFill>
                        <a:blip r:embed="rId46"/>
                        <a:stretch/>
                      </pic:blipFill>
                      <pic:spPr bwMode="auto">
                        <a:xfrm flipH="0" flipV="0">
                          <a:off x="0" y="0"/>
                          <a:ext cx="3751741" cy="4850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295.41pt;height:381.91pt;mso-wrap-distance-left:0.00pt;mso-wrap-distance-top:0.00pt;mso-wrap-distance-right:0.00pt;mso-wrap-distance-bottom:0.00pt;z-index:1;" stroked="false">
                <v:imagedata r:id="rId46" o:title=""/>
                <o:lock v:ext="edit" rotation="t"/>
              </v:shape>
            </w:pict>
          </mc:Fallback>
        </mc:AlternateContent>
      </w:r>
      <w:r>
        <w:rPr>
          <w:highlight w:val="none"/>
          <w:lang w:val="pt-BR"/>
        </w:rPr>
      </w:r>
      <w:r>
        <w:rPr>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List of histopathology datasets available on [49] (pt.1) </w:t>
      </w:r>
      <w:r/>
    </w:p>
    <w:p>
      <w:pPr>
        <w:pBdr/>
        <w:spacing/>
        <w:ind/>
        <w:jc w:val="center"/>
        <w:rPr/>
      </w:pPr>
      <w:r>
        <mc:AlternateContent>
          <mc:Choice Requires="wpg">
            <w:drawing>
              <wp:inline xmlns:wp="http://schemas.openxmlformats.org/drawingml/2006/wordprocessingDrawing" distT="0" distB="0" distL="0" distR="0">
                <wp:extent cx="3729695" cy="141683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0441" name=""/>
                        <pic:cNvPicPr>
                          <a:picLocks noChangeAspect="1"/>
                        </pic:cNvPicPr>
                        <pic:nvPr/>
                      </pic:nvPicPr>
                      <pic:blipFill>
                        <a:blip r:embed="rId47"/>
                        <a:stretch/>
                      </pic:blipFill>
                      <pic:spPr bwMode="auto">
                        <a:xfrm flipH="0" flipV="0">
                          <a:off x="0" y="0"/>
                          <a:ext cx="3729694" cy="1416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293.68pt;height:111.56pt;mso-wrap-distance-left:0.00pt;mso-wrap-distance-top:0.00pt;mso-wrap-distance-right:0.00pt;mso-wrap-distance-bottom:0.00pt;z-index:1;" stroked="false">
                <v:imagedata r:id="rId47" o:title=""/>
                <o:lock v:ext="edit" rotation="t"/>
              </v:shape>
            </w:pict>
          </mc:Fallback>
        </mc:AlternateContent>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List of histopathology datasets available on [49] (pt.2)  </w:t>
      </w:r>
      <w:r/>
    </w:p>
    <w:p>
      <w:pPr>
        <w:pBdr/>
        <w:spacing/>
        <w:ind w:firstLine="720"/>
        <w:rPr>
          <w:highlight w:val="none"/>
          <w:lang w:val="pt-BR"/>
        </w:rPr>
      </w:pPr>
      <w:r>
        <w:rPr>
          <w:lang w:val="pt-BR"/>
        </w:rPr>
        <w:t xml:space="preserve">We chose to go with the </w:t>
      </w:r>
      <w:r>
        <w:rPr>
          <w:lang w:val="pt-BR"/>
        </w:rPr>
        <w:t xml:space="preserve">Breast Cancer Cell Segmentation</w:t>
      </w:r>
      <w:r>
        <w:rPr>
          <w:lang w:val="pt-BR"/>
        </w:rPr>
        <w:t xml:space="preserve"> option, since it had a reasonable size, with good image quality and very good documentation and annotations in the respository page [55].</w:t>
      </w:r>
      <w:r>
        <w:rPr>
          <w:highlight w:val="none"/>
          <w:lang w:val="pt-BR"/>
        </w:rPr>
      </w:r>
      <w:r>
        <w:rPr>
          <w:highlight w:val="none"/>
          <w:lang w:val="pt-BR"/>
        </w:rPr>
      </w:r>
    </w:p>
    <w:p>
      <w:pPr>
        <w:pBdr/>
        <w:spacing/>
        <w:ind/>
        <w:rPr>
          <w:highlight w:val="none"/>
          <w:lang w:val="pt-BR"/>
        </w:rPr>
      </w:pPr>
      <w:r>
        <w:rPr>
          <w:highlight w:val="none"/>
          <w:lang w:val="en-US" w:bidi="en-US"/>
        </w:rPr>
        <w:tab/>
      </w:r>
      <w:r>
        <w:rPr>
          <w:highlight w:val="none"/>
          <w:lang w:val="pt-BR"/>
        </w:rPr>
        <w:t xml:space="preserve">This dataset contains 232 files in the same directory, 116 .tif files that represent the images themselves, as well as 116 corr</w:t>
      </w:r>
      <w:r>
        <w:rPr>
          <w:highlight w:val="none"/>
          <w:lang w:val="pt-BR"/>
        </w:rPr>
        <w:t xml:space="preserve">esponding .xml files containing some metadata about the .tif images like author, extraction method, between others. For our use case, we won’t consider the .xml files since the information provided there does not provide us with any value for our analysis.</w:t>
      </w:r>
      <w:r>
        <w:rPr>
          <w:lang w:val="en-US"/>
        </w:rPr>
      </w:r>
      <w:r>
        <w:rPr>
          <w:highlight w:val="none"/>
          <w:lang w:val="pt-BR"/>
        </w:rPr>
      </w:r>
    </w:p>
    <w:p>
      <w:pPr>
        <w:pBdr/>
        <w:spacing/>
        <w:ind w:firstLine="720"/>
        <w:rPr>
          <w:highlight w:val="none"/>
          <w:lang w:val="en-US"/>
        </w:rPr>
      </w:pPr>
      <w:r>
        <w:rPr>
          <w:highlight w:val="none"/>
          <w:lang w:val="pt-BR"/>
        </w:rPr>
        <w:t xml:space="preserve">The classification of the image is specified in the filename appendix as ‘_malignant’ or ‘_benign’, depending on the exams result. This appendix is what we will use to process the dataset later, as will be described in the next chapter 4.1.2.</w:t>
      </w:r>
      <w:r>
        <w:rPr>
          <w:highlight w:val="none"/>
          <w:lang w:val="en-US"/>
        </w:rPr>
      </w:r>
      <w:r>
        <w:rPr>
          <w:highlight w:val="none"/>
          <w:lang w:val="en-US"/>
        </w:rPr>
      </w:r>
    </w:p>
    <w:p>
      <w:pPr>
        <w:pStyle w:val="1216"/>
        <w:pBdr/>
        <w:spacing/>
        <w:ind/>
        <w:rPr>
          <w:lang w:val="en-US"/>
        </w:rPr>
      </w:pPr>
      <w:r>
        <w:rPr>
          <w:lang w:val="pt-BR"/>
        </w:rPr>
        <w:t xml:space="preserve">Dataset </w:t>
      </w:r>
      <w:r>
        <w:rPr>
          <w:lang w:val="en-US"/>
        </w:rPr>
        <w:t xml:space="preserve">preparation </w:t>
      </w:r>
      <w:r>
        <w:rPr>
          <w:lang w:val="pt-BR"/>
        </w:rPr>
        <w:t xml:space="preserve">for development</w:t>
      </w:r>
      <w:r>
        <w:rPr>
          <w:lang w:val="pt-BR"/>
        </w:rPr>
        <w:t xml:space="preserve"> and fine-tuning</w:t>
      </w:r>
      <w:r>
        <w:rPr>
          <w:lang w:val="en-US"/>
        </w:rPr>
      </w:r>
      <w:r>
        <w:rPr>
          <w:lang w:val="en-US"/>
        </w:rPr>
      </w:r>
    </w:p>
    <w:p>
      <w:pPr>
        <w:pBdr/>
        <w:spacing/>
        <w:ind/>
        <w:rPr>
          <w:highlight w:val="none"/>
          <w:lang w:val="pt-BR"/>
        </w:rPr>
      </w:pPr>
      <w:r>
        <w:rPr>
          <w:lang w:val="en-US" w:bidi="en-US"/>
        </w:rPr>
        <w:tab/>
      </w:r>
      <w:r>
        <w:rPr>
          <w:lang w:val="pt-BR"/>
        </w:rPr>
        <w:t xml:space="preserve">In this section we will explain how we processed our datasets to be able to use them in development and try to build solid, reusable and modular code that can be used for anyone to pro</w:t>
      </w:r>
      <w:r>
        <w:rPr>
          <w:lang w:val="pt-BR"/>
        </w:rPr>
        <w:t xml:space="preserve">cess their datasets in order to then run LLM inferences upon them. We also formatted the datasets in a manner that it was easy to upload them to a HugginFace repository to be able to use them for fine-tuning, as will be explained in the next chapter 4.1.3.</w:t>
      </w:r>
      <w:r>
        <w:rPr>
          <w:lang w:val="en-US"/>
        </w:rPr>
      </w:r>
      <w:r>
        <w:rPr>
          <w:highlight w:val="none"/>
          <w:lang w:val="pt-BR"/>
        </w:rPr>
      </w:r>
    </w:p>
    <w:p>
      <w:pPr>
        <w:pStyle w:val="1217"/>
        <w:pBdr/>
        <w:spacing/>
        <w:ind/>
        <w:rPr>
          <w:lang w:val="en-US"/>
        </w:rPr>
      </w:pPr>
      <w:r>
        <w:rPr>
          <w:lang w:val="pt-BR"/>
        </w:rPr>
        <w:t xml:space="preserve">Ultrasound</w:t>
      </w:r>
      <w:r>
        <w:rPr>
          <w:lang w:val="en-US"/>
        </w:rPr>
      </w:r>
      <w:r>
        <w:rPr>
          <w:lang w:val="en-US"/>
        </w:rPr>
      </w:r>
    </w:p>
    <w:p>
      <w:pPr>
        <w:pBdr/>
        <w:spacing w:after="240"/>
        <w:ind/>
        <w:rPr>
          <w:highlight w:val="none"/>
          <w:lang w:val="pt-BR"/>
        </w:rPr>
      </w:pPr>
      <w:r>
        <w:rPr>
          <w:highlight w:val="none"/>
          <w:lang w:val="en-US" w:bidi="en-US"/>
        </w:rPr>
        <w:tab/>
      </w:r>
      <w:r>
        <w:rPr>
          <w:highlight w:val="none"/>
          <w:lang w:val="pt-BR"/>
        </w:rPr>
        <w:t xml:space="preserve">We use the </w:t>
      </w:r>
      <w:r>
        <w:rPr>
          <w:i/>
          <w:iCs/>
          <w:highlight w:val="none"/>
          <w:lang w:val="pt-BR"/>
        </w:rPr>
        <w:t xml:space="preserve">ultrasoundDatasetPrepping.py</w:t>
      </w:r>
      <w:r>
        <w:rPr>
          <w:highlight w:val="none"/>
          <w:lang w:val="pt-BR"/>
        </w:rPr>
        <w:t xml:space="preserve"> script, available in the repository of the project [56], to transform this dataset into a usable folder structure for our development script and into another that can be easily uploaded to HuggingFace. The processing flow can be described by the following</w:t>
      </w:r>
      <w:r>
        <w:rPr>
          <w:highlight w:val="none"/>
          <w:lang w:val="pt-BR"/>
        </w:rPr>
        <w:t xml:space="preserve"> diagram:</w:t>
      </w:r>
      <w:r>
        <w:rPr>
          <w:lang w:val="en-US"/>
        </w:rPr>
      </w:r>
      <w:r>
        <w:rPr>
          <w:highlight w:val="none"/>
          <w:lang w:val="pt-BR"/>
        </w:rPr>
      </w:r>
    </w:p>
    <w:p>
      <w:pPr>
        <w:pBdr/>
        <w:spacing/>
        <w:ind/>
        <w:rPr>
          <w:lang w:val="en-US"/>
        </w:rPr>
      </w:pPr>
      <w:r>
        <w:rPr>
          <w:highlight w:val="none"/>
          <w:lang w:val="en-US" w:bidi="en-US"/>
        </w:rPr>
        <mc:AlternateContent>
          <mc:Choice Requires="wpg">
            <w:drawing>
              <wp:inline xmlns:wp="http://schemas.openxmlformats.org/drawingml/2006/wordprocessingDrawing" distT="0" distB="0" distL="0" distR="0">
                <wp:extent cx="5755640" cy="3821558"/>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1311" name=""/>
                        <pic:cNvPicPr>
                          <a:picLocks noChangeAspect="1"/>
                        </pic:cNvPicPr>
                        <pic:nvPr/>
                      </pic:nvPicPr>
                      <pic:blipFill>
                        <a:blip r:embed="rId48"/>
                        <a:stretch/>
                      </pic:blipFill>
                      <pic:spPr bwMode="auto">
                        <a:xfrm>
                          <a:off x="0" y="0"/>
                          <a:ext cx="5755639" cy="38215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3.20pt;height:300.91pt;mso-wrap-distance-left:0.00pt;mso-wrap-distance-top:0.00pt;mso-wrap-distance-right:0.00pt;mso-wrap-distance-bottom:0.00pt;z-index:1;" stroked="false">
                <v:imagedata r:id="rId48"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ultrasound dataset (Made in Excalidraw [57])</w:t>
      </w:r>
      <w:r/>
    </w:p>
    <w:p>
      <w:pPr>
        <w:pBdr/>
        <w:spacing/>
        <w:ind/>
        <w:rPr>
          <w:highlight w:val="none"/>
          <w:lang w:val="pt-BR"/>
        </w:rPr>
      </w:pPr>
      <w:r>
        <w:tab/>
      </w:r>
      <w:r>
        <w:rPr>
          <w:lang w:val="pt-BR"/>
        </w:rPr>
        <w:t xml:space="preserve">As we are able to see below, the script </w:t>
      </w:r>
      <w:r>
        <w:rPr>
          <w:lang w:val="pt-BR"/>
        </w:rPr>
        <w:t xml:space="preserve">receives two inputs: the dataset itself, with no folder structure defined, only appendixes in the filenames, and the .xlsx file that contains the annotations of the images such as filename and classification.</w:t>
      </w:r>
      <w:r>
        <w:rPr>
          <w:highlight w:val="none"/>
          <w:lang w:val="pt-BR"/>
        </w:rPr>
      </w:r>
    </w:p>
    <w:p>
      <w:pPr>
        <w:pBdr/>
        <w:spacing/>
        <w:ind/>
        <w:rPr>
          <w:highlight w:val="none"/>
          <w:lang w:val="pt-BR"/>
        </w:rPr>
      </w:pPr>
      <w:r>
        <w:rPr>
          <w:highlight w:val="none"/>
          <w:lang w:val="pt-BR"/>
        </w:rPr>
        <w:tab/>
        <w:t xml:space="preserve">The script starts off by creating the destination folders, as described at the right part of the diagram, then it cycles through all the files in the original dataset while saving their filename and cross-referencing it with the classification valu</w:t>
      </w:r>
      <w:r>
        <w:rPr>
          <w:highlight w:val="none"/>
          <w:lang w:val="pt-BR"/>
        </w:rPr>
        <w:t xml:space="preserve">e of the image present in the .xlsx file. After that it checks if the file corresponds to an ultrasound image, or the highlighted mask extracted from an image, and using all of this information it then chooses the correct destination folder and subfolder. </w:t>
      </w:r>
      <w:r>
        <w:rPr>
          <w:highlight w:val="none"/>
          <w:lang w:val="pt-BR"/>
        </w:rPr>
      </w:r>
    </w:p>
    <w:p>
      <w:pPr>
        <w:pBdr/>
        <w:spacing/>
        <w:ind/>
        <w:rPr>
          <w:highlight w:val="none"/>
          <w:lang w:val="pt-BR"/>
        </w:rPr>
      </w:pPr>
      <w:r>
        <w:rPr>
          <w:highlight w:val="none"/>
          <w:lang w:val="pt-BR"/>
        </w:rPr>
        <w:tab/>
        <w:t xml:space="preserve">At the end we end up with four datasets: ultrasoundDataset with subfolders ‘malignant’ and ‘bening’; ultrasoundMasksDataset with the same subfolders; Json_ultrasound</w:t>
      </w:r>
      <w:r>
        <w:rPr>
          <w:highlight w:val="none"/>
          <w:lang w:val="pt-BR"/>
        </w:rPr>
        <w:t xml:space="preserve">Dataset and Json_ultrasoundMasksDataset with also the same subfolders. The first two will be used for development while the last two can be used for fine-tuning purposes.</w:t>
      </w:r>
      <w:r>
        <w:rPr>
          <w:highlight w:val="none"/>
          <w:lang w:val="pt-BR"/>
        </w:rPr>
      </w:r>
    </w:p>
    <w:p>
      <w:pPr>
        <w:pStyle w:val="1217"/>
        <w:pBdr/>
        <w:spacing/>
        <w:ind/>
        <w:rPr>
          <w:lang w:val="en-US"/>
        </w:rPr>
      </w:pPr>
      <w:r>
        <w:rPr>
          <w:lang w:val="pt-BR"/>
        </w:rPr>
        <w:t xml:space="preserve">Mammogram, MRI and Thermogram</w:t>
      </w:r>
      <w:r>
        <w:rPr>
          <w:lang w:val="en-US"/>
        </w:rPr>
      </w:r>
      <w:r>
        <w:rPr>
          <w:lang w:val="en-US"/>
        </w:rPr>
      </w:r>
    </w:p>
    <w:p>
      <w:pPr>
        <w:pBdr/>
        <w:spacing w:after="240"/>
        <w:ind/>
        <w:rPr>
          <w:lang w:val="en-US"/>
        </w:rPr>
      </w:pPr>
      <w:r>
        <w:rPr>
          <w:lang w:val="en-US" w:bidi="en-US"/>
        </w:rPr>
        <w:tab/>
      </w:r>
      <w:r>
        <w:rPr>
          <w:lang w:val="pt-BR"/>
        </w:rPr>
        <w:t xml:space="preserve">The processing of the mammogram dataset is handled by the </w:t>
      </w:r>
      <w:r>
        <w:rPr>
          <w:i/>
          <w:iCs/>
          <w:lang w:val="pt-BR"/>
        </w:rPr>
        <w:t xml:space="preserve">mammogramDatasetPrepping.py </w:t>
      </w:r>
      <w:r>
        <w:rPr>
          <w:lang w:val="pt-BR"/>
        </w:rPr>
        <w:t xml:space="preserve">script [56]</w:t>
      </w:r>
      <w:r>
        <w:rPr>
          <w:lang w:val="pt-BR"/>
        </w:rPr>
        <w:t xml:space="preserve">, as described in the diagram below:</w:t>
      </w:r>
      <w:r>
        <w:rPr>
          <w:lang w:val="en-US"/>
        </w:rPr>
      </w:r>
      <w:r>
        <w:rPr>
          <w:lang w:val="en-US"/>
        </w:rPr>
      </w:r>
    </w:p>
    <w:p>
      <w:pPr>
        <w:pBdr/>
        <w:spacing/>
        <w:ind/>
        <w:rPr>
          <w:lang w:val="en-US"/>
        </w:rPr>
      </w:pPr>
      <w:r>
        <w:rPr>
          <w:lang w:val="en-US" w:bidi="en-US"/>
        </w:rPr>
      </w:r>
      <w:r>
        <w:rPr>
          <w:lang w:val="en-US" w:bidi="en-US"/>
        </w:rPr>
        <mc:AlternateContent>
          <mc:Choice Requires="wpg">
            <w:drawing>
              <wp:inline xmlns:wp="http://schemas.openxmlformats.org/drawingml/2006/wordprocessingDrawing" distT="0" distB="0" distL="0" distR="0">
                <wp:extent cx="5755640" cy="3755669"/>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22721" name=""/>
                        <pic:cNvPicPr>
                          <a:picLocks noChangeAspect="1"/>
                        </pic:cNvPicPr>
                        <pic:nvPr/>
                      </pic:nvPicPr>
                      <pic:blipFill>
                        <a:blip r:embed="rId49"/>
                        <a:stretch/>
                      </pic:blipFill>
                      <pic:spPr bwMode="auto">
                        <a:xfrm>
                          <a:off x="0" y="0"/>
                          <a:ext cx="5755639" cy="3755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53.20pt;height:295.72pt;mso-wrap-distance-left:0.00pt;mso-wrap-distance-top:0.00pt;mso-wrap-distance-right:0.00pt;mso-wrap-distance-bottom:0.00pt;z-index:1;" stroked="false">
                <v:imagedata r:id="rId49" o:title=""/>
                <o:lock v:ext="edit" rotation="t"/>
              </v:shape>
            </w:pict>
          </mc:Fallback>
        </mc:AlternateContent>
      </w:r>
      <w:r>
        <w:rPr>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mammogram dataset (Made in Excalidraw [57]) </w:t>
      </w:r>
      <w:r/>
    </w:p>
    <w:p>
      <w:pPr>
        <w:pBdr/>
        <w:spacing/>
        <w:ind/>
        <w:rPr>
          <w:highlight w:val="none"/>
          <w:lang w:val="pt-BR"/>
        </w:rPr>
      </w:pPr>
      <w:r>
        <w:rPr>
          <w:highlight w:val="none"/>
          <w:lang w:val="pt-BR"/>
        </w:rPr>
      </w:r>
      <w:r>
        <w:rPr>
          <w:highlight w:val="none"/>
          <w:lang w:val="pt-BR"/>
        </w:rPr>
        <w:tab/>
        <w:t xml:space="preserve">Unlike the ultrasound dataset script, the mammogram one only has one input, as there is no annotations file avail</w:t>
      </w:r>
      <w:r>
        <w:rPr>
          <w:highlight w:val="none"/>
          <w:lang w:val="pt-BR"/>
        </w:rPr>
        <w:t xml:space="preserve">able and due to the fact that all of the files are already labeled according to their sub-subfolder name: ‘0’ for a negative breast cancer classification, and ‘1’ for a positive one. The original dataset is also divided into two splits: ‘test’ and ‘train’.</w:t>
      </w:r>
      <w:r>
        <w:rPr>
          <w:highlight w:val="none"/>
          <w:lang w:val="pt-BR"/>
        </w:rPr>
      </w:r>
    </w:p>
    <w:p>
      <w:pPr>
        <w:pBdr/>
        <w:spacing/>
        <w:ind/>
        <w:rPr>
          <w:highlight w:val="none"/>
          <w:lang w:val="pt-BR"/>
        </w:rPr>
      </w:pPr>
      <w:r>
        <w:rPr>
          <w:highlight w:val="none"/>
          <w:lang w:val="pt-BR"/>
        </w:rPr>
        <w:tab/>
        <w:t xml:space="preserve">The script starts off by creating the destination folders, then cycles through all files in the folder, subfolders</w:t>
      </w:r>
      <w:r>
        <w:rPr>
          <w:highlight w:val="none"/>
          <w:lang w:val="pt-BR"/>
        </w:rPr>
        <w:t xml:space="preserve"> and sub-subfolders, while getting this information. If the file came from the ‘test’ or ‘valid’ subfolders then it will go to the development</w:t>
      </w:r>
      <w:r>
        <w:rPr>
          <w:highlight w:val="none"/>
          <w:lang w:val="pt-BR"/>
        </w:rPr>
        <w:t xml:space="preserve"> oriented resulting folder. In another case, if it comes from the ‘train’ then it will go to the fine-tune oriented folder. The subfolders ‘sick’ and ‘healthy’ are decided based on the original sub-subfolders of ‘0’ and ‘1’ with a pretty explanatory logic.</w:t>
      </w:r>
      <w:r>
        <w:rPr>
          <w:highlight w:val="none"/>
          <w:lang w:val="pt-BR"/>
        </w:rPr>
      </w:r>
    </w:p>
    <w:p>
      <w:pPr>
        <w:pBdr/>
        <w:spacing/>
        <w:ind/>
        <w:rPr>
          <w:highlight w:val="none"/>
          <w:lang w:val="pt-BR"/>
        </w:rPr>
      </w:pPr>
      <w:r>
        <w:rPr>
          <w:highlight w:val="none"/>
          <w:lang w:val="pt-BR"/>
        </w:rPr>
        <w:tab/>
        <w:t xml:space="preserve">This way, we end up with two resulting dataset folders, one for development and another for fine-tuning purposes.</w:t>
      </w:r>
      <w:r>
        <w:rPr>
          <w:highlight w:val="none"/>
          <w:lang w:val="pt-BR"/>
        </w:rPr>
      </w:r>
    </w:p>
    <w:p>
      <w:pPr>
        <w:pBdr/>
        <w:spacing/>
        <w:ind/>
        <w:rPr>
          <w:highlight w:val="none"/>
          <w:lang w:val="pt-BR"/>
        </w:rPr>
      </w:pPr>
      <w:r>
        <w:rPr>
          <w:highlight w:val="none"/>
          <w:lang w:val="pt-BR"/>
        </w:rPr>
        <w:tab/>
        <w:t xml:space="preserve">The mri and thermography dataset processing works in almost the exact same way as this flow, but their processing is handled by the scripts </w:t>
      </w:r>
      <w:r>
        <w:rPr>
          <w:i/>
          <w:iCs/>
          <w:highlight w:val="none"/>
          <w:lang w:val="pt-BR"/>
        </w:rPr>
        <w:t xml:space="preserve">mriDatasetPrepping.py</w:t>
      </w:r>
      <w:r>
        <w:rPr>
          <w:highlight w:val="none"/>
          <w:lang w:val="pt-BR"/>
        </w:rPr>
        <w:t xml:space="preserve"> and </w:t>
      </w:r>
      <w:r>
        <w:rPr>
          <w:i/>
          <w:iCs/>
          <w:highlight w:val="none"/>
          <w:lang w:val="pt-BR"/>
        </w:rPr>
        <w:t xml:space="preserve">thermogramDatasetPrepping.py</w:t>
      </w:r>
      <w:r>
        <w:rPr>
          <w:highlight w:val="none"/>
          <w:lang w:val="pt-BR"/>
        </w:rPr>
        <w:t xml:space="preserve"> respectively.</w:t>
      </w:r>
      <w:r>
        <w:rPr>
          <w:highlight w:val="none"/>
          <w:lang w:val="pt-BR"/>
        </w:rPr>
        <w:t xml:space="preserve"> The resulting folders will also have corresponding names, according to the dataset that is beign processed: mriDataset, Json_mriDataset, thermogramDataset, and Json_thermogramDataset.</w:t>
      </w:r>
      <w:r>
        <w:rPr>
          <w:highlight w:val="none"/>
          <w:lang w:val="pt-BR"/>
        </w:rPr>
      </w:r>
    </w:p>
    <w:p>
      <w:pPr>
        <w:pStyle w:val="1217"/>
        <w:pBdr/>
        <w:spacing/>
        <w:ind/>
        <w:rPr>
          <w:lang w:val="en-US"/>
        </w:rPr>
      </w:pPr>
      <w:r>
        <w:rPr>
          <w:lang w:val="pt-BR"/>
        </w:rPr>
        <w:t xml:space="preserve">Histopathology</w:t>
      </w:r>
      <w:r>
        <w:rPr>
          <w:lang w:val="en-US"/>
        </w:rPr>
      </w:r>
      <w:r>
        <w:rPr>
          <w:lang w:val="en-US"/>
        </w:rPr>
      </w:r>
    </w:p>
    <w:p>
      <w:pPr>
        <w:pBdr/>
        <w:spacing w:after="240"/>
        <w:ind/>
        <w:rPr>
          <w:lang w:val="en-US"/>
        </w:rPr>
      </w:pPr>
      <w:r>
        <w:rPr>
          <w:lang w:val="en-US" w:bidi="en-US"/>
        </w:rPr>
        <w:tab/>
      </w:r>
      <w:r>
        <w:rPr>
          <w:lang w:val="pt-BR"/>
        </w:rPr>
        <w:t xml:space="preserve">For the histopathology dataset, we created the </w:t>
      </w:r>
      <w:r>
        <w:rPr>
          <w:i/>
          <w:iCs/>
          <w:lang w:val="pt-BR"/>
        </w:rPr>
        <w:t xml:space="preserve">histopathologyDatasetPrepping.py [56]</w:t>
      </w:r>
      <w:r>
        <w:rPr>
          <w:lang w:val="pt-BR"/>
        </w:rPr>
        <w:t xml:space="preserve"> script </w:t>
      </w:r>
      <w:r>
        <w:rPr>
          <w:lang w:val="pt-BR"/>
        </w:rPr>
        <w:t xml:space="preserve">to help with its uniformization, as we can see in the following flow diagram:</w:t>
      </w:r>
      <w:r>
        <w:rPr>
          <w:lang w:val="en-US"/>
        </w:rPr>
      </w:r>
      <w:r>
        <w:rPr>
          <w:lang w:val="en-US"/>
        </w:rPr>
      </w:r>
    </w:p>
    <w:p>
      <w:pPr>
        <w:pBdr/>
        <w:spacing/>
        <w:ind/>
        <w:rPr/>
      </w:pPr>
      <w:r>
        <w:rPr>
          <w:highlight w:val="none"/>
          <w:lang w:val="pt-BR"/>
        </w:rPr>
        <mc:AlternateContent>
          <mc:Choice Requires="wpg">
            <w:drawing>
              <wp:inline xmlns:wp="http://schemas.openxmlformats.org/drawingml/2006/wordprocessingDrawing" distT="0" distB="0" distL="0" distR="0">
                <wp:extent cx="5755640" cy="3740786"/>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21719" name=""/>
                        <pic:cNvPicPr>
                          <a:picLocks noChangeAspect="1"/>
                        </pic:cNvPicPr>
                        <pic:nvPr/>
                      </pic:nvPicPr>
                      <pic:blipFill>
                        <a:blip r:embed="rId50"/>
                        <a:stretch/>
                      </pic:blipFill>
                      <pic:spPr bwMode="auto">
                        <a:xfrm>
                          <a:off x="0" y="0"/>
                          <a:ext cx="5755639" cy="37407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3.20pt;height:294.55pt;mso-wrap-distance-left:0.00pt;mso-wrap-distance-top:0.00pt;mso-wrap-distance-right:0.00pt;mso-wrap-distance-bottom:0.00pt;z-index:1;" stroked="false">
                <v:imagedata r:id="rId50" o:title=""/>
                <o:lock v:ext="edit" rotation="t"/>
              </v:shape>
            </w:pict>
          </mc:Fallback>
        </mc:AlternateContent>
      </w:r>
      <w:r>
        <w:rPr>
          <w:highlight w:val="none"/>
          <w:lang w:val="pt-BR"/>
        </w:rPr>
      </w: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Processing flow of the histopathology dataset (Made in Excalidraw [57])  </w:t>
      </w:r>
      <w:r/>
    </w:p>
    <w:p>
      <w:pPr>
        <w:pBdr/>
        <w:spacing/>
        <w:ind/>
        <w:rPr>
          <w:highlight w:val="none"/>
          <w:lang w:val="pt-BR"/>
        </w:rPr>
      </w:pPr>
      <w:r>
        <w:tab/>
      </w:r>
      <w:r>
        <w:rPr>
          <w:lang w:val="pt-BR"/>
        </w:rPr>
        <w:t xml:space="preserve">This flow functions in a similar way as the ultrasound one. The receives </w:t>
      </w:r>
      <w:r>
        <w:rPr>
          <w:lang w:val="pt-BR"/>
        </w:rPr>
        <w:t xml:space="preserve">a dataset with two</w:t>
      </w:r>
      <w:r>
        <w:rPr>
          <w:lang w:val="pt-BR"/>
        </w:rPr>
        <w:t xml:space="preserve"> folders, ‘images’ and ‘masks’ and no defined structure for image classification, only an appendix in the filename. This original dataset contains .tif files that represent the image itself, and .xml files that contain metadata information about the image.</w:t>
      </w:r>
      <w:r>
        <w:rPr>
          <w:highlight w:val="none"/>
          <w:lang w:val="pt-BR"/>
        </w:rPr>
      </w:r>
    </w:p>
    <w:p>
      <w:pPr>
        <w:pBdr/>
        <w:spacing/>
        <w:ind/>
        <w:rPr>
          <w:highlight w:val="none"/>
          <w:lang w:val="pt-BR"/>
        </w:rPr>
      </w:pPr>
      <w:r>
        <w:rPr>
          <w:highlight w:val="none"/>
          <w:lang w:val="pt-BR"/>
        </w:rPr>
        <w:tab/>
        <w:t xml:space="preserve">As with all the other scripts, this one starts off by cre</w:t>
      </w:r>
      <w:r>
        <w:rPr>
          <w:highlight w:val="none"/>
          <w:lang w:val="pt-BR"/>
        </w:rPr>
        <w:t xml:space="preserve">ating the destination folder structure, then cycling through all the input folders and files. It checks if the current file is one of .tif format, while ignoring .xml files, checks if it’s an image or a mask extracted from an image, according to the input </w:t>
      </w:r>
      <w:r>
        <w:rPr>
          <w:highlight w:val="none"/>
          <w:lang w:val="pt-BR"/>
        </w:rPr>
        <w:t xml:space="preserve">subfolders, and finally checks the appendix of the filename to be able to decide the correct destination folder.</w:t>
      </w:r>
      <w:r>
        <w:rPr>
          <w:highlight w:val="none"/>
          <w:lang w:val="pt-BR"/>
        </w:rPr>
      </w:r>
    </w:p>
    <w:p>
      <w:pPr>
        <w:pBdr/>
        <w:spacing/>
        <w:ind/>
        <w:rPr/>
      </w:pPr>
      <w:r>
        <w:rPr>
          <w:highlight w:val="none"/>
          <w:lang w:val="pt-BR"/>
        </w:rPr>
        <w:tab/>
        <w:t xml:space="preserve">Finally, we are left with four datasets, two that we can use to develop and test with, and another two that we can use to fine-tune our models.</w:t>
      </w:r>
      <w:r>
        <w:rPr>
          <w:highlight w:val="none"/>
          <w:lang w:val="pt-BR"/>
        </w:rPr>
      </w:r>
      <w:r/>
    </w:p>
    <w:p>
      <w:pPr>
        <w:pStyle w:val="1216"/>
        <w:pBdr/>
        <w:spacing/>
        <w:ind/>
        <w:rPr>
          <w:lang w:val="en-US"/>
        </w:rPr>
      </w:pPr>
      <w:r>
        <w:rPr>
          <w:lang w:val="pt-BR"/>
        </w:rPr>
        <w:t xml:space="preserve">HugginFace repository</w:t>
      </w:r>
      <w:r>
        <w:rPr>
          <w:lang w:val="pt-BR"/>
        </w:rPr>
        <w:t xml:space="preserve"> setup for fine-tuning</w:t>
      </w:r>
      <w:r>
        <w:rPr>
          <w:lang w:val="en-US"/>
        </w:rPr>
      </w:r>
      <w:r>
        <w:rPr>
          <w:lang w:val="en-US"/>
        </w:rPr>
      </w:r>
    </w:p>
    <w:p>
      <w:pPr>
        <w:pBdr/>
        <w:spacing/>
        <w:ind/>
        <w:rPr>
          <w:highlight w:val="none"/>
          <w:lang w:val="pt-BR"/>
        </w:rPr>
      </w:pPr>
      <w:r>
        <w:rPr>
          <w:lang w:val="en-US" w:bidi="en-US"/>
        </w:rPr>
        <w:tab/>
      </w:r>
      <w:r>
        <w:rPr>
          <w:lang w:val="pt-BR"/>
        </w:rPr>
        <w:t xml:space="preserve">This chapter will describe why and </w:t>
      </w:r>
      <w:r>
        <w:rPr>
          <w:lang w:val="pt-BR"/>
        </w:rPr>
        <w:t xml:space="preserve">how we created a HuggingFace repository for each of our processed datasets labeled with ‘Json_...’. All the repositories are available here, on a personal profile [58].</w:t>
      </w:r>
      <w:r>
        <w:rPr>
          <w:lang w:val="en-US"/>
        </w:rPr>
      </w:r>
      <w:r>
        <w:rPr>
          <w:highlight w:val="none"/>
          <w:lang w:val="pt-BR"/>
        </w:rPr>
      </w:r>
    </w:p>
    <w:p>
      <w:pPr>
        <w:pBdr/>
        <w:spacing/>
        <w:ind/>
        <w:rPr>
          <w:highlight w:val="none"/>
          <w:lang w:val="pt-BR"/>
        </w:rPr>
      </w:pPr>
      <w:r>
        <w:rPr>
          <w:highlight w:val="none"/>
          <w:lang w:val="en-US" w:bidi="en-US"/>
        </w:rPr>
        <w:tab/>
      </w:r>
      <w:r>
        <w:rPr>
          <w:highlight w:val="none"/>
          <w:lang w:val="pt-BR"/>
        </w:rPr>
        <w:t xml:space="preserve">As mentioned in the pro</w:t>
      </w:r>
      <w:r>
        <w:rPr>
          <w:highlight w:val="none"/>
          <w:lang w:val="pt-BR"/>
        </w:rPr>
        <w:t xml:space="preserve">posed implementation chapter of this document, we will use a tool called Unsloth to fine-tune some models on our datasets to be able to compare the results of a standard model with the ones of a fine-tuned one, re-trained on the specific data in question. </w:t>
      </w:r>
      <w:r>
        <w:rPr>
          <w:highlight w:val="none"/>
          <w:lang w:val="pt-BR"/>
        </w:rPr>
        <w:t xml:space="preserve">We chose this tool due to its ease of use and recent popularity in todays day and age</w:t>
      </w:r>
      <w:r>
        <w:rPr>
          <w:highlight w:val="none"/>
          <w:lang w:val="pt-BR"/>
        </w:rPr>
        <w:t xml:space="preserve">.</w:t>
      </w:r>
      <w:r>
        <w:rPr>
          <w:lang w:val="en-US"/>
        </w:rPr>
      </w:r>
      <w:r>
        <w:rPr>
          <w:highlight w:val="none"/>
          <w:lang w:val="pt-BR"/>
        </w:rPr>
      </w:r>
    </w:p>
    <w:p>
      <w:pPr>
        <w:pBdr/>
        <w:spacing w:after="240"/>
        <w:ind w:firstLine="720"/>
        <w:rPr>
          <w:highlight w:val="none"/>
          <w:lang w:val="pt-BR"/>
        </w:rPr>
      </w:pPr>
      <w:r>
        <w:rPr>
          <w:highlight w:val="none"/>
          <w:lang w:val="pt-BR"/>
        </w:rPr>
        <w:t xml:space="preserve">If we want to use Unsloth, then we would have to upload our datasets </w:t>
      </w:r>
      <w:r>
        <w:rPr>
          <w:highlight w:val="none"/>
          <w:lang w:val="pt-BR"/>
        </w:rPr>
        <w:t xml:space="preserve">to a HuggingFace repository so that we can use it directly in our fine-tuning script, due to their seamless and user-friendly integration [59]. After creating the dataset repository, the uploading process can be done via python script, </w:t>
      </w:r>
      <w:r>
        <w:rPr>
          <w:lang w:val="pt-BR"/>
        </w:rPr>
        <w:t xml:space="preserve">linux cli commands, or directly through the websites file uploader, on your machines browser, using the three possible differente protocols: git, https, or ssh.</w:t>
      </w:r>
      <w:r>
        <w:rPr>
          <w:highlight w:val="none"/>
          <w:lang w:val="pt-BR"/>
        </w:rPr>
      </w:r>
      <w:r>
        <w:rPr>
          <w:highlight w:val="none"/>
          <w:lang w:val="pt-BR"/>
        </w:rPr>
      </w:r>
    </w:p>
    <w:p>
      <w:pPr>
        <w:pBdr/>
        <w:spacing/>
        <w:ind w:firstLine="0"/>
        <w:jc w:val="center"/>
        <w:rPr>
          <w:highlight w:val="none"/>
          <w:lang w:val="pt-BR"/>
        </w:rPr>
      </w:pPr>
      <w:r>
        <w:rPr>
          <w:highlight w:val="none"/>
          <w:lang w:val="pt-BR" w:bidi="pt-BR"/>
        </w:rPr>
      </w:r>
      <w:r>
        <mc:AlternateContent>
          <mc:Choice Requires="wpg">
            <w:drawing>
              <wp:inline xmlns:wp="http://schemas.openxmlformats.org/drawingml/2006/wordprocessingDrawing" distT="0" distB="0" distL="0" distR="0">
                <wp:extent cx="3539195" cy="2375792"/>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81602" name=""/>
                        <pic:cNvPicPr>
                          <a:picLocks noChangeAspect="1"/>
                        </pic:cNvPicPr>
                        <pic:nvPr/>
                      </pic:nvPicPr>
                      <pic:blipFill>
                        <a:blip r:embed="rId51"/>
                        <a:stretch/>
                      </pic:blipFill>
                      <pic:spPr bwMode="auto">
                        <a:xfrm flipH="0" flipV="0">
                          <a:off x="0" y="0"/>
                          <a:ext cx="3539194" cy="23757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8.68pt;height:187.07pt;mso-wrap-distance-left:0.00pt;mso-wrap-distance-top:0.00pt;mso-wrap-distance-right:0.00pt;mso-wrap-distance-bottom:0.00pt;z-index:1;" stroked="false">
                <v:imagedata r:id="rId51" o:title=""/>
                <o:lock v:ext="edit" rotation="t"/>
              </v:shape>
            </w:pict>
          </mc:Fallback>
        </mc:AlternateContent>
      </w:r>
      <w:r>
        <w:rPr>
          <w:highlight w:val="none"/>
          <w:lang w:val="pt-BR"/>
        </w:rPr>
      </w:r>
      <w:r>
        <w:rPr>
          <w:highlight w:val="none"/>
          <w:lang w:val="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HuggingFace repository file upload options </w:t>
      </w:r>
      <w:r/>
    </w:p>
    <w:p>
      <w:pPr>
        <w:pBdr/>
        <w:spacing/>
        <w:ind w:firstLine="0"/>
        <w:rPr>
          <w:highlight w:val="none"/>
          <w:lang w:val="pt-BR"/>
        </w:rPr>
      </w:pPr>
      <w:r>
        <w:rPr>
          <w:highlight w:val="none"/>
          <w:lang w:val="en-US" w:bidi="en-US"/>
        </w:rPr>
      </w:r>
      <w:r>
        <w:rPr>
          <w:highlight w:val="none"/>
          <w:lang w:val="en-US" w:bidi="en-US"/>
        </w:rPr>
        <w:tab/>
      </w:r>
      <w:r>
        <w:rPr>
          <w:highlight w:val="none"/>
          <w:lang w:val="pt-BR"/>
        </w:rPr>
        <w:t xml:space="preserve">The uploaded files are the auto-converted by the platform into a parquet format, where it uniformizes the data into collumns and rows (just like an SQL table) containing the image filename and the desired label pair: either ‘heal</w:t>
      </w:r>
      <w:r>
        <w:rPr>
          <w:highlight w:val="none"/>
          <w:lang w:val="pt-BR"/>
        </w:rPr>
        <w:t xml:space="preserve">thy-sick’ or ‘negative-positive’, according to the dataset. This way we can load the dataset directly from the repository and the data is already labeled and ready to be used in the fine-tuning process, with the minimum amount of user interaction possible.</w:t>
      </w:r>
      <w:r>
        <w:rPr>
          <w:lang w:val="en-US"/>
        </w:rPr>
      </w:r>
      <w:r>
        <w:rPr>
          <w:highlight w:val="none"/>
          <w:lang w:val="pt-BR"/>
        </w:rPr>
      </w:r>
    </w:p>
    <w:p>
      <w:pPr>
        <w:pBdr/>
        <w:spacing/>
        <w:ind w:firstLine="0"/>
        <w:jc w:val="center"/>
        <w:rPr>
          <w:lang w:val="en-US"/>
        </w:rPr>
      </w:pPr>
      <w:r>
        <w:rPr>
          <w:highlight w:val="none"/>
          <w:lang w:val="en-US" w:bidi="en-US"/>
        </w:rPr>
      </w:r>
      <w:r>
        <mc:AlternateContent>
          <mc:Choice Requires="wpg">
            <w:drawing>
              <wp:inline xmlns:wp="http://schemas.openxmlformats.org/drawingml/2006/wordprocessingDrawing" distT="0" distB="0" distL="0" distR="0">
                <wp:extent cx="4821192" cy="3507200"/>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67224" name=""/>
                        <pic:cNvPicPr>
                          <a:picLocks noChangeAspect="1"/>
                        </pic:cNvPicPr>
                        <pic:nvPr/>
                      </pic:nvPicPr>
                      <pic:blipFill>
                        <a:blip r:embed="rId52"/>
                        <a:stretch/>
                      </pic:blipFill>
                      <pic:spPr bwMode="auto">
                        <a:xfrm flipH="0" flipV="0">
                          <a:off x="0" y="0"/>
                          <a:ext cx="4821192" cy="3507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379.62pt;height:276.16pt;mso-wrap-distance-left:0.00pt;mso-wrap-distance-top:0.00pt;mso-wrap-distance-right:0.00pt;mso-wrap-distance-bottom:0.00pt;z-index:1;" stroked="false">
                <v:imagedata r:id="rId52" o:title=""/>
                <o:lock v:ext="edit" rotation="t"/>
              </v:shape>
            </w:pict>
          </mc:Fallback>
        </mc:AlternateContent>
      </w:r>
      <w:r>
        <w:rPr>
          <w:highlight w:val="none"/>
          <w:lang w:val="en-US"/>
        </w:rPr>
      </w:r>
      <w:r>
        <w:rPr>
          <w:lang w:val="en-US"/>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2</w:t>
      </w:r>
      <w:r/>
      <w:r>
        <w:fldChar w:fldCharType="end"/>
      </w:r>
      <w:r>
        <w:t xml:space="preserve">. Example of a HuggingFace repository in the parquet format </w:t>
      </w:r>
      <w:r/>
    </w:p>
    <w:p>
      <w:pPr>
        <w:pStyle w:val="1216"/>
        <w:pBdr/>
        <w:spacing/>
        <w:ind/>
        <w:rPr>
          <w:lang w:val="en-US"/>
        </w:rPr>
      </w:pPr>
      <w:r>
        <w:rPr>
          <w:lang w:val="pt-BR"/>
        </w:rPr>
        <w:t xml:space="preserve">Inference model selection</w:t>
      </w:r>
      <w:r>
        <w:rPr>
          <w:lang w:val="en-US"/>
        </w:rPr>
      </w:r>
      <w:r>
        <w:rPr>
          <w:lang w:val="en-US"/>
        </w:rPr>
      </w:r>
    </w:p>
    <w:p>
      <w:pPr>
        <w:pBdr/>
        <w:shd w:val="nil" w:color="000000"/>
        <w:spacing/>
        <w:ind w:firstLine="720" w:left="0"/>
        <w:jc w:val="left"/>
        <w:rPr>
          <w:highlight w:val="none"/>
          <w:lang w:val="pt-BR" w:bidi="pt-BR"/>
        </w:rPr>
      </w:pPr>
      <w:r>
        <w:rPr>
          <w:highlight w:val="none"/>
          <w:lang w:val="pt-BR" w:bidi="pt-BR"/>
        </w:rPr>
        <w:t xml:space="preserve">This section will serve as an explain on how we got and ran the models chosen to infer upon the datasets of this project.</w:t>
      </w:r>
      <w:r>
        <w:rPr>
          <w:lang w:val="pt-BR"/>
        </w:rPr>
      </w:r>
      <w:r>
        <w:rPr>
          <w:highlight w:val="none"/>
          <w:lang w:val="pt-BR" w:bidi="pt-BR"/>
        </w:rPr>
      </w:r>
    </w:p>
    <w:p>
      <w:pPr>
        <w:pBdr/>
        <w:shd w:val="nil" w:color="000000"/>
        <w:spacing/>
        <w:ind w:firstLine="720" w:left="0"/>
        <w:jc w:val="left"/>
        <w:rPr>
          <w:highlight w:val="none"/>
          <w:lang w:val="pt-BR" w:bidi="pt-BR"/>
        </w:rPr>
      </w:pPr>
      <w:r>
        <w:rPr>
          <w:highlight w:val="none"/>
          <w:lang w:val="pt-BR" w:bidi="pt-BR"/>
        </w:rPr>
        <w:t xml:space="preserve">Firstly, we chose the platform Ollama to run the models as data privacy and security are important aspects </w:t>
      </w:r>
      <w:r>
        <w:rPr>
          <w:highlight w:val="none"/>
          <w:lang w:val="pt-BR" w:bidi="pt-BR"/>
        </w:rPr>
        <w:t xml:space="preserve">of our work since we are dealing with medical and personal data. Because of this, beign able to run local instances of the models is essential. Ollamas repository also has a lot of smaller models that can be used on our hardware, exploring the idea of runn</w:t>
      </w:r>
      <w:r>
        <w:rPr>
          <w:highlight w:val="none"/>
          <w:lang w:val="pt-BR" w:bidi="pt-BR"/>
        </w:rPr>
        <w:t xml:space="preserve">ing them on regular day-to-day machines at hospitals and clinics, for example. The last main reason was also the platforms popularity and increasingly big community [8]. On top of all of this, Ollama is also a personal favourite platform to run local LLMs.</w:t>
      </w:r>
      <w:r>
        <w:rPr>
          <w:lang w:val="pt-BR"/>
        </w:rPr>
      </w:r>
      <w:r>
        <w:rPr>
          <w:highlight w:val="none"/>
          <w:lang w:val="pt-BR" w:bidi="pt-BR"/>
        </w:rPr>
      </w:r>
    </w:p>
    <w:p>
      <w:pPr>
        <w:pBdr/>
        <w:shd w:val="nil" w:color="000000"/>
        <w:spacing w:after="240"/>
        <w:ind w:firstLine="720" w:left="0"/>
        <w:jc w:val="left"/>
        <w:rPr>
          <w:highlight w:val="none"/>
          <w:lang w:val="pt-BR" w:bidi="pt-BR"/>
        </w:rPr>
      </w:pPr>
      <w:r>
        <w:rPr>
          <w:highlight w:val="none"/>
          <w:lang w:val="pt-BR" w:bidi="pt-BR"/>
        </w:rPr>
        <w:t xml:space="preserve">Now we will take a look at the selected models. These models were put through some initial tests to see if they could: 1. Respond to medical related questions, 2. Receive a base64 encoded string of an image:</w:t>
      </w:r>
      <w:r>
        <w:rPr>
          <w:lang w:val="pt-BR"/>
        </w:rPr>
      </w:r>
      <w:r>
        <w:rPr>
          <w:highlight w:val="none"/>
          <w:lang w:val="pt-BR" w:bidi="pt-BR"/>
        </w:rPr>
      </w:r>
    </w:p>
    <w:p>
      <w:pPr>
        <w:pStyle w:val="1257"/>
        <w:numPr>
          <w:ilvl w:val="0"/>
          <w:numId w:val="43"/>
        </w:numPr>
        <w:pBdr/>
        <w:shd w:val="nil" w:color="000000"/>
        <w:spacing w:after="240"/>
        <w:ind/>
        <w:jc w:val="left"/>
        <w:rPr>
          <w:lang w:val="pt-BR"/>
        </w:rPr>
      </w:pPr>
      <w:r>
        <w:rPr>
          <w:highlight w:val="none"/>
          <w:lang w:val="pt-BR" w:bidi="pt-BR"/>
        </w:rPr>
        <w:t xml:space="preserve">Llama3.1:8B, Llama2-uncensored &amp; Medllama2</w:t>
      </w:r>
      <w:r>
        <w:rPr>
          <w:lang w:val="pt-BR"/>
        </w:rPr>
      </w:r>
    </w:p>
    <w:p>
      <w:pPr>
        <w:pBdr/>
        <w:shd w:val="nil" w:color="000000"/>
        <w:spacing/>
        <w:ind w:firstLine="0" w:left="0"/>
        <w:rPr>
          <w:highlight w:val="none"/>
          <w:lang w:val="pt-BR" w:bidi="pt-BR"/>
        </w:rPr>
      </w:pPr>
      <w:r>
        <w:rPr>
          <w:highlight w:val="none"/>
          <w:lang w:val="pt-BR" w:bidi="pt-BR"/>
        </w:rPr>
        <w:tab/>
      </w:r>
      <w:r>
        <w:rPr>
          <w:highlight w:val="none"/>
          <w:lang w:val="pt-BR" w:bidi="pt-BR"/>
        </w:rPr>
        <w:t xml:space="preserve">Llama is a series of open-source LLMs developed by Meta. They are stated to be leading front in artificial inteligent inference technology, on their own website [60].</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We chose models from this series due to its undeniable popularity and good benchmark results </w:t>
      </w:r>
      <w:r>
        <w:rPr>
          <w:highlight w:val="none"/>
          <w:lang w:val="pt-BR" w:bidi="pt-BR"/>
        </w:rPr>
        <w:t xml:space="preserve">beign able to rival the likes of ChatGPT.</w:t>
      </w:r>
      <w:r>
        <w:rPr>
          <w:lang w:val="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Out the available versions on the Ollama repository we went with the first choice of Llama3.1</w:t>
      </w:r>
      <w:r>
        <w:rPr>
          <w:highlight w:val="none"/>
          <w:lang w:val="pt-BR" w:bidi="pt-BR"/>
        </w:rPr>
        <w:t xml:space="preserve">:8B, a state of the art version of the series, that was able to pass our initial tests, with the exception of not beign able to</w:t>
      </w:r>
      <w:r>
        <w:rPr>
          <w:highlight w:val="none"/>
          <w:lang w:val="pt-BR" w:bidi="pt-BR"/>
        </w:rPr>
        <w:t xml:space="preserve"> answer medical questions based on our datasets, due to training instructions defined by Meta themselves. We still chose this model to see how a fine-tune re-train would benefit the model and if it would start to answer these questions in the first place. </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Because of this censorship</w:t>
      </w:r>
      <w:r>
        <w:rPr>
          <w:highlight w:val="none"/>
          <w:lang w:val="pt-BR" w:bidi="pt-BR"/>
        </w:rPr>
        <w:t xml:space="preserve">, we selected an uncensored version of Llama2 that, while not beign a state of the art technology of this family, still shows some potential in this field. </w:t>
      </w:r>
      <w:r>
        <w:rPr>
          <w:highlight w:val="none"/>
          <w:lang w:val="pt-BR" w:bidi="pt-BR"/>
        </w:rPr>
        <w:t xml:space="preserve">Alongside this one, we also chose an iteration of Llama2 called Medllama2, a model that has been trained on medical data. We thought that it would be interesting to see how this model performs against our own datasets.</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Unfortunately, we were not able to run the newest state of the art version of Llama4 since the only available version is composed of 16x17 billion parameters, something that our system would not be able to run efficiently. However, since the Llama3 </w:t>
      </w:r>
      <w:r>
        <w:rPr>
          <w:highlight w:val="none"/>
          <w:lang w:val="pt-BR" w:bidi="pt-BR"/>
        </w:rPr>
        <w:t xml:space="preserve">version appears to have similar performance ratings as its more recent counter-part, we consider this still a relevant state of the art technology.</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Qwen2.5:7B &amp; Qwen2.5:0.5B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r>
      <w:r>
        <w:rPr>
          <w:highlight w:val="none"/>
          <w:lang w:val="pt-BR" w:bidi="pt-BR"/>
        </w:rPr>
        <w:t xml:space="preserve">Qwen is a LLM family developed by Alibaba Cloud, designed to support a wide range of tasks including text generation, reasoning, and multimodal capabilities</w:t>
      </w:r>
      <w:r>
        <w:rPr>
          <w:highlight w:val="none"/>
          <w:lang w:val="pt-BR" w:bidi="pt-BR"/>
        </w:rPr>
        <w:t xml:space="preserve"> [61].</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popular as Llama, Qwen as seen a big boost in popularity with their every new release.</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For this model family, we went with Qwen2.5:7B version, a model that is uncensored and was able to pass our initial tests while offering fast and concise answers to our prompts. We also chose a very small version of this model in Qwen2.5:0.5B</w:t>
      </w:r>
      <w:r>
        <w:rPr>
          <w:highlight w:val="none"/>
          <w:lang w:val="pt-BR" w:bidi="pt-BR"/>
        </w:rPr>
        <w:t xml:space="preserve"> to test the relation between number of parameters and inference response accuracy of the same series of models, as well as explore the capabilities of running a model lik</w:t>
      </w:r>
      <w:r>
        <w:rPr>
          <w:highlight w:val="none"/>
          <w:lang w:val="pt-BR" w:bidi="pt-BR"/>
        </w:rPr>
        <w:t xml:space="preserve">e this in edge devices, like the Raspberry Pi, as well as CPUs from normal household systems. Only taking up only about 400MB and having around half a billion parameters, this kind of model can be ran on the Pis small ARM cortex processor very efficiently.</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Qwen has a new released version called Qwen3, however this model version proved to be </w:t>
      </w:r>
      <w:r>
        <w:rPr>
          <w:highlight w:val="none"/>
          <w:lang w:val="pt-BR" w:bidi="pt-BR"/>
        </w:rPr>
        <w:t xml:space="preserve">considerably slower than its older counter-part due to it beign a thinking model. In other words, the models response also includes all of its reasoning behind the decision. This greatly increases the response generation time and gives us a lot a unneaded </w:t>
      </w:r>
      <w:r>
        <w:rPr>
          <w:highlight w:val="none"/>
          <w:lang w:val="pt-BR" w:bidi="pt-BR"/>
        </w:rPr>
        <w:t xml:space="preserve">text to process. For this reason, and due to the fact that there is not a very big difference in benchmark performance between the two, we decided to stick with Qwen2.5.</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Deepseek-r1:7B &amp; Deepseek-r1:1.5B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On the same topic of chinese based LLMs, </w:t>
      </w:r>
      <w:r>
        <w:rPr>
          <w:highlight w:val="none"/>
          <w:lang w:val="pt-BR" w:bidi="pt-BR"/>
        </w:rPr>
        <w:t xml:space="preserve">we also selected Deepseek, a very popular family of recent models that were able to achieve ChatGPT level performances in several benchmarks with their smaller model versionos, while maintaing development costs at a minimum. Their moto for deepseek-r1 is “</w:t>
      </w:r>
      <w:r>
        <w:rPr>
          <w:highlight w:val="none"/>
          <w:lang w:val="pt-BR" w:bidi="pt-BR"/>
        </w:rPr>
        <w:t xml:space="preserve"> Smaller Models Can Be Powerful Too</w:t>
      </w:r>
      <w:r>
        <w:rPr>
          <w:highlight w:val="none"/>
          <w:lang w:val="pt-BR" w:bidi="pt-BR"/>
        </w:rPr>
        <w:t xml:space="preserve">” [62].</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Following the same logic as the models presented before, we started by selecting a 7 billion parameter model alongside a</w:t>
      </w:r>
      <w:r>
        <w:rPr>
          <w:highlight w:val="none"/>
          <w:lang w:val="pt-BR" w:bidi="pt-BR"/>
        </w:rPr>
        <w:t xml:space="preserve"> smaller 1.5 billion parameter model. The first one passed our initial tests with distinction while also providing accurate reasons for its decisions in a very fast maner. The second, smaller model, was chosen for the same reason as with Qwen, to test its </w:t>
      </w:r>
      <w:r>
        <w:rPr>
          <w:highlight w:val="none"/>
          <w:lang w:val="pt-BR" w:bidi="pt-BR"/>
        </w:rPr>
        <w:t xml:space="preserve">ability in edge devices and performance on CPU processing.</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Gemma3:4B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Gemma3 is latest instalment of the Googles AI open-source models. Its popularity is unden</w:t>
      </w:r>
      <w:r>
        <w:rPr>
          <w:highlight w:val="none"/>
          <w:lang w:val="pt-BR" w:bidi="pt-BR"/>
        </w:rPr>
        <w:t xml:space="preserve">iable since it is present in almost every browser that runs Google as their prefered search engine, as well as every recent mobile phone running Android. They even have a version of this model called Gemma3n that is optimized for mobile architectures [63].</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this model passed our initial tests and revealed to be a really obedient model that followed all the instrcutions present in an input prompt</w:t>
      </w:r>
      <w:r>
        <w:rPr>
          <w:highlight w:val="none"/>
          <w:lang w:val="pt-BR" w:bidi="pt-BR"/>
        </w:rPr>
        <w:t xml:space="preserve">, its use felt quite sluggish and slow at times. Nevertheless, it’s still a state of the art LLM technology with promising benchmark results and a lot a model sizes available.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Phi3:3.8B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Also kno</w:t>
      </w:r>
      <w:r>
        <w:rPr>
          <w:highlight w:val="none"/>
          <w:lang w:val="pt-BR" w:bidi="pt-BR"/>
        </w:rPr>
        <w:t xml:space="preserve">wn as Phi-Mini, this is model developed by another ‘tech giant’, Microsoft. Integrated into their Azure ecosystem and present in all of the most recent versions of Windows, it certainly gives Googles Gemma a run for their money in terms of popularity [64].</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particulary chose this model size because the next one would be of around 14 billions parameters, something that our hardware simply cannot handle.</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Dolphin:8B</w:t>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r>
      <w:r>
        <w:rPr>
          <w:highlight w:val="none"/>
          <w:lang w:val="pt-BR" w:bidi="pt-BR"/>
        </w:rPr>
        <w:tab/>
        <w:t xml:space="preserve">Unlike the</w:t>
      </w:r>
      <w:r>
        <w:rPr>
          <w:highlight w:val="none"/>
          <w:lang w:val="pt-BR" w:bidi="pt-BR"/>
        </w:rPr>
        <w:t xml:space="preserve"> previously mention model families, this one was not developed by a big corporation. This open-source uncensored model, based on the now non-state of the art Orca (Microsoft), was developed by Eric Hartford, and shows great potential for our use case [65].</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While Dolphin models are sometimes built upon another model like Llama, we are testing the base version of it. The 8 billion parameters sized version was the only one available on the Ollama platform.</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t xml:space="preserve">Openchat:7B</w:t>
      </w:r>
      <w:r>
        <w:rPr>
          <w:highlight w:val="none"/>
          <w:lang w:val="pt-BR" w:bidi="pt-BR"/>
        </w:rPr>
      </w:r>
      <w:r>
        <w:rPr>
          <w:highlight w:val="none"/>
          <w:lang w:val="pt-BR" w:bidi="pt-BR"/>
        </w:rPr>
      </w:r>
    </w:p>
    <w:p>
      <w:pPr>
        <w:pBdr/>
        <w:shd w:val="nil" w:color="000000"/>
        <w:spacing w:after="240"/>
        <w:ind w:firstLine="0" w:left="0"/>
        <w:rPr>
          <w:highlight w:val="none"/>
          <w:lang w:val="pt-BR" w:bidi="pt-BR"/>
        </w:rPr>
      </w:pPr>
      <w:r>
        <w:rPr>
          <w:highlight w:val="none"/>
          <w:lang w:val="pt-BR" w:bidi="pt-BR"/>
        </w:rPr>
      </w:r>
      <w:r>
        <w:rPr>
          <w:highlight w:val="none"/>
          <w:lang w:val="pt-BR" w:bidi="pt-BR"/>
        </w:rPr>
        <w:tab/>
        <w:t xml:space="preserve">Openchat is another great open-source chinese developed model. Their github page </w:t>
      </w:r>
      <w:r>
        <w:rPr>
          <w:highlight w:val="none"/>
          <w:lang w:val="pt-BR" w:bidi="pt-BR"/>
        </w:rPr>
        <w:t xml:space="preserve">provides really good documentation on how to install, run and train your own instance of Openchat, so while its popularity is not the biggest, their user-friendliness certainly is. With this, we think that it is a really good candidate for our project [66].</w:t>
      </w:r>
      <w:r>
        <w:rPr>
          <w:highlight w:val="none"/>
          <w:lang w:val="pt-BR" w:bidi="pt-BR"/>
        </w:rPr>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t xml:space="preserve">Granite3.3:8B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While not as known as the ones mentioned before, Granite3 is the third generation of AI open-source language models created by IBM, another international company with a considerable market share in the tech world. </w:t>
      </w:r>
      <w:r>
        <w:rPr>
          <w:highlight w:val="none"/>
          <w:lang w:val="pt-BR" w:bidi="pt-BR"/>
        </w:rPr>
        <w:t xml:space="preserve">In their own website, IBM state that the Granite3.3 model is able to beat many big name LLMs in several general purpose benchmarks, without giving up performance. They also state that this model comes prepared to handle both vision and text tasks, making it a perfect fit in our thesis [67].</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Out of the available 2 billion and 8 billion parameter versions</w:t>
      </w:r>
      <w:r>
        <w:rPr>
          <w:highlight w:val="none"/>
          <w:lang w:val="pt-BR" w:bidi="pt-BR"/>
        </w:rPr>
        <w:t xml:space="preserve">, we chose to go with the second one, since where were able to run some inferences on this model size without any problem, during our initial tests. In the other hand, this model proved to be ‘less obedient’ when compared to the other considered models. In other words, the model would not respond according to all of the instructions on the prompt given to it, following only a few, but never all of them.</w:t>
      </w:r>
      <w:r>
        <w:rPr>
          <w:highlight w:val="none"/>
          <w:lang w:val="pt-BR" w:bidi="pt-BR"/>
        </w:rPr>
      </w:r>
    </w:p>
    <w:p>
      <w:pPr>
        <w:pStyle w:val="1257"/>
        <w:numPr>
          <w:ilvl w:val="0"/>
          <w:numId w:val="43"/>
        </w:numPr>
        <w:pBdr/>
        <w:shd w:val="nil" w:color="000000"/>
        <w:spacing w:after="240"/>
        <w:ind/>
        <w:rPr>
          <w:highlight w:val="none"/>
          <w:lang w:val="pt-BR" w:bidi="pt-BR"/>
        </w:rPr>
      </w:pPr>
      <w:r>
        <w:rPr>
          <w:highlight w:val="none"/>
          <w:lang w:val="pt-BR" w:bidi="pt-BR"/>
        </w:rPr>
      </w:r>
      <w:r>
        <w:rPr>
          <w:highlight w:val="none"/>
          <w:lang w:val="pt-BR" w:bidi="pt-BR"/>
        </w:rPr>
      </w:r>
      <w:r>
        <w:rPr>
          <w:highlight w:val="none"/>
          <w:lang w:val="pt-BR" w:bidi="pt-BR"/>
        </w:rPr>
        <w:t xml:space="preserve">Falcon3:7B</w:t>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Falcon3 is an LLM model developed by the Technology Innovation Institute with the purpose of “building AI for the future”</w:t>
      </w:r>
      <w:r>
        <w:rPr>
          <w:highlight w:val="none"/>
          <w:lang w:val="pt-BR" w:bidi="pt-BR"/>
        </w:rPr>
        <w:t xml:space="preserve"> with a great focus on an all-inclusive approach. For exemple Falcon3 comes natively trained to understand and infer in Arabic, a language that has been ignored by other big LLM developer companies. This goal certainly aligns with our own, to provide a better user experience for pacients and medical professionals when dealing with this disease [68].</w:t>
      </w:r>
      <w:r>
        <w:rPr>
          <w:highlight w:val="none"/>
          <w:lang w:val="pt-BR" w:bidi="pt-BR"/>
        </w:rPr>
      </w:r>
      <w:r>
        <w:rPr>
          <w:highlight w:val="none"/>
          <w:lang w:val="pt-BR" w:bidi="pt-BR"/>
        </w:rPr>
      </w:r>
      <w:r>
        <w:rPr>
          <w:highlight w:val="none"/>
          <w:lang w:val="pt-BR" w:bidi="pt-BR"/>
        </w:rPr>
      </w:r>
      <w:r>
        <w:rPr>
          <w:highlight w:val="none"/>
          <w:lang w:val="pt-BR" w:bidi="pt-BR"/>
        </w:rPr>
      </w:r>
    </w:p>
    <w:p>
      <w:pPr>
        <w:pBdr/>
        <w:shd w:val="nil" w:color="000000"/>
        <w:spacing/>
        <w:ind w:firstLine="0" w:left="0"/>
        <w:rPr>
          <w:highlight w:val="none"/>
          <w:lang w:val="pt-BR" w:bidi="pt-BR"/>
        </w:rPr>
      </w:pPr>
      <w:r>
        <w:rPr>
          <w:highlight w:val="none"/>
          <w:lang w:val="pt-BR" w:bidi="pt-BR"/>
        </w:rPr>
        <w:tab/>
        <w:t xml:space="preserve">It is stated that this model performs well in logic, math and general purpose benchmarks, when compared to the other LLMs mentioned in this document, while also benefitting from text, audio and vision capabilities in its toolkit [68].</w:t>
      </w:r>
      <w:r>
        <w:rPr>
          <w:highlight w:val="none"/>
          <w:lang w:val="pt-BR" w:bidi="pt-BR"/>
        </w:rPr>
      </w:r>
    </w:p>
    <w:p>
      <w:pPr>
        <w:pBdr/>
        <w:shd w:val="nil" w:color="000000"/>
        <w:spacing w:after="240"/>
        <w:ind w:firstLine="0" w:left="0"/>
        <w:rPr>
          <w:highlight w:val="none"/>
          <w:lang w:val="pt-BR" w:bidi="pt-BR"/>
        </w:rPr>
      </w:pPr>
      <w:r>
        <w:rPr>
          <w:highlight w:val="none"/>
          <w:lang w:val="pt-BR" w:bidi="pt-BR"/>
        </w:rPr>
        <w:tab/>
        <w:t xml:space="preserve">We chose to go with Falcon3:7B out of every version of Falcon available, since the other model options were of considerable size, around 40 and 120 billion parameters.</w:t>
      </w:r>
      <w:r>
        <w:rPr>
          <w:highlight w:val="none"/>
          <w:lang w:val="pt-BR" w:bidi="pt-BR"/>
        </w:rPr>
        <w:t xml:space="preserve"> 7 billion parameters seemed to be (and was verified as, in our initial tests) a good compromise between performance and model size.</w:t>
      </w:r>
      <w:r>
        <w:rPr>
          <w:highlight w:val="none"/>
          <w:lang w:val="pt-BR" w:bidi="pt-BR"/>
        </w:rPr>
      </w:r>
    </w:p>
    <w:p>
      <w:pPr>
        <w:pStyle w:val="1257"/>
        <w:numPr>
          <w:ilvl w:val="0"/>
          <w:numId w:val="43"/>
        </w:numPr>
        <w:pBdr/>
        <w:shd w:val="nil" w:color="000000"/>
        <w:spacing w:after="240"/>
        <w:ind/>
        <w:jc w:val="both"/>
        <w:rPr>
          <w:highlight w:val="none"/>
          <w:lang w:val="pt-BR" w:bidi="pt-BR"/>
        </w:rPr>
      </w:pPr>
      <w:r>
        <w:rPr>
          <w:highlight w:val="none"/>
          <w:lang w:val="pt-BR" w:bidi="pt-BR"/>
        </w:rPr>
      </w:r>
      <w:r>
        <w:rPr>
          <w:highlight w:val="none"/>
          <w:lang w:val="pt-BR" w:bidi="pt-BR"/>
        </w:rPr>
        <w:t xml:space="preserve">Olmo2:7B</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Finally, we have Olmo2, a model developed</w:t>
      </w:r>
      <w:r>
        <w:rPr>
          <w:highlight w:val="none"/>
          <w:lang w:val="pt-BR" w:bidi="pt-BR"/>
        </w:rPr>
        <w:t xml:space="preserve"> a Seattle based non-profit AI research institute founded in 2014 by the late Paul Allen</w:t>
      </w:r>
      <w:r>
        <w:rPr>
          <w:highlight w:val="none"/>
          <w:lang w:val="pt-BR" w:bidi="pt-BR"/>
        </w:rPr>
        <w:t xml:space="preserve"> (a Microsoft co-founder) called AllenAI.</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While this models main focus is the english language </w:t>
      </w:r>
      <w:r>
        <w:rPr>
          <w:highlight w:val="none"/>
          <w:lang w:val="pt-BR" w:bidi="pt-BR"/>
        </w:rPr>
        <w:t xml:space="preserve">itself and academic english benchmark performance, this last one may be interesting for our project. </w:t>
      </w:r>
      <w:r>
        <w:rPr>
          <w:highlight w:val="none"/>
          <w:lang w:val="pt-BR" w:bidi="pt-BR"/>
        </w:rPr>
      </w:r>
    </w:p>
    <w:p>
      <w:pPr>
        <w:pBdr/>
        <w:shd w:val="nil" w:color="000000"/>
        <w:spacing/>
        <w:ind w:firstLine="0" w:left="0"/>
        <w:jc w:val="both"/>
        <w:rPr>
          <w:highlight w:val="none"/>
          <w:lang w:val="pt-BR" w:bidi="pt-BR"/>
        </w:rPr>
      </w:pPr>
      <w:r>
        <w:rPr>
          <w:highlight w:val="none"/>
          <w:lang w:val="pt-BR" w:bidi="pt-BR"/>
        </w:rPr>
        <w:tab/>
        <w:t xml:space="preserve">AllenAIs website tells us that the biggest 32 billion parameter version of this model actually ouperforms GPT3.5-Turbo and GPT-4o mini in most popular academic benchmarks, while their smallest model is said to outperform the likes of the smaller Llama and Gemma models. For these reasons, we selected the 7B version of the model [69].</w:t>
      </w:r>
      <w:r>
        <w:rPr>
          <w:highlight w:val="none"/>
          <w:lang w:val="pt-BR" w:bidi="pt-BR"/>
        </w:rPr>
      </w:r>
      <w:r>
        <w:rPr>
          <w:highlight w:val="none"/>
          <w:lang w:val="pt-BR" w:bidi="pt-BR"/>
        </w:rPr>
      </w:r>
    </w:p>
    <w:p>
      <w:pPr>
        <w:pStyle w:val="1215"/>
        <w:pBdr/>
        <w:spacing/>
        <w:ind/>
        <w:rPr>
          <w:lang w:val="en-US"/>
        </w:rPr>
      </w:pPr>
      <w:r>
        <w:rPr>
          <w:lang w:val="pt-BR"/>
        </w:rPr>
        <w:t xml:space="preserve">Hardware used</w:t>
      </w:r>
      <w:r>
        <w:rPr>
          <w:lang w:val="en-US"/>
        </w:rPr>
      </w:r>
    </w:p>
    <w:p>
      <w:pPr>
        <w:pBdr/>
        <w:shd w:val="nil" w:color="000000"/>
        <w:spacing w:after="240"/>
        <w:ind w:firstLine="0" w:left="0"/>
        <w:jc w:val="both"/>
        <w:rPr>
          <w:highlight w:val="none"/>
          <w:lang w:val="pt-BR" w:bidi="pt-BR"/>
        </w:rPr>
      </w:pPr>
      <w:r>
        <w:rPr>
          <w:highlight w:val="none"/>
          <w:lang w:val="pt-BR" w:bidi="pt-BR"/>
        </w:rPr>
        <w:tab/>
        <w:t xml:space="preserve">To be able to run LLM inferences in an efficient way, one has to own a relatively recent GPU with a considerable amount of VRAM, or a Neural Processing Unit (NPU)</w:t>
      </w:r>
      <w:r>
        <w:rPr>
          <w:highlight w:val="none"/>
          <w:lang w:val="pt-BR" w:bidi="pt-BR"/>
        </w:rPr>
        <w:t xml:space="preserve"> with also a considerable amount of system RAM available, preferably one running a NVIDIA chip. Luckily, one of our personal systems posesses a NVIDIA RTX 2060, a card that besides having been release 7 year ago, still olds up against most 7 and 8 billion parameter sized models with relative ease, thanks to its 6 GB of VRAM.</w:t>
      </w:r>
      <w:r>
        <w:rPr>
          <w:highlight w:val="none"/>
          <w:lang w:val="pt-BR" w:bidi="pt-BR"/>
        </w:rPr>
      </w:r>
    </w:p>
    <w:p>
      <w:pPr>
        <w:pBdr/>
        <w:shd w:val="nil" w:color="000000"/>
        <w:spacing/>
        <w:ind w:firstLine="0" w:left="0"/>
        <w:jc w:val="both"/>
        <w:rPr>
          <w:highlight w:val="none"/>
          <w:lang w:val="pt-BR" w:bidi="pt-BR"/>
        </w:rPr>
      </w:pPr>
      <w:r>
        <w:rPr>
          <w:highlight w:val="none"/>
          <w:lang w:val="pt-BR" w:bidi="pt-BR"/>
        </w:rPr>
      </w:r>
      <w:r>
        <mc:AlternateContent>
          <mc:Choice Requires="wpg">
            <w:drawing>
              <wp:inline xmlns:wp="http://schemas.openxmlformats.org/drawingml/2006/wordprocessingDrawing" distT="0" distB="0" distL="0" distR="0">
                <wp:extent cx="5755640" cy="363705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03838" name=""/>
                        <pic:cNvPicPr>
                          <a:picLocks noChangeAspect="1"/>
                        </pic:cNvPicPr>
                        <pic:nvPr/>
                      </pic:nvPicPr>
                      <pic:blipFill>
                        <a:blip r:embed="rId53"/>
                        <a:stretch/>
                      </pic:blipFill>
                      <pic:spPr bwMode="auto">
                        <a:xfrm>
                          <a:off x="0" y="0"/>
                          <a:ext cx="5755639" cy="363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3.20pt;height:286.38pt;mso-wrap-distance-left:0.00pt;mso-wrap-distance-top:0.00pt;mso-wrap-distance-right:0.00pt;mso-wrap-distance-bottom:0.00pt;z-index:1;" stroked="false">
                <v:imagedata r:id="rId53" o:title=""/>
                <o:lock v:ext="edit" rotation="t"/>
              </v:shape>
            </w:pict>
          </mc:Fallback>
        </mc:AlternateContent>
      </w:r>
      <w:r>
        <w:rPr>
          <w:highlight w:val="none"/>
          <w:lang w:val="pt-BR" w:bidi="pt-BR"/>
        </w:rPr>
      </w:r>
      <w:r>
        <w:rPr>
          <w:highlight w:val="none"/>
          <w:lang w:val="pt-BR" w:bidi="pt-BR"/>
        </w:rPr>
      </w:r>
      <w:r>
        <w:rPr>
          <w:highlight w:val="none"/>
          <w:lang w:val="pt-BR" w:bidi="pt-BR"/>
        </w:rPr>
      </w:r>
      <w:r/>
      <w:r/>
      <w:r>
        <w:rPr>
          <w:highlight w:val="none"/>
          <w:lang w:val="pt-BR" w:bidi="pt-BR"/>
        </w:rPr>
      </w:r>
    </w:p>
    <w:p>
      <w:pPr>
        <w:pStyle w:val="1254"/>
        <w:pBdr/>
        <w:spacing/>
        <w:ind/>
        <w:rPr/>
      </w:pPr>
      <w:r>
        <w:t xml:space="preserve">Figure </w:t>
      </w:r>
      <w:r>
        <w:fldChar w:fldCharType="begin"/>
        <w:instrText xml:space="preserve"> STYLEREF "Heading 1" \s</w:instrText>
        <w:fldChar w:fldCharType="separate"/>
      </w:r>
      <w:r>
        <w:t xml:space="preserve">4</w:t>
      </w:r>
      <w:r>
        <w:fldChar w:fldCharType="end"/>
      </w:r>
      <w:r>
        <w:t xml:space="preserve">.</w:t>
      </w:r>
      <w:r>
        <w:fldChar w:fldCharType="begin"/>
        <w:instrText xml:space="preserve"> SEQ Figure \* Arabic \s 0</w:instrText>
        <w:fldChar w:fldCharType="separate"/>
      </w:r>
      <w:r>
        <w:t xml:space="preserve">1</w:t>
      </w:r>
      <w:r/>
      <w:r>
        <w:fldChar w:fldCharType="end"/>
      </w:r>
      <w:r>
        <w:t xml:space="preserve">. Personal system used for this project </w:t>
      </w:r>
      <w:r/>
    </w:p>
    <w:p>
      <w:pPr>
        <w:pBdr/>
        <w:shd w:val="nil" w:color="auto"/>
        <w:spacing/>
        <w:ind w:firstLine="720"/>
        <w:rPr>
          <w:lang w:val="pt-BR"/>
        </w:rPr>
      </w:pPr>
      <w:r>
        <w:rPr>
          <w:lang w:val="pt-BR"/>
        </w:rPr>
        <w:t xml:space="preserve">While the other components are not as important as the GPU, in this context, it is important to complement a capable GPU with an also capable CPU and RAM combo. Here we are running an AMD Ryzen 5 3500X paired with 32 GB of RAM. The CPU and RAM combo are important when there is no possible way to run this projects code, or any other inference mechanism for that matter, on a GPU. Still, in this project, some models can be loaded onto normal RAM and ran on a CPU for up to 3 billion parameters. After that baseline value, getting responses from a model becomes rather unpractical.</w:t>
      </w:r>
      <w:r/>
    </w:p>
    <w:p>
      <w:pPr>
        <w:pBdr/>
        <w:shd w:val="nil" w:color="000000"/>
        <w:spacing/>
        <w:ind w:firstLine="720" w:left="0"/>
        <w:rPr>
          <w:highlight w:val="none"/>
        </w:rPr>
      </w:pPr>
      <w:r>
        <w:rPr>
          <w:lang w:val="pt-BR"/>
        </w:rPr>
        <w:t xml:space="preserve">As you will see in the upcoming results chapter, </w:t>
      </w:r>
      <w:r>
        <w:rPr>
          <w:lang w:val="pt-BR"/>
        </w:rPr>
        <w:t xml:space="preserve">some models analysis of a model took over 8 hours, in the case of Gemma, however this also depends on how the model is optimized, and not only on the hardware we used.</w:t>
      </w:r>
      <w:r/>
      <w:r/>
    </w:p>
    <w:p>
      <w:pPr>
        <w:pBdr/>
        <w:shd w:val="nil" w:color="000000"/>
        <w:spacing/>
        <w:ind w:firstLine="720" w:left="0"/>
        <w:rPr>
          <w:highlight w:val="none"/>
          <w:lang w:val="pt-BR"/>
        </w:rPr>
      </w:pPr>
      <w:r>
        <w:rPr>
          <w:highlight w:val="none"/>
          <w:lang w:val="pt-BR"/>
        </w:rPr>
        <w:t xml:space="preserve">This way we can simulate an environment with an entry level computer and GPU where you can run all sorts of models, while not investing a lot of money into a ‘super-system’. This is exatcly the use case that we are trying to achieve: a personal affordable computer for all doctors of a hospital to help not only with their cancer detection tasks, but also with pacient interaction and general task managing; another use case is a system running an assistant that is able to guide a pacient through the process and support him during those tough times.</w:t>
      </w:r>
      <w:r/>
    </w:p>
    <w:p>
      <w:pPr>
        <w:pBdr/>
        <w:shd w:val="nil" w:color="000000"/>
        <w:spacing/>
        <w:ind w:firstLine="720" w:left="0"/>
        <w:rPr>
          <w:lang w:val="pt-BR"/>
        </w:rPr>
      </w:pPr>
      <w:r>
        <w:rPr>
          <w:highlight w:val="none"/>
          <w:lang w:val="pt-BR"/>
        </w:rPr>
        <w:t xml:space="preserve">We can also achieve and test another kind of use case, the use of theses LLMs (the small ones) with edge devices </w:t>
      </w:r>
      <w:r>
        <w:rPr>
          <w:lang w:val="pt-BR"/>
        </w:rPr>
        <w:t xml:space="preserve">like the Raspberry Pi and also with normal system CPUs, for an even more affordable, practical and more hands-on experience with the subject.</w:t>
      </w:r>
      <w:r/>
    </w:p>
    <w:p>
      <w:pPr>
        <w:pStyle w:val="1215"/>
        <w:pBdr/>
        <w:spacing/>
        <w:ind/>
        <w:rPr>
          <w:lang w:val="en-US"/>
        </w:rPr>
      </w:pPr>
      <w:r>
        <w:rPr>
          <w:lang w:val="pt-BR"/>
        </w:rPr>
        <w:t xml:space="preserve">Software setup</w:t>
      </w:r>
      <w:r>
        <w:rPr>
          <w:lang w:val="en-US"/>
        </w:rPr>
      </w:r>
    </w:p>
    <w:p>
      <w:pPr>
        <w:pStyle w:val="1216"/>
        <w:pBdr/>
        <w:spacing/>
        <w:ind/>
        <w:rPr>
          <w:lang w:val="en-US"/>
        </w:rPr>
      </w:pPr>
      <w:r>
        <w:rPr>
          <w:lang w:val="pt-BR"/>
        </w:rPr>
        <w:t xml:space="preserve">Environment setup</w:t>
      </w:r>
      <w:r>
        <w:rPr>
          <w:lang w:val="en-US"/>
        </w:rPr>
      </w:r>
    </w:p>
    <w:p>
      <w:pPr>
        <w:pBdr/>
        <w:spacing/>
        <w:ind/>
        <w:rPr>
          <w:highlight w:val="none"/>
          <w:lang w:val="pt-BR"/>
        </w:rPr>
      </w:pPr>
      <w:r>
        <w:rPr>
          <w:lang w:val="pt-BR"/>
        </w:rPr>
        <w:t xml:space="preserve">docker, ollama, </w:t>
      </w:r>
      <w:r>
        <w:rPr>
          <w:lang w:val="pt-BR"/>
        </w:rPr>
        <w:t xml:space="preserve">huggingface / unsloth</w:t>
      </w:r>
      <w:r>
        <w:rPr>
          <w:highlight w:val="none"/>
          <w:lang w:val="pt-BR"/>
        </w:rPr>
      </w:r>
    </w:p>
    <w:p>
      <w:pPr>
        <w:pBdr/>
        <w:spacing/>
        <w:ind/>
        <w:rPr>
          <w:highlight w:val="none"/>
          <w:lang w:val="pt-BR"/>
        </w:rPr>
      </w:pPr>
      <w:r>
        <w:rPr>
          <w:highlight w:val="none"/>
          <w:lang w:val="pt-BR" w:bidi="pt-BR"/>
        </w:rPr>
        <w:tab/>
        <w:t xml:space="preserve">While not the most important aspect of the project, the choice of Operating System (OS)</w:t>
      </w:r>
      <w:r>
        <w:rPr>
          <w:highlight w:val="none"/>
          <w:lang w:val="pt-BR" w:bidi="pt-BR"/>
        </w:rPr>
        <w:t xml:space="preserve"> is certainly vital to be able to achieve our goals. We chose to go with Linux due to its popularity in the field of deep learning and image processing. Inside the realm of Linux, we wanted to choose a distribution required the least amount of maintenance possible, so that we would not waste time on it, and for that reason we went with the well established and cured Fedora. On top of our OS, the IDE of choice was Vscodium, an open-source version of VSCode that functions in the exact same way. Althought the possible available choices for an IDE are vast, VSCode is definitily the most used software for these kinds of projects.</w:t>
      </w:r>
      <w:r>
        <w:rPr>
          <w:highlight w:val="none"/>
          <w:lang w:val="pt-BR"/>
        </w:rPr>
      </w:r>
    </w:p>
    <w:p>
      <w:pPr>
        <w:pBdr/>
        <w:spacing/>
        <w:ind/>
        <w:rPr>
          <w:highlight w:val="none"/>
          <w:lang w:val="pt-BR"/>
        </w:rPr>
      </w:pPr>
      <w:r>
        <w:rPr>
          <w:highlight w:val="none"/>
          <w:lang w:val="en-US" w:bidi="en-US"/>
        </w:rPr>
        <w:tab/>
      </w:r>
      <w:r>
        <w:rPr>
          <w:highlight w:val="none"/>
          <w:lang w:val="pt-BR"/>
        </w:rPr>
        <w:t xml:space="preserve">We had many goals in mind before starting the development stage. For that reason, we had to define a system where we felt confortable developing with, with the lowest amount of unnecessary maintenance </w:t>
      </w:r>
      <w:r>
        <w:rPr>
          <w:highlight w:val="none"/>
          <w:lang w:val="pt-BR"/>
        </w:rPr>
        <w:t xml:space="preserve">possible and without requiring much user intervention. This system also had future implementations in mind, and for that reason we decided to prioritize the popularity of the tools we used, as much as possible.</w:t>
      </w:r>
      <w:r>
        <w:rPr>
          <w:lang w:val="en-US"/>
        </w:rPr>
      </w:r>
    </w:p>
    <w:p>
      <w:pPr>
        <w:pBdr/>
        <w:spacing/>
        <w:ind/>
        <w:rPr>
          <w:highlight w:val="none"/>
          <w:lang w:val="pt-BR"/>
        </w:rPr>
      </w:pPr>
      <w:r>
        <w:rPr>
          <w:highlight w:val="none"/>
          <w:lang w:val="en-US" w:bidi="en-US"/>
        </w:rPr>
        <w:tab/>
      </w:r>
      <w:r>
        <w:rPr>
          <w:highlight w:val="none"/>
          <w:lang w:val="pt-BR"/>
        </w:rPr>
        <w:t xml:space="preserve">We started by deciding to program all of our scripts in python due to its user-friendliness, easy code review ability and for the vast amount of libraries available, either for computer vision, or other tools like Unsloth.</w:t>
      </w:r>
      <w:r>
        <w:rPr>
          <w:lang w:val="en-US"/>
        </w:rPr>
      </w:r>
    </w:p>
    <w:p>
      <w:pPr>
        <w:pBdr/>
        <w:spacing/>
        <w:ind/>
        <w:rPr>
          <w:highlight w:val="none"/>
          <w:lang w:val="pt-BR"/>
        </w:rPr>
      </w:pPr>
      <w:r>
        <w:rPr>
          <w:highlight w:val="none"/>
          <w:lang w:val="en-US" w:bidi="en-US"/>
        </w:rPr>
        <w:tab/>
      </w:r>
      <w:r>
        <w:rPr>
          <w:highlight w:val="none"/>
          <w:lang w:val="pt-BR"/>
        </w:rPr>
        <w:t xml:space="preserve">As mentioned in an earlier chapter, we chose Ollama as our primary tool to run our selected models, due to its popularity, ease of use, and good integration with NVIDIA GPUs and docker container technology. On the same train of thought, we ran our Ollama instance inside of a docker container for easier control over the platform and computer resources. This was possible with the help of the NVIDIA-container-toolkit that allows us to use a physical GPU inside of a docker container [70]. The communication with the Ollama platform was all done with their own API, through payloads of the prompts and consequent responses. The documentation is available at [71].</w:t>
      </w:r>
      <w:r>
        <w:rPr>
          <w:lang w:val="en-US"/>
        </w:rPr>
      </w:r>
    </w:p>
    <w:p>
      <w:pPr>
        <w:pBdr/>
        <w:spacing/>
        <w:ind/>
        <w:rPr>
          <w:lang w:val="en-US"/>
        </w:rPr>
      </w:pPr>
      <w:r>
        <w:rPr>
          <w:highlight w:val="none"/>
          <w:lang w:val="en-US" w:bidi="en-US"/>
        </w:rPr>
        <w:tab/>
      </w:r>
      <w:r>
        <w:rPr>
          <w:highlight w:val="none"/>
          <w:lang w:val="en-US" w:bidi="en-US"/>
        </w:rPr>
      </w:r>
      <w:r>
        <w:rPr>
          <w:highlight w:val="none"/>
          <w:lang w:val="en-US"/>
        </w:rPr>
      </w:r>
    </w:p>
    <w:p>
      <w:pPr>
        <w:pStyle w:val="1216"/>
        <w:pBdr/>
        <w:spacing/>
        <w:ind/>
        <w:rPr>
          <w:lang w:val="en-US"/>
        </w:rPr>
      </w:pPr>
      <w:r>
        <w:rPr>
          <w:lang w:val="pt-BR"/>
        </w:rPr>
        <w:t xml:space="preserve">Development stage</w:t>
      </w:r>
      <w:r>
        <w:rPr>
          <w:lang w:val="en-US"/>
        </w:rPr>
      </w:r>
    </w:p>
    <w:p>
      <w:pPr>
        <w:pBdr/>
        <w:spacing/>
        <w:ind/>
        <w:rPr>
          <w:lang w:val="en-US"/>
        </w:rPr>
      </w:pPr>
      <w:r>
        <w:rPr>
          <w:lang w:val="pt-BR"/>
        </w:rPr>
        <w:t xml:space="preserve">Parameters.py. Modular reusable, good programming practices, pascal e python e wtv</w:t>
      </w:r>
      <w:r>
        <w:rPr>
          <w:lang w:val="en-US"/>
        </w:rPr>
      </w:r>
      <w:r>
        <w:rPr>
          <w:lang w:val="en-US"/>
        </w:rPr>
      </w:r>
    </w:p>
    <w:p>
      <w:pPr>
        <w:pStyle w:val="1217"/>
        <w:pBdr/>
        <w:spacing/>
        <w:ind/>
        <w:rPr>
          <w:lang w:val="en-US"/>
        </w:rPr>
      </w:pPr>
      <w:r>
        <w:rPr>
          <w:lang w:val="pt-BR"/>
        </w:rPr>
        <w:t xml:space="preserve">Initial steps</w:t>
      </w:r>
      <w:r>
        <w:rPr>
          <w:lang w:val="en-US"/>
        </w:rPr>
      </w:r>
      <w:r>
        <w:rPr>
          <w:lang w:val="en-US" w:bidi="en-US"/>
        </w:rPr>
      </w:r>
      <w:r>
        <w:rPr>
          <w:lang w:val="en-US"/>
        </w:rPr>
      </w:r>
      <w:r>
        <w:rPr>
          <w:lang w:val="en-US"/>
        </w:rPr>
      </w:r>
      <w:r>
        <w:rPr>
          <w:lang w:val="en-US"/>
        </w:rPr>
      </w:r>
    </w:p>
    <w:p>
      <w:pPr>
        <w:pStyle w:val="1218"/>
        <w:pBdr/>
        <w:spacing/>
        <w:ind/>
        <w:rPr>
          <w:lang w:val="en-US"/>
        </w:rPr>
      </w:pPr>
      <w:r>
        <w:rPr>
          <w:lang w:val="pt-BR"/>
        </w:rPr>
        <w:t xml:space="preserve">Ollama API interaction</w:t>
      </w:r>
      <w:r>
        <w:rPr>
          <w:lang w:val="en-US"/>
        </w:rPr>
      </w:r>
    </w:p>
    <w:p>
      <w:pPr>
        <w:pBdr/>
        <w:spacing/>
        <w:ind/>
        <w:rPr>
          <w:lang w:val="en-US"/>
        </w:rPr>
      </w:pPr>
      <w:r>
        <w:rPr>
          <w:lang w:val="en-US" w:bidi="en-US"/>
        </w:rPr>
        <w:tab/>
        <w:tab/>
      </w:r>
      <w:r>
        <w:rPr>
          <w:lang w:val="pt-BR"/>
        </w:rPr>
        <w:t xml:space="preserve">ollamaInteraction</w:t>
      </w:r>
      <w:r>
        <w:rPr>
          <w:lang w:val="pt-BR"/>
        </w:rPr>
        <w:t xml:space="preserve">, parameters</w:t>
      </w:r>
      <w:r>
        <w:rPr>
          <w:lang w:val="en-US"/>
        </w:rPr>
      </w:r>
    </w:p>
    <w:p>
      <w:pPr>
        <w:pStyle w:val="1218"/>
        <w:pBdr/>
        <w:spacing/>
        <w:ind/>
        <w:rPr>
          <w:lang w:val="en-US"/>
        </w:rPr>
      </w:pPr>
      <w:r>
        <w:rPr>
          <w:lang w:val="pt-BR"/>
        </w:rPr>
        <w:t xml:space="preserve">File interaction and project structure</w:t>
      </w:r>
      <w:r>
        <w:rPr>
          <w:lang w:val="en-US"/>
        </w:rPr>
      </w:r>
    </w:p>
    <w:p>
      <w:pPr>
        <w:pBdr/>
        <w:spacing/>
        <w:ind/>
        <w:rPr>
          <w:lang w:val="en-US"/>
        </w:rPr>
      </w:pPr>
      <w:r>
        <w:rPr>
          <w:lang w:val="en-US" w:bidi="en-US"/>
        </w:rPr>
        <w:tab/>
        <w:tab/>
      </w:r>
      <w:r>
        <w:rPr>
          <w:lang w:val="pt-BR"/>
        </w:rPr>
        <w:t xml:space="preserve">fileInteraction, parameters, folder structure for datasets and scripts</w:t>
      </w:r>
      <w:r>
        <w:rPr>
          <w:lang w:val="en-US"/>
        </w:rPr>
      </w:r>
    </w:p>
    <w:p>
      <w:pPr>
        <w:pStyle w:val="1218"/>
        <w:pBdr/>
        <w:spacing/>
        <w:ind/>
        <w:rPr>
          <w:lang w:val="en-US"/>
        </w:rPr>
      </w:pPr>
      <w:r>
        <w:rPr>
          <w:lang w:val="pt-BR"/>
        </w:rPr>
        <w:t xml:space="preserve">Initial tests</w:t>
      </w:r>
      <w:r>
        <w:rPr>
          <w:lang w:val="en-US"/>
        </w:rPr>
      </w:r>
    </w:p>
    <w:p>
      <w:pPr>
        <w:pBdr/>
        <w:spacing/>
        <w:ind/>
        <w:rPr>
          <w:lang w:val="en-US"/>
        </w:rPr>
      </w:pPr>
      <w:r>
        <w:rPr>
          <w:lang w:val="en-US" w:bidi="en-US"/>
        </w:rPr>
        <w:tab/>
        <w:tab/>
      </w:r>
      <w:r>
        <w:rPr>
          <w:lang w:val="pt-BR"/>
        </w:rPr>
        <w:t xml:space="preserve">Paris, image compare, engineering</w:t>
      </w:r>
      <w:r>
        <w:rPr>
          <w:lang w:val="en-US"/>
        </w:rPr>
      </w:r>
      <w:r>
        <w:rPr>
          <w:lang w:val="en-US"/>
        </w:rPr>
      </w:r>
      <w:r>
        <w:rPr>
          <w:lang w:val="en-US" w:bidi="en-US"/>
        </w:rPr>
      </w:r>
      <w:r>
        <w:rPr>
          <w:lang w:val="en-US"/>
        </w:rPr>
      </w:r>
      <w:r>
        <w:rPr>
          <w:lang w:val="en-US"/>
        </w:rPr>
      </w:r>
      <w:r>
        <w:rPr>
          <w:lang w:val="en-US"/>
        </w:rPr>
      </w:r>
    </w:p>
    <w:p>
      <w:pPr>
        <w:pStyle w:val="1217"/>
        <w:pBdr/>
        <w:spacing/>
        <w:ind/>
        <w:rPr>
          <w:lang w:val="en-US"/>
        </w:rPr>
      </w:pPr>
      <w:r>
        <w:rPr>
          <w:lang w:val="pt-BR"/>
        </w:rPr>
        <w:t xml:space="preserve">Getting inference results</w:t>
      </w:r>
      <w:r>
        <w:rPr>
          <w:lang w:val="en-US"/>
        </w:rPr>
      </w:r>
    </w:p>
    <w:p>
      <w:pPr>
        <w:pBdr/>
        <w:spacing/>
        <w:ind/>
        <w:rPr>
          <w:lang w:val="en-US"/>
        </w:rPr>
      </w:pPr>
      <w:r>
        <w:rPr>
          <w:lang w:val="pt-BR"/>
        </w:rPr>
        <w:t xml:space="preserve">Flow diagram of runGeneralInference.py, Json structure</w:t>
      </w:r>
      <w:r>
        <w:rPr>
          <w:lang w:val="en-US"/>
        </w:rPr>
      </w:r>
      <w:r>
        <w:rPr>
          <w:lang w:val="en-US"/>
        </w:rPr>
      </w:r>
    </w:p>
    <w:p>
      <w:pPr>
        <w:pStyle w:val="1217"/>
        <w:pBdr/>
        <w:spacing/>
        <w:ind/>
        <w:rPr>
          <w:lang w:val="en-US"/>
        </w:rPr>
      </w:pPr>
      <w:r>
        <w:rPr>
          <w:lang w:val="pt-BR"/>
        </w:rPr>
        <w:t xml:space="preserve">Extracting statistics from the results</w:t>
      </w:r>
      <w:r>
        <w:rPr>
          <w:lang w:val="en-US"/>
        </w:rPr>
      </w:r>
    </w:p>
    <w:p>
      <w:pPr>
        <w:pBdr/>
        <w:spacing/>
        <w:ind/>
        <w:rPr>
          <w:lang w:val="en-US"/>
        </w:rPr>
      </w:pPr>
      <w:r>
        <w:rPr>
          <w:lang w:val="pt-BR"/>
        </w:rPr>
        <w:t xml:space="preserve">Flow diagram / pseudo-code of runGeneralStatistics.py, json structure</w:t>
      </w:r>
      <w:r>
        <w:rPr>
          <w:lang w:val="en-US"/>
        </w:rPr>
      </w:r>
      <w:r>
        <w:rPr>
          <w:lang w:val="en-US"/>
        </w:rPr>
      </w:r>
    </w:p>
    <w:p>
      <w:pPr>
        <w:pStyle w:val="1217"/>
        <w:pBdr/>
        <w:spacing/>
        <w:ind/>
        <w:rPr>
          <w:lang w:val="en-US"/>
        </w:rPr>
      </w:pPr>
      <w:r>
        <w:rPr>
          <w:lang w:val="pt-BR"/>
        </w:rPr>
        <w:t xml:space="preserve">Fine-tuning</w:t>
      </w:r>
      <w:r>
        <w:rPr>
          <w:lang w:val="en-US"/>
        </w:rPr>
      </w:r>
    </w:p>
    <w:p>
      <w:pPr>
        <w:pBdr/>
        <w:spacing/>
        <w:ind/>
        <w:rPr>
          <w:lang w:val="en-US"/>
        </w:rPr>
      </w:pPr>
      <w:r>
        <w:rPr>
          <w:lang w:val="pt-BR"/>
        </w:rPr>
        <w:t xml:space="preserve">Flow diagram / pseudo-code of runGeneralFinetune.py, llama.cpp model conversion, upload to Ollama, re-run everything (reference tutorials)</w:t>
      </w:r>
      <w:r>
        <w:rPr>
          <w:lang w:val="en-US"/>
        </w:rPr>
      </w:r>
      <w:r>
        <w:rPr>
          <w:lang w:val="en-US"/>
        </w:rPr>
      </w:r>
    </w:p>
    <w:p>
      <w:pPr>
        <w:pBdr/>
        <w:spacing/>
        <w:ind/>
        <w:rPr>
          <w:lang w:val="en-US"/>
        </w:rPr>
      </w:pPr>
      <w:r>
        <w:rPr>
          <w:lang w:val="en-US" w:bidi="en-US"/>
        </w:rPr>
      </w:r>
      <w:r>
        <w:rPr>
          <w:lang w:val="en-US"/>
        </w:rPr>
      </w:r>
      <w:r>
        <w:rPr>
          <w:lang w:val="en-US"/>
        </w:rPr>
      </w:r>
    </w:p>
    <w:p>
      <w:pPr>
        <w:pBdr/>
        <w:spacing/>
        <w:ind/>
        <w:rPr>
          <w:lang w:val="en-US"/>
        </w:rPr>
      </w:pPr>
      <w:r>
        <w:rPr>
          <w:lang w:val="en-US"/>
        </w:rPr>
      </w:r>
      <w:r>
        <w:rPr>
          <w:lang w:val="en-US"/>
        </w:rPr>
      </w:r>
    </w:p>
    <w:p>
      <w:pPr>
        <w:pBdr/>
        <w:spacing/>
        <w:ind w:left="709"/>
        <w:rPr>
          <w:lang w:val="en-US"/>
        </w:rPr>
      </w:pPr>
      <w:r>
        <w:rPr>
          <w:lang w:val="en-US" w:bidi="en-US"/>
        </w:rPr>
      </w:r>
      <w:r>
        <w:rPr>
          <w:lang w:val="en-US"/>
        </w:rPr>
      </w:r>
      <w:r>
        <w:rPr>
          <w:lang w:val="en-US"/>
        </w:rPr>
      </w:r>
    </w:p>
    <w:p>
      <w:pPr>
        <w:pBdr/>
        <w:shd w:val="nil" w:color="000000"/>
        <w:spacing/>
        <w:ind w:firstLine="0" w:left="0"/>
        <w:rPr/>
      </w:pPr>
      <w:r>
        <w:rPr>
          <w:lang w:val="pt-BR"/>
        </w:rPr>
      </w:r>
      <w:r>
        <w:br w:type="page" w:clear="all"/>
      </w:r>
      <w:r/>
      <w:r/>
    </w:p>
    <w:p>
      <w:pPr>
        <w:pStyle w:val="1214"/>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0</wp:posOffset>
                </wp:positionV>
                <wp:extent cx="0" cy="522000"/>
                <wp:effectExtent l="12700" t="0" r="12700" b="24130"/>
                <wp:wrapNone/>
                <wp:docPr id="48"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53" o:spid="_x0000_s53" style="position:absolute;left:0;text-align:left;z-index:251766784;mso-wrap-distance-left:9.00pt;mso-wrap-distance-top:0.00pt;mso-wrap-distance-right:9.00pt;mso-wrap-distance-bottom:0.00pt;visibility:visible;" from="420.1pt,0.0pt" to="420.1pt,41.1pt" filled="f" strokecolor="#000000" strokeweight="1.75pt">
                <v:stroke dashstyle="solid"/>
              </v:line>
            </w:pict>
          </mc:Fallback>
        </mc:AlternateContent>
      </w:r>
      <w:r>
        <w:br/>
      </w:r>
      <w:r>
        <w:br/>
        <w:t xml:space="preserve">Conclusion</w:t>
      </w:r>
      <w:r/>
    </w:p>
    <w:p>
      <w:pPr>
        <w:pBdr/>
        <w:spacing/>
        <w:ind w:firstLine="720"/>
        <w:rPr/>
      </w:pPr>
      <w:r>
        <w:t xml:space="preserve">I</w:t>
      </w:r>
      <w:r>
        <w:t xml:space="preserve">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p>
    <w:p>
      <w:pPr>
        <w:pBdr/>
        <w:spacing w:after="240"/>
        <w:ind w:firstLine="720"/>
        <w:rPr/>
      </w:pPr>
      <w:r>
        <w:t xml:space="preserve">We hope to achieve the following goals for both medical professionals and researchers working in the field of breast cancer detection and classification:</w:t>
      </w:r>
      <w:r/>
    </w:p>
    <w:p>
      <w:pPr>
        <w:pStyle w:val="1257"/>
        <w:numPr>
          <w:ilvl w:val="0"/>
          <w:numId w:val="41"/>
        </w:numPr>
        <w:pBdr/>
        <w:spacing w:after="240"/>
        <w:ind/>
        <w:rPr/>
      </w:pPr>
      <w:r>
        <w:t xml:space="preserve">Improved diagnostic tools: Our findings can inform the development of more effective diagnostic tools that can improve patient care and outcomes.</w:t>
      </w:r>
      <w:r/>
    </w:p>
    <w:p>
      <w:pPr>
        <w:pStyle w:val="1257"/>
        <w:numPr>
          <w:ilvl w:val="0"/>
          <w:numId w:val="41"/>
        </w:numPr>
        <w:pBdr/>
        <w:spacing w:before="240"/>
        <w:ind/>
        <w:rPr/>
      </w:pPr>
      <w:r>
        <w:t xml:space="preserve">Increased efficiency: By leveraging publicly available LLM models, healthcare professionals can reduce the time and effort required to develop accurate diagnostic tools.</w:t>
      </w:r>
      <w:r/>
    </w:p>
    <w:p>
      <w:pPr>
        <w:pStyle w:val="1257"/>
        <w:numPr>
          <w:ilvl w:val="0"/>
          <w:numId w:val="41"/>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24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54" w:tooltip="https://ollama.com/search" w:history="1">
        <w:r>
          <w:rPr>
            <w:rStyle w:val="1247"/>
            <w:color w:val="auto"/>
            <w:highlight w:val="none"/>
            <w:u w:val="none"/>
            <w:lang w:val="en-US"/>
          </w:rPr>
          <w:t xml:space="preserve">https://ollama.com/search</w:t>
        </w:r>
        <w:r>
          <w:rPr>
            <w:rStyle w:val="1247"/>
            <w:color w:val="auto"/>
            <w:highlight w:val="none"/>
            <w:u w:val="none"/>
            <w:lang w:val="en-US"/>
          </w:rPr>
        </w:r>
        <w:r>
          <w:rPr>
            <w:rStyle w:val="1247"/>
            <w:color w:val="auto"/>
            <w:u w:val="none"/>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14:ligatures w14:val="none"/>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14:ligatures w14:val="none"/>
        </w:rPr>
      </w:r>
      <w:r>
        <w:rPr>
          <w:highlight w:val="none"/>
          <w:lang w:val="en-US" w:bidi="en-US"/>
          <w14:ligatures w14:val="none"/>
        </w:rPr>
      </w:r>
    </w:p>
    <w:p>
      <w:pPr>
        <w:pStyle w:val="1227"/>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227"/>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r>
        <w:rPr>
          <w:highlight w:val="none"/>
        </w:rPr>
      </w:r>
    </w:p>
    <w:p>
      <w:pPr>
        <w:pStyle w:val="1227"/>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227"/>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227"/>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227"/>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Pr>
          <w:highlight w:val="none"/>
        </w:rPr>
      </w:r>
    </w:p>
    <w:p>
      <w:pPr>
        <w:pStyle w:val="1227"/>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55" w:tooltip="https://huggingface.co/models" w:history="1">
        <w:r>
          <w:rPr>
            <w:rStyle w:val="1247"/>
            <w:color w:val="auto"/>
            <w:highlight w:val="none"/>
            <w:u w:val="none"/>
          </w:rPr>
          <w:t xml:space="preserve">https://huggingface.co/models</w:t>
        </w:r>
        <w:r>
          <w:rPr>
            <w:rStyle w:val="1247"/>
            <w:color w:val="auto"/>
            <w:highlight w:val="none"/>
            <w:u w:val="none"/>
          </w:rPr>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56" w:tooltip="https://github.com/hugofigueiras/Breast-Cancer-Imaging-Datasets" w:history="1">
        <w:r>
          <w:rPr>
            <w:rStyle w:val="1247"/>
            <w:color w:val="auto"/>
            <w:highlight w:val="none"/>
            <w:u w:val="none"/>
          </w:rPr>
          <w:t xml:space="preserve">https://github.com/hugofigueiras/Breast-Cancer-Imaging-Datasets</w:t>
        </w:r>
        <w:r>
          <w:rPr>
            <w:rStyle w:val="1247"/>
            <w:color w:val="auto"/>
            <w:highlight w:val="none"/>
            <w:u w:val="none"/>
          </w:rPr>
        </w:r>
        <w:r>
          <w:rPr>
            <w:rStyle w:val="1247"/>
            <w:color w:val="auto"/>
            <w:highlight w:val="none"/>
            <w:u w:val="none"/>
          </w:rPr>
        </w:r>
      </w:hyperlink>
      <w:r>
        <w:rPr>
          <w:color w:val="auto"/>
          <w:highlight w:val="none"/>
          <w:u w:val="none"/>
        </w:rPr>
      </w:r>
      <w:r>
        <w:rPr>
          <w:color w:val="auto"/>
          <w:highlight w:val="none"/>
          <w:u w:val="none"/>
        </w:rPr>
      </w:r>
    </w:p>
    <w:p>
      <w:pPr>
        <w:pStyle w:val="1227"/>
        <w:pBdr/>
        <w:spacing/>
        <w:ind w:firstLine="0"/>
        <w:rPr>
          <w:highlight w:val="none"/>
        </w:rPr>
      </w:pPr>
      <w:r>
        <w:rPr>
          <w:highlight w:val="none"/>
        </w:rPr>
        <w:t xml:space="preserve">[50] </w:t>
      </w:r>
      <w:r>
        <w:rPr>
          <w:highlight w:val="none"/>
          <w:lang w:val="pt-BR"/>
        </w:rPr>
        <w:t xml:space="preserve">Unsloth</w:t>
      </w:r>
      <w:r>
        <w:rPr>
          <w:highlight w:val="none"/>
        </w:rPr>
        <w:t xml:space="preserve">. (n.d.). LM Studio AI. Retrieved January 15, 202</w:t>
      </w:r>
      <w:r>
        <w:rPr>
          <w:highlight w:val="none"/>
          <w:lang w:val="pt-BR"/>
        </w:rPr>
        <w:t xml:space="preserve">5</w:t>
      </w:r>
      <w:r>
        <w:rPr>
          <w:highlight w:val="none"/>
        </w:rPr>
        <w:t xml:space="preserve">, from </w:t>
      </w:r>
      <w:r>
        <w:rPr>
          <w:highlight w:val="none"/>
        </w:rPr>
        <w:t xml:space="preserve">https://github.com/unslothai/unsloth</w:t>
      </w:r>
      <w:r>
        <w:rPr>
          <w:highlight w:val="none"/>
        </w:rPr>
      </w:r>
      <w:r>
        <w:rPr>
          <w:highlight w:val="none"/>
        </w:rPr>
      </w:r>
    </w:p>
    <w:p>
      <w:pPr>
        <w:pStyle w:val="1227"/>
        <w:pBdr/>
        <w:spacing/>
        <w:ind w:firstLine="0"/>
        <w:rPr>
          <w:highlight w:val="none"/>
          <w:lang w:val="pt-BR"/>
        </w:rPr>
      </w:pPr>
      <w:r>
        <w:rPr>
          <w:lang w:val="pt-BR"/>
        </w:rPr>
        <w:t xml:space="preserve">[51] </w:t>
      </w:r>
      <w:r>
        <w:rPr>
          <w:lang w:val="pt-BR"/>
        </w:rPr>
        <w:t xml:space="preserve">P</w:t>
      </w:r>
      <w:r>
        <w:rPr>
          <w:lang w:val="pt-BR"/>
        </w:rPr>
        <w:t xml:space="preserve">awłowska, A., Ćwierz-Pieńkowska, A., Domalik, A., Jaguś, D., Kasprzak, P., Matkowski, R., Fura, Ł., Nowicki, A., &amp; Zolek, N. (2024). A Curated Benchmark Dataset for Ultrasound Based Breast Lesion Analysis (Breast-Lesions-USG) (Version 2) [Data set]. The Ca</w:t>
      </w:r>
      <w:r>
        <w:rPr>
          <w:lang w:val="pt-BR"/>
        </w:rPr>
        <w:t xml:space="preserve">ncer Imaging Archive. </w:t>
      </w:r>
      <w:hyperlink r:id="rId57" w:tooltip="https://doi.org/10.7937/9WKK-Q141" w:history="1">
        <w:r>
          <w:rPr>
            <w:rStyle w:val="1247"/>
            <w:lang w:val="pt-BR"/>
          </w:rPr>
          <w:t xml:space="preserve">https://doi.org/10.7937/9WKK-Q141</w:t>
        </w:r>
        <w:r>
          <w:rPr>
            <w:rStyle w:val="1247"/>
            <w:lang w:val="pt-BR"/>
          </w:rPr>
        </w:r>
        <w:r>
          <w:rPr>
            <w:rStyle w:val="1247"/>
          </w:rPr>
        </w:r>
      </w:hyperlink>
      <w:r>
        <w:rPr>
          <w:highlight w:val="none"/>
          <w:lang w:val="pt-BR"/>
        </w:rPr>
      </w:r>
      <w:r>
        <w:rPr>
          <w:highlight w:val="none"/>
          <w:lang w:val="pt-BR"/>
        </w:rPr>
      </w:r>
    </w:p>
    <w:p>
      <w:pPr>
        <w:pStyle w:val="1227"/>
        <w:pBdr/>
        <w:spacing/>
        <w:ind w:firstLine="0"/>
        <w:rPr>
          <w:highlight w:val="none"/>
        </w:rPr>
      </w:pPr>
      <w:r>
        <w:rPr>
          <w:highlight w:val="none"/>
          <w:lang w:val="pt-BR"/>
        </w:rPr>
        <w:t xml:space="preserve">[52] </w:t>
      </w:r>
      <w:r>
        <w:rPr>
          <w:highlight w:val="none"/>
          <w:lang w:val="pt-BR"/>
        </w:rPr>
        <w:t xml:space="preserve">Hayder. (2024). Breast Cancer [Data set]. Kaggle. </w:t>
      </w:r>
      <w:hyperlink r:id="rId58" w:tooltip="https://doi.org/10.34740/KAGGLE/DSV/9293524" w:history="1">
        <w:r>
          <w:rPr>
            <w:rStyle w:val="1247"/>
            <w:highlight w:val="none"/>
            <w:lang w:val="pt-BR"/>
          </w:rPr>
          <w:t xml:space="preserve">https://doi.org/10.34740/KAGGLE/DSV/9293524</w:t>
        </w:r>
        <w:r>
          <w:rPr>
            <w:rStyle w:val="1247"/>
            <w:highlight w:val="none"/>
            <w:lang w:val="pt-BR"/>
          </w:rPr>
        </w:r>
        <w:r>
          <w:rPr>
            <w:rStyle w:val="1247"/>
          </w:rPr>
        </w:r>
      </w:hyperlink>
      <w:r>
        <w:rPr>
          <w:highlight w:val="none"/>
          <w:lang w:val="pt-BR"/>
        </w:rPr>
      </w:r>
      <w:r>
        <w:rPr>
          <w:highlight w:val="none"/>
        </w:rPr>
      </w:r>
    </w:p>
    <w:p>
      <w:pPr>
        <w:pStyle w:val="1227"/>
        <w:pBdr/>
        <w:spacing/>
        <w:ind w:firstLine="0"/>
        <w:rPr>
          <w:highlight w:val="none"/>
          <w:lang w:val="pt-BR" w:bidi="pt-BR"/>
        </w:rPr>
      </w:pPr>
      <w:r>
        <w:rPr>
          <w:highlight w:val="none"/>
          <w:lang w:val="pt-BR" w:bidi="pt-BR"/>
        </w:rPr>
        <w:t xml:space="preserve">[53] </w:t>
      </w:r>
      <w:r>
        <w:rPr>
          <w:highlight w:val="none"/>
          <w:lang w:val="pt-BR" w:bidi="pt-BR"/>
        </w:rPr>
      </w:r>
      <w:hyperlink r:id="rId59" w:tooltip="https://www.kaggle.com/datasets/uzairkhan45/breast-cancer-patients-mris" w:history="1">
        <w:r>
          <w:rPr>
            <w:rStyle w:val="1247"/>
            <w:highlight w:val="none"/>
            <w:lang w:val="pt-BR" w:bidi="pt-BR"/>
          </w:rPr>
          <w:t xml:space="preserve">https://www.kaggle.com/datasets/uzairkhan45/breast-cancer-patients-mris</w:t>
        </w:r>
        <w:r>
          <w:rPr>
            <w:rStyle w:val="1247"/>
            <w:highlight w:val="none"/>
            <w:lang w:val="pt-BR" w:bidi="pt-BR"/>
          </w:rPr>
        </w:r>
        <w:r>
          <w:rPr>
            <w:rStyle w:val="1247"/>
            <w:highlight w:val="none"/>
            <w:lang w:val="pt-BR"/>
          </w:rPr>
        </w:r>
      </w:hyperlink>
      <w:r>
        <w:rPr>
          <w:highlight w:val="none"/>
          <w:lang w:val="pt-BR" w:bidi="pt-BR"/>
        </w:rPr>
      </w:r>
      <w:r>
        <w:rPr>
          <w:highlight w:val="none"/>
          <w:lang w:val="pt-BR" w:bidi="pt-BR"/>
        </w:rPr>
      </w:r>
    </w:p>
    <w:p>
      <w:pPr>
        <w:pStyle w:val="1227"/>
        <w:pBdr/>
        <w:spacing/>
        <w:ind w:firstLine="0"/>
        <w:rPr>
          <w:highlight w:val="none"/>
          <w:lang w:val="pt-BR"/>
        </w:rPr>
      </w:pPr>
      <w:r>
        <w:rPr>
          <w:highlight w:val="none"/>
          <w:lang w:val="pt-BR"/>
        </w:rPr>
        <w:t xml:space="preserve">[54] </w:t>
      </w:r>
      <w:r>
        <w:rPr>
          <w:highlight w:val="none"/>
          <w:lang w:val="pt-BR"/>
        </w:rPr>
      </w:r>
      <w:hyperlink r:id="rId60" w:tooltip="https://www.kaggle.com/datasets/thilak02/breast-cancer-detection-using-thermography" w:history="1">
        <w:r>
          <w:rPr>
            <w:rStyle w:val="1247"/>
            <w:highlight w:val="none"/>
            <w:lang w:val="pt-BR"/>
          </w:rPr>
          <w:t xml:space="preserve">https://www.kaggle.com/datasets/thilak02/breast-cancer-detection-using-thermography</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[55] </w:t>
      </w:r>
      <w:r>
        <w:rPr>
          <w:highlight w:val="none"/>
          <w:lang w:val="pt-BR"/>
        </w:rPr>
      </w:r>
      <w:hyperlink r:id="rId61" w:tooltip="https://www.kaggle.com/datasets/andrewmvd/breast-cancer-cell-segmentation" w:history="1">
        <w:r>
          <w:rPr>
            <w:rStyle w:val="1247"/>
          </w:rPr>
        </w:r>
        <w:r>
          <w:rPr>
            <w:rStyle w:val="1247"/>
          </w:rPr>
          <w:t xml:space="preserve">E. Drelie Gelasca, J. Byun, B. Obara and B. S. Manjunath, "Evaluation and benchmark for biological image segmentation," 2008 15th IEEE International Conference on Image Processing, San Diego, CA, 2008, pp. 1816-1819.</w:t>
        </w:r>
        <w:r>
          <w:rPr>
            <w:rStyle w:val="1247"/>
          </w:rPr>
        </w:r>
      </w:hyperlink>
      <w:r>
        <w:rPr>
          <w:highlight w:val="none"/>
          <w:lang w:val="pt-BR"/>
        </w:rPr>
      </w:r>
      <w:r>
        <w:rPr>
          <w:highlight w:val="none"/>
          <w:lang w:val="pt-BR"/>
        </w:rPr>
      </w:r>
    </w:p>
    <w:p>
      <w:pPr>
        <w:pStyle w:val="1227"/>
        <w:pBdr/>
        <w:spacing/>
        <w:ind w:firstLine="0"/>
        <w:rPr>
          <w:highlight w:val="none"/>
          <w:lang w:val="pt-BR"/>
        </w:rPr>
      </w:pPr>
      <w:r>
        <w:rPr>
          <w:highlight w:val="none"/>
          <w:lang w:val="pt-BR"/>
        </w:rPr>
        <w:t xml:space="preserve">[56] </w:t>
      </w:r>
      <w:hyperlink r:id="rId62" w:tooltip="https://github.com/dmicsilva/Using-Large-Language-Models-to-identify-breast-cancer-cells" w:history="1">
        <w:r>
          <w:rPr>
            <w:rStyle w:val="1247"/>
            <w:highlight w:val="none"/>
            <w:lang w:val="pt-BR"/>
          </w:rPr>
          <w:t xml:space="preserve">https://github.com/dmicsilva/Using-Large-Language-Models-to-identify-breast-cancer-cells</w:t>
        </w:r>
        <w:r>
          <w:rPr>
            <w:rStyle w:val="1247"/>
            <w:highlight w:val="none"/>
            <w:lang w:val="pt-BR"/>
          </w:rPr>
        </w:r>
        <w:r>
          <w:rPr>
            <w:rStyle w:val="1247"/>
          </w:rPr>
        </w:r>
      </w:hyperlink>
      <w:r>
        <w:rPr>
          <w:highlight w:val="none"/>
          <w:lang w:val="pt-BR"/>
        </w:rPr>
      </w:r>
      <w:r>
        <w:rPr>
          <w:highlight w:val="none"/>
          <w:lang w:val="pt-BR"/>
        </w:rPr>
      </w:r>
    </w:p>
    <w:p>
      <w:pPr>
        <w:pStyle w:val="1227"/>
        <w:pBdr/>
        <w:spacing/>
        <w:ind w:firstLine="0"/>
        <w:rPr>
          <w:highlight w:val="none"/>
          <w:lang w:val="pt-BR" w:bidi="pt-BR"/>
        </w:rPr>
      </w:pPr>
      <w:r>
        <w:rPr>
          <w:highlight w:val="none"/>
          <w:lang w:val="pt-BR" w:bidi="pt-BR"/>
        </w:rPr>
        <w:t xml:space="preserve">[57] </w:t>
      </w:r>
      <w:r>
        <w:rPr>
          <w:highlight w:val="none"/>
          <w:lang w:val="pt-BR" w:bidi="pt-BR"/>
        </w:rPr>
      </w:r>
      <w:hyperlink r:id="rId63" w:tooltip="https://excalidraw.com/" w:history="1">
        <w:r>
          <w:rPr>
            <w:rStyle w:val="1247"/>
            <w:highlight w:val="none"/>
            <w:lang w:val="pt-BR" w:bidi="pt-BR"/>
          </w:rPr>
          <w:t xml:space="preserve">https://excalidraw.com/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[58] </w:t>
      </w:r>
      <w:r>
        <w:rPr>
          <w:highlight w:val="none"/>
          <w:lang w:val="pt-BR" w:bidi="pt-BR"/>
        </w:rPr>
      </w:r>
      <w:hyperlink r:id="rId64" w:tooltip="https://huggingface.co/buybluepants" w:history="1">
        <w:r>
          <w:rPr>
            <w:rStyle w:val="1247"/>
            <w:highlight w:val="none"/>
            <w:lang w:val="pt-BR" w:bidi="pt-BR"/>
          </w:rPr>
          <w:t xml:space="preserve">https://huggingface.co/buybluepants</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r>
      <w:r>
        <w:rPr>
          <w:highlight w:val="none"/>
          <w:lang w:val="pt-BR" w:bidi="pt-BR"/>
        </w:rPr>
        <w:t xml:space="preserve">[59] </w:t>
      </w:r>
      <w:r>
        <w:rPr>
          <w:highlight w:val="none"/>
          <w:lang w:val="pt-BR" w:bidi="pt-BR"/>
        </w:rPr>
      </w:r>
      <w:hyperlink r:id="rId65" w:tooltip="https://huggingface.co/blog/unsloth-trl" w:history="1">
        <w:r>
          <w:rPr>
            <w:rStyle w:val="1247"/>
            <w:highlight w:val="none"/>
            <w:lang w:val="pt-BR" w:bidi="pt-BR"/>
          </w:rPr>
          <w:t xml:space="preserve">https://huggingface.co/blog/unsloth-trl</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[60]</w:t>
      </w:r>
      <w:r>
        <w:rPr>
          <w:highlight w:val="none"/>
          <w:lang w:val="pt-BR" w:bidi="pt-BR"/>
        </w:rPr>
        <w:t xml:space="preserve"> </w:t>
      </w:r>
      <w:r>
        <w:rPr>
          <w:highlight w:val="none"/>
          <w:lang w:val="pt-BR" w:bidi="pt-BR"/>
        </w:rPr>
      </w:r>
      <w:hyperlink r:id="rId66" w:tooltip="https://www.llama.com/" w:history="1">
        <w:r>
          <w:rPr>
            <w:rStyle w:val="1247"/>
            <w:highlight w:val="none"/>
            <w:lang w:val="pt-BR" w:bidi="pt-BR"/>
          </w:rPr>
          <w:t xml:space="preserve">https://www.llama.com/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[61]</w:t>
      </w:r>
      <w:r>
        <w:rPr>
          <w:highlight w:val="none"/>
          <w:lang w:val="pt-BR" w:bidi="pt-BR"/>
        </w:rPr>
        <w:t xml:space="preserve"> </w:t>
      </w:r>
      <w:r>
        <w:rPr>
          <w:highlight w:val="none"/>
          <w:lang w:val="pt-BR" w:bidi="pt-BR"/>
        </w:rPr>
      </w:r>
      <w:hyperlink r:id="rId67" w:tooltip="https://qwen.ai/home" w:history="1">
        <w:r>
          <w:rPr>
            <w:rStyle w:val="1247"/>
            <w:highlight w:val="none"/>
            <w:lang w:val="pt-BR" w:bidi="pt-BR"/>
          </w:rPr>
          <w:t xml:space="preserve">https://qwen.ai/home</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[62] </w:t>
      </w:r>
      <w:r>
        <w:rPr>
          <w:highlight w:val="none"/>
          <w:lang w:val="pt-BR" w:bidi="pt-BR"/>
        </w:rPr>
      </w:r>
      <w:hyperlink r:id="rId68" w:tooltip="https://www.deepseek.com/" w:history="1">
        <w:r>
          <w:rPr>
            <w:rStyle w:val="1247"/>
            <w:highlight w:val="none"/>
            <w:lang w:val="pt-BR" w:bidi="pt-BR"/>
          </w:rPr>
          <w:t xml:space="preserve">https://www.deepseek.com/</w:t>
        </w:r>
        <w:r>
          <w:rPr>
            <w:rStyle w:val="1247"/>
            <w:highlight w:val="none"/>
            <w:lang w:val="pt-BR" w:bidi="pt-BR"/>
          </w:rPr>
        </w:r>
        <w:r>
          <w:rPr>
            <w:rStyle w:val="1247"/>
            <w:highlight w:val="none"/>
            <w:lang w:val="pt-BR"/>
          </w:rPr>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[63] </w:t>
      </w:r>
      <w:r>
        <w:rPr>
          <w:highlight w:val="none"/>
          <w:lang w:val="pt-BR" w:bidi="pt-BR"/>
        </w:rPr>
      </w:r>
      <w:hyperlink r:id="rId69" w:tooltip="https://deepmind.google/models/gemma/?hl=en" w:history="1">
        <w:r>
          <w:rPr>
            <w:rStyle w:val="1247"/>
            <w:highlight w:val="none"/>
            <w:lang w:val="pt-BR" w:bidi="pt-BR"/>
          </w:rPr>
          <w:t xml:space="preserve">https://deepmind.google/models/gemma/?hl=en</w:t>
        </w:r>
        <w:r>
          <w:rPr>
            <w:rStyle w:val="1247"/>
            <w:highlight w:val="none"/>
            <w:lang w:val="pt-BR" w:bidi="pt-BR"/>
          </w:rPr>
        </w:r>
        <w:r>
          <w:rPr>
            <w:rStyle w:val="1247"/>
            <w:highlight w:val="none"/>
            <w:lang w:val="pt-BR"/>
          </w:rPr>
          <w:t xml:space="preserve"> </w:t>
        </w:r>
      </w:hyperlink>
      <w:r>
        <w:rPr>
          <w:highlight w:val="none"/>
          <w:lang w:val="pt-BR"/>
        </w:rPr>
      </w:r>
      <w:r>
        <w:rPr>
          <w:highlight w:val="none"/>
          <w:lang w:val="pt-BR" w:bidi="pt-BR"/>
        </w:rPr>
      </w:r>
    </w:p>
    <w:p>
      <w:pPr>
        <w:pStyle w:val="1227"/>
        <w:pBdr/>
        <w:spacing/>
        <w:ind w:firstLine="0"/>
        <w:rPr>
          <w:highlight w:val="none"/>
          <w:lang w:val="pt-BR" w:bidi="pt-BR"/>
        </w:rPr>
      </w:pPr>
      <w:r>
        <w:rPr>
          <w:highlight w:val="none"/>
          <w:lang w:val="pt-BR" w:bidi="pt-BR"/>
        </w:rPr>
        <w:t xml:space="preserve">[64] </w:t>
      </w:r>
      <w:r>
        <w:rPr>
          <w:highlight w:val="none"/>
          <w:lang w:val="pt-BR" w:bidi="pt-BR"/>
        </w:rPr>
      </w:r>
      <w:hyperlink r:id="rId70" w:tooltip="https://azure.microsoft.com/en-us/products/phi" w:history="1">
        <w:r>
          <w:rPr>
            <w:rStyle w:val="1247"/>
            <w:highlight w:val="none"/>
            <w:lang w:val="pt-BR" w:bidi="pt-BR"/>
          </w:rPr>
          <w:t xml:space="preserve">https://azure.microsoft.com/en-us/products/phi</w:t>
        </w:r>
        <w:r>
          <w:rPr>
            <w:rStyle w:val="1247"/>
            <w:highlight w:val="none"/>
            <w:lang w:val="pt-BR" w:bidi="pt-BR"/>
          </w:rPr>
        </w:r>
        <w:r>
          <w:rPr>
            <w:rStyle w:val="1247"/>
            <w:highlight w:val="none"/>
            <w:lang w:val="pt-BR" w:bidi="pt-BR"/>
          </w:rPr>
        </w:r>
      </w:hyperlink>
      <w:r>
        <w:rPr>
          <w:highlight w:val="none"/>
          <w:lang w:val="pt-BR" w:bidi="pt-BR"/>
        </w:rPr>
      </w:r>
      <w:r>
        <w:rPr>
          <w:highlight w:val="none"/>
          <w:lang w:val="pt-BR" w:bidi="pt-BR"/>
        </w:rPr>
      </w:r>
    </w:p>
    <w:p>
      <w:pPr>
        <w:pStyle w:val="1227"/>
        <w:pBdr/>
        <w:spacing/>
        <w:ind w:firstLine="0"/>
        <w:rPr>
          <w:highlight w:val="none"/>
          <w:lang w:val="pt-BR" w:bidi="pt-BR"/>
        </w:rPr>
      </w:pPr>
      <w:r>
        <w:rPr>
          <w:highlight w:val="none"/>
          <w:lang w:val="pt-BR" w:bidi="pt-BR"/>
        </w:rPr>
        <w:t xml:space="preserve">[65]</w:t>
      </w:r>
      <w:r>
        <w:rPr>
          <w:highlight w:val="none"/>
          <w:lang w:val="pt-BR" w:bidi="pt-BR"/>
        </w:rPr>
        <w:t xml:space="preserve"> dolphin</w:t>
      </w:r>
      <w:r>
        <w:rPr>
          <w:highlight w:val="none"/>
          <w:lang w:val="pt-BR" w:bidi="pt-BR"/>
        </w:rPr>
      </w:r>
    </w:p>
    <w:p>
      <w:pPr>
        <w:pStyle w:val="1227"/>
        <w:pBdr/>
        <w:spacing/>
        <w:ind w:firstLine="0"/>
        <w:rPr>
          <w:highlight w:val="none"/>
          <w:lang w:val="pt-BR" w:bidi="pt-BR"/>
        </w:rPr>
      </w:pPr>
      <w:r>
        <w:rPr>
          <w:highlight w:val="none"/>
          <w:lang w:val="pt-BR" w:bidi="pt-BR"/>
        </w:rPr>
        <w:t xml:space="preserve">[66] </w:t>
      </w:r>
      <w:r>
        <w:rPr>
          <w:highlight w:val="none"/>
          <w:lang w:val="pt-BR" w:bidi="pt-BR"/>
        </w:rPr>
      </w:r>
      <w:r>
        <w:rPr>
          <w:highlight w:val="none"/>
          <w:lang w:val="pt-BR" w:bidi="pt-BR"/>
        </w:rPr>
      </w:r>
      <w:hyperlink r:id="rId71" w:tooltip="https://github.com/imoneoi/openchat" w:history="1">
        <w:r>
          <w:rPr>
            <w:rStyle w:val="1247"/>
            <w:highlight w:val="none"/>
            <w:lang w:val="pt-BR" w:bidi="pt-BR"/>
          </w:rPr>
          <w:t xml:space="preserve">https://github.com/imoneoi/openchat</w:t>
        </w:r>
        <w:r>
          <w:rPr>
            <w:rStyle w:val="1247"/>
            <w:highlight w:val="none"/>
            <w:lang w:val="pt-BR" w:bidi="pt-BR"/>
          </w:rPr>
        </w:r>
        <w:r>
          <w:rPr>
            <w:rStyle w:val="1247"/>
            <w:highlight w:val="none"/>
            <w:lang w:val="pt-BR"/>
          </w:rPr>
        </w:r>
      </w:hyperlink>
      <w:r/>
      <w:r>
        <w:rPr>
          <w:highlight w:val="none"/>
          <w:lang w:val="pt-BR" w:bidi="pt-BR"/>
        </w:rPr>
      </w:r>
      <w:r>
        <w:rPr>
          <w:highlight w:val="none"/>
          <w:lang w:val="pt-BR"/>
        </w:rPr>
      </w:r>
    </w:p>
    <w:p>
      <w:pPr>
        <w:pStyle w:val="1227"/>
        <w:pBdr/>
        <w:spacing/>
        <w:ind w:firstLine="0"/>
        <w:rPr>
          <w:highlight w:val="none"/>
          <w:lang w:val="pt-BR" w:bidi="pt-BR"/>
        </w:rPr>
      </w:pPr>
      <w:r>
        <w:rPr>
          <w:highlight w:val="none"/>
          <w:lang w:val="pt-BR" w:bidi="pt-BR"/>
        </w:rPr>
        <w:t xml:space="preserve">[67] </w:t>
      </w:r>
      <w:r>
        <w:rPr>
          <w:highlight w:val="none"/>
          <w:lang w:val="pt-BR" w:bidi="pt-BR"/>
        </w:rPr>
      </w:r>
      <w:hyperlink r:id="rId72" w:tooltip="https://www.ibm.com/granite" w:history="1">
        <w:r>
          <w:rPr>
            <w:rStyle w:val="1247"/>
            <w:highlight w:val="none"/>
            <w:lang w:val="pt-BR" w:bidi="pt-BR"/>
          </w:rPr>
          <w:t xml:space="preserve">https://www.ibm.com/granite</w:t>
        </w:r>
        <w:r>
          <w:rPr>
            <w:rStyle w:val="1247"/>
            <w:highlight w:val="none"/>
            <w:lang w:val="pt-BR" w:bidi="pt-BR"/>
          </w:rPr>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[68] </w:t>
      </w:r>
      <w:r>
        <w:rPr>
          <w:highlight w:val="none"/>
          <w:lang w:val="pt-BR" w:bidi="pt-BR"/>
        </w:rPr>
      </w:r>
      <w:r>
        <w:rPr>
          <w:highlight w:val="none"/>
          <w:lang w:val="pt-BR" w:bidi="pt-BR"/>
        </w:rPr>
      </w:r>
      <w:hyperlink r:id="rId73" w:tooltip="https://falconllm.tii.ae/falcon3/index.html" w:history="1">
        <w:r>
          <w:rPr>
            <w:rStyle w:val="1247"/>
            <w:highlight w:val="none"/>
            <w:lang w:val="pt-BR" w:bidi="pt-BR"/>
          </w:rPr>
          <w:t xml:space="preserve">https://falconllm.tii.ae/falcon3/index.html</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[69] </w:t>
      </w:r>
      <w:r>
        <w:rPr>
          <w:highlight w:val="none"/>
          <w:lang w:val="pt-BR" w:bidi="pt-BR"/>
        </w:rPr>
      </w:r>
      <w:r>
        <w:rPr>
          <w:highlight w:val="none"/>
          <w:lang w:val="pt-BR" w:bidi="pt-BR"/>
        </w:rPr>
      </w:r>
      <w:hyperlink r:id="rId74" w:tooltip="https://allenai.org/olmo" w:history="1">
        <w:r>
          <w:rPr>
            <w:rStyle w:val="1247"/>
            <w:highlight w:val="none"/>
            <w:lang w:val="pt-BR" w:bidi="pt-BR"/>
          </w:rPr>
          <w:t xml:space="preserve">https://allenai.org/olmo</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[70] </w:t>
      </w:r>
      <w:r>
        <w:rPr>
          <w:highlight w:val="none"/>
          <w:lang w:val="pt-BR" w:bidi="pt-BR"/>
        </w:rPr>
      </w:r>
      <w:r>
        <w:rPr>
          <w:highlight w:val="none"/>
          <w:lang w:val="pt-BR" w:bidi="pt-BR"/>
        </w:rPr>
      </w:r>
      <w:hyperlink r:id="rId75" w:tooltip="https://github.com/NVIDIA/nvidia-container-toolkit" w:history="1">
        <w:r>
          <w:rPr>
            <w:rStyle w:val="1247"/>
            <w:highlight w:val="none"/>
            <w:lang w:val="pt-BR" w:bidi="pt-BR"/>
          </w:rPr>
          <w:t xml:space="preserve">https://github.com/NVIDIA/nvidia-container-toolkit</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bidi="pt-BR"/>
        </w:rPr>
      </w:pPr>
      <w:r>
        <w:rPr>
          <w:highlight w:val="none"/>
          <w:lang w:val="pt-BR" w:bidi="pt-BR"/>
        </w:rPr>
        <w:t xml:space="preserve">[71] </w:t>
      </w:r>
      <w:r>
        <w:rPr>
          <w:highlight w:val="none"/>
          <w:lang w:val="pt-BR" w:bidi="pt-BR"/>
        </w:rPr>
      </w:r>
      <w:r>
        <w:rPr>
          <w:highlight w:val="none"/>
          <w:lang w:val="pt-BR" w:bidi="pt-BR"/>
        </w:rPr>
      </w:r>
      <w:hyperlink r:id="rId76" w:tooltip="https://ollama.readthedocs.io/en/api/" w:history="1">
        <w:r>
          <w:rPr>
            <w:rStyle w:val="1247"/>
            <w:highlight w:val="none"/>
            <w:lang w:val="pt-BR" w:bidi="pt-BR"/>
          </w:rPr>
          <w:t xml:space="preserve">https://ollama.readthedocs.io/en/api/</w:t>
        </w:r>
        <w:r>
          <w:rPr>
            <w:rStyle w:val="1247"/>
            <w:highlight w:val="none"/>
            <w:lang w:val="pt-BR" w:bidi="pt-BR"/>
          </w:rPr>
        </w:r>
        <w:r>
          <w:rPr>
            <w:rStyle w:val="1247"/>
            <w:highlight w:val="none"/>
            <w:lang w:val="pt-BR"/>
          </w:rPr>
        </w:r>
      </w:hyperlink>
      <w:r>
        <w:rPr>
          <w:highlight w:val="none"/>
          <w:lang w:val="pt-BR"/>
        </w:rPr>
      </w:r>
    </w:p>
    <w:p>
      <w:pPr>
        <w:pStyle w:val="1227"/>
        <w:pBdr/>
        <w:spacing/>
        <w:ind w:firstLine="0"/>
        <w:rPr>
          <w:highlight w:val="none"/>
          <w:lang w:val="pt-BR"/>
        </w:rPr>
      </w:pPr>
      <w:r>
        <w:rPr>
          <w:highlight w:val="none"/>
          <w:lang w:val="pt-BR" w:bidi="pt-BR"/>
        </w:rPr>
        <w:t xml:space="preserve">[72] </w:t>
      </w:r>
      <w:r>
        <w:rPr>
          <w:highlight w:val="none"/>
          <w:lang w:val="pt-BR" w:bidi="pt-BR"/>
        </w:rPr>
      </w:r>
      <w:r>
        <w:rPr>
          <w:highlight w:val="none"/>
          <w:lang w:val="pt-BR" w:bidi="pt-BR"/>
        </w:rPr>
      </w:r>
    </w:p>
    <w:p>
      <w:pPr>
        <w:pStyle w:val="1227"/>
        <w:pBdr/>
        <w:spacing/>
        <w:ind w:firstLine="0"/>
        <w:rPr/>
      </w:pPr>
      <w:r>
        <w:rPr>
          <w:highlight w:val="none"/>
          <w:lang w:val="pt-BR"/>
        </w:rPr>
      </w:r>
      <w:r>
        <w:rPr>
          <w:highlight w:val="none"/>
          <w:lang w:val="pt-BR"/>
        </w:rPr>
      </w:r>
      <w:r/>
    </w:p>
    <w:p>
      <w:pPr>
        <w:pStyle w:val="1227"/>
        <w:pBdr/>
        <w:spacing/>
        <w:ind/>
        <w:rPr/>
      </w:pPr>
      <w:r/>
      <w:r/>
    </w:p>
    <w:p>
      <w:pPr>
        <w:pStyle w:val="1227"/>
        <w:pBdr/>
        <w:spacing/>
        <w:ind/>
        <w:rPr/>
      </w:pPr>
      <w:r/>
      <w:r/>
    </w:p>
    <w:p>
      <w:pPr>
        <w:pStyle w:val="1227"/>
        <w:pBdr/>
        <w:spacing/>
        <w:ind/>
        <w:rPr/>
        <w:sectPr>
          <w:footnotePr/>
          <w:endnotePr/>
          <w:type w:val="oddPage"/>
          <w:pgSz w:h="16840" w:orient="portrait" w:w="11900"/>
          <w:pgMar w:top="1985" w:right="1418" w:bottom="1418" w:left="1418" w:header="709" w:footer="709" w:gutter="0"/>
          <w:cols w:num="1" w:sep="0" w:space="708" w:equalWidth="1"/>
        </w:sectPr>
      </w:pPr>
      <w:r/>
      <w:r/>
    </w:p>
    <w:p>
      <w:pPr>
        <w:pStyle w:val="1227"/>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77">
                          <a:extLst>
                            <a:ext uri="{96DAC541-7B7A-43D3-8B79-37D633B846F1}">
                              <asvg:svgBlip xmlns:asvg="http://schemas.microsoft.com/office/drawing/2016/SVG/main" r:embed="rId78"/>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77"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79"/>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7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51"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6" o:spid="_x0000_s56"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52"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7" o:spid="_x0000_s57"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rPr>
                      </w:r>
                      <w:r>
                        <w:rPr>
                          <w:rFonts w:ascii="Gill Sans" w:hAnsi="Gill Sans" w:cs="Gill Sans"/>
                          <w:color w:val="auto"/>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53"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8" o:spid="_x0000_s58"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80">
                          <a:extLst>
                            <a:ext uri="{96DAC541-7B7A-43D3-8B79-37D633B846F1}">
                              <asvg:svgBlip xmlns:asvg="http://schemas.microsoft.com/office/drawing/2016/SVG/main" r:embed="rId81"/>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80"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65912772"/>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sdt>
    <w:sdtPr>
      <w15:appearance w15:val="boundingBox"/>
      <w:id w:val="-1221195816"/>
      <w:docPartObj>
        <w:docPartGallery w:val="Page Numbers (Bottom of Page)"/>
        <w:docPartUnique w:val="true"/>
      </w:docPartObj>
      <w:rPr/>
    </w:sdtPr>
    <w:sdtContent>
      <w:p>
        <w:pPr>
          <w:pStyle w:val="1228"/>
          <w:pBdr/>
          <w:spacing/>
          <w:ind/>
          <w:rPr>
            <w:rStyle w:val="1231"/>
          </w:rPr>
        </w:pPr>
        <w:r>
          <w:rPr>
            <w:rStyle w:val="1231"/>
          </w:rPr>
          <w:fldChar w:fldCharType="begin"/>
        </w:r>
        <w:r>
          <w:rPr>
            <w:rStyle w:val="1231"/>
          </w:rPr>
          <w:instrText xml:space="preserve"> PAGE </w:instrText>
        </w:r>
        <w:r>
          <w:rPr>
            <w:rStyle w:val="1231"/>
          </w:rPr>
          <w:fldChar w:fldCharType="end"/>
        </w:r>
        <w:r>
          <w:rPr>
            <w:rStyle w:val="1231"/>
          </w:rPr>
        </w:r>
        <w:r>
          <w:rPr>
            <w:rStyle w:val="1231"/>
          </w:rPr>
        </w:r>
      </w:p>
    </w:sdtContent>
  </w:sdt>
  <w:p>
    <w:pPr>
      <w:pStyle w:val="1228"/>
      <w:pBdr/>
      <w:spacing/>
      <w:ind/>
      <w:rPr>
        <w:rStyle w:val="1231"/>
      </w:rPr>
    </w:pPr>
    <w:r>
      <w:rPr>
        <w:rStyle w:val="1231"/>
      </w:rPr>
    </w:r>
    <w:r>
      <w:rPr>
        <w:rStyle w:val="1231"/>
      </w:rPr>
    </w:r>
    <w:r>
      <w:rPr>
        <w:rStyle w:val="1231"/>
      </w:rPr>
    </w:r>
  </w:p>
  <w:p>
    <w:pPr>
      <w:pStyle w:val="122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xv</w:t>
        </w:r>
        <w:r>
          <w:rPr>
            <w:rStyle w:val="1231"/>
          </w:rPr>
          <w:fldChar w:fldCharType="end"/>
        </w:r>
        <w:r>
          <w:rPr>
            <w:rStyle w:val="1231"/>
          </w:rPr>
        </w:r>
        <w:r>
          <w:rPr>
            <w:rStyle w:val="1231"/>
          </w:rPr>
        </w:r>
      </w:p>
    </w:sdtContent>
  </w:sdt>
  <w:p>
    <w:pPr>
      <w:pStyle w:val="122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228"/>
          <w:framePr w:hAnchor="margin" w:vAnchor="text" w:wrap="none" w:xAlign="center" w:y="1"/>
          <w:pBdr/>
          <w:spacing/>
          <w:ind/>
          <w:rPr>
            <w:rStyle w:val="1231"/>
          </w:rPr>
        </w:pPr>
        <w:r>
          <w:rPr>
            <w:rStyle w:val="1231"/>
          </w:rPr>
          <w:fldChar w:fldCharType="begin"/>
        </w:r>
        <w:r>
          <w:rPr>
            <w:rStyle w:val="1231"/>
          </w:rPr>
          <w:instrText xml:space="preserve"> PAGE </w:instrText>
        </w:r>
        <w:r>
          <w:rPr>
            <w:rStyle w:val="1231"/>
          </w:rPr>
          <w:fldChar w:fldCharType="separate"/>
        </w:r>
        <w:r>
          <w:rPr>
            <w:rStyle w:val="1231"/>
          </w:rPr>
          <w:t xml:space="preserve">2</w:t>
        </w:r>
        <w:r>
          <w:rPr>
            <w:rStyle w:val="1231"/>
          </w:rPr>
          <w:fldChar w:fldCharType="end"/>
        </w:r>
        <w:r>
          <w:rPr>
            <w:rStyle w:val="1231"/>
          </w:rPr>
        </w:r>
        <w:r>
          <w:rPr>
            <w:rStyle w:val="1231"/>
          </w:rPr>
        </w:r>
      </w:p>
    </w:sdtContent>
  </w:sdt>
  <w:p>
    <w:pPr>
      <w:pStyle w:val="1228"/>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23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24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4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22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21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215"/>
      <w:rPr>
        <w:rFonts w:hint="default"/>
      </w:rPr>
      <w:start w:val="1"/>
      <w:suff w:val="tab"/>
    </w:lvl>
    <w:lvl w:ilvl="2">
      <w:isLgl w:val="false"/>
      <w:lvlJc w:val="left"/>
      <w:lvlText w:val="%1.%2.%3"/>
      <w:numFmt w:val="decimal"/>
      <w:pPr>
        <w:pBdr/>
        <w:spacing/>
        <w:ind w:hanging="720" w:left="1854"/>
      </w:pPr>
      <w:pStyle w:val="121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217"/>
      <w:rPr>
        <w:rFonts w:hint="default"/>
      </w:rPr>
      <w:start w:val="1"/>
      <w:suff w:val="tab"/>
    </w:lvl>
    <w:lvl w:ilvl="4">
      <w:isLgl w:val="false"/>
      <w:lvlJc w:val="left"/>
      <w:lvlText w:val="%1.%2.%3.%4.%5"/>
      <w:numFmt w:val="decimal"/>
      <w:pPr>
        <w:pBdr/>
        <w:spacing/>
        <w:ind w:hanging="1008" w:left="2142"/>
      </w:pPr>
      <w:pStyle w:val="1218"/>
      <w:rPr>
        <w:rFonts w:hint="default"/>
      </w:rPr>
      <w:start w:val="1"/>
      <w:suff w:val="tab"/>
    </w:lvl>
    <w:lvl w:ilvl="5">
      <w:isLgl w:val="false"/>
      <w:lvlJc w:val="left"/>
      <w:lvlText w:val="%1.%2.%3.%4.%5.%6"/>
      <w:numFmt w:val="decimal"/>
      <w:pPr>
        <w:pBdr/>
        <w:spacing/>
        <w:ind w:hanging="1152" w:left="2286"/>
      </w:pPr>
      <w:pStyle w:val="121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222"/>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4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0">
    <w:nsid w:val="1F36411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5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6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 w:numId="61">
    <w:abstractNumId w:val="58"/>
  </w:num>
  <w:num w:numId="62">
    <w:abstractNumId w:val="59"/>
  </w:num>
  <w:num w:numId="63">
    <w:abstractNumId w:val="60"/>
  </w:num>
  <w:num w:numId="64">
    <w:abstractNumId w:val="61"/>
  </w:num>
  <w:num w:numId="65">
    <w:abstractNumId w:val="62"/>
  </w:num>
  <w:num w:numId="66">
    <w:abstractNumId w:val="63"/>
  </w:num>
  <w:num w:numId="67">
    <w:abstractNumId w:val="64"/>
  </w:num>
  <w:num w:numId="68">
    <w:abstractNumId w:val="65"/>
  </w:num>
  <w:num w:numId="69">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061">
    <w:name w:val="Table Grid Light"/>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Plain Table 1"/>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Plain Table 2"/>
    <w:basedOn w:val="122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Plain Table 3"/>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Plain Table 4"/>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Plain Table 5"/>
    <w:basedOn w:val="122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1 Light"/>
    <w:basedOn w:val="122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1 Light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1 Light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1 Light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1 Light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1 Light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1 Light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2"/>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2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2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2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2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2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2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3"/>
    <w:basedOn w:val="122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3 - Accent 1"/>
    <w:basedOn w:val="122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3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3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3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3 - Accent 5"/>
    <w:basedOn w:val="122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3 - Accent 6"/>
    <w:basedOn w:val="122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4"/>
    <w:basedOn w:val="122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4 - Accent 1"/>
    <w:basedOn w:val="122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4 - Accent 2"/>
    <w:basedOn w:val="122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Grid Table 4 - Accent 3"/>
    <w:basedOn w:val="122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Grid Table 4 - Accent 4"/>
    <w:basedOn w:val="122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Grid Table 4 - Accent 5"/>
    <w:basedOn w:val="122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Grid Table 4 - Accent 6"/>
    <w:basedOn w:val="122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Grid Table 5 Dark"/>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5 Dark- Accent 1"/>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Grid Table 5 Dark - Accent 2"/>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5 Dark - Accent 3"/>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5 Dark- Accent 4"/>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5 Dark - Accent 5"/>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5 Dark - Accent 6"/>
    <w:basedOn w:val="122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103">
    <w:name w:val="Grid Table 6 Colorful - Accent 1"/>
    <w:basedOn w:val="122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104">
    <w:name w:val="Grid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105">
    <w:name w:val="Grid Table 6 Colorful - Accent 3"/>
    <w:basedOn w:val="122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106">
    <w:name w:val="Grid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107">
    <w:name w:val="Grid Table 6 Colorful - Accent 5"/>
    <w:basedOn w:val="122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8">
    <w:name w:val="Grid Table 6 Colorful - Accent 6"/>
    <w:basedOn w:val="122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109">
    <w:name w:val="Grid Table 7 Colorful"/>
    <w:basedOn w:val="122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Grid Table 7 Colorful - Accent 1"/>
    <w:basedOn w:val="122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Grid Table 7 Colorful - Accent 2"/>
    <w:basedOn w:val="122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Grid Table 7 Colorful - Accent 3"/>
    <w:basedOn w:val="122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Grid Table 7 Colorful - Accent 4"/>
    <w:basedOn w:val="122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Grid Table 7 Colorful - Accent 5"/>
    <w:basedOn w:val="122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Grid Table 7 Colorful - Accent 6"/>
    <w:basedOn w:val="122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1 Light"/>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1 Light - Accent 1"/>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1 Light - Accent 2"/>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1 Light - Accent 3"/>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1 Light - Accent 4"/>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1 Light - Accent 5"/>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1 Light - Accent 6"/>
    <w:basedOn w:val="122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2"/>
    <w:basedOn w:val="122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2 - Accent 1"/>
    <w:basedOn w:val="122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2 - Accent 2"/>
    <w:basedOn w:val="122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2 - Accent 3"/>
    <w:basedOn w:val="122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2 - Accent 4"/>
    <w:basedOn w:val="122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2 - Accent 5"/>
    <w:basedOn w:val="122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2 - Accent 6"/>
    <w:basedOn w:val="122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3"/>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3 - Accent 1"/>
    <w:basedOn w:val="122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3 - Accent 2"/>
    <w:basedOn w:val="122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List Table 3 - Accent 3"/>
    <w:basedOn w:val="122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List Table 3 - Accent 4"/>
    <w:basedOn w:val="122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List Table 3 - Accent 5"/>
    <w:basedOn w:val="122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List Table 3 - Accent 6"/>
    <w:basedOn w:val="122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List Table 4"/>
    <w:basedOn w:val="122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8">
    <w:name w:val="List Table 4 - Accent 1"/>
    <w:basedOn w:val="122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9">
    <w:name w:val="List Table 4 - Accent 2"/>
    <w:basedOn w:val="122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4 - Accent 3"/>
    <w:basedOn w:val="122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4 - Accent 4"/>
    <w:basedOn w:val="122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4 - Accent 5"/>
    <w:basedOn w:val="122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4 - Accent 6"/>
    <w:basedOn w:val="122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5 Dark"/>
    <w:basedOn w:val="122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5">
    <w:name w:val="List Table 5 Dark - Accent 1"/>
    <w:basedOn w:val="122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6">
    <w:name w:val="List Table 5 Dark - Accent 2"/>
    <w:basedOn w:val="122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7">
    <w:name w:val="List Table 5 Dark - Accent 3"/>
    <w:basedOn w:val="122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8">
    <w:name w:val="List Table 5 Dark - Accent 4"/>
    <w:basedOn w:val="122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49">
    <w:name w:val="List Table 5 Dark - Accent 5"/>
    <w:basedOn w:val="122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0">
    <w:name w:val="List Table 5 Dark - Accent 6"/>
    <w:basedOn w:val="122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51">
    <w:name w:val="List Table 6 Colorful"/>
    <w:basedOn w:val="122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2">
    <w:name w:val="List Table 6 Colorful - Accent 1"/>
    <w:basedOn w:val="122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3">
    <w:name w:val="List Table 6 Colorful - Accent 2"/>
    <w:basedOn w:val="122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st Table 6 Colorful - Accent 3"/>
    <w:basedOn w:val="122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st Table 6 Colorful - Accent 4"/>
    <w:basedOn w:val="122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st Table 6 Colorful - Accent 5"/>
    <w:basedOn w:val="122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st Table 6 Colorful - Accent 6"/>
    <w:basedOn w:val="122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st Table 7 Colorful"/>
    <w:basedOn w:val="122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59">
    <w:name w:val="List Table 7 Colorful - Accent 1"/>
    <w:basedOn w:val="122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60">
    <w:name w:val="List Table 7 Colorful - Accent 2"/>
    <w:basedOn w:val="122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61">
    <w:name w:val="List Table 7 Colorful - Accent 3"/>
    <w:basedOn w:val="122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62">
    <w:name w:val="List Table 7 Colorful - Accent 4"/>
    <w:basedOn w:val="122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63">
    <w:name w:val="List Table 7 Colorful - Accent 5"/>
    <w:basedOn w:val="122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64">
    <w:name w:val="List Table 7 Colorful - Accent 6"/>
    <w:basedOn w:val="122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5">
    <w:name w:val="Lined - Accent"/>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Lined - Accent 1"/>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Lined - Accent 2"/>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Lined - Accent 3"/>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Lined - Accent 4"/>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Lined - Accent 5"/>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Lined - Accent 6"/>
    <w:basedOn w:val="122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amp; Lined - Accent"/>
    <w:basedOn w:val="122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amp; Lined - Accent 1"/>
    <w:basedOn w:val="122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4">
    <w:name w:val="Bordered &amp; Lined - Accent 2"/>
    <w:basedOn w:val="122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5">
    <w:name w:val="Bordered &amp; Lined - Accent 3"/>
    <w:basedOn w:val="122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6">
    <w:name w:val="Bordered &amp; Lined - Accent 4"/>
    <w:basedOn w:val="122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7">
    <w:name w:val="Bordered &amp; Lined - Accent 5"/>
    <w:basedOn w:val="122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8">
    <w:name w:val="Bordered &amp; Lined - Accent 6"/>
    <w:basedOn w:val="122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9">
    <w:name w:val="Bordered"/>
    <w:basedOn w:val="122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0">
    <w:name w:val="Bordered - Accent 1"/>
    <w:basedOn w:val="122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1">
    <w:name w:val="Bordered - Accent 2"/>
    <w:basedOn w:val="122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2">
    <w:name w:val="Bordered - Accent 3"/>
    <w:basedOn w:val="122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3">
    <w:name w:val="Bordered - Accent 4"/>
    <w:basedOn w:val="122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4">
    <w:name w:val="Bordered - Accent 5"/>
    <w:basedOn w:val="122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5">
    <w:name w:val="Bordered - Accent 6"/>
    <w:basedOn w:val="122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86">
    <w:name w:val="Title"/>
    <w:basedOn w:val="1213"/>
    <w:next w:val="1213"/>
    <w:link w:val="1187"/>
    <w:uiPriority w:val="10"/>
    <w:qFormat/>
    <w:pPr>
      <w:pBdr/>
      <w:spacing w:after="80" w:line="240" w:lineRule="auto"/>
      <w:ind/>
      <w:contextualSpacing w:val="true"/>
    </w:pPr>
    <w:rPr>
      <w:rFonts w:ascii="Arial" w:hAnsi="Arial" w:eastAsia="Arial" w:cs="Arial"/>
      <w:spacing w:val="-10"/>
      <w:sz w:val="56"/>
      <w:szCs w:val="56"/>
    </w:rPr>
  </w:style>
  <w:style w:type="character" w:styleId="1187">
    <w:name w:val="Title Char"/>
    <w:basedOn w:val="1223"/>
    <w:link w:val="1186"/>
    <w:uiPriority w:val="10"/>
    <w:pPr>
      <w:pBdr/>
      <w:spacing/>
      <w:ind/>
    </w:pPr>
    <w:rPr>
      <w:rFonts w:ascii="Arial" w:hAnsi="Arial" w:eastAsia="Arial" w:cs="Arial"/>
      <w:spacing w:val="-10"/>
      <w:sz w:val="56"/>
      <w:szCs w:val="56"/>
    </w:rPr>
  </w:style>
  <w:style w:type="paragraph" w:styleId="1188">
    <w:name w:val="Subtitle"/>
    <w:basedOn w:val="1213"/>
    <w:next w:val="1213"/>
    <w:link w:val="1189"/>
    <w:uiPriority w:val="11"/>
    <w:qFormat/>
    <w:pPr>
      <w:numPr>
        <w:ilvl w:val="1"/>
      </w:numPr>
      <w:pBdr/>
      <w:spacing/>
      <w:ind/>
    </w:pPr>
    <w:rPr>
      <w:color w:val="595959" w:themeColor="text1" w:themeTint="A6"/>
      <w:spacing w:val="15"/>
      <w:sz w:val="28"/>
      <w:szCs w:val="28"/>
    </w:rPr>
  </w:style>
  <w:style w:type="character" w:styleId="1189">
    <w:name w:val="Subtitle Char"/>
    <w:basedOn w:val="1223"/>
    <w:link w:val="1188"/>
    <w:uiPriority w:val="11"/>
    <w:pPr>
      <w:pBdr/>
      <w:spacing/>
      <w:ind/>
    </w:pPr>
    <w:rPr>
      <w:color w:val="595959" w:themeColor="text1" w:themeTint="A6"/>
      <w:spacing w:val="15"/>
      <w:sz w:val="28"/>
      <w:szCs w:val="28"/>
    </w:rPr>
  </w:style>
  <w:style w:type="paragraph" w:styleId="1190">
    <w:name w:val="Quote"/>
    <w:basedOn w:val="1213"/>
    <w:next w:val="1213"/>
    <w:link w:val="1191"/>
    <w:uiPriority w:val="29"/>
    <w:qFormat/>
    <w:pPr>
      <w:pBdr/>
      <w:spacing w:before="160"/>
      <w:ind/>
      <w:jc w:val="center"/>
    </w:pPr>
    <w:rPr>
      <w:i/>
      <w:iCs/>
      <w:color w:val="404040" w:themeColor="text1" w:themeTint="BF"/>
    </w:rPr>
  </w:style>
  <w:style w:type="character" w:styleId="1191">
    <w:name w:val="Quote Char"/>
    <w:basedOn w:val="1223"/>
    <w:link w:val="1190"/>
    <w:uiPriority w:val="29"/>
    <w:pPr>
      <w:pBdr/>
      <w:spacing/>
      <w:ind/>
    </w:pPr>
    <w:rPr>
      <w:i/>
      <w:iCs/>
      <w:color w:val="404040" w:themeColor="text1" w:themeTint="BF"/>
    </w:rPr>
  </w:style>
  <w:style w:type="character" w:styleId="1192">
    <w:name w:val="Intense Emphasis"/>
    <w:basedOn w:val="1223"/>
    <w:uiPriority w:val="21"/>
    <w:qFormat/>
    <w:pPr>
      <w:pBdr/>
      <w:spacing/>
      <w:ind/>
    </w:pPr>
    <w:rPr>
      <w:i/>
      <w:iCs/>
      <w:color w:val="0f4761" w:themeColor="accent1" w:themeShade="BF"/>
    </w:rPr>
  </w:style>
  <w:style w:type="paragraph" w:styleId="1193">
    <w:name w:val="Intense Quote"/>
    <w:basedOn w:val="1213"/>
    <w:next w:val="1213"/>
    <w:link w:val="119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94">
    <w:name w:val="Intense Quote Char"/>
    <w:basedOn w:val="1223"/>
    <w:link w:val="1193"/>
    <w:uiPriority w:val="30"/>
    <w:pPr>
      <w:pBdr/>
      <w:spacing/>
      <w:ind/>
    </w:pPr>
    <w:rPr>
      <w:i/>
      <w:iCs/>
      <w:color w:val="0f4761" w:themeColor="accent1" w:themeShade="BF"/>
    </w:rPr>
  </w:style>
  <w:style w:type="character" w:styleId="1195">
    <w:name w:val="Intense Reference"/>
    <w:basedOn w:val="1223"/>
    <w:uiPriority w:val="32"/>
    <w:qFormat/>
    <w:pPr>
      <w:pBdr/>
      <w:spacing/>
      <w:ind/>
    </w:pPr>
    <w:rPr>
      <w:b/>
      <w:bCs/>
      <w:smallCaps/>
      <w:color w:val="0f4761" w:themeColor="accent1" w:themeShade="BF"/>
      <w:spacing w:val="5"/>
    </w:rPr>
  </w:style>
  <w:style w:type="paragraph" w:styleId="1196">
    <w:name w:val="No Spacing"/>
    <w:basedOn w:val="1213"/>
    <w:uiPriority w:val="1"/>
    <w:qFormat/>
    <w:pPr>
      <w:pBdr/>
      <w:spacing w:after="0" w:line="240" w:lineRule="auto"/>
      <w:ind/>
    </w:pPr>
  </w:style>
  <w:style w:type="character" w:styleId="1197">
    <w:name w:val="Subtle Emphasis"/>
    <w:basedOn w:val="1223"/>
    <w:uiPriority w:val="19"/>
    <w:qFormat/>
    <w:pPr>
      <w:pBdr/>
      <w:spacing/>
      <w:ind/>
    </w:pPr>
    <w:rPr>
      <w:i/>
      <w:iCs/>
      <w:color w:val="404040" w:themeColor="text1" w:themeTint="BF"/>
    </w:rPr>
  </w:style>
  <w:style w:type="character" w:styleId="1198">
    <w:name w:val="Emphasis"/>
    <w:basedOn w:val="1223"/>
    <w:uiPriority w:val="20"/>
    <w:qFormat/>
    <w:pPr>
      <w:pBdr/>
      <w:spacing/>
      <w:ind/>
    </w:pPr>
    <w:rPr>
      <w:i/>
      <w:iCs/>
    </w:rPr>
  </w:style>
  <w:style w:type="character" w:styleId="1199">
    <w:name w:val="Strong"/>
    <w:basedOn w:val="1223"/>
    <w:uiPriority w:val="22"/>
    <w:qFormat/>
    <w:pPr>
      <w:pBdr/>
      <w:spacing/>
      <w:ind/>
    </w:pPr>
    <w:rPr>
      <w:b/>
      <w:bCs/>
    </w:rPr>
  </w:style>
  <w:style w:type="character" w:styleId="1200">
    <w:name w:val="Subtle Reference"/>
    <w:basedOn w:val="1223"/>
    <w:uiPriority w:val="31"/>
    <w:qFormat/>
    <w:pPr>
      <w:pBdr/>
      <w:spacing/>
      <w:ind/>
    </w:pPr>
    <w:rPr>
      <w:smallCaps/>
      <w:color w:val="5a5a5a" w:themeColor="text1" w:themeTint="A5"/>
    </w:rPr>
  </w:style>
  <w:style w:type="character" w:styleId="1201">
    <w:name w:val="Book Title"/>
    <w:basedOn w:val="1223"/>
    <w:uiPriority w:val="33"/>
    <w:qFormat/>
    <w:pPr>
      <w:pBdr/>
      <w:spacing/>
      <w:ind/>
    </w:pPr>
    <w:rPr>
      <w:b/>
      <w:bCs/>
      <w:i/>
      <w:iCs/>
      <w:spacing w:val="5"/>
    </w:rPr>
  </w:style>
  <w:style w:type="paragraph" w:styleId="1202">
    <w:name w:val="endnote text"/>
    <w:basedOn w:val="1213"/>
    <w:link w:val="1203"/>
    <w:uiPriority w:val="99"/>
    <w:semiHidden/>
    <w:unhideWhenUsed/>
    <w:pPr>
      <w:pBdr/>
      <w:spacing w:after="0" w:line="240" w:lineRule="auto"/>
      <w:ind/>
    </w:pPr>
    <w:rPr>
      <w:sz w:val="20"/>
      <w:szCs w:val="20"/>
    </w:rPr>
  </w:style>
  <w:style w:type="character" w:styleId="1203">
    <w:name w:val="Endnote Text Char"/>
    <w:basedOn w:val="1223"/>
    <w:link w:val="1202"/>
    <w:uiPriority w:val="99"/>
    <w:semiHidden/>
    <w:pPr>
      <w:pBdr/>
      <w:spacing/>
      <w:ind/>
    </w:pPr>
    <w:rPr>
      <w:sz w:val="20"/>
      <w:szCs w:val="20"/>
    </w:rPr>
  </w:style>
  <w:style w:type="character" w:styleId="1204">
    <w:name w:val="endnote reference"/>
    <w:basedOn w:val="1223"/>
    <w:uiPriority w:val="99"/>
    <w:semiHidden/>
    <w:unhideWhenUsed/>
    <w:pPr>
      <w:pBdr/>
      <w:spacing/>
      <w:ind/>
    </w:pPr>
    <w:rPr>
      <w:vertAlign w:val="superscript"/>
    </w:rPr>
  </w:style>
  <w:style w:type="paragraph" w:styleId="1205">
    <w:name w:val="toc 4"/>
    <w:basedOn w:val="1213"/>
    <w:next w:val="1213"/>
    <w:uiPriority w:val="39"/>
    <w:unhideWhenUsed/>
    <w:pPr>
      <w:pBdr/>
      <w:spacing w:after="100"/>
      <w:ind w:left="660"/>
    </w:pPr>
  </w:style>
  <w:style w:type="paragraph" w:styleId="1206">
    <w:name w:val="toc 5"/>
    <w:basedOn w:val="1213"/>
    <w:next w:val="1213"/>
    <w:uiPriority w:val="39"/>
    <w:unhideWhenUsed/>
    <w:pPr>
      <w:pBdr/>
      <w:spacing w:after="100"/>
      <w:ind w:left="880"/>
    </w:pPr>
  </w:style>
  <w:style w:type="paragraph" w:styleId="1207">
    <w:name w:val="toc 6"/>
    <w:basedOn w:val="1213"/>
    <w:next w:val="1213"/>
    <w:uiPriority w:val="39"/>
    <w:unhideWhenUsed/>
    <w:pPr>
      <w:pBdr/>
      <w:spacing w:after="100"/>
      <w:ind w:left="1100"/>
    </w:pPr>
  </w:style>
  <w:style w:type="paragraph" w:styleId="1208">
    <w:name w:val="toc 7"/>
    <w:basedOn w:val="1213"/>
    <w:next w:val="1213"/>
    <w:uiPriority w:val="39"/>
    <w:unhideWhenUsed/>
    <w:pPr>
      <w:pBdr/>
      <w:spacing w:after="100"/>
      <w:ind w:left="1320"/>
    </w:pPr>
  </w:style>
  <w:style w:type="paragraph" w:styleId="1209">
    <w:name w:val="toc 8"/>
    <w:basedOn w:val="1213"/>
    <w:next w:val="1213"/>
    <w:uiPriority w:val="39"/>
    <w:unhideWhenUsed/>
    <w:pPr>
      <w:pBdr/>
      <w:spacing w:after="100"/>
      <w:ind w:left="1540"/>
    </w:pPr>
  </w:style>
  <w:style w:type="paragraph" w:styleId="1210">
    <w:name w:val="toc 9"/>
    <w:basedOn w:val="1213"/>
    <w:next w:val="1213"/>
    <w:uiPriority w:val="39"/>
    <w:unhideWhenUsed/>
    <w:pPr>
      <w:pBdr/>
      <w:spacing w:after="100"/>
      <w:ind w:left="1760"/>
    </w:pPr>
  </w:style>
  <w:style w:type="character" w:styleId="1211">
    <w:name w:val="Placeholder Text"/>
    <w:basedOn w:val="1223"/>
    <w:uiPriority w:val="99"/>
    <w:semiHidden/>
    <w:pPr>
      <w:pBdr/>
      <w:spacing/>
      <w:ind/>
    </w:pPr>
    <w:rPr>
      <w:color w:val="666666"/>
    </w:rPr>
  </w:style>
  <w:style w:type="paragraph" w:styleId="1212">
    <w:name w:val="TOC Heading"/>
    <w:uiPriority w:val="39"/>
    <w:unhideWhenUsed/>
    <w:pPr>
      <w:pBdr/>
      <w:spacing/>
      <w:ind/>
    </w:pPr>
  </w:style>
  <w:style w:type="paragraph" w:styleId="1213" w:default="1">
    <w:name w:val="Normal"/>
    <w:next w:val="1227"/>
    <w:qFormat/>
    <w:pPr>
      <w:pBdr/>
      <w:spacing w:line="324" w:lineRule="auto"/>
      <w:ind/>
      <w:jc w:val="both"/>
    </w:pPr>
    <w:rPr>
      <w:rFonts w:ascii="Palatino" w:hAnsi="Palatino" w:eastAsiaTheme="minorEastAsia"/>
      <w:sz w:val="22"/>
      <w:szCs w:val="22"/>
      <w:lang w:val="en-US"/>
    </w:rPr>
  </w:style>
  <w:style w:type="paragraph" w:styleId="1214">
    <w:name w:val="Heading 1"/>
    <w:basedOn w:val="1213"/>
    <w:next w:val="1213"/>
    <w:link w:val="122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215">
    <w:name w:val="Heading 2"/>
    <w:basedOn w:val="1213"/>
    <w:next w:val="1213"/>
    <w:link w:val="123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216">
    <w:name w:val="Heading 3"/>
    <w:basedOn w:val="1213"/>
    <w:next w:val="1213"/>
    <w:link w:val="123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217">
    <w:name w:val="Heading 4"/>
    <w:basedOn w:val="1213"/>
    <w:next w:val="1213"/>
    <w:link w:val="123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218">
    <w:name w:val="Heading 5"/>
    <w:basedOn w:val="1213"/>
    <w:next w:val="1213"/>
    <w:link w:val="123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219">
    <w:name w:val="Heading 6"/>
    <w:basedOn w:val="1213"/>
    <w:next w:val="1213"/>
    <w:link w:val="123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220">
    <w:name w:val="Heading 7"/>
    <w:basedOn w:val="1213"/>
    <w:next w:val="1213"/>
    <w:link w:val="123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221">
    <w:name w:val="Heading 8"/>
    <w:basedOn w:val="1213"/>
    <w:next w:val="1213"/>
    <w:link w:val="123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222">
    <w:name w:val="Heading 9"/>
    <w:basedOn w:val="1213"/>
    <w:next w:val="1213"/>
    <w:link w:val="123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223" w:default="1">
    <w:name w:val="Default Paragraph Font"/>
    <w:uiPriority w:val="1"/>
    <w:semiHidden/>
    <w:unhideWhenUsed/>
    <w:pPr>
      <w:pBdr/>
      <w:spacing/>
      <w:ind/>
    </w:pPr>
  </w:style>
  <w:style w:type="table" w:styleId="122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225" w:default="1">
    <w:name w:val="No List"/>
    <w:uiPriority w:val="99"/>
    <w:semiHidden/>
    <w:unhideWhenUsed/>
    <w:pPr>
      <w:pBdr/>
      <w:spacing/>
      <w:ind/>
    </w:pPr>
  </w:style>
  <w:style w:type="character" w:styleId="1226" w:customStyle="1">
    <w:name w:val="Heading 1 Char"/>
    <w:basedOn w:val="1223"/>
    <w:link w:val="1214"/>
    <w:uiPriority w:val="9"/>
    <w:pPr>
      <w:pBdr/>
      <w:spacing/>
      <w:ind/>
    </w:pPr>
    <w:rPr>
      <w:rFonts w:ascii="Palatino" w:hAnsi="Palatino" w:cs="Times New Roman (Headings CS)" w:eastAsiaTheme="majorEastAsia"/>
      <w:b/>
      <w:bCs/>
      <w:smallCaps/>
      <w:spacing w:val="20"/>
      <w:sz w:val="40"/>
      <w:szCs w:val="36"/>
      <w:lang w:val="en-US"/>
    </w:rPr>
  </w:style>
  <w:style w:type="paragraph" w:styleId="1227" w:customStyle="1">
    <w:name w:val="Indented"/>
    <w:basedOn w:val="1213"/>
    <w:pPr>
      <w:pBdr/>
      <w:spacing/>
      <w:ind w:firstLine="567"/>
    </w:pPr>
  </w:style>
  <w:style w:type="paragraph" w:styleId="1228">
    <w:name w:val="Footer"/>
    <w:basedOn w:val="1213"/>
    <w:link w:val="1229"/>
    <w:uiPriority w:val="99"/>
    <w:unhideWhenUsed/>
    <w:pPr>
      <w:pBdr/>
      <w:tabs>
        <w:tab w:val="center" w:leader="none" w:pos="4680"/>
        <w:tab w:val="right" w:leader="none" w:pos="9360"/>
      </w:tabs>
      <w:spacing/>
      <w:ind/>
    </w:pPr>
  </w:style>
  <w:style w:type="character" w:styleId="1229" w:customStyle="1">
    <w:name w:val="Footer Char"/>
    <w:basedOn w:val="1223"/>
    <w:link w:val="1228"/>
    <w:uiPriority w:val="99"/>
    <w:pPr>
      <w:pBdr/>
      <w:spacing/>
      <w:ind/>
    </w:pPr>
    <w:rPr>
      <w:rFonts w:ascii="Palatino" w:hAnsi="Palatino" w:eastAsiaTheme="minorEastAsia"/>
      <w:lang w:val="pt-PT"/>
    </w:rPr>
  </w:style>
  <w:style w:type="character" w:styleId="1230" w:customStyle="1">
    <w:name w:val="Heading 2 Char"/>
    <w:basedOn w:val="1223"/>
    <w:link w:val="1215"/>
    <w:uiPriority w:val="9"/>
    <w:pPr>
      <w:pBdr/>
      <w:spacing/>
      <w:ind/>
    </w:pPr>
    <w:rPr>
      <w:rFonts w:ascii="Palatino" w:hAnsi="Palatino" w:eastAsiaTheme="minorEastAsia"/>
      <w:b/>
      <w:sz w:val="32"/>
      <w:szCs w:val="22"/>
      <w:lang w:val="pt-PT"/>
    </w:rPr>
  </w:style>
  <w:style w:type="character" w:styleId="1231">
    <w:name w:val="page number"/>
    <w:basedOn w:val="1223"/>
    <w:uiPriority w:val="99"/>
    <w:semiHidden/>
    <w:unhideWhenUsed/>
    <w:pPr>
      <w:pBdr/>
      <w:spacing/>
      <w:ind/>
    </w:pPr>
  </w:style>
  <w:style w:type="character" w:styleId="1232" w:customStyle="1">
    <w:name w:val="Heading 3 Char"/>
    <w:basedOn w:val="1223"/>
    <w:link w:val="1216"/>
    <w:uiPriority w:val="9"/>
    <w:pPr>
      <w:pBdr/>
      <w:spacing/>
      <w:ind/>
    </w:pPr>
    <w:rPr>
      <w:rFonts w:ascii="Palatino" w:hAnsi="Palatino" w:eastAsiaTheme="majorEastAsia" w:cstheme="majorBidi"/>
      <w:b/>
      <w:sz w:val="28"/>
      <w:szCs w:val="22"/>
      <w:lang w:val="pt-PT"/>
    </w:rPr>
  </w:style>
  <w:style w:type="character" w:styleId="1233" w:customStyle="1">
    <w:name w:val="Heading 4 Char"/>
    <w:basedOn w:val="1223"/>
    <w:link w:val="1217"/>
    <w:uiPriority w:val="9"/>
    <w:pPr>
      <w:pBdr/>
      <w:spacing/>
      <w:ind/>
    </w:pPr>
    <w:rPr>
      <w:rFonts w:ascii="Palatino" w:hAnsi="Palatino" w:eastAsiaTheme="majorEastAsia" w:cstheme="majorBidi"/>
      <w:b/>
      <w:bCs/>
      <w:sz w:val="22"/>
      <w:szCs w:val="22"/>
      <w:lang w:val="pt-PT"/>
    </w:rPr>
  </w:style>
  <w:style w:type="paragraph" w:styleId="1234">
    <w:name w:val="Header"/>
    <w:basedOn w:val="1213"/>
    <w:link w:val="1240"/>
    <w:uiPriority w:val="99"/>
    <w:unhideWhenUsed/>
    <w:pPr>
      <w:pBdr/>
      <w:tabs>
        <w:tab w:val="center" w:leader="none" w:pos="4680"/>
        <w:tab w:val="right" w:leader="none" w:pos="9360"/>
      </w:tabs>
      <w:spacing/>
      <w:ind/>
    </w:pPr>
  </w:style>
  <w:style w:type="character" w:styleId="1235" w:customStyle="1">
    <w:name w:val="Heading 5 Char"/>
    <w:basedOn w:val="1223"/>
    <w:link w:val="1218"/>
    <w:uiPriority w:val="9"/>
    <w:pPr>
      <w:pBdr/>
      <w:spacing/>
      <w:ind/>
    </w:pPr>
    <w:rPr>
      <w:rFonts w:ascii="Palatino" w:hAnsi="Palatino" w:eastAsiaTheme="majorEastAsia" w:cstheme="majorBidi"/>
      <w:sz w:val="22"/>
      <w:szCs w:val="22"/>
      <w:lang w:val="en-US"/>
    </w:rPr>
  </w:style>
  <w:style w:type="character" w:styleId="1236" w:customStyle="1">
    <w:name w:val="Heading 6 Char"/>
    <w:basedOn w:val="1223"/>
    <w:link w:val="121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237" w:customStyle="1">
    <w:name w:val="Heading 7 Char"/>
    <w:basedOn w:val="1223"/>
    <w:link w:val="1220"/>
    <w:uiPriority w:val="9"/>
    <w:semiHidden/>
    <w:pPr>
      <w:pBdr/>
      <w:spacing/>
      <w:ind/>
    </w:pPr>
    <w:rPr>
      <w:rFonts w:asciiTheme="majorHAnsi" w:hAnsiTheme="majorHAnsi" w:eastAsiaTheme="majorEastAsia" w:cstheme="majorBidi"/>
      <w:i/>
      <w:iCs/>
      <w:color w:val="1f3763" w:themeColor="accent1" w:themeShade="7F"/>
    </w:rPr>
  </w:style>
  <w:style w:type="character" w:styleId="1238" w:customStyle="1">
    <w:name w:val="Heading 8 Char"/>
    <w:basedOn w:val="1223"/>
    <w:link w:val="122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239" w:customStyle="1">
    <w:name w:val="Heading 9 Char"/>
    <w:basedOn w:val="1223"/>
    <w:link w:val="122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240" w:customStyle="1">
    <w:name w:val="Header Char"/>
    <w:basedOn w:val="1223"/>
    <w:link w:val="1234"/>
    <w:uiPriority w:val="99"/>
    <w:pPr>
      <w:pBdr/>
      <w:spacing/>
      <w:ind/>
    </w:pPr>
    <w:rPr>
      <w:rFonts w:ascii="Palatino" w:hAnsi="Palatino" w:eastAsiaTheme="minorEastAsia"/>
      <w:lang w:val="pt-PT"/>
    </w:rPr>
  </w:style>
  <w:style w:type="paragraph" w:styleId="1241" w:customStyle="1">
    <w:name w:val="Heading 1  no number"/>
    <w:basedOn w:val="1248"/>
    <w:next w:val="1213"/>
    <w:pPr>
      <w:numPr>
        <w:ilvl w:val="0"/>
        <w:numId w:val="0"/>
      </w:numPr>
      <w:pBdr/>
      <w:spacing w:after="600" w:before="2400"/>
      <w:ind/>
      <w:jc w:val="right"/>
    </w:pPr>
    <w:rPr>
      <w:rFonts w:cs="Times New Roman (Body CS)"/>
      <w:smallCaps/>
      <w:spacing w:val="20"/>
      <w:sz w:val="40"/>
      <w:szCs w:val="40"/>
    </w:rPr>
  </w:style>
  <w:style w:type="paragraph" w:styleId="1242" w:customStyle="1">
    <w:name w:val="Dedicatory"/>
    <w:basedOn w:val="1213"/>
    <w:pPr>
      <w:pBdr/>
      <w:spacing w:before="2000"/>
      <w:ind/>
      <w:jc w:val="right"/>
    </w:pPr>
  </w:style>
  <w:style w:type="paragraph" w:styleId="1243" w:customStyle="1">
    <w:name w:val="Appendix"/>
    <w:basedOn w:val="1213"/>
    <w:next w:val="121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244">
    <w:name w:val="toc 2"/>
    <w:basedOn w:val="1213"/>
    <w:next w:val="1213"/>
    <w:uiPriority w:val="39"/>
    <w:unhideWhenUsed/>
    <w:pPr>
      <w:pBdr/>
      <w:spacing w:after="100"/>
      <w:ind w:left="220"/>
    </w:pPr>
  </w:style>
  <w:style w:type="paragraph" w:styleId="1245">
    <w:name w:val="toc 1"/>
    <w:basedOn w:val="1213"/>
    <w:next w:val="1213"/>
    <w:uiPriority w:val="39"/>
    <w:unhideWhenUsed/>
    <w:pPr>
      <w:pBdr/>
      <w:tabs>
        <w:tab w:val="left" w:leader="none" w:pos="440"/>
        <w:tab w:val="right" w:leader="dot" w:pos="9054"/>
      </w:tabs>
      <w:spacing w:after="100"/>
      <w:ind/>
    </w:pPr>
    <w:rPr>
      <w:rFonts w:cs="Times New Roman (Body CS)"/>
      <w:b/>
      <w:smallCaps/>
      <w:lang w:val="pt-PT"/>
    </w:rPr>
  </w:style>
  <w:style w:type="paragraph" w:styleId="1246">
    <w:name w:val="toc 3"/>
    <w:basedOn w:val="1213"/>
    <w:next w:val="1213"/>
    <w:uiPriority w:val="39"/>
    <w:unhideWhenUsed/>
    <w:pPr>
      <w:pBdr/>
      <w:spacing w:after="100"/>
      <w:ind w:left="440"/>
    </w:pPr>
  </w:style>
  <w:style w:type="character" w:styleId="1247">
    <w:name w:val="Hyperlink"/>
    <w:basedOn w:val="1223"/>
    <w:uiPriority w:val="99"/>
    <w:unhideWhenUsed/>
    <w:pPr>
      <w:pBdr/>
      <w:spacing/>
      <w:ind/>
    </w:pPr>
    <w:rPr>
      <w:color w:val="0563c1" w:themeColor="hyperlink"/>
      <w:u w:val="single"/>
    </w:rPr>
  </w:style>
  <w:style w:type="paragraph" w:styleId="1248" w:customStyle="1">
    <w:name w:val="H2 appendix"/>
    <w:basedOn w:val="1213"/>
    <w:next w:val="1227"/>
    <w:link w:val="1249"/>
    <w:qFormat/>
    <w:pPr>
      <w:keepNext w:val="true"/>
      <w:keepLines w:val="true"/>
      <w:numPr>
        <w:ilvl w:val="1"/>
        <w:numId w:val="2"/>
      </w:numPr>
      <w:pBdr/>
      <w:spacing w:after="180" w:before="360"/>
      <w:ind w:hanging="709" w:left="709"/>
    </w:pPr>
    <w:rPr>
      <w:b/>
      <w:bCs/>
      <w:sz w:val="32"/>
      <w:szCs w:val="32"/>
    </w:rPr>
  </w:style>
  <w:style w:type="character" w:styleId="1249" w:customStyle="1">
    <w:name w:val="H2 appendix Char"/>
    <w:basedOn w:val="1223"/>
    <w:link w:val="1248"/>
    <w:pPr>
      <w:pBdr/>
      <w:spacing/>
      <w:ind/>
    </w:pPr>
    <w:rPr>
      <w:rFonts w:ascii="Palatino" w:hAnsi="Palatino" w:eastAsiaTheme="minorEastAsia"/>
      <w:b/>
      <w:bCs/>
      <w:sz w:val="32"/>
      <w:szCs w:val="32"/>
      <w:lang w:val="en-US"/>
    </w:rPr>
  </w:style>
  <w:style w:type="table" w:styleId="1250">
    <w:name w:val="Table Grid"/>
    <w:basedOn w:val="122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1">
    <w:name w:val="Grid Table Light"/>
    <w:basedOn w:val="122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52">
    <w:name w:val="Unresolved Mention"/>
    <w:basedOn w:val="1223"/>
    <w:uiPriority w:val="99"/>
    <w:semiHidden/>
    <w:unhideWhenUsed/>
    <w:pPr>
      <w:pBdr/>
      <w:spacing/>
      <w:ind/>
    </w:pPr>
    <w:rPr>
      <w:color w:val="605e5c"/>
      <w:shd w:val="clear" w:color="auto" w:fill="e1dfdd"/>
    </w:rPr>
  </w:style>
  <w:style w:type="table" w:styleId="1253">
    <w:name w:val="Grid Table 5 Dark Accent 5"/>
    <w:basedOn w:val="122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254">
    <w:name w:val="Caption"/>
    <w:basedOn w:val="1213"/>
    <w:next w:val="1213"/>
    <w:uiPriority w:val="35"/>
    <w:unhideWhenUsed/>
    <w:qFormat/>
    <w:pPr>
      <w:keepNext w:val="true"/>
      <w:pBdr/>
      <w:spacing w:after="200" w:line="300" w:lineRule="auto"/>
      <w:ind/>
      <w:jc w:val="center"/>
    </w:pPr>
    <w:rPr>
      <w:sz w:val="18"/>
      <w:szCs w:val="18"/>
      <w:lang w:val="pt-PT"/>
    </w:rPr>
  </w:style>
  <w:style w:type="character" w:styleId="1255">
    <w:name w:val="FollowedHyperlink"/>
    <w:basedOn w:val="1223"/>
    <w:uiPriority w:val="99"/>
    <w:semiHidden/>
    <w:unhideWhenUsed/>
    <w:pPr>
      <w:pBdr/>
      <w:spacing/>
      <w:ind/>
    </w:pPr>
    <w:rPr>
      <w:color w:val="954f72" w:themeColor="followedHyperlink"/>
      <w:u w:val="single"/>
    </w:rPr>
  </w:style>
  <w:style w:type="paragraph" w:styleId="1256">
    <w:name w:val="table of figures"/>
    <w:basedOn w:val="1213"/>
    <w:next w:val="1213"/>
    <w:uiPriority w:val="99"/>
    <w:unhideWhenUsed/>
    <w:pPr>
      <w:pBdr/>
      <w:spacing/>
      <w:ind/>
    </w:pPr>
  </w:style>
  <w:style w:type="paragraph" w:styleId="1257">
    <w:name w:val="List Paragraph"/>
    <w:basedOn w:val="1213"/>
    <w:uiPriority w:val="34"/>
    <w:qFormat/>
    <w:pPr>
      <w:pBdr/>
      <w:spacing w:line="288" w:lineRule="auto"/>
      <w:ind w:firstLine="567" w:left="720"/>
      <w:contextualSpacing w:val="true"/>
    </w:pPr>
  </w:style>
  <w:style w:type="character" w:styleId="1258">
    <w:name w:val="annotation reference"/>
    <w:basedOn w:val="1223"/>
    <w:uiPriority w:val="99"/>
    <w:semiHidden/>
    <w:unhideWhenUsed/>
    <w:pPr>
      <w:pBdr/>
      <w:spacing/>
      <w:ind/>
    </w:pPr>
    <w:rPr>
      <w:sz w:val="16"/>
      <w:szCs w:val="16"/>
    </w:rPr>
  </w:style>
  <w:style w:type="paragraph" w:styleId="1259">
    <w:name w:val="annotation text"/>
    <w:basedOn w:val="1213"/>
    <w:link w:val="1260"/>
    <w:uiPriority w:val="99"/>
    <w:semiHidden/>
    <w:unhideWhenUsed/>
    <w:pPr>
      <w:pBdr/>
      <w:spacing w:line="240" w:lineRule="auto"/>
      <w:ind/>
    </w:pPr>
    <w:rPr>
      <w:sz w:val="20"/>
      <w:szCs w:val="20"/>
    </w:rPr>
  </w:style>
  <w:style w:type="character" w:styleId="1260" w:customStyle="1">
    <w:name w:val="Comment Text Char"/>
    <w:basedOn w:val="1223"/>
    <w:link w:val="1259"/>
    <w:uiPriority w:val="99"/>
    <w:semiHidden/>
    <w:pPr>
      <w:pBdr/>
      <w:spacing/>
      <w:ind/>
    </w:pPr>
    <w:rPr>
      <w:rFonts w:ascii="Palatino" w:hAnsi="Palatino" w:eastAsiaTheme="minorEastAsia"/>
      <w:sz w:val="20"/>
      <w:szCs w:val="20"/>
      <w:lang w:val="en-US"/>
    </w:rPr>
  </w:style>
  <w:style w:type="paragraph" w:styleId="1261">
    <w:name w:val="annotation subject"/>
    <w:basedOn w:val="1259"/>
    <w:next w:val="1259"/>
    <w:link w:val="1262"/>
    <w:uiPriority w:val="99"/>
    <w:semiHidden/>
    <w:unhideWhenUsed/>
    <w:pPr>
      <w:pBdr/>
      <w:spacing/>
      <w:ind/>
    </w:pPr>
    <w:rPr>
      <w:b/>
      <w:bCs/>
    </w:rPr>
  </w:style>
  <w:style w:type="character" w:styleId="1262" w:customStyle="1">
    <w:name w:val="Comment Subject Char"/>
    <w:basedOn w:val="1260"/>
    <w:link w:val="1261"/>
    <w:uiPriority w:val="99"/>
    <w:semiHidden/>
    <w:pPr>
      <w:pBdr/>
      <w:spacing/>
      <w:ind/>
    </w:pPr>
    <w:rPr>
      <w:rFonts w:ascii="Palatino" w:hAnsi="Palatino" w:eastAsiaTheme="minorEastAsia"/>
      <w:b/>
      <w:bCs/>
      <w:sz w:val="20"/>
      <w:szCs w:val="20"/>
      <w:lang w:val="en-US"/>
    </w:rPr>
  </w:style>
  <w:style w:type="paragraph" w:styleId="1263">
    <w:name w:val="Balloon Text"/>
    <w:basedOn w:val="1213"/>
    <w:link w:val="1264"/>
    <w:uiPriority w:val="99"/>
    <w:semiHidden/>
    <w:unhideWhenUsed/>
    <w:pPr>
      <w:pBdr/>
      <w:spacing w:line="240" w:lineRule="auto"/>
      <w:ind/>
    </w:pPr>
    <w:rPr>
      <w:rFonts w:ascii="Segoe UI" w:hAnsi="Segoe UI" w:cs="Segoe UI"/>
      <w:sz w:val="18"/>
      <w:szCs w:val="18"/>
    </w:rPr>
  </w:style>
  <w:style w:type="character" w:styleId="1264" w:customStyle="1">
    <w:name w:val="Balloon Text Char"/>
    <w:basedOn w:val="1223"/>
    <w:link w:val="1263"/>
    <w:uiPriority w:val="99"/>
    <w:semiHidden/>
    <w:pPr>
      <w:pBdr/>
      <w:spacing/>
      <w:ind/>
    </w:pPr>
    <w:rPr>
      <w:rFonts w:ascii="Segoe UI" w:hAnsi="Segoe UI" w:cs="Segoe UI" w:eastAsiaTheme="minorEastAsia"/>
      <w:sz w:val="18"/>
      <w:szCs w:val="18"/>
      <w:lang w:val="en-US"/>
    </w:rPr>
  </w:style>
  <w:style w:type="paragraph" w:styleId="1265">
    <w:name w:val="footnote text"/>
    <w:basedOn w:val="1213"/>
    <w:link w:val="1266"/>
    <w:uiPriority w:val="99"/>
    <w:semiHidden/>
    <w:unhideWhenUsed/>
    <w:pPr>
      <w:pBdr/>
      <w:spacing w:line="240" w:lineRule="auto"/>
      <w:ind/>
    </w:pPr>
    <w:rPr>
      <w:sz w:val="20"/>
      <w:szCs w:val="20"/>
    </w:rPr>
  </w:style>
  <w:style w:type="character" w:styleId="1266" w:customStyle="1">
    <w:name w:val="Footnote Text Char"/>
    <w:basedOn w:val="1223"/>
    <w:link w:val="1265"/>
    <w:uiPriority w:val="99"/>
    <w:semiHidden/>
    <w:pPr>
      <w:pBdr/>
      <w:spacing/>
      <w:ind/>
    </w:pPr>
    <w:rPr>
      <w:rFonts w:ascii="Palatino" w:hAnsi="Palatino" w:eastAsiaTheme="minorEastAsia"/>
      <w:sz w:val="20"/>
      <w:szCs w:val="20"/>
      <w:lang w:val="en-US"/>
    </w:rPr>
  </w:style>
  <w:style w:type="character" w:styleId="1267">
    <w:name w:val="footnote reference"/>
    <w:basedOn w:val="122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6.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hyperlink" Target="https://ollama.com/search" TargetMode="External"/><Relationship Id="rId55" Type="http://schemas.openxmlformats.org/officeDocument/2006/relationships/hyperlink" Target="https://huggingface.co/models" TargetMode="External"/><Relationship Id="rId56" Type="http://schemas.openxmlformats.org/officeDocument/2006/relationships/hyperlink" Target="https://github.com/hugofigueiras/Breast-Cancer-Imaging-Datasets" TargetMode="External"/><Relationship Id="rId57" Type="http://schemas.openxmlformats.org/officeDocument/2006/relationships/hyperlink" Target="https://doi.org/10.7937/9WKK-Q141" TargetMode="External"/><Relationship Id="rId58" Type="http://schemas.openxmlformats.org/officeDocument/2006/relationships/hyperlink" Target="https://doi.org/10.34740/KAGGLE/DSV/9293524" TargetMode="External"/><Relationship Id="rId59" Type="http://schemas.openxmlformats.org/officeDocument/2006/relationships/hyperlink" Target="https://www.kaggle.com/datasets/uzairkhan45/breast-cancer-patients-mris" TargetMode="External"/><Relationship Id="rId60" Type="http://schemas.openxmlformats.org/officeDocument/2006/relationships/hyperlink" Target="https://www.kaggle.com/datasets/thilak02/breast-cancer-detection-using-thermography" TargetMode="External"/><Relationship Id="rId61" Type="http://schemas.openxmlformats.org/officeDocument/2006/relationships/hyperlink" Target="https://www.kaggle.com/datasets/andrewmvd/breast-cancer-cell-segmentation" TargetMode="External"/><Relationship Id="rId62" Type="http://schemas.openxmlformats.org/officeDocument/2006/relationships/hyperlink" Target="https://github.com/dmicsilva/Using-Large-Language-Models-to-identify-breast-cancer-cells" TargetMode="External"/><Relationship Id="rId63" Type="http://schemas.openxmlformats.org/officeDocument/2006/relationships/hyperlink" Target="https://excalidraw.com/" TargetMode="External"/><Relationship Id="rId64" Type="http://schemas.openxmlformats.org/officeDocument/2006/relationships/hyperlink" Target="https://huggingface.co/buybluepants" TargetMode="External"/><Relationship Id="rId65" Type="http://schemas.openxmlformats.org/officeDocument/2006/relationships/hyperlink" Target="https://huggingface.co/blog/unsloth-trl" TargetMode="External"/><Relationship Id="rId66" Type="http://schemas.openxmlformats.org/officeDocument/2006/relationships/hyperlink" Target="https://www.llama.com/" TargetMode="External"/><Relationship Id="rId67" Type="http://schemas.openxmlformats.org/officeDocument/2006/relationships/hyperlink" Target="https://qwen.ai/home" TargetMode="External"/><Relationship Id="rId68" Type="http://schemas.openxmlformats.org/officeDocument/2006/relationships/hyperlink" Target="https://www.deepseek.com/" TargetMode="External"/><Relationship Id="rId69" Type="http://schemas.openxmlformats.org/officeDocument/2006/relationships/hyperlink" Target="https://deepmind.google/models/gemma/?hl=en" TargetMode="External"/><Relationship Id="rId70" Type="http://schemas.openxmlformats.org/officeDocument/2006/relationships/hyperlink" Target="https://azure.microsoft.com/en-us/products/phi" TargetMode="External"/><Relationship Id="rId71" Type="http://schemas.openxmlformats.org/officeDocument/2006/relationships/hyperlink" Target="https://github.com/imoneoi/openchat" TargetMode="External"/><Relationship Id="rId72" Type="http://schemas.openxmlformats.org/officeDocument/2006/relationships/hyperlink" Target="https://www.ibm.com/granite" TargetMode="External"/><Relationship Id="rId73" Type="http://schemas.openxmlformats.org/officeDocument/2006/relationships/hyperlink" Target="https://falconllm.tii.ae/falcon3/index.html" TargetMode="External"/><Relationship Id="rId74" Type="http://schemas.openxmlformats.org/officeDocument/2006/relationships/hyperlink" Target="https://allenai.org/olmo" TargetMode="External"/><Relationship Id="rId75" Type="http://schemas.openxmlformats.org/officeDocument/2006/relationships/hyperlink" Target="https://github.com/NVIDIA/nvidia-container-toolkit" TargetMode="External"/><Relationship Id="rId76" Type="http://schemas.openxmlformats.org/officeDocument/2006/relationships/hyperlink" Target="https://ollama.readthedocs.io/en/api/" TargetMode="External"/><Relationship Id="rId77" Type="http://schemas.openxmlformats.org/officeDocument/2006/relationships/image" Target="media/image30.png"/><Relationship Id="rId78" Type="http://schemas.openxmlformats.org/officeDocument/2006/relationships/image" Target="media/media6.sv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ONLYOFFICE/9.0.4.50</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12</cp:revision>
  <dcterms:created xsi:type="dcterms:W3CDTF">2025-05-28T15:40:00Z</dcterms:created>
  <dcterms:modified xsi:type="dcterms:W3CDTF">2025-09-23T10:54:45Z</dcterms:modified>
</cp:coreProperties>
</file>