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6CD" w:rsidRPr="00DC44E7" w:rsidRDefault="008D7690" w:rsidP="00DC44E7">
      <w:pPr>
        <w:pStyle w:val="ProductFamily"/>
        <w:rPr>
          <w:rStyle w:val="Bold"/>
          <w:b w:val="0"/>
        </w:rPr>
      </w:pPr>
      <w:r w:rsidRPr="00DC44E7">
        <w:rPr>
          <w:rStyle w:val="Bold"/>
          <w:b w:val="0"/>
        </w:rPr>
        <w:t>ISO 20022</w:t>
      </w:r>
    </w:p>
    <w:p w:rsidR="00FC66CD" w:rsidRDefault="00000C50" w:rsidP="005A6353">
      <w:pPr>
        <w:pStyle w:val="ProductName"/>
      </w:pPr>
      <w:r>
        <w:t>Bank Account Management</w:t>
      </w:r>
    </w:p>
    <w:p w:rsidR="00FC66CD" w:rsidRDefault="00FC66CD" w:rsidP="005A6353">
      <w:pPr>
        <w:pStyle w:val="Titlepagetext"/>
      </w:pPr>
    </w:p>
    <w:p w:rsidR="00FC66CD" w:rsidRPr="00657A1D" w:rsidRDefault="000877E0" w:rsidP="005A6353">
      <w:pPr>
        <w:pStyle w:val="DocumentTitle"/>
      </w:pPr>
      <w:r>
        <w:t>Message Definition Report Part 1</w:t>
      </w:r>
    </w:p>
    <w:p w:rsidR="00FC66CD" w:rsidRPr="00657A1D" w:rsidRDefault="00000C50" w:rsidP="005A6353">
      <w:pPr>
        <w:pStyle w:val="DocumentSubtitle"/>
      </w:pPr>
      <w:r w:rsidRPr="00000C50">
        <w:t>Approved by the Payments SEG on 09 January 2020</w:t>
      </w:r>
    </w:p>
    <w:p w:rsidR="00FC66CD" w:rsidRPr="00646E29" w:rsidRDefault="00732142" w:rsidP="005A6353">
      <w:pPr>
        <w:pStyle w:val="Titlepagetext"/>
      </w:pPr>
      <w:r w:rsidRPr="00732142">
        <w:t xml:space="preserve">This document provides information about the use of the </w:t>
      </w:r>
      <w:r w:rsidR="00922455">
        <w:t xml:space="preserve">candidate </w:t>
      </w:r>
      <w:r w:rsidRPr="00732142">
        <w:t xml:space="preserve">messages for </w:t>
      </w:r>
      <w:r w:rsidR="00B2509A">
        <w:t xml:space="preserve">Bank Account Management </w:t>
      </w:r>
      <w:r w:rsidRPr="00732142">
        <w:t>and includes, for example, business transactions and examples.</w:t>
      </w:r>
    </w:p>
    <w:p w:rsidR="00FC66CD" w:rsidRDefault="00000C50" w:rsidP="005A6353">
      <w:pPr>
        <w:pStyle w:val="Releasedate"/>
      </w:pPr>
      <w:r>
        <w:t>Febr</w:t>
      </w:r>
      <w:r w:rsidR="00B2509A">
        <w:t>uary 2020</w:t>
      </w:r>
    </w:p>
    <w:p w:rsidR="00C45139" w:rsidRDefault="00C45139" w:rsidP="005A6353">
      <w:pPr>
        <w:pStyle w:val="Releasedate"/>
      </w:pPr>
    </w:p>
    <w:p w:rsidR="00903BF6" w:rsidRDefault="00903BF6" w:rsidP="005A6353">
      <w:pPr>
        <w:pStyle w:val="Releasedate"/>
      </w:pPr>
    </w:p>
    <w:p w:rsidR="007268A8" w:rsidRPr="007268A8" w:rsidRDefault="007268A8" w:rsidP="007268A8">
      <w:pPr>
        <w:sectPr w:rsidR="007268A8" w:rsidRPr="007268A8" w:rsidSect="006E0076">
          <w:headerReference w:type="even" r:id="rId12"/>
          <w:footerReference w:type="default" r:id="rId13"/>
          <w:headerReference w:type="first" r:id="rId14"/>
          <w:type w:val="oddPage"/>
          <w:pgSz w:w="11909" w:h="15840" w:code="9"/>
          <w:pgMar w:top="1021" w:right="1304" w:bottom="1701" w:left="1304" w:header="567" w:footer="567" w:gutter="0"/>
          <w:cols w:space="720"/>
          <w:titlePg/>
        </w:sectPr>
      </w:pPr>
    </w:p>
    <w:p w:rsidR="007268A8" w:rsidRPr="004F4013" w:rsidRDefault="007268A8" w:rsidP="007268A8">
      <w:pPr>
        <w:pStyle w:val="IntroHeading"/>
      </w:pPr>
      <w:bookmarkStart w:id="0" w:name="_Toc314668488"/>
      <w:bookmarkStart w:id="1" w:name="_Toc315438490"/>
      <w:bookmarkStart w:id="2" w:name="_Toc34297650"/>
      <w:r w:rsidRPr="004F4013">
        <w:lastRenderedPageBreak/>
        <w:t>Table of Contents</w:t>
      </w:r>
      <w:bookmarkEnd w:id="0"/>
      <w:bookmarkEnd w:id="1"/>
      <w:bookmarkEnd w:id="2"/>
    </w:p>
    <w:p w:rsidR="007268A8" w:rsidRDefault="007268A8">
      <w:pPr>
        <w:pStyle w:val="TOC1"/>
        <w:rPr>
          <w:rFonts w:asciiTheme="minorHAnsi" w:eastAsiaTheme="minorEastAsia" w:hAnsiTheme="minorHAnsi" w:cstheme="minorBidi"/>
          <w:b w:val="0"/>
          <w:sz w:val="22"/>
          <w:szCs w:val="22"/>
          <w:lang w:eastAsia="en-GB"/>
        </w:rPr>
      </w:pPr>
      <w:r w:rsidRPr="007268A8">
        <w:fldChar w:fldCharType="begin"/>
      </w:r>
      <w:r w:rsidRPr="007268A8">
        <w:instrText xml:space="preserve"> TOC \o "1-2" \h \z \u </w:instrText>
      </w:r>
      <w:r w:rsidRPr="007268A8">
        <w:fldChar w:fldCharType="separate"/>
      </w:r>
      <w:hyperlink w:anchor="_Toc34297650" w:history="1">
        <w:r w:rsidRPr="00276FC7">
          <w:rPr>
            <w:rStyle w:val="Hyperlink"/>
          </w:rPr>
          <w:t>Table of Contents</w:t>
        </w:r>
        <w:r>
          <w:rPr>
            <w:webHidden/>
          </w:rPr>
          <w:tab/>
        </w:r>
        <w:r>
          <w:rPr>
            <w:webHidden/>
          </w:rPr>
          <w:fldChar w:fldCharType="begin"/>
        </w:r>
        <w:r>
          <w:rPr>
            <w:webHidden/>
          </w:rPr>
          <w:instrText xml:space="preserve"> PAGEREF _Toc34297650 \h </w:instrText>
        </w:r>
        <w:r>
          <w:rPr>
            <w:webHidden/>
          </w:rPr>
        </w:r>
        <w:r>
          <w:rPr>
            <w:webHidden/>
          </w:rPr>
          <w:fldChar w:fldCharType="separate"/>
        </w:r>
        <w:r>
          <w:rPr>
            <w:webHidden/>
          </w:rPr>
          <w:t>2</w:t>
        </w:r>
        <w:r>
          <w:rPr>
            <w:webHidden/>
          </w:rPr>
          <w:fldChar w:fldCharType="end"/>
        </w:r>
      </w:hyperlink>
    </w:p>
    <w:p w:rsidR="007268A8" w:rsidRDefault="007268A8">
      <w:pPr>
        <w:pStyle w:val="TOC1"/>
        <w:rPr>
          <w:rFonts w:asciiTheme="minorHAnsi" w:eastAsiaTheme="minorEastAsia" w:hAnsiTheme="minorHAnsi" w:cstheme="minorBidi"/>
          <w:b w:val="0"/>
          <w:sz w:val="22"/>
          <w:szCs w:val="22"/>
          <w:lang w:eastAsia="en-GB"/>
        </w:rPr>
      </w:pPr>
      <w:hyperlink w:anchor="_Toc34297651" w:history="1">
        <w:r w:rsidRPr="00276FC7">
          <w:rPr>
            <w:rStyle w:val="Hyperlink"/>
          </w:rPr>
          <w:t>1</w:t>
        </w:r>
        <w:r>
          <w:rPr>
            <w:rFonts w:asciiTheme="minorHAnsi" w:eastAsiaTheme="minorEastAsia" w:hAnsiTheme="minorHAnsi" w:cstheme="minorBidi"/>
            <w:b w:val="0"/>
            <w:sz w:val="22"/>
            <w:szCs w:val="22"/>
            <w:lang w:eastAsia="en-GB"/>
          </w:rPr>
          <w:tab/>
        </w:r>
        <w:r w:rsidRPr="00276FC7">
          <w:rPr>
            <w:rStyle w:val="Hyperlink"/>
          </w:rPr>
          <w:t>Introduction</w:t>
        </w:r>
        <w:r>
          <w:rPr>
            <w:webHidden/>
          </w:rPr>
          <w:tab/>
        </w:r>
        <w:r>
          <w:rPr>
            <w:webHidden/>
          </w:rPr>
          <w:fldChar w:fldCharType="begin"/>
        </w:r>
        <w:r>
          <w:rPr>
            <w:webHidden/>
          </w:rPr>
          <w:instrText xml:space="preserve"> PAGEREF _Toc34297651 \h </w:instrText>
        </w:r>
        <w:r>
          <w:rPr>
            <w:webHidden/>
          </w:rPr>
        </w:r>
        <w:r>
          <w:rPr>
            <w:webHidden/>
          </w:rPr>
          <w:fldChar w:fldCharType="separate"/>
        </w:r>
        <w:r>
          <w:rPr>
            <w:webHidden/>
          </w:rPr>
          <w:t>5</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52" w:history="1">
        <w:r w:rsidRPr="00276FC7">
          <w:rPr>
            <w:rStyle w:val="Hyperlink"/>
          </w:rPr>
          <w:t>1.1</w:t>
        </w:r>
        <w:r>
          <w:rPr>
            <w:rFonts w:asciiTheme="minorHAnsi" w:eastAsiaTheme="minorEastAsia" w:hAnsiTheme="minorHAnsi" w:cstheme="minorBidi"/>
            <w:snapToGrid/>
            <w:sz w:val="22"/>
            <w:szCs w:val="22"/>
            <w:lang w:eastAsia="en-GB"/>
          </w:rPr>
          <w:tab/>
        </w:r>
        <w:r w:rsidRPr="00276FC7">
          <w:rPr>
            <w:rStyle w:val="Hyperlink"/>
          </w:rPr>
          <w:t>Terms and Definitions</w:t>
        </w:r>
        <w:r>
          <w:rPr>
            <w:webHidden/>
          </w:rPr>
          <w:tab/>
        </w:r>
        <w:r>
          <w:rPr>
            <w:webHidden/>
          </w:rPr>
          <w:fldChar w:fldCharType="begin"/>
        </w:r>
        <w:r>
          <w:rPr>
            <w:webHidden/>
          </w:rPr>
          <w:instrText xml:space="preserve"> PAGEREF _Toc34297652 \h </w:instrText>
        </w:r>
        <w:r>
          <w:rPr>
            <w:webHidden/>
          </w:rPr>
        </w:r>
        <w:r>
          <w:rPr>
            <w:webHidden/>
          </w:rPr>
          <w:fldChar w:fldCharType="separate"/>
        </w:r>
        <w:r>
          <w:rPr>
            <w:webHidden/>
          </w:rPr>
          <w:t>5</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53" w:history="1">
        <w:r w:rsidRPr="00276FC7">
          <w:rPr>
            <w:rStyle w:val="Hyperlink"/>
          </w:rPr>
          <w:t>1.2</w:t>
        </w:r>
        <w:r>
          <w:rPr>
            <w:rFonts w:asciiTheme="minorHAnsi" w:eastAsiaTheme="minorEastAsia" w:hAnsiTheme="minorHAnsi" w:cstheme="minorBidi"/>
            <w:snapToGrid/>
            <w:sz w:val="22"/>
            <w:szCs w:val="22"/>
            <w:lang w:eastAsia="en-GB"/>
          </w:rPr>
          <w:tab/>
        </w:r>
        <w:r w:rsidRPr="00276FC7">
          <w:rPr>
            <w:rStyle w:val="Hyperlink"/>
          </w:rPr>
          <w:t>Abbreviations and Acronyms</w:t>
        </w:r>
        <w:r>
          <w:rPr>
            <w:webHidden/>
          </w:rPr>
          <w:tab/>
        </w:r>
        <w:r>
          <w:rPr>
            <w:webHidden/>
          </w:rPr>
          <w:fldChar w:fldCharType="begin"/>
        </w:r>
        <w:r>
          <w:rPr>
            <w:webHidden/>
          </w:rPr>
          <w:instrText xml:space="preserve"> PAGEREF _Toc34297653 \h </w:instrText>
        </w:r>
        <w:r>
          <w:rPr>
            <w:webHidden/>
          </w:rPr>
        </w:r>
        <w:r>
          <w:rPr>
            <w:webHidden/>
          </w:rPr>
          <w:fldChar w:fldCharType="separate"/>
        </w:r>
        <w:r>
          <w:rPr>
            <w:webHidden/>
          </w:rPr>
          <w:t>5</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54" w:history="1">
        <w:r w:rsidRPr="00276FC7">
          <w:rPr>
            <w:rStyle w:val="Hyperlink"/>
          </w:rPr>
          <w:t>1.3</w:t>
        </w:r>
        <w:r>
          <w:rPr>
            <w:rFonts w:asciiTheme="minorHAnsi" w:eastAsiaTheme="minorEastAsia" w:hAnsiTheme="minorHAnsi" w:cstheme="minorBidi"/>
            <w:snapToGrid/>
            <w:sz w:val="22"/>
            <w:szCs w:val="22"/>
            <w:lang w:eastAsia="en-GB"/>
          </w:rPr>
          <w:tab/>
        </w:r>
        <w:r w:rsidRPr="00276FC7">
          <w:rPr>
            <w:rStyle w:val="Hyperlink"/>
          </w:rPr>
          <w:t>Document Scope and Objectives</w:t>
        </w:r>
        <w:r>
          <w:rPr>
            <w:webHidden/>
          </w:rPr>
          <w:tab/>
        </w:r>
        <w:r>
          <w:rPr>
            <w:webHidden/>
          </w:rPr>
          <w:fldChar w:fldCharType="begin"/>
        </w:r>
        <w:r>
          <w:rPr>
            <w:webHidden/>
          </w:rPr>
          <w:instrText xml:space="preserve"> PAGEREF _Toc34297654 \h </w:instrText>
        </w:r>
        <w:r>
          <w:rPr>
            <w:webHidden/>
          </w:rPr>
        </w:r>
        <w:r>
          <w:rPr>
            <w:webHidden/>
          </w:rPr>
          <w:fldChar w:fldCharType="separate"/>
        </w:r>
        <w:r>
          <w:rPr>
            <w:webHidden/>
          </w:rPr>
          <w:t>5</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55" w:history="1">
        <w:r w:rsidRPr="00276FC7">
          <w:rPr>
            <w:rStyle w:val="Hyperlink"/>
          </w:rPr>
          <w:t>1.4</w:t>
        </w:r>
        <w:r>
          <w:rPr>
            <w:rFonts w:asciiTheme="minorHAnsi" w:eastAsiaTheme="minorEastAsia" w:hAnsiTheme="minorHAnsi" w:cstheme="minorBidi"/>
            <w:snapToGrid/>
            <w:sz w:val="22"/>
            <w:szCs w:val="22"/>
            <w:lang w:eastAsia="en-GB"/>
          </w:rPr>
          <w:tab/>
        </w:r>
        <w:r w:rsidRPr="00276FC7">
          <w:rPr>
            <w:rStyle w:val="Hyperlink"/>
          </w:rPr>
          <w:t>References</w:t>
        </w:r>
        <w:r>
          <w:rPr>
            <w:webHidden/>
          </w:rPr>
          <w:tab/>
        </w:r>
        <w:r>
          <w:rPr>
            <w:webHidden/>
          </w:rPr>
          <w:fldChar w:fldCharType="begin"/>
        </w:r>
        <w:r>
          <w:rPr>
            <w:webHidden/>
          </w:rPr>
          <w:instrText xml:space="preserve"> PAGEREF _Toc34297655 \h </w:instrText>
        </w:r>
        <w:r>
          <w:rPr>
            <w:webHidden/>
          </w:rPr>
        </w:r>
        <w:r>
          <w:rPr>
            <w:webHidden/>
          </w:rPr>
          <w:fldChar w:fldCharType="separate"/>
        </w:r>
        <w:r>
          <w:rPr>
            <w:webHidden/>
          </w:rPr>
          <w:t>6</w:t>
        </w:r>
        <w:r>
          <w:rPr>
            <w:webHidden/>
          </w:rPr>
          <w:fldChar w:fldCharType="end"/>
        </w:r>
      </w:hyperlink>
    </w:p>
    <w:p w:rsidR="007268A8" w:rsidRDefault="007268A8">
      <w:pPr>
        <w:pStyle w:val="TOC1"/>
        <w:rPr>
          <w:rFonts w:asciiTheme="minorHAnsi" w:eastAsiaTheme="minorEastAsia" w:hAnsiTheme="minorHAnsi" w:cstheme="minorBidi"/>
          <w:b w:val="0"/>
          <w:sz w:val="22"/>
          <w:szCs w:val="22"/>
          <w:lang w:eastAsia="en-GB"/>
        </w:rPr>
      </w:pPr>
      <w:hyperlink w:anchor="_Toc34297656" w:history="1">
        <w:r w:rsidRPr="00276FC7">
          <w:rPr>
            <w:rStyle w:val="Hyperlink"/>
          </w:rPr>
          <w:t>2</w:t>
        </w:r>
        <w:r>
          <w:rPr>
            <w:rFonts w:asciiTheme="minorHAnsi" w:eastAsiaTheme="minorEastAsia" w:hAnsiTheme="minorHAnsi" w:cstheme="minorBidi"/>
            <w:b w:val="0"/>
            <w:sz w:val="22"/>
            <w:szCs w:val="22"/>
            <w:lang w:eastAsia="en-GB"/>
          </w:rPr>
          <w:tab/>
        </w:r>
        <w:r w:rsidRPr="00276FC7">
          <w:rPr>
            <w:rStyle w:val="Hyperlink"/>
          </w:rPr>
          <w:t>Scope and Functionality</w:t>
        </w:r>
        <w:r>
          <w:rPr>
            <w:webHidden/>
          </w:rPr>
          <w:tab/>
        </w:r>
        <w:r>
          <w:rPr>
            <w:webHidden/>
          </w:rPr>
          <w:fldChar w:fldCharType="begin"/>
        </w:r>
        <w:r>
          <w:rPr>
            <w:webHidden/>
          </w:rPr>
          <w:instrText xml:space="preserve"> PAGEREF _Toc34297656 \h </w:instrText>
        </w:r>
        <w:r>
          <w:rPr>
            <w:webHidden/>
          </w:rPr>
        </w:r>
        <w:r>
          <w:rPr>
            <w:webHidden/>
          </w:rPr>
          <w:fldChar w:fldCharType="separate"/>
        </w:r>
        <w:r>
          <w:rPr>
            <w:webHidden/>
          </w:rPr>
          <w:t>7</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57" w:history="1">
        <w:r w:rsidRPr="00276FC7">
          <w:rPr>
            <w:rStyle w:val="Hyperlink"/>
          </w:rPr>
          <w:t>2.1</w:t>
        </w:r>
        <w:r>
          <w:rPr>
            <w:rFonts w:asciiTheme="minorHAnsi" w:eastAsiaTheme="minorEastAsia" w:hAnsiTheme="minorHAnsi" w:cstheme="minorBidi"/>
            <w:snapToGrid/>
            <w:sz w:val="22"/>
            <w:szCs w:val="22"/>
            <w:lang w:eastAsia="en-GB"/>
          </w:rPr>
          <w:tab/>
        </w:r>
        <w:r w:rsidRPr="00276FC7">
          <w:rPr>
            <w:rStyle w:val="Hyperlink"/>
          </w:rPr>
          <w:t>Background</w:t>
        </w:r>
        <w:r>
          <w:rPr>
            <w:webHidden/>
          </w:rPr>
          <w:tab/>
        </w:r>
        <w:r>
          <w:rPr>
            <w:webHidden/>
          </w:rPr>
          <w:fldChar w:fldCharType="begin"/>
        </w:r>
        <w:r>
          <w:rPr>
            <w:webHidden/>
          </w:rPr>
          <w:instrText xml:space="preserve"> PAGEREF _Toc34297657 \h </w:instrText>
        </w:r>
        <w:r>
          <w:rPr>
            <w:webHidden/>
          </w:rPr>
        </w:r>
        <w:r>
          <w:rPr>
            <w:webHidden/>
          </w:rPr>
          <w:fldChar w:fldCharType="separate"/>
        </w:r>
        <w:r>
          <w:rPr>
            <w:webHidden/>
          </w:rPr>
          <w:t>7</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58" w:history="1">
        <w:r w:rsidRPr="00276FC7">
          <w:rPr>
            <w:rStyle w:val="Hyperlink"/>
          </w:rPr>
          <w:t>2.2</w:t>
        </w:r>
        <w:r>
          <w:rPr>
            <w:rFonts w:asciiTheme="minorHAnsi" w:eastAsiaTheme="minorEastAsia" w:hAnsiTheme="minorHAnsi" w:cstheme="minorBidi"/>
            <w:snapToGrid/>
            <w:sz w:val="22"/>
            <w:szCs w:val="22"/>
            <w:lang w:eastAsia="en-GB"/>
          </w:rPr>
          <w:tab/>
        </w:r>
        <w:r w:rsidRPr="00276FC7">
          <w:rPr>
            <w:rStyle w:val="Hyperlink"/>
          </w:rPr>
          <w:t>Scope</w:t>
        </w:r>
        <w:r>
          <w:rPr>
            <w:webHidden/>
          </w:rPr>
          <w:tab/>
        </w:r>
        <w:r>
          <w:rPr>
            <w:webHidden/>
          </w:rPr>
          <w:fldChar w:fldCharType="begin"/>
        </w:r>
        <w:r>
          <w:rPr>
            <w:webHidden/>
          </w:rPr>
          <w:instrText xml:space="preserve"> PAGEREF _Toc34297658 \h </w:instrText>
        </w:r>
        <w:r>
          <w:rPr>
            <w:webHidden/>
          </w:rPr>
        </w:r>
        <w:r>
          <w:rPr>
            <w:webHidden/>
          </w:rPr>
          <w:fldChar w:fldCharType="separate"/>
        </w:r>
        <w:r>
          <w:rPr>
            <w:webHidden/>
          </w:rPr>
          <w:t>7</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59" w:history="1">
        <w:r w:rsidRPr="00276FC7">
          <w:rPr>
            <w:rStyle w:val="Hyperlink"/>
          </w:rPr>
          <w:t>2.3</w:t>
        </w:r>
        <w:r>
          <w:rPr>
            <w:rFonts w:asciiTheme="minorHAnsi" w:eastAsiaTheme="minorEastAsia" w:hAnsiTheme="minorHAnsi" w:cstheme="minorBidi"/>
            <w:snapToGrid/>
            <w:sz w:val="22"/>
            <w:szCs w:val="22"/>
            <w:lang w:eastAsia="en-GB"/>
          </w:rPr>
          <w:tab/>
        </w:r>
        <w:r w:rsidRPr="00276FC7">
          <w:rPr>
            <w:rStyle w:val="Hyperlink"/>
          </w:rPr>
          <w:t>Groups of MessageDefinitions and Functionality</w:t>
        </w:r>
        <w:r>
          <w:rPr>
            <w:webHidden/>
          </w:rPr>
          <w:tab/>
        </w:r>
        <w:r>
          <w:rPr>
            <w:webHidden/>
          </w:rPr>
          <w:fldChar w:fldCharType="begin"/>
        </w:r>
        <w:r>
          <w:rPr>
            <w:webHidden/>
          </w:rPr>
          <w:instrText xml:space="preserve"> PAGEREF _Toc34297659 \h </w:instrText>
        </w:r>
        <w:r>
          <w:rPr>
            <w:webHidden/>
          </w:rPr>
        </w:r>
        <w:r>
          <w:rPr>
            <w:webHidden/>
          </w:rPr>
          <w:fldChar w:fldCharType="separate"/>
        </w:r>
        <w:r>
          <w:rPr>
            <w:webHidden/>
          </w:rPr>
          <w:t>7</w:t>
        </w:r>
        <w:r>
          <w:rPr>
            <w:webHidden/>
          </w:rPr>
          <w:fldChar w:fldCharType="end"/>
        </w:r>
      </w:hyperlink>
    </w:p>
    <w:p w:rsidR="007268A8" w:rsidRDefault="007268A8">
      <w:pPr>
        <w:pStyle w:val="TOC1"/>
        <w:rPr>
          <w:rFonts w:asciiTheme="minorHAnsi" w:eastAsiaTheme="minorEastAsia" w:hAnsiTheme="minorHAnsi" w:cstheme="minorBidi"/>
          <w:b w:val="0"/>
          <w:sz w:val="22"/>
          <w:szCs w:val="22"/>
          <w:lang w:eastAsia="en-GB"/>
        </w:rPr>
      </w:pPr>
      <w:hyperlink w:anchor="_Toc34297660" w:history="1">
        <w:r w:rsidRPr="00276FC7">
          <w:rPr>
            <w:rStyle w:val="Hyperlink"/>
          </w:rPr>
          <w:t>3</w:t>
        </w:r>
        <w:r>
          <w:rPr>
            <w:rFonts w:asciiTheme="minorHAnsi" w:eastAsiaTheme="minorEastAsia" w:hAnsiTheme="minorHAnsi" w:cstheme="minorBidi"/>
            <w:b w:val="0"/>
            <w:sz w:val="22"/>
            <w:szCs w:val="22"/>
            <w:lang w:eastAsia="en-GB"/>
          </w:rPr>
          <w:tab/>
        </w:r>
        <w:r w:rsidRPr="00276FC7">
          <w:rPr>
            <w:rStyle w:val="Hyperlink"/>
          </w:rPr>
          <w:t>BusinessRoles and Participants</w:t>
        </w:r>
        <w:r>
          <w:rPr>
            <w:webHidden/>
          </w:rPr>
          <w:tab/>
        </w:r>
        <w:r>
          <w:rPr>
            <w:webHidden/>
          </w:rPr>
          <w:fldChar w:fldCharType="begin"/>
        </w:r>
        <w:r>
          <w:rPr>
            <w:webHidden/>
          </w:rPr>
          <w:instrText xml:space="preserve"> PAGEREF _Toc34297660 \h </w:instrText>
        </w:r>
        <w:r>
          <w:rPr>
            <w:webHidden/>
          </w:rPr>
        </w:r>
        <w:r>
          <w:rPr>
            <w:webHidden/>
          </w:rPr>
          <w:fldChar w:fldCharType="separate"/>
        </w:r>
        <w:r>
          <w:rPr>
            <w:webHidden/>
          </w:rPr>
          <w:t>9</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61" w:history="1">
        <w:r w:rsidRPr="00276FC7">
          <w:rPr>
            <w:rStyle w:val="Hyperlink"/>
          </w:rPr>
          <w:t>3.1</w:t>
        </w:r>
        <w:r>
          <w:rPr>
            <w:rFonts w:asciiTheme="minorHAnsi" w:eastAsiaTheme="minorEastAsia" w:hAnsiTheme="minorHAnsi" w:cstheme="minorBidi"/>
            <w:snapToGrid/>
            <w:sz w:val="22"/>
            <w:szCs w:val="22"/>
            <w:lang w:eastAsia="en-GB"/>
          </w:rPr>
          <w:tab/>
        </w:r>
        <w:r w:rsidRPr="00276FC7">
          <w:rPr>
            <w:rStyle w:val="Hyperlink"/>
          </w:rPr>
          <w:t>Participants and BusinessRoles Definitions</w:t>
        </w:r>
        <w:r>
          <w:rPr>
            <w:webHidden/>
          </w:rPr>
          <w:tab/>
        </w:r>
        <w:r>
          <w:rPr>
            <w:webHidden/>
          </w:rPr>
          <w:fldChar w:fldCharType="begin"/>
        </w:r>
        <w:r>
          <w:rPr>
            <w:webHidden/>
          </w:rPr>
          <w:instrText xml:space="preserve"> PAGEREF _Toc34297661 \h </w:instrText>
        </w:r>
        <w:r>
          <w:rPr>
            <w:webHidden/>
          </w:rPr>
        </w:r>
        <w:r>
          <w:rPr>
            <w:webHidden/>
          </w:rPr>
          <w:fldChar w:fldCharType="separate"/>
        </w:r>
        <w:r>
          <w:rPr>
            <w:webHidden/>
          </w:rPr>
          <w:t>9</w:t>
        </w:r>
        <w:r>
          <w:rPr>
            <w:webHidden/>
          </w:rPr>
          <w:fldChar w:fldCharType="end"/>
        </w:r>
      </w:hyperlink>
    </w:p>
    <w:p w:rsidR="007268A8" w:rsidRDefault="007268A8">
      <w:pPr>
        <w:pStyle w:val="TOC1"/>
        <w:rPr>
          <w:rFonts w:asciiTheme="minorHAnsi" w:eastAsiaTheme="minorEastAsia" w:hAnsiTheme="minorHAnsi" w:cstheme="minorBidi"/>
          <w:b w:val="0"/>
          <w:sz w:val="22"/>
          <w:szCs w:val="22"/>
          <w:lang w:eastAsia="en-GB"/>
        </w:rPr>
      </w:pPr>
      <w:hyperlink w:anchor="_Toc34297662" w:history="1">
        <w:r w:rsidRPr="00276FC7">
          <w:rPr>
            <w:rStyle w:val="Hyperlink"/>
          </w:rPr>
          <w:t>4</w:t>
        </w:r>
        <w:r>
          <w:rPr>
            <w:rFonts w:asciiTheme="minorHAnsi" w:eastAsiaTheme="minorEastAsia" w:hAnsiTheme="minorHAnsi" w:cstheme="minorBidi"/>
            <w:b w:val="0"/>
            <w:sz w:val="22"/>
            <w:szCs w:val="22"/>
            <w:lang w:eastAsia="en-GB"/>
          </w:rPr>
          <w:tab/>
        </w:r>
        <w:r w:rsidRPr="00276FC7">
          <w:rPr>
            <w:rStyle w:val="Hyperlink"/>
          </w:rPr>
          <w:t>BusinessProcess Description</w:t>
        </w:r>
        <w:r>
          <w:rPr>
            <w:webHidden/>
          </w:rPr>
          <w:tab/>
        </w:r>
        <w:r>
          <w:rPr>
            <w:webHidden/>
          </w:rPr>
          <w:fldChar w:fldCharType="begin"/>
        </w:r>
        <w:r>
          <w:rPr>
            <w:webHidden/>
          </w:rPr>
          <w:instrText xml:space="preserve"> PAGEREF _Toc34297662 \h </w:instrText>
        </w:r>
        <w:r>
          <w:rPr>
            <w:webHidden/>
          </w:rPr>
        </w:r>
        <w:r>
          <w:rPr>
            <w:webHidden/>
          </w:rPr>
          <w:fldChar w:fldCharType="separate"/>
        </w:r>
        <w:r>
          <w:rPr>
            <w:webHidden/>
          </w:rPr>
          <w:t>10</w:t>
        </w:r>
        <w:r>
          <w:rPr>
            <w:webHidden/>
          </w:rPr>
          <w:fldChar w:fldCharType="end"/>
        </w:r>
      </w:hyperlink>
    </w:p>
    <w:p w:rsidR="007268A8" w:rsidRDefault="007268A8">
      <w:pPr>
        <w:pStyle w:val="TOC1"/>
        <w:rPr>
          <w:rFonts w:asciiTheme="minorHAnsi" w:eastAsiaTheme="minorEastAsia" w:hAnsiTheme="minorHAnsi" w:cstheme="minorBidi"/>
          <w:b w:val="0"/>
          <w:sz w:val="22"/>
          <w:szCs w:val="22"/>
          <w:lang w:eastAsia="en-GB"/>
        </w:rPr>
      </w:pPr>
      <w:hyperlink w:anchor="_Toc34297663" w:history="1">
        <w:r w:rsidRPr="00276FC7">
          <w:rPr>
            <w:rStyle w:val="Hyperlink"/>
          </w:rPr>
          <w:t>5</w:t>
        </w:r>
        <w:r>
          <w:rPr>
            <w:rFonts w:asciiTheme="minorHAnsi" w:eastAsiaTheme="minorEastAsia" w:hAnsiTheme="minorHAnsi" w:cstheme="minorBidi"/>
            <w:b w:val="0"/>
            <w:sz w:val="22"/>
            <w:szCs w:val="22"/>
            <w:lang w:eastAsia="en-GB"/>
          </w:rPr>
          <w:tab/>
        </w:r>
        <w:r w:rsidRPr="00276FC7">
          <w:rPr>
            <w:rStyle w:val="Hyperlink"/>
          </w:rPr>
          <w:t>Description of BusinessActivities</w:t>
        </w:r>
        <w:r>
          <w:rPr>
            <w:webHidden/>
          </w:rPr>
          <w:tab/>
        </w:r>
        <w:r>
          <w:rPr>
            <w:webHidden/>
          </w:rPr>
          <w:fldChar w:fldCharType="begin"/>
        </w:r>
        <w:r>
          <w:rPr>
            <w:webHidden/>
          </w:rPr>
          <w:instrText xml:space="preserve"> PAGEREF _Toc34297663 \h </w:instrText>
        </w:r>
        <w:r>
          <w:rPr>
            <w:webHidden/>
          </w:rPr>
        </w:r>
        <w:r>
          <w:rPr>
            <w:webHidden/>
          </w:rPr>
          <w:fldChar w:fldCharType="separate"/>
        </w:r>
        <w:r>
          <w:rPr>
            <w:webHidden/>
          </w:rPr>
          <w:t>11</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64" w:history="1">
        <w:r w:rsidRPr="00276FC7">
          <w:rPr>
            <w:rStyle w:val="Hyperlink"/>
          </w:rPr>
          <w:t>5.1</w:t>
        </w:r>
        <w:r>
          <w:rPr>
            <w:rFonts w:asciiTheme="minorHAnsi" w:eastAsiaTheme="minorEastAsia" w:hAnsiTheme="minorHAnsi" w:cstheme="minorBidi"/>
            <w:snapToGrid/>
            <w:sz w:val="22"/>
            <w:szCs w:val="22"/>
            <w:lang w:eastAsia="en-GB"/>
          </w:rPr>
          <w:tab/>
        </w:r>
        <w:r w:rsidRPr="00276FC7">
          <w:rPr>
            <w:rStyle w:val="Hyperlink"/>
          </w:rPr>
          <w:t>Opening Process Activity Diagram</w:t>
        </w:r>
        <w:r>
          <w:rPr>
            <w:webHidden/>
          </w:rPr>
          <w:tab/>
        </w:r>
        <w:r>
          <w:rPr>
            <w:webHidden/>
          </w:rPr>
          <w:fldChar w:fldCharType="begin"/>
        </w:r>
        <w:r>
          <w:rPr>
            <w:webHidden/>
          </w:rPr>
          <w:instrText xml:space="preserve"> PAGEREF _Toc34297664 \h </w:instrText>
        </w:r>
        <w:r>
          <w:rPr>
            <w:webHidden/>
          </w:rPr>
        </w:r>
        <w:r>
          <w:rPr>
            <w:webHidden/>
          </w:rPr>
          <w:fldChar w:fldCharType="separate"/>
        </w:r>
        <w:r>
          <w:rPr>
            <w:webHidden/>
          </w:rPr>
          <w:t>11</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65" w:history="1">
        <w:r w:rsidRPr="00276FC7">
          <w:rPr>
            <w:rStyle w:val="Hyperlink"/>
          </w:rPr>
          <w:t>5.2</w:t>
        </w:r>
        <w:r>
          <w:rPr>
            <w:rFonts w:asciiTheme="minorHAnsi" w:eastAsiaTheme="minorEastAsia" w:hAnsiTheme="minorHAnsi" w:cstheme="minorBidi"/>
            <w:snapToGrid/>
            <w:sz w:val="22"/>
            <w:szCs w:val="22"/>
            <w:lang w:eastAsia="en-GB"/>
          </w:rPr>
          <w:tab/>
        </w:r>
        <w:r w:rsidRPr="00276FC7">
          <w:rPr>
            <w:rStyle w:val="Hyperlink"/>
          </w:rPr>
          <w:t>Maintenance Process Activity Diagram</w:t>
        </w:r>
        <w:r>
          <w:rPr>
            <w:webHidden/>
          </w:rPr>
          <w:tab/>
        </w:r>
        <w:r>
          <w:rPr>
            <w:webHidden/>
          </w:rPr>
          <w:fldChar w:fldCharType="begin"/>
        </w:r>
        <w:r>
          <w:rPr>
            <w:webHidden/>
          </w:rPr>
          <w:instrText xml:space="preserve"> PAGEREF _Toc34297665 \h </w:instrText>
        </w:r>
        <w:r>
          <w:rPr>
            <w:webHidden/>
          </w:rPr>
        </w:r>
        <w:r>
          <w:rPr>
            <w:webHidden/>
          </w:rPr>
          <w:fldChar w:fldCharType="separate"/>
        </w:r>
        <w:r>
          <w:rPr>
            <w:webHidden/>
          </w:rPr>
          <w:t>12</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66" w:history="1">
        <w:r w:rsidRPr="00276FC7">
          <w:rPr>
            <w:rStyle w:val="Hyperlink"/>
          </w:rPr>
          <w:t>5.3</w:t>
        </w:r>
        <w:r>
          <w:rPr>
            <w:rFonts w:asciiTheme="minorHAnsi" w:eastAsiaTheme="minorEastAsia" w:hAnsiTheme="minorHAnsi" w:cstheme="minorBidi"/>
            <w:snapToGrid/>
            <w:sz w:val="22"/>
            <w:szCs w:val="22"/>
            <w:lang w:eastAsia="en-GB"/>
          </w:rPr>
          <w:tab/>
        </w:r>
        <w:r w:rsidRPr="00276FC7">
          <w:rPr>
            <w:rStyle w:val="Hyperlink"/>
          </w:rPr>
          <w:t>Closing Process Activity Diagram</w:t>
        </w:r>
        <w:r>
          <w:rPr>
            <w:webHidden/>
          </w:rPr>
          <w:tab/>
        </w:r>
        <w:r>
          <w:rPr>
            <w:webHidden/>
          </w:rPr>
          <w:fldChar w:fldCharType="begin"/>
        </w:r>
        <w:r>
          <w:rPr>
            <w:webHidden/>
          </w:rPr>
          <w:instrText xml:space="preserve"> PAGEREF _Toc34297666 \h </w:instrText>
        </w:r>
        <w:r>
          <w:rPr>
            <w:webHidden/>
          </w:rPr>
        </w:r>
        <w:r>
          <w:rPr>
            <w:webHidden/>
          </w:rPr>
          <w:fldChar w:fldCharType="separate"/>
        </w:r>
        <w:r>
          <w:rPr>
            <w:webHidden/>
          </w:rPr>
          <w:t>13</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67" w:history="1">
        <w:r w:rsidRPr="00276FC7">
          <w:rPr>
            <w:rStyle w:val="Hyperlink"/>
          </w:rPr>
          <w:t>5.4</w:t>
        </w:r>
        <w:r>
          <w:rPr>
            <w:rFonts w:asciiTheme="minorHAnsi" w:eastAsiaTheme="minorEastAsia" w:hAnsiTheme="minorHAnsi" w:cstheme="minorBidi"/>
            <w:snapToGrid/>
            <w:sz w:val="22"/>
            <w:szCs w:val="22"/>
            <w:lang w:eastAsia="en-GB"/>
          </w:rPr>
          <w:tab/>
        </w:r>
        <w:r w:rsidRPr="00276FC7">
          <w:rPr>
            <w:rStyle w:val="Hyperlink"/>
          </w:rPr>
          <w:t>Reporting Process Activity Diagram</w:t>
        </w:r>
        <w:r>
          <w:rPr>
            <w:webHidden/>
          </w:rPr>
          <w:tab/>
        </w:r>
        <w:r>
          <w:rPr>
            <w:webHidden/>
          </w:rPr>
          <w:fldChar w:fldCharType="begin"/>
        </w:r>
        <w:r>
          <w:rPr>
            <w:webHidden/>
          </w:rPr>
          <w:instrText xml:space="preserve"> PAGEREF _Toc34297667 \h </w:instrText>
        </w:r>
        <w:r>
          <w:rPr>
            <w:webHidden/>
          </w:rPr>
        </w:r>
        <w:r>
          <w:rPr>
            <w:webHidden/>
          </w:rPr>
          <w:fldChar w:fldCharType="separate"/>
        </w:r>
        <w:r>
          <w:rPr>
            <w:webHidden/>
          </w:rPr>
          <w:t>14</w:t>
        </w:r>
        <w:r>
          <w:rPr>
            <w:webHidden/>
          </w:rPr>
          <w:fldChar w:fldCharType="end"/>
        </w:r>
      </w:hyperlink>
    </w:p>
    <w:p w:rsidR="007268A8" w:rsidRDefault="007268A8">
      <w:pPr>
        <w:pStyle w:val="TOC1"/>
        <w:rPr>
          <w:rFonts w:asciiTheme="minorHAnsi" w:eastAsiaTheme="minorEastAsia" w:hAnsiTheme="minorHAnsi" w:cstheme="minorBidi"/>
          <w:b w:val="0"/>
          <w:sz w:val="22"/>
          <w:szCs w:val="22"/>
          <w:lang w:eastAsia="en-GB"/>
        </w:rPr>
      </w:pPr>
      <w:hyperlink w:anchor="_Toc34297668" w:history="1">
        <w:r w:rsidRPr="00276FC7">
          <w:rPr>
            <w:rStyle w:val="Hyperlink"/>
          </w:rPr>
          <w:t>6</w:t>
        </w:r>
        <w:r>
          <w:rPr>
            <w:rFonts w:asciiTheme="minorHAnsi" w:eastAsiaTheme="minorEastAsia" w:hAnsiTheme="minorHAnsi" w:cstheme="minorBidi"/>
            <w:b w:val="0"/>
            <w:sz w:val="22"/>
            <w:szCs w:val="22"/>
            <w:lang w:eastAsia="en-GB"/>
          </w:rPr>
          <w:tab/>
        </w:r>
        <w:r w:rsidRPr="00276FC7">
          <w:rPr>
            <w:rStyle w:val="Hyperlink"/>
          </w:rPr>
          <w:t>BusinessTransactions</w:t>
        </w:r>
        <w:r>
          <w:rPr>
            <w:webHidden/>
          </w:rPr>
          <w:tab/>
        </w:r>
        <w:r>
          <w:rPr>
            <w:webHidden/>
          </w:rPr>
          <w:fldChar w:fldCharType="begin"/>
        </w:r>
        <w:r>
          <w:rPr>
            <w:webHidden/>
          </w:rPr>
          <w:instrText xml:space="preserve"> PAGEREF _Toc34297668 \h </w:instrText>
        </w:r>
        <w:r>
          <w:rPr>
            <w:webHidden/>
          </w:rPr>
        </w:r>
        <w:r>
          <w:rPr>
            <w:webHidden/>
          </w:rPr>
          <w:fldChar w:fldCharType="separate"/>
        </w:r>
        <w:r>
          <w:rPr>
            <w:webHidden/>
          </w:rPr>
          <w:t>15</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69" w:history="1">
        <w:r w:rsidRPr="00276FC7">
          <w:rPr>
            <w:rStyle w:val="Hyperlink"/>
          </w:rPr>
          <w:t>6.1</w:t>
        </w:r>
        <w:r>
          <w:rPr>
            <w:rFonts w:asciiTheme="minorHAnsi" w:eastAsiaTheme="minorEastAsia" w:hAnsiTheme="minorHAnsi" w:cstheme="minorBidi"/>
            <w:snapToGrid/>
            <w:sz w:val="22"/>
            <w:szCs w:val="22"/>
            <w:lang w:eastAsia="en-GB"/>
          </w:rPr>
          <w:tab/>
        </w:r>
        <w:r w:rsidRPr="00276FC7">
          <w:rPr>
            <w:rStyle w:val="Hyperlink"/>
          </w:rPr>
          <w:t>Account Opening Process</w:t>
        </w:r>
        <w:r>
          <w:rPr>
            <w:webHidden/>
          </w:rPr>
          <w:tab/>
        </w:r>
        <w:r>
          <w:rPr>
            <w:webHidden/>
          </w:rPr>
          <w:fldChar w:fldCharType="begin"/>
        </w:r>
        <w:r>
          <w:rPr>
            <w:webHidden/>
          </w:rPr>
          <w:instrText xml:space="preserve"> PAGEREF _Toc34297669 \h </w:instrText>
        </w:r>
        <w:r>
          <w:rPr>
            <w:webHidden/>
          </w:rPr>
        </w:r>
        <w:r>
          <w:rPr>
            <w:webHidden/>
          </w:rPr>
          <w:fldChar w:fldCharType="separate"/>
        </w:r>
        <w:r>
          <w:rPr>
            <w:webHidden/>
          </w:rPr>
          <w:t>15</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70" w:history="1">
        <w:r w:rsidRPr="00276FC7">
          <w:rPr>
            <w:rStyle w:val="Hyperlink"/>
          </w:rPr>
          <w:t>6.2</w:t>
        </w:r>
        <w:r>
          <w:rPr>
            <w:rFonts w:asciiTheme="minorHAnsi" w:eastAsiaTheme="minorEastAsia" w:hAnsiTheme="minorHAnsi" w:cstheme="minorBidi"/>
            <w:snapToGrid/>
            <w:sz w:val="22"/>
            <w:szCs w:val="22"/>
            <w:lang w:eastAsia="en-GB"/>
          </w:rPr>
          <w:tab/>
        </w:r>
        <w:r w:rsidRPr="00276FC7">
          <w:rPr>
            <w:rStyle w:val="Hyperlink"/>
          </w:rPr>
          <w:t>Account Maintenance Process</w:t>
        </w:r>
        <w:r>
          <w:rPr>
            <w:webHidden/>
          </w:rPr>
          <w:tab/>
        </w:r>
        <w:r>
          <w:rPr>
            <w:webHidden/>
          </w:rPr>
          <w:fldChar w:fldCharType="begin"/>
        </w:r>
        <w:r>
          <w:rPr>
            <w:webHidden/>
          </w:rPr>
          <w:instrText xml:space="preserve"> PAGEREF _Toc34297670 \h </w:instrText>
        </w:r>
        <w:r>
          <w:rPr>
            <w:webHidden/>
          </w:rPr>
        </w:r>
        <w:r>
          <w:rPr>
            <w:webHidden/>
          </w:rPr>
          <w:fldChar w:fldCharType="separate"/>
        </w:r>
        <w:r>
          <w:rPr>
            <w:webHidden/>
          </w:rPr>
          <w:t>20</w:t>
        </w:r>
        <w:r>
          <w:rPr>
            <w:webHidden/>
          </w:rPr>
          <w:fldChar w:fldCharType="end"/>
        </w:r>
      </w:hyperlink>
    </w:p>
    <w:p w:rsidR="007268A8" w:rsidRDefault="007268A8">
      <w:pPr>
        <w:pStyle w:val="TOC2"/>
        <w:rPr>
          <w:rFonts w:asciiTheme="minorHAnsi" w:eastAsiaTheme="minorEastAsia" w:hAnsiTheme="minorHAnsi" w:cstheme="minorBidi"/>
          <w:snapToGrid/>
          <w:sz w:val="22"/>
          <w:szCs w:val="22"/>
          <w:lang w:eastAsia="en-GB"/>
        </w:rPr>
      </w:pPr>
      <w:hyperlink w:anchor="_Toc34297671" w:history="1">
        <w:r w:rsidRPr="00276FC7">
          <w:rPr>
            <w:rStyle w:val="Hyperlink"/>
          </w:rPr>
          <w:t>6.3</w:t>
        </w:r>
        <w:r>
          <w:rPr>
            <w:rFonts w:asciiTheme="minorHAnsi" w:eastAsiaTheme="minorEastAsia" w:hAnsiTheme="minorHAnsi" w:cstheme="minorBidi"/>
            <w:snapToGrid/>
            <w:sz w:val="22"/>
            <w:szCs w:val="22"/>
            <w:lang w:eastAsia="en-GB"/>
          </w:rPr>
          <w:tab/>
        </w:r>
        <w:r w:rsidRPr="00276FC7">
          <w:rPr>
            <w:rStyle w:val="Hyperlink"/>
          </w:rPr>
          <w:t>Account Closing Process</w:t>
        </w:r>
        <w:r>
          <w:rPr>
            <w:webHidden/>
          </w:rPr>
          <w:tab/>
        </w:r>
        <w:r>
          <w:rPr>
            <w:webHidden/>
          </w:rPr>
          <w:fldChar w:fldCharType="begin"/>
        </w:r>
        <w:r>
          <w:rPr>
            <w:webHidden/>
          </w:rPr>
          <w:instrText xml:space="preserve"> PAGEREF _Toc34297671 \h </w:instrText>
        </w:r>
        <w:r>
          <w:rPr>
            <w:webHidden/>
          </w:rPr>
        </w:r>
        <w:r>
          <w:rPr>
            <w:webHidden/>
          </w:rPr>
          <w:fldChar w:fldCharType="separate"/>
        </w:r>
        <w:r>
          <w:rPr>
            <w:webHidden/>
          </w:rPr>
          <w:t>25</w:t>
        </w:r>
        <w:r>
          <w:rPr>
            <w:webHidden/>
          </w:rPr>
          <w:fldChar w:fldCharType="end"/>
        </w:r>
      </w:hyperlink>
    </w:p>
    <w:p w:rsidR="007268A8" w:rsidRDefault="007268A8">
      <w:pPr>
        <w:pStyle w:val="TOC1"/>
        <w:rPr>
          <w:rFonts w:asciiTheme="minorHAnsi" w:eastAsiaTheme="minorEastAsia" w:hAnsiTheme="minorHAnsi" w:cstheme="minorBidi"/>
          <w:b w:val="0"/>
          <w:sz w:val="22"/>
          <w:szCs w:val="22"/>
          <w:lang w:eastAsia="en-GB"/>
        </w:rPr>
      </w:pPr>
      <w:hyperlink w:anchor="_Toc34297672" w:history="1">
        <w:r w:rsidRPr="00276FC7">
          <w:rPr>
            <w:rStyle w:val="Hyperlink"/>
          </w:rPr>
          <w:t>7</w:t>
        </w:r>
        <w:r>
          <w:rPr>
            <w:rFonts w:asciiTheme="minorHAnsi" w:eastAsiaTheme="minorEastAsia" w:hAnsiTheme="minorHAnsi" w:cstheme="minorBidi"/>
            <w:b w:val="0"/>
            <w:sz w:val="22"/>
            <w:szCs w:val="22"/>
            <w:lang w:eastAsia="en-GB"/>
          </w:rPr>
          <w:tab/>
        </w:r>
        <w:r w:rsidRPr="00276FC7">
          <w:rPr>
            <w:rStyle w:val="Hyperlink"/>
          </w:rPr>
          <w:t>Revision Record</w:t>
        </w:r>
        <w:r>
          <w:rPr>
            <w:webHidden/>
          </w:rPr>
          <w:tab/>
        </w:r>
        <w:r>
          <w:rPr>
            <w:webHidden/>
          </w:rPr>
          <w:fldChar w:fldCharType="begin"/>
        </w:r>
        <w:r>
          <w:rPr>
            <w:webHidden/>
          </w:rPr>
          <w:instrText xml:space="preserve"> PAGEREF _Toc34297672 \h </w:instrText>
        </w:r>
        <w:r>
          <w:rPr>
            <w:webHidden/>
          </w:rPr>
        </w:r>
        <w:r>
          <w:rPr>
            <w:webHidden/>
          </w:rPr>
          <w:fldChar w:fldCharType="separate"/>
        </w:r>
        <w:r>
          <w:rPr>
            <w:webHidden/>
          </w:rPr>
          <w:t>33</w:t>
        </w:r>
        <w:r>
          <w:rPr>
            <w:webHidden/>
          </w:rPr>
          <w:fldChar w:fldCharType="end"/>
        </w:r>
      </w:hyperlink>
    </w:p>
    <w:p w:rsidR="007268A8" w:rsidRPr="007268A8" w:rsidRDefault="007268A8" w:rsidP="007268A8">
      <w:pPr>
        <w:pStyle w:val="PreliminaryNote"/>
      </w:pPr>
      <w:r w:rsidRPr="007268A8">
        <w:fldChar w:fldCharType="end"/>
      </w:r>
      <w:r w:rsidRPr="007268A8">
        <w:br w:type="page"/>
      </w:r>
    </w:p>
    <w:p w:rsidR="00C45139" w:rsidRPr="00C45139" w:rsidRDefault="00C45139" w:rsidP="00C45139">
      <w:pPr>
        <w:pStyle w:val="PreliminaryNote"/>
      </w:pPr>
      <w:r>
        <w:lastRenderedPageBreak/>
        <w:t>Preliminary Note</w:t>
      </w:r>
    </w:p>
    <w:p w:rsidR="00C45139" w:rsidRDefault="00C45139" w:rsidP="00C45139">
      <w:pPr>
        <w:pStyle w:val="Normalbeforetable"/>
      </w:pPr>
      <w:r>
        <w:t>The Message Definition Report (MDR) is made of three parts:</w:t>
      </w:r>
    </w:p>
    <w:p w:rsidR="00C45139" w:rsidRDefault="00C45139" w:rsidP="00C45139">
      <w:pPr>
        <w:pStyle w:val="BlockLabel"/>
      </w:pPr>
      <w:r>
        <w:t>MDR Part 1</w:t>
      </w:r>
    </w:p>
    <w:p w:rsidR="00C45139" w:rsidRDefault="00C45139" w:rsidP="00C45139">
      <w:r>
        <w:t xml:space="preserve">This describes the contextual background required to understand the functionality of the proposed message set. Part 1 </w:t>
      </w:r>
      <w:proofErr w:type="gramStart"/>
      <w:r>
        <w:t>is produced</w:t>
      </w:r>
      <w:proofErr w:type="gramEnd"/>
      <w:r>
        <w:t xml:space="preserve"> by the submitting organi</w:t>
      </w:r>
      <w:r w:rsidR="009A5FB9">
        <w:t>z</w:t>
      </w:r>
      <w:r>
        <w:t xml:space="preserve">ation that developed or maintained the message set in line with an MDR Part 1 template provided by the ISO 20022 Registration Authority (RA) on </w:t>
      </w:r>
      <w:hyperlink r:id="rId15" w:history="1">
        <w:r w:rsidRPr="00D31030">
          <w:rPr>
            <w:rStyle w:val="Hyperlink"/>
          </w:rPr>
          <w:t>www.iso20022.org</w:t>
        </w:r>
      </w:hyperlink>
      <w:r>
        <w:t xml:space="preserve">. </w:t>
      </w:r>
    </w:p>
    <w:p w:rsidR="00C45139" w:rsidRDefault="00C45139" w:rsidP="00C45139">
      <w:pPr>
        <w:pStyle w:val="BlockLabel"/>
      </w:pPr>
      <w:r>
        <w:t>MDR Part 2</w:t>
      </w:r>
    </w:p>
    <w:p w:rsidR="00C45139" w:rsidRDefault="00C45139" w:rsidP="00C45139">
      <w:r>
        <w:t xml:space="preserve">This is the detailed description of each message definition of the message set. </w:t>
      </w:r>
      <w:proofErr w:type="gramStart"/>
      <w:r>
        <w:t>Part 2 is produced by the RA using the model developed by the submitting organi</w:t>
      </w:r>
      <w:r w:rsidR="009A5FB9">
        <w:t>z</w:t>
      </w:r>
      <w:r>
        <w:t>ation</w:t>
      </w:r>
      <w:proofErr w:type="gramEnd"/>
      <w:r>
        <w:t>.</w:t>
      </w:r>
    </w:p>
    <w:p w:rsidR="00C45139" w:rsidRDefault="00C45139" w:rsidP="00C45139">
      <w:pPr>
        <w:pStyle w:val="BlockLabel"/>
      </w:pPr>
      <w:r>
        <w:t>MDR Part 3</w:t>
      </w:r>
    </w:p>
    <w:p w:rsidR="00C45139" w:rsidRPr="00676636" w:rsidRDefault="00C45139" w:rsidP="00C45139">
      <w:r>
        <w:t>This is an extract if the ISO 20022 Business Model describing the business concepts used in the message set. Part 2 is an Excel document produced by the RA.</w:t>
      </w:r>
    </w:p>
    <w:p w:rsidR="00FC66CD" w:rsidRDefault="00FC66CD" w:rsidP="005A6353"/>
    <w:p w:rsidR="00FC66CD" w:rsidRDefault="00FC66CD" w:rsidP="005A6353"/>
    <w:p w:rsidR="00FC66CD" w:rsidRPr="00A23189" w:rsidRDefault="00FC66CD" w:rsidP="005A6353">
      <w:pPr>
        <w:pStyle w:val="Label"/>
        <w:rPr>
          <w:rStyle w:val="Italic"/>
        </w:rPr>
        <w:sectPr w:rsidR="00FC66CD" w:rsidRPr="00A23189" w:rsidSect="006E0076">
          <w:headerReference w:type="even" r:id="rId16"/>
          <w:headerReference w:type="default" r:id="rId17"/>
          <w:footerReference w:type="even" r:id="rId18"/>
          <w:footerReference w:type="default" r:id="rId19"/>
          <w:pgSz w:w="11909" w:h="15840" w:code="9"/>
          <w:pgMar w:top="1021" w:right="1304" w:bottom="1701" w:left="1304" w:header="567" w:footer="567" w:gutter="0"/>
          <w:cols w:space="720"/>
          <w:docGrid w:linePitch="258"/>
        </w:sectPr>
      </w:pPr>
    </w:p>
    <w:p w:rsidR="00FC66CD" w:rsidRDefault="000E53BB" w:rsidP="00A8050C">
      <w:pPr>
        <w:pStyle w:val="Heading1"/>
      </w:pPr>
      <w:bookmarkStart w:id="3" w:name="_Toc34297494"/>
      <w:bookmarkStart w:id="4" w:name="_Toc34297651"/>
      <w:r>
        <w:lastRenderedPageBreak/>
        <w:t>Introduction</w:t>
      </w:r>
      <w:bookmarkEnd w:id="3"/>
      <w:bookmarkEnd w:id="4"/>
    </w:p>
    <w:p w:rsidR="00FC66CD" w:rsidRPr="00526C98" w:rsidRDefault="000E53BB" w:rsidP="00A8050C">
      <w:pPr>
        <w:pStyle w:val="Heading2"/>
      </w:pPr>
      <w:bookmarkStart w:id="5" w:name="_Toc533501210"/>
      <w:bookmarkStart w:id="6" w:name="_Toc34297495"/>
      <w:bookmarkStart w:id="7" w:name="_Toc34297652"/>
      <w:r>
        <w:t>Terms and Definitions</w:t>
      </w:r>
      <w:bookmarkEnd w:id="6"/>
      <w:bookmarkEnd w:id="7"/>
    </w:p>
    <w:p w:rsidR="00236C6A" w:rsidRDefault="0096292A" w:rsidP="0069044F">
      <w:pPr>
        <w:pStyle w:val="Normalbeforetable"/>
      </w:pPr>
      <w:r w:rsidRPr="0096292A">
        <w:t xml:space="preserve">The following terms are reserved words defined in ISO 20022 Edition 2013 – Part1. When used in this document, the </w:t>
      </w:r>
      <w:proofErr w:type="spellStart"/>
      <w:r w:rsidRPr="0039527E">
        <w:t>UpperCamelCase</w:t>
      </w:r>
      <w:proofErr w:type="spellEnd"/>
      <w:r w:rsidRPr="0039527E">
        <w:t xml:space="preserve"> n</w:t>
      </w:r>
      <w:r w:rsidRPr="0096292A">
        <w:t>otation</w:t>
      </w:r>
      <w:r w:rsidR="00A72CAE">
        <w:t xml:space="preserve"> </w:t>
      </w:r>
      <w:proofErr w:type="gramStart"/>
      <w:r w:rsidR="00A72CAE">
        <w:t>is followed</w:t>
      </w:r>
      <w:proofErr w:type="gramEnd"/>
      <w:r w:rsidRPr="0096292A">
        <w:t>.</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988"/>
      </w:tblGrid>
      <w:tr w:rsidR="00922455" w:rsidTr="00922455">
        <w:trPr>
          <w:cantSplit/>
          <w:tblHeader/>
        </w:trPr>
        <w:tc>
          <w:tcPr>
            <w:tcW w:w="2376"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52733C" w:rsidRPr="0052733C" w:rsidRDefault="0052733C" w:rsidP="0052733C">
            <w:pPr>
              <w:pStyle w:val="TableHeading"/>
            </w:pPr>
            <w:r w:rsidRPr="0052733C">
              <w:t>Term</w:t>
            </w:r>
          </w:p>
        </w:tc>
        <w:tc>
          <w:tcPr>
            <w:tcW w:w="59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rsidR="0052733C" w:rsidRPr="0052733C" w:rsidRDefault="0052733C" w:rsidP="0052733C">
            <w:pPr>
              <w:pStyle w:val="TableHeading"/>
            </w:pPr>
            <w:r w:rsidRPr="0052733C">
              <w:t>Definition</w:t>
            </w:r>
          </w:p>
        </w:tc>
      </w:tr>
      <w:tr w:rsidR="0052733C" w:rsidTr="00922455">
        <w:tc>
          <w:tcPr>
            <w:tcW w:w="2376" w:type="dxa"/>
            <w:shd w:val="clear" w:color="auto" w:fill="FFFFFF"/>
          </w:tcPr>
          <w:p w:rsidR="0052733C" w:rsidRPr="00922455" w:rsidRDefault="0052733C" w:rsidP="0052733C">
            <w:pPr>
              <w:pStyle w:val="TableText"/>
              <w:rPr>
                <w:rStyle w:val="Italic"/>
                <w:i w:val="0"/>
              </w:rPr>
            </w:pPr>
            <w:proofErr w:type="spellStart"/>
            <w:r w:rsidRPr="00922455">
              <w:rPr>
                <w:rStyle w:val="Italic"/>
                <w:i w:val="0"/>
              </w:rPr>
              <w:t>BusinessRole</w:t>
            </w:r>
            <w:proofErr w:type="spellEnd"/>
          </w:p>
        </w:tc>
        <w:tc>
          <w:tcPr>
            <w:tcW w:w="5988" w:type="dxa"/>
            <w:shd w:val="clear" w:color="auto" w:fill="FFFFFF"/>
          </w:tcPr>
          <w:p w:rsidR="0052733C" w:rsidRPr="0052733C" w:rsidRDefault="0052733C" w:rsidP="0052733C">
            <w:pPr>
              <w:pStyle w:val="TableText"/>
            </w:pPr>
            <w:r w:rsidRPr="0052733C">
              <w:t xml:space="preserve">Functional </w:t>
            </w:r>
            <w:proofErr w:type="gramStart"/>
            <w:r w:rsidRPr="0052733C">
              <w:t>role played</w:t>
            </w:r>
            <w:proofErr w:type="gramEnd"/>
            <w:r w:rsidRPr="0052733C">
              <w:t xml:space="preserve"> by a business actor in a particular </w:t>
            </w:r>
            <w:proofErr w:type="spellStart"/>
            <w:r w:rsidRPr="00922455">
              <w:rPr>
                <w:rStyle w:val="Italic"/>
                <w:i w:val="0"/>
              </w:rPr>
              <w:t>BusinessProcess</w:t>
            </w:r>
            <w:proofErr w:type="spellEnd"/>
            <w:r w:rsidRPr="0052733C">
              <w:t xml:space="preserve"> or </w:t>
            </w:r>
            <w:proofErr w:type="spellStart"/>
            <w:r w:rsidRPr="00922455">
              <w:rPr>
                <w:rStyle w:val="Italic"/>
                <w:i w:val="0"/>
              </w:rPr>
              <w:t>BusinessTransaction</w:t>
            </w:r>
            <w:proofErr w:type="spellEnd"/>
            <w:r w:rsidRPr="00922455">
              <w:rPr>
                <w:rStyle w:val="Italic"/>
                <w:i w:val="0"/>
              </w:rPr>
              <w:t>.</w:t>
            </w:r>
          </w:p>
        </w:tc>
      </w:tr>
      <w:tr w:rsidR="0052733C" w:rsidTr="00922455">
        <w:tc>
          <w:tcPr>
            <w:tcW w:w="2376" w:type="dxa"/>
            <w:shd w:val="clear" w:color="auto" w:fill="FFFFFF"/>
          </w:tcPr>
          <w:p w:rsidR="0052733C" w:rsidRPr="00922455" w:rsidRDefault="0052733C" w:rsidP="0052733C">
            <w:pPr>
              <w:pStyle w:val="TableText"/>
              <w:rPr>
                <w:rStyle w:val="Italic"/>
                <w:i w:val="0"/>
              </w:rPr>
            </w:pPr>
            <w:r w:rsidRPr="00922455">
              <w:rPr>
                <w:rStyle w:val="Italic"/>
                <w:i w:val="0"/>
              </w:rPr>
              <w:t>Participant</w:t>
            </w:r>
          </w:p>
        </w:tc>
        <w:tc>
          <w:tcPr>
            <w:tcW w:w="5988" w:type="dxa"/>
            <w:shd w:val="clear" w:color="auto" w:fill="FFFFFF"/>
          </w:tcPr>
          <w:p w:rsidR="0052733C" w:rsidRPr="0052733C" w:rsidRDefault="0052733C" w:rsidP="0052733C">
            <w:pPr>
              <w:pStyle w:val="TableText"/>
            </w:pPr>
            <w:r w:rsidRPr="0052733C">
              <w:t xml:space="preserve">Involvement of a </w:t>
            </w:r>
            <w:proofErr w:type="spellStart"/>
            <w:r w:rsidRPr="00922455">
              <w:rPr>
                <w:rStyle w:val="Italic"/>
                <w:i w:val="0"/>
              </w:rPr>
              <w:t>BusinessRole</w:t>
            </w:r>
            <w:proofErr w:type="spellEnd"/>
            <w:r w:rsidRPr="0052733C">
              <w:t xml:space="preserve"> in a </w:t>
            </w:r>
            <w:proofErr w:type="spellStart"/>
            <w:r w:rsidRPr="00922455">
              <w:rPr>
                <w:rStyle w:val="Italic"/>
                <w:i w:val="0"/>
              </w:rPr>
              <w:t>BusinessTransaction</w:t>
            </w:r>
            <w:proofErr w:type="spellEnd"/>
            <w:r w:rsidRPr="00922455">
              <w:rPr>
                <w:rStyle w:val="Italic"/>
                <w:i w:val="0"/>
              </w:rPr>
              <w:t>.</w:t>
            </w:r>
          </w:p>
        </w:tc>
      </w:tr>
      <w:tr w:rsidR="0052733C" w:rsidTr="00922455">
        <w:tc>
          <w:tcPr>
            <w:tcW w:w="2376" w:type="dxa"/>
            <w:shd w:val="clear" w:color="auto" w:fill="FFFFFF"/>
          </w:tcPr>
          <w:p w:rsidR="0052733C" w:rsidRPr="00922455" w:rsidRDefault="0052733C" w:rsidP="0052733C">
            <w:pPr>
              <w:pStyle w:val="TableText"/>
              <w:rPr>
                <w:rStyle w:val="Italic"/>
                <w:i w:val="0"/>
              </w:rPr>
            </w:pPr>
            <w:proofErr w:type="spellStart"/>
            <w:r w:rsidRPr="00922455">
              <w:rPr>
                <w:rStyle w:val="Italic"/>
                <w:i w:val="0"/>
              </w:rPr>
              <w:t>BusinessProcess</w:t>
            </w:r>
            <w:proofErr w:type="spellEnd"/>
          </w:p>
        </w:tc>
        <w:tc>
          <w:tcPr>
            <w:tcW w:w="5988" w:type="dxa"/>
            <w:shd w:val="clear" w:color="auto" w:fill="FFFFFF"/>
          </w:tcPr>
          <w:p w:rsidR="0052733C" w:rsidRPr="0052733C" w:rsidRDefault="0052733C" w:rsidP="0052733C">
            <w:pPr>
              <w:pStyle w:val="TableText"/>
            </w:pPr>
            <w:r w:rsidRPr="0052733C">
              <w:t xml:space="preserve">Definition of the business activities undertaken by </w:t>
            </w:r>
            <w:proofErr w:type="spellStart"/>
            <w:r w:rsidRPr="00922455">
              <w:rPr>
                <w:rStyle w:val="Italic"/>
                <w:i w:val="0"/>
              </w:rPr>
              <w:t>BusinessRoles</w:t>
            </w:r>
            <w:proofErr w:type="spellEnd"/>
            <w:r w:rsidRPr="0052733C">
              <w:t xml:space="preserve"> within a </w:t>
            </w:r>
            <w:proofErr w:type="spellStart"/>
            <w:r w:rsidRPr="00922455">
              <w:rPr>
                <w:rStyle w:val="Italic"/>
                <w:i w:val="0"/>
              </w:rPr>
              <w:t>BusinessArea</w:t>
            </w:r>
            <w:proofErr w:type="spellEnd"/>
            <w:r w:rsidRPr="0052733C">
              <w:t xml:space="preserve"> whereby each </w:t>
            </w:r>
            <w:proofErr w:type="spellStart"/>
            <w:r w:rsidRPr="00922455">
              <w:rPr>
                <w:rStyle w:val="Italic"/>
                <w:i w:val="0"/>
              </w:rPr>
              <w:t>BusinessProcess</w:t>
            </w:r>
            <w:proofErr w:type="spellEnd"/>
            <w:r w:rsidRPr="0052733C">
              <w:t xml:space="preserve"> fulfils one type of business activity and whereby a </w:t>
            </w:r>
            <w:proofErr w:type="spellStart"/>
            <w:r w:rsidRPr="00922455">
              <w:rPr>
                <w:rStyle w:val="Italic"/>
                <w:i w:val="0"/>
              </w:rPr>
              <w:t>BusinessProcess</w:t>
            </w:r>
            <w:proofErr w:type="spellEnd"/>
            <w:r w:rsidRPr="0052733C">
              <w:t xml:space="preserve"> may include and extend other </w:t>
            </w:r>
            <w:proofErr w:type="spellStart"/>
            <w:r w:rsidRPr="00922455">
              <w:rPr>
                <w:rStyle w:val="Italic"/>
                <w:i w:val="0"/>
              </w:rPr>
              <w:t>BusinessProcesses</w:t>
            </w:r>
            <w:proofErr w:type="spellEnd"/>
            <w:r w:rsidRPr="00922455">
              <w:rPr>
                <w:rStyle w:val="Italic"/>
                <w:i w:val="0"/>
              </w:rPr>
              <w:t>.</w:t>
            </w:r>
          </w:p>
        </w:tc>
      </w:tr>
      <w:tr w:rsidR="0052733C" w:rsidTr="00922455">
        <w:tc>
          <w:tcPr>
            <w:tcW w:w="2376" w:type="dxa"/>
            <w:shd w:val="clear" w:color="auto" w:fill="FFFFFF"/>
          </w:tcPr>
          <w:p w:rsidR="0052733C" w:rsidRPr="00922455" w:rsidRDefault="0052733C" w:rsidP="0052733C">
            <w:pPr>
              <w:pStyle w:val="TableText"/>
              <w:rPr>
                <w:rStyle w:val="Italic"/>
                <w:i w:val="0"/>
              </w:rPr>
            </w:pPr>
            <w:proofErr w:type="spellStart"/>
            <w:r w:rsidRPr="00922455">
              <w:rPr>
                <w:rStyle w:val="Italic"/>
                <w:i w:val="0"/>
              </w:rPr>
              <w:t>BusinessTransaction</w:t>
            </w:r>
            <w:proofErr w:type="spellEnd"/>
          </w:p>
        </w:tc>
        <w:tc>
          <w:tcPr>
            <w:tcW w:w="5988" w:type="dxa"/>
            <w:shd w:val="clear" w:color="auto" w:fill="FFFFFF"/>
          </w:tcPr>
          <w:p w:rsidR="0052733C" w:rsidRPr="0052733C" w:rsidRDefault="0052733C" w:rsidP="0052733C">
            <w:pPr>
              <w:pStyle w:val="TableText"/>
            </w:pPr>
            <w:r w:rsidRPr="0052733C">
              <w:t xml:space="preserve">Particular solution that meets the communication requirements and the interaction requirements of a particular </w:t>
            </w:r>
            <w:proofErr w:type="spellStart"/>
            <w:r w:rsidRPr="00922455">
              <w:rPr>
                <w:rStyle w:val="Italic"/>
                <w:i w:val="0"/>
              </w:rPr>
              <w:t>BusinessProcess</w:t>
            </w:r>
            <w:proofErr w:type="spellEnd"/>
            <w:r w:rsidRPr="0052733C">
              <w:t xml:space="preserve"> and </w:t>
            </w:r>
            <w:proofErr w:type="spellStart"/>
            <w:r w:rsidRPr="00922455">
              <w:rPr>
                <w:rStyle w:val="Italic"/>
                <w:i w:val="0"/>
              </w:rPr>
              <w:t>BusinessArea</w:t>
            </w:r>
            <w:proofErr w:type="spellEnd"/>
            <w:r w:rsidRPr="00922455">
              <w:rPr>
                <w:rStyle w:val="Italic"/>
                <w:i w:val="0"/>
              </w:rPr>
              <w:t>.</w:t>
            </w:r>
          </w:p>
        </w:tc>
      </w:tr>
      <w:tr w:rsidR="0052733C" w:rsidTr="00922455">
        <w:tc>
          <w:tcPr>
            <w:tcW w:w="2376" w:type="dxa"/>
            <w:shd w:val="clear" w:color="auto" w:fill="FFFFFF"/>
          </w:tcPr>
          <w:p w:rsidR="0052733C" w:rsidRPr="00922455" w:rsidRDefault="0052733C" w:rsidP="0052733C">
            <w:pPr>
              <w:pStyle w:val="TableText"/>
              <w:rPr>
                <w:rStyle w:val="Italic"/>
                <w:i w:val="0"/>
              </w:rPr>
            </w:pPr>
            <w:proofErr w:type="spellStart"/>
            <w:r w:rsidRPr="00922455">
              <w:rPr>
                <w:rStyle w:val="Italic"/>
                <w:i w:val="0"/>
              </w:rPr>
              <w:t>MessageDefinition</w:t>
            </w:r>
            <w:proofErr w:type="spellEnd"/>
          </w:p>
        </w:tc>
        <w:tc>
          <w:tcPr>
            <w:tcW w:w="5988" w:type="dxa"/>
            <w:shd w:val="clear" w:color="auto" w:fill="FFFFFF"/>
          </w:tcPr>
          <w:p w:rsidR="0052733C" w:rsidRPr="0052733C" w:rsidRDefault="0052733C" w:rsidP="0052733C">
            <w:pPr>
              <w:pStyle w:val="TableText"/>
            </w:pPr>
            <w:r w:rsidRPr="0052733C">
              <w:t>Formal description of the structure of a message instance.</w:t>
            </w:r>
          </w:p>
        </w:tc>
      </w:tr>
    </w:tbl>
    <w:p w:rsidR="00E61D13" w:rsidRDefault="00E61D13" w:rsidP="00E61D13">
      <w:pPr>
        <w:pStyle w:val="Note"/>
      </w:pPr>
      <w:r w:rsidRPr="00E61D13">
        <w:t xml:space="preserve">When a </w:t>
      </w:r>
      <w:proofErr w:type="spellStart"/>
      <w:r w:rsidRPr="00E61D13">
        <w:t>MessageDefinition</w:t>
      </w:r>
      <w:proofErr w:type="spellEnd"/>
      <w:r w:rsidRPr="00E61D13">
        <w:t xml:space="preserve"> or message identifier </w:t>
      </w:r>
      <w:proofErr w:type="gramStart"/>
      <w:r w:rsidRPr="00E61D13">
        <w:t>is specified</w:t>
      </w:r>
      <w:proofErr w:type="gramEnd"/>
      <w:r w:rsidRPr="00E61D13">
        <w:t xml:space="preserve">, it should include the variant and version number. However, in this document (except in the business examples section, if present), variant and version numbers are not included. In order to know the correct variant and version number for a </w:t>
      </w:r>
      <w:proofErr w:type="spellStart"/>
      <w:r w:rsidRPr="00E61D13">
        <w:t>MessageDefinition</w:t>
      </w:r>
      <w:proofErr w:type="spellEnd"/>
      <w:r w:rsidRPr="00E61D13">
        <w:t xml:space="preserve">, the related Message Definition Report Part 2 document </w:t>
      </w:r>
      <w:proofErr w:type="gramStart"/>
      <w:r w:rsidRPr="00E61D13">
        <w:t>should be consulted</w:t>
      </w:r>
      <w:proofErr w:type="gramEnd"/>
      <w:r>
        <w:t>.</w:t>
      </w:r>
    </w:p>
    <w:p w:rsidR="00FD654E" w:rsidRDefault="00CD7997" w:rsidP="008F067F">
      <w:pPr>
        <w:pStyle w:val="Heading2"/>
      </w:pPr>
      <w:bookmarkStart w:id="8" w:name="_Toc34297496"/>
      <w:bookmarkStart w:id="9" w:name="_Toc34297653"/>
      <w:r>
        <w:t>Abbreviations and Acronyms</w:t>
      </w:r>
      <w:bookmarkEnd w:id="8"/>
      <w:bookmarkEnd w:id="9"/>
    </w:p>
    <w:p w:rsidR="003355DB" w:rsidRDefault="003355DB" w:rsidP="003355DB">
      <w:pPr>
        <w:pStyle w:val="Normalbeforetable"/>
      </w:pPr>
      <w:r>
        <w:t xml:space="preserve">The following is a list of abbreviations and </w:t>
      </w:r>
      <w:r w:rsidR="009C3408">
        <w:t>acronyms</w:t>
      </w:r>
      <w:r>
        <w:t xml:space="preserve"> used in the document.</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5762"/>
      </w:tblGrid>
      <w:tr w:rsidR="00922455" w:rsidTr="007268A8">
        <w:trPr>
          <w:cantSplit/>
          <w:tblHeader/>
        </w:trPr>
        <w:tc>
          <w:tcPr>
            <w:tcW w:w="237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52733C" w:rsidRDefault="0052733C" w:rsidP="00DD3851">
            <w:pPr>
              <w:pStyle w:val="TableHeading"/>
            </w:pPr>
            <w:r>
              <w:t>Abbreviation/Acronyms</w:t>
            </w:r>
          </w:p>
        </w:tc>
        <w:tc>
          <w:tcPr>
            <w:tcW w:w="576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52733C" w:rsidRDefault="0052733C" w:rsidP="00DD3851">
            <w:pPr>
              <w:pStyle w:val="TableHeading"/>
            </w:pPr>
            <w:r>
              <w:t>Definition</w:t>
            </w:r>
          </w:p>
        </w:tc>
      </w:tr>
      <w:tr w:rsidR="0052733C" w:rsidTr="007268A8">
        <w:tc>
          <w:tcPr>
            <w:tcW w:w="2375" w:type="dxa"/>
            <w:shd w:val="clear" w:color="auto" w:fill="FFFFFF"/>
          </w:tcPr>
          <w:p w:rsidR="0052733C" w:rsidRPr="00CA3B47" w:rsidRDefault="00AC6D95" w:rsidP="00DD3851">
            <w:pPr>
              <w:pStyle w:val="TableText"/>
            </w:pPr>
            <w:r>
              <w:t>BAM</w:t>
            </w:r>
          </w:p>
        </w:tc>
        <w:tc>
          <w:tcPr>
            <w:tcW w:w="5762" w:type="dxa"/>
            <w:shd w:val="clear" w:color="auto" w:fill="FFFFFF"/>
          </w:tcPr>
          <w:p w:rsidR="0052733C" w:rsidRPr="00CA3B47" w:rsidRDefault="00AC6D95" w:rsidP="00DD3851">
            <w:pPr>
              <w:pStyle w:val="TableText"/>
            </w:pPr>
            <w:r>
              <w:t>Bank Account Management</w:t>
            </w:r>
          </w:p>
        </w:tc>
      </w:tr>
      <w:tr w:rsidR="0052733C" w:rsidTr="007268A8">
        <w:tc>
          <w:tcPr>
            <w:tcW w:w="2375" w:type="dxa"/>
            <w:shd w:val="clear" w:color="auto" w:fill="FFFFFF"/>
          </w:tcPr>
          <w:p w:rsidR="0052733C" w:rsidRDefault="00AC6D95" w:rsidP="00DD3851">
            <w:pPr>
              <w:pStyle w:val="TableText"/>
            </w:pPr>
            <w:r>
              <w:t>MDR</w:t>
            </w:r>
          </w:p>
        </w:tc>
        <w:tc>
          <w:tcPr>
            <w:tcW w:w="5762" w:type="dxa"/>
            <w:shd w:val="clear" w:color="auto" w:fill="FFFFFF"/>
          </w:tcPr>
          <w:p w:rsidR="0052733C" w:rsidRDefault="00AC6D95" w:rsidP="00DD3851">
            <w:pPr>
              <w:pStyle w:val="TableText"/>
            </w:pPr>
            <w:r>
              <w:t>Message Definition Report</w:t>
            </w:r>
          </w:p>
        </w:tc>
      </w:tr>
      <w:tr w:rsidR="00E74603" w:rsidTr="007268A8">
        <w:tc>
          <w:tcPr>
            <w:tcW w:w="2375" w:type="dxa"/>
            <w:shd w:val="clear" w:color="auto" w:fill="FFFFFF"/>
          </w:tcPr>
          <w:p w:rsidR="00E74603" w:rsidRDefault="00E74603" w:rsidP="00DD3851">
            <w:pPr>
              <w:pStyle w:val="TableText"/>
            </w:pPr>
          </w:p>
        </w:tc>
        <w:tc>
          <w:tcPr>
            <w:tcW w:w="5762" w:type="dxa"/>
            <w:shd w:val="clear" w:color="auto" w:fill="FFFFFF"/>
          </w:tcPr>
          <w:p w:rsidR="00E74603" w:rsidRDefault="00E74603" w:rsidP="00DD3851">
            <w:pPr>
              <w:pStyle w:val="TableText"/>
            </w:pPr>
          </w:p>
        </w:tc>
      </w:tr>
    </w:tbl>
    <w:p w:rsidR="00526C98" w:rsidRDefault="000E53BB" w:rsidP="00A8050C">
      <w:pPr>
        <w:pStyle w:val="Heading2"/>
      </w:pPr>
      <w:bookmarkStart w:id="10" w:name="_Toc34297497"/>
      <w:bookmarkStart w:id="11" w:name="_Toc34297654"/>
      <w:bookmarkStart w:id="12" w:name="_GoBack"/>
      <w:bookmarkEnd w:id="12"/>
      <w:r w:rsidRPr="000E53BB">
        <w:t>Document Scope and Objectives</w:t>
      </w:r>
      <w:bookmarkEnd w:id="10"/>
      <w:bookmarkEnd w:id="11"/>
    </w:p>
    <w:p w:rsidR="00E20C03" w:rsidRDefault="00E20C03" w:rsidP="0069044F">
      <w:r w:rsidRPr="001A46C4">
        <w:t xml:space="preserve">This document is the first part of the </w:t>
      </w:r>
      <w:r w:rsidR="00AC6D95">
        <w:t>Bank Account Management</w:t>
      </w:r>
      <w:r w:rsidR="00936F11" w:rsidRPr="001A46C4">
        <w:t xml:space="preserve"> </w:t>
      </w:r>
      <w:r w:rsidRPr="002D6766">
        <w:t xml:space="preserve">Message Definition Report (MDR)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rsidR="00E20C03" w:rsidRDefault="00E20C03" w:rsidP="00E20C03">
      <w:r>
        <w:t>This document describes the following:</w:t>
      </w:r>
    </w:p>
    <w:p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rsidR="00E20C03" w:rsidRDefault="00E20C03" w:rsidP="00E20C03">
      <w:r>
        <w:t>The main objectives of this document are as follows:</w:t>
      </w:r>
    </w:p>
    <w:p w:rsidR="00E20C03" w:rsidRDefault="002A331D" w:rsidP="00E20C03">
      <w:pPr>
        <w:pStyle w:val="ListBullet"/>
      </w:pPr>
      <w:r>
        <w:t>t</w:t>
      </w:r>
      <w:r w:rsidR="00E20C03">
        <w:t xml:space="preserve">o provide information about the messages </w:t>
      </w:r>
      <w:r w:rsidR="00C82AF8" w:rsidRPr="00A72CAE">
        <w:t>that support the business processes</w:t>
      </w:r>
    </w:p>
    <w:p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rsidR="00E20C03" w:rsidRDefault="002A331D" w:rsidP="00E20C03">
      <w:pPr>
        <w:pStyle w:val="ListBullet"/>
      </w:pPr>
      <w:r>
        <w:t>t</w:t>
      </w:r>
      <w:r w:rsidR="00E20C03">
        <w:t xml:space="preserve">o give a high level description of </w:t>
      </w:r>
      <w:proofErr w:type="spellStart"/>
      <w:r w:rsidR="00E20C03">
        <w:t>BusinessProcesses</w:t>
      </w:r>
      <w:proofErr w:type="spellEnd"/>
      <w:r w:rsidR="00E20C03">
        <w:t xml:space="preserve"> and the associated </w:t>
      </w:r>
      <w:proofErr w:type="spellStart"/>
      <w:r w:rsidR="00E20C03">
        <w:t>BusinessRoles</w:t>
      </w:r>
      <w:proofErr w:type="spellEnd"/>
    </w:p>
    <w:p w:rsidR="00E20C03" w:rsidRDefault="002A331D" w:rsidP="00E20C03">
      <w:pPr>
        <w:pStyle w:val="ListBullet"/>
      </w:pPr>
      <w:r>
        <w:t>t</w:t>
      </w:r>
      <w:r w:rsidR="00E20C03">
        <w:t>o doc</w:t>
      </w:r>
      <w:r w:rsidR="00C82AF8">
        <w:t xml:space="preserve">ument the </w:t>
      </w:r>
      <w:proofErr w:type="spellStart"/>
      <w:r w:rsidR="00C82AF8">
        <w:t>BusinessTransactions</w:t>
      </w:r>
      <w:proofErr w:type="spellEnd"/>
      <w:r w:rsidR="00E20C03">
        <w:t xml:space="preserve"> </w:t>
      </w:r>
    </w:p>
    <w:p w:rsidR="00E20C03" w:rsidRPr="00F84EE5" w:rsidRDefault="002A331D" w:rsidP="00F84EE5">
      <w:pPr>
        <w:pStyle w:val="ListBullet"/>
      </w:pPr>
      <w:r w:rsidRPr="00F84EE5">
        <w:t>t</w:t>
      </w:r>
      <w:r w:rsidR="00E20C03" w:rsidRPr="00F84EE5">
        <w:t>o provide business examples</w:t>
      </w:r>
    </w:p>
    <w:p w:rsidR="000E53BB" w:rsidRDefault="00E20C03" w:rsidP="00E632EE">
      <w:r w:rsidRPr="00E20C03">
        <w:lastRenderedPageBreak/>
        <w:t xml:space="preserve">The messages definitions </w:t>
      </w:r>
      <w:proofErr w:type="gramStart"/>
      <w:r w:rsidRPr="00E20C03">
        <w:t>are specified</w:t>
      </w:r>
      <w:proofErr w:type="gramEnd"/>
      <w:r w:rsidRPr="00E20C03">
        <w:t xml:space="preserve"> in Message Definition Report Part 2</w:t>
      </w:r>
      <w:r>
        <w:t>.</w:t>
      </w:r>
    </w:p>
    <w:p w:rsidR="00B5372E" w:rsidRDefault="00B5372E" w:rsidP="00A8050C">
      <w:pPr>
        <w:pStyle w:val="Heading2"/>
      </w:pPr>
      <w:bookmarkStart w:id="13" w:name="_Toc34297498"/>
      <w:bookmarkStart w:id="14" w:name="_Toc34297655"/>
      <w:r>
        <w:t>References</w:t>
      </w:r>
      <w:bookmarkEnd w:id="13"/>
      <w:bookmarkEnd w:id="14"/>
    </w:p>
    <w:tbl>
      <w:tblPr>
        <w:tblW w:w="8199"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8"/>
        <w:gridCol w:w="1134"/>
        <w:gridCol w:w="1701"/>
        <w:gridCol w:w="1276"/>
      </w:tblGrid>
      <w:tr w:rsidR="00922455" w:rsidTr="007268A8">
        <w:trPr>
          <w:cantSplit/>
          <w:tblHeader/>
        </w:trPr>
        <w:tc>
          <w:tcPr>
            <w:tcW w:w="408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52733C" w:rsidRPr="002D3B7B" w:rsidRDefault="0052733C" w:rsidP="00DD3851">
            <w:pPr>
              <w:pStyle w:val="TableHeading"/>
            </w:pPr>
            <w:r w:rsidRPr="002D3B7B">
              <w:t>Document</w:t>
            </w:r>
          </w:p>
        </w:tc>
        <w:tc>
          <w:tcPr>
            <w:tcW w:w="113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52733C" w:rsidRPr="002D3B7B" w:rsidRDefault="0052733C" w:rsidP="00DD3851">
            <w:pPr>
              <w:pStyle w:val="TableHeading"/>
            </w:pPr>
            <w:r w:rsidRPr="002D3B7B">
              <w:t>Version</w:t>
            </w:r>
          </w:p>
        </w:tc>
        <w:tc>
          <w:tcPr>
            <w:tcW w:w="1701"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52733C" w:rsidRPr="002D3B7B" w:rsidRDefault="0052733C" w:rsidP="00DD3851">
            <w:pPr>
              <w:pStyle w:val="TableHeading"/>
            </w:pPr>
            <w:r w:rsidRPr="002D3B7B">
              <w:t>Date</w:t>
            </w:r>
          </w:p>
        </w:tc>
        <w:tc>
          <w:tcPr>
            <w:tcW w:w="127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52733C" w:rsidRPr="002D3B7B" w:rsidRDefault="0052733C" w:rsidP="00DD3851">
            <w:pPr>
              <w:pStyle w:val="TableHeading"/>
            </w:pPr>
            <w:r w:rsidRPr="002D3B7B">
              <w:t>Author</w:t>
            </w:r>
          </w:p>
        </w:tc>
      </w:tr>
      <w:tr w:rsidR="00922455" w:rsidTr="007268A8">
        <w:tc>
          <w:tcPr>
            <w:tcW w:w="4088" w:type="dxa"/>
            <w:shd w:val="clear" w:color="auto" w:fill="FFFFFF"/>
          </w:tcPr>
          <w:p w:rsidR="0052733C" w:rsidRPr="002D3B7B" w:rsidRDefault="005D432C" w:rsidP="00DD3851">
            <w:pPr>
              <w:pStyle w:val="TableText"/>
            </w:pPr>
            <w:r w:rsidRPr="005D432C">
              <w:t>ISO 20022 Business Justification – Bank Account Management</w:t>
            </w:r>
          </w:p>
        </w:tc>
        <w:tc>
          <w:tcPr>
            <w:tcW w:w="1134" w:type="dxa"/>
            <w:shd w:val="clear" w:color="auto" w:fill="FFFFFF"/>
          </w:tcPr>
          <w:p w:rsidR="0052733C" w:rsidRPr="002D3B7B" w:rsidRDefault="0052733C" w:rsidP="00DD3851">
            <w:pPr>
              <w:pStyle w:val="TableText"/>
            </w:pPr>
          </w:p>
        </w:tc>
        <w:tc>
          <w:tcPr>
            <w:tcW w:w="1701" w:type="dxa"/>
            <w:shd w:val="clear" w:color="auto" w:fill="FFFFFF"/>
          </w:tcPr>
          <w:p w:rsidR="0052733C" w:rsidRPr="002D3B7B" w:rsidRDefault="005D432C" w:rsidP="00DD3851">
            <w:pPr>
              <w:pStyle w:val="TableText"/>
            </w:pPr>
            <w:r w:rsidRPr="005D432C">
              <w:t>2010-04-27</w:t>
            </w:r>
          </w:p>
        </w:tc>
        <w:tc>
          <w:tcPr>
            <w:tcW w:w="1276" w:type="dxa"/>
            <w:shd w:val="clear" w:color="auto" w:fill="FFFFFF"/>
          </w:tcPr>
          <w:p w:rsidR="0052733C" w:rsidRPr="002D3B7B" w:rsidRDefault="005D432C" w:rsidP="00DD3851">
            <w:pPr>
              <w:pStyle w:val="TableText"/>
            </w:pPr>
            <w:r>
              <w:t>SWIFT</w:t>
            </w:r>
          </w:p>
        </w:tc>
      </w:tr>
      <w:tr w:rsidR="007268A8" w:rsidTr="006476B9">
        <w:tc>
          <w:tcPr>
            <w:tcW w:w="4088" w:type="dxa"/>
            <w:shd w:val="clear" w:color="auto" w:fill="FFFFFF"/>
          </w:tcPr>
          <w:p w:rsidR="007268A8" w:rsidRPr="007268A8" w:rsidRDefault="007268A8" w:rsidP="007268A8">
            <w:pPr>
              <w:pStyle w:val="TableText"/>
              <w:rPr>
                <w:lang w:val="fr-BE"/>
              </w:rPr>
            </w:pPr>
            <w:r w:rsidRPr="007268A8">
              <w:rPr>
                <w:lang w:val="fr-BE"/>
              </w:rPr>
              <w:t xml:space="preserve">ISO 20022 Maintenance Change </w:t>
            </w:r>
            <w:proofErr w:type="spellStart"/>
            <w:r w:rsidRPr="007268A8">
              <w:rPr>
                <w:lang w:val="fr-BE"/>
              </w:rPr>
              <w:t>Request</w:t>
            </w:r>
            <w:proofErr w:type="spellEnd"/>
            <w:r w:rsidRPr="007268A8">
              <w:rPr>
                <w:lang w:val="fr-BE"/>
              </w:rPr>
              <w:t xml:space="preserve"> (MCR #137) document  (</w:t>
            </w:r>
            <w:proofErr w:type="spellStart"/>
            <w:r w:rsidRPr="007268A8">
              <w:rPr>
                <w:lang w:val="fr-BE"/>
              </w:rPr>
              <w:t>Payments</w:t>
            </w:r>
            <w:proofErr w:type="spellEnd"/>
            <w:r w:rsidRPr="007268A8">
              <w:rPr>
                <w:lang w:val="fr-BE"/>
              </w:rPr>
              <w:t xml:space="preserve"> Maintenance 2018/2029)</w:t>
            </w:r>
          </w:p>
        </w:tc>
        <w:tc>
          <w:tcPr>
            <w:tcW w:w="1134" w:type="dxa"/>
            <w:shd w:val="clear" w:color="auto" w:fill="FFFFFF"/>
          </w:tcPr>
          <w:p w:rsidR="007268A8" w:rsidRPr="007268A8" w:rsidRDefault="007268A8" w:rsidP="007268A8">
            <w:pPr>
              <w:pStyle w:val="TableTextCentre"/>
            </w:pPr>
            <w:r>
              <w:t>2018</w:t>
            </w:r>
          </w:p>
        </w:tc>
        <w:tc>
          <w:tcPr>
            <w:tcW w:w="1701" w:type="dxa"/>
            <w:shd w:val="clear" w:color="auto" w:fill="FFFFFF"/>
          </w:tcPr>
          <w:p w:rsidR="007268A8" w:rsidRPr="007268A8" w:rsidRDefault="007268A8" w:rsidP="007268A8">
            <w:pPr>
              <w:pStyle w:val="TableTextCentre"/>
            </w:pPr>
            <w:r w:rsidRPr="005379F7">
              <w:t>201</w:t>
            </w:r>
            <w:r w:rsidRPr="007268A8">
              <w:t>8-09-26</w:t>
            </w:r>
          </w:p>
        </w:tc>
        <w:tc>
          <w:tcPr>
            <w:tcW w:w="1276" w:type="dxa"/>
            <w:shd w:val="clear" w:color="auto" w:fill="FFFFFF"/>
            <w:vAlign w:val="center"/>
          </w:tcPr>
          <w:p w:rsidR="007268A8" w:rsidRPr="007268A8" w:rsidRDefault="007268A8" w:rsidP="007268A8">
            <w:pPr>
              <w:pStyle w:val="TableText"/>
            </w:pPr>
            <w:r>
              <w:t>SWIFT</w:t>
            </w:r>
          </w:p>
        </w:tc>
      </w:tr>
      <w:tr w:rsidR="007268A8" w:rsidTr="008C557C">
        <w:tc>
          <w:tcPr>
            <w:tcW w:w="4088" w:type="dxa"/>
            <w:shd w:val="clear" w:color="auto" w:fill="FFFFFF"/>
          </w:tcPr>
          <w:p w:rsidR="007268A8" w:rsidRPr="007268A8" w:rsidRDefault="007268A8" w:rsidP="007268A8">
            <w:pPr>
              <w:pStyle w:val="TableText"/>
              <w:rPr>
                <w:lang w:val="fr-BE"/>
              </w:rPr>
            </w:pPr>
            <w:r w:rsidRPr="007268A8">
              <w:rPr>
                <w:lang w:val="fr-BE"/>
              </w:rPr>
              <w:t xml:space="preserve">ISO 20022 Maintenance Change </w:t>
            </w:r>
            <w:proofErr w:type="spellStart"/>
            <w:r w:rsidRPr="007268A8">
              <w:rPr>
                <w:lang w:val="fr-BE"/>
              </w:rPr>
              <w:t>Request</w:t>
            </w:r>
            <w:proofErr w:type="spellEnd"/>
            <w:r w:rsidRPr="007268A8">
              <w:rPr>
                <w:lang w:val="fr-BE"/>
              </w:rPr>
              <w:t xml:space="preserve"> (MCR #147) document  (</w:t>
            </w:r>
            <w:proofErr w:type="spellStart"/>
            <w:r w:rsidRPr="007268A8">
              <w:rPr>
                <w:lang w:val="fr-BE"/>
              </w:rPr>
              <w:t>Payments</w:t>
            </w:r>
            <w:proofErr w:type="spellEnd"/>
            <w:r w:rsidRPr="007268A8">
              <w:rPr>
                <w:lang w:val="fr-BE"/>
              </w:rPr>
              <w:t xml:space="preserve"> Maintenance 2019/2020)</w:t>
            </w:r>
          </w:p>
        </w:tc>
        <w:tc>
          <w:tcPr>
            <w:tcW w:w="1134" w:type="dxa"/>
            <w:shd w:val="clear" w:color="auto" w:fill="FFFFFF"/>
          </w:tcPr>
          <w:p w:rsidR="007268A8" w:rsidRPr="007268A8" w:rsidRDefault="007268A8" w:rsidP="007268A8">
            <w:pPr>
              <w:pStyle w:val="TableTextCentre"/>
            </w:pPr>
            <w:r w:rsidRPr="005379F7">
              <w:t>2019</w:t>
            </w:r>
          </w:p>
        </w:tc>
        <w:tc>
          <w:tcPr>
            <w:tcW w:w="1701" w:type="dxa"/>
            <w:shd w:val="clear" w:color="auto" w:fill="FFFFFF"/>
          </w:tcPr>
          <w:p w:rsidR="007268A8" w:rsidRPr="007268A8" w:rsidRDefault="007268A8" w:rsidP="007268A8">
            <w:pPr>
              <w:pStyle w:val="TableTextCentre"/>
            </w:pPr>
            <w:r w:rsidRPr="005379F7">
              <w:t>2019-08-30</w:t>
            </w:r>
          </w:p>
        </w:tc>
        <w:tc>
          <w:tcPr>
            <w:tcW w:w="1276" w:type="dxa"/>
            <w:shd w:val="clear" w:color="auto" w:fill="FFFFFF"/>
            <w:vAlign w:val="center"/>
          </w:tcPr>
          <w:p w:rsidR="007268A8" w:rsidRPr="007268A8" w:rsidRDefault="007268A8" w:rsidP="007268A8">
            <w:pPr>
              <w:pStyle w:val="TableText"/>
            </w:pPr>
            <w:r>
              <w:t xml:space="preserve">SWIFT, on behalf of </w:t>
            </w:r>
            <w:r w:rsidRPr="007268A8">
              <w:t>RU-CMPG</w:t>
            </w:r>
          </w:p>
        </w:tc>
      </w:tr>
      <w:tr w:rsidR="007268A8" w:rsidTr="008C557C">
        <w:tc>
          <w:tcPr>
            <w:tcW w:w="4088" w:type="dxa"/>
            <w:shd w:val="clear" w:color="auto" w:fill="FFFFFF"/>
          </w:tcPr>
          <w:p w:rsidR="007268A8" w:rsidRPr="007268A8" w:rsidRDefault="007268A8" w:rsidP="007268A8">
            <w:pPr>
              <w:pStyle w:val="TableText"/>
              <w:rPr>
                <w:lang w:val="fr-BE"/>
              </w:rPr>
            </w:pPr>
          </w:p>
        </w:tc>
        <w:tc>
          <w:tcPr>
            <w:tcW w:w="1134" w:type="dxa"/>
            <w:shd w:val="clear" w:color="auto" w:fill="FFFFFF"/>
          </w:tcPr>
          <w:p w:rsidR="007268A8" w:rsidRPr="005379F7" w:rsidRDefault="007268A8" w:rsidP="007268A8">
            <w:pPr>
              <w:pStyle w:val="TableTextCentre"/>
            </w:pPr>
          </w:p>
        </w:tc>
        <w:tc>
          <w:tcPr>
            <w:tcW w:w="1701" w:type="dxa"/>
            <w:shd w:val="clear" w:color="auto" w:fill="FFFFFF"/>
          </w:tcPr>
          <w:p w:rsidR="007268A8" w:rsidRPr="005379F7" w:rsidRDefault="007268A8" w:rsidP="007268A8">
            <w:pPr>
              <w:pStyle w:val="TableTextCentre"/>
            </w:pPr>
          </w:p>
        </w:tc>
        <w:tc>
          <w:tcPr>
            <w:tcW w:w="1276" w:type="dxa"/>
            <w:shd w:val="clear" w:color="auto" w:fill="FFFFFF"/>
            <w:vAlign w:val="center"/>
          </w:tcPr>
          <w:p w:rsidR="007268A8" w:rsidRDefault="007268A8" w:rsidP="007268A8">
            <w:pPr>
              <w:pStyle w:val="TableText"/>
            </w:pPr>
          </w:p>
        </w:tc>
      </w:tr>
    </w:tbl>
    <w:p w:rsidR="00B5372E" w:rsidRDefault="00B5372E" w:rsidP="00A8050C">
      <w:pPr>
        <w:pStyle w:val="Heading1"/>
      </w:pPr>
      <w:bookmarkStart w:id="15" w:name="_Toc34297499"/>
      <w:bookmarkStart w:id="16" w:name="_Toc34297656"/>
      <w:r>
        <w:lastRenderedPageBreak/>
        <w:t>Scope and Functionality</w:t>
      </w:r>
      <w:bookmarkEnd w:id="15"/>
      <w:bookmarkEnd w:id="16"/>
    </w:p>
    <w:p w:rsidR="00B5372E" w:rsidRDefault="00B5372E" w:rsidP="004D01EB">
      <w:pPr>
        <w:pStyle w:val="Heading2"/>
      </w:pPr>
      <w:bookmarkStart w:id="17" w:name="_Toc34297500"/>
      <w:bookmarkStart w:id="18" w:name="_Toc34297657"/>
      <w:r>
        <w:t>Background</w:t>
      </w:r>
      <w:bookmarkEnd w:id="17"/>
      <w:bookmarkEnd w:id="18"/>
    </w:p>
    <w:p w:rsidR="00471C46" w:rsidRPr="001D6973" w:rsidRDefault="00C912AF" w:rsidP="00471C46">
      <w:r>
        <w:t xml:space="preserve">This </w:t>
      </w:r>
      <w:r w:rsidR="00471C46" w:rsidRPr="00471C46">
        <w:t xml:space="preserve">Message Definition Report covers a set of 15 ISO 20022 </w:t>
      </w:r>
      <w:proofErr w:type="spellStart"/>
      <w:r w:rsidR="00471C46" w:rsidRPr="00471C46">
        <w:t>MessageDefinitions</w:t>
      </w:r>
      <w:proofErr w:type="spellEnd"/>
      <w:r w:rsidR="00471C46" w:rsidRPr="00471C46">
        <w:t xml:space="preserve"> developed by SWIFT in close collaboration with CITI, RBS, UniCredit, BNPP, </w:t>
      </w:r>
      <w:proofErr w:type="spellStart"/>
      <w:r w:rsidR="00471C46" w:rsidRPr="00471C46">
        <w:t>SocGen</w:t>
      </w:r>
      <w:proofErr w:type="spellEnd"/>
      <w:r w:rsidR="00471C46" w:rsidRPr="00471C46">
        <w:t xml:space="preserve">, </w:t>
      </w:r>
      <w:proofErr w:type="spellStart"/>
      <w:r w:rsidR="00471C46" w:rsidRPr="00471C46">
        <w:t>Nordea</w:t>
      </w:r>
      <w:proofErr w:type="spellEnd"/>
      <w:r w:rsidR="00471C46" w:rsidRPr="00471C46">
        <w:t xml:space="preserve">, Wells Fargo, HSBC, Deutsche Bank, DBNOR, BAML, BNYM, JP Morgan Chase and approved by the Payments Standards Evaluation Group (SEG) on 28 January 2013. These messages </w:t>
      </w:r>
      <w:proofErr w:type="gramStart"/>
      <w:r w:rsidR="00471C46" w:rsidRPr="00471C46">
        <w:t>are specifically designed</w:t>
      </w:r>
      <w:proofErr w:type="gramEnd"/>
      <w:r w:rsidR="00471C46" w:rsidRPr="00471C46">
        <w:t xml:space="preserve"> to support bank account management functions between a financial institution and its customer.</w:t>
      </w:r>
    </w:p>
    <w:p w:rsidR="00936F11" w:rsidRPr="00F84EE5" w:rsidRDefault="00936F11" w:rsidP="005E28CA"/>
    <w:p w:rsidR="00B5372E" w:rsidRDefault="00B5372E" w:rsidP="004D01EB">
      <w:pPr>
        <w:pStyle w:val="Heading2"/>
      </w:pPr>
      <w:bookmarkStart w:id="19" w:name="_Toc34297501"/>
      <w:bookmarkStart w:id="20" w:name="_Toc34297658"/>
      <w:r>
        <w:t>Scop</w:t>
      </w:r>
      <w:r w:rsidR="00FC3EE2">
        <w:t>e</w:t>
      </w:r>
      <w:bookmarkEnd w:id="19"/>
      <w:bookmarkEnd w:id="20"/>
    </w:p>
    <w:p w:rsidR="00AE6DE6" w:rsidRPr="00AE6DE6" w:rsidRDefault="00C912AF" w:rsidP="00AE6DE6">
      <w:r>
        <w:t>As described in the ISO 20022 Business Justification, the scope covers the following communication flows:</w:t>
      </w:r>
      <w:r w:rsidR="00AE6DE6">
        <w:t xml:space="preserve"> b</w:t>
      </w:r>
      <w:r w:rsidR="00AE6DE6" w:rsidRPr="00AE6DE6">
        <w:t>ank account opening, maintenance, closing and reporting as part of these activities.</w:t>
      </w:r>
    </w:p>
    <w:p w:rsidR="00AE6DE6" w:rsidRDefault="00AE6DE6" w:rsidP="00AE6DE6">
      <w:r>
        <w:t>Two important points to understand these messages.</w:t>
      </w:r>
    </w:p>
    <w:p w:rsidR="00AE6DE6" w:rsidRDefault="00AE6DE6" w:rsidP="00AE6DE6"/>
    <w:p w:rsidR="00AE6DE6" w:rsidRPr="00AE6DE6" w:rsidRDefault="00AE6DE6" w:rsidP="00AE6DE6">
      <w:pPr>
        <w:pStyle w:val="ListParagraph"/>
      </w:pPr>
      <w:r>
        <w:t xml:space="preserve">In many cases, the financial institution will require additional documentation that is available as PDF or Word document. The recommended solution is to group one BAM message (for example the </w:t>
      </w:r>
      <w:proofErr w:type="gramStart"/>
      <w:r>
        <w:t>account opening</w:t>
      </w:r>
      <w:proofErr w:type="gramEnd"/>
      <w:r>
        <w:t xml:space="preserve"> request) with these accompanying documents in one file archive. The archive establishes the link between the different documents.</w:t>
      </w:r>
    </w:p>
    <w:p w:rsidR="00AE6DE6" w:rsidRPr="00AE6DE6" w:rsidRDefault="00AE6DE6" w:rsidP="00AE6DE6">
      <w:pPr>
        <w:pStyle w:val="ListParagraph"/>
      </w:pPr>
      <w:r>
        <w:t xml:space="preserve">Every BAM message has an optional block, at the end, meant to contain a digital signature(s). The usage of not of this signature block is to be decided as part of a specific implementation. Detailed guidelines and documentation exist to explain how to sign the whole of a BAM message, or a part of it, or even have multiple signatures.  </w:t>
      </w:r>
    </w:p>
    <w:p w:rsidR="00AE6DE6" w:rsidRDefault="00AE6DE6" w:rsidP="00C912AF"/>
    <w:p w:rsidR="000851E4" w:rsidRDefault="000851E4" w:rsidP="00A72CAE">
      <w:pPr>
        <w:pStyle w:val="Heading2"/>
      </w:pPr>
      <w:bookmarkStart w:id="21" w:name="_Toc34297502"/>
      <w:bookmarkStart w:id="22" w:name="_Toc34297659"/>
      <w:r>
        <w:t xml:space="preserve">Groups of </w:t>
      </w:r>
      <w:proofErr w:type="spellStart"/>
      <w:r w:rsidRPr="00A72CAE">
        <w:t>MessageDefinitions</w:t>
      </w:r>
      <w:proofErr w:type="spellEnd"/>
      <w:r>
        <w:t xml:space="preserve"> and Functionality</w:t>
      </w:r>
      <w:bookmarkEnd w:id="21"/>
      <w:bookmarkEnd w:id="22"/>
    </w:p>
    <w:p w:rsidR="00CA5563" w:rsidRPr="000A528A" w:rsidRDefault="00CA5563" w:rsidP="00FC3EE2">
      <w:pPr>
        <w:pStyle w:val="Note"/>
      </w:pPr>
      <w:r w:rsidRPr="00F84EE5">
        <w:t xml:space="preserve">These </w:t>
      </w:r>
      <w:r w:rsidR="00813BE4">
        <w:t>messages</w:t>
      </w:r>
      <w:r w:rsidRPr="00F84EE5">
        <w:t xml:space="preserve"> are to </w:t>
      </w:r>
      <w:proofErr w:type="gramStart"/>
      <w:r w:rsidRPr="00F84EE5">
        <w:t>be used</w:t>
      </w:r>
      <w:proofErr w:type="gramEnd"/>
      <w:r w:rsidRPr="00F84EE5">
        <w:t xml:space="preserve"> with</w:t>
      </w:r>
      <w:r w:rsidR="000E04FA">
        <w:t>out</w:t>
      </w:r>
      <w:r w:rsidRPr="00F84EE5">
        <w:t xml:space="preserve"> the ISO 20022 Business App</w:t>
      </w:r>
      <w:r w:rsidR="00361851">
        <w:t>lication Header (head.001</w:t>
      </w:r>
      <w:r w:rsidRPr="00F84EE5">
        <w:t>). The schema and more information about the Business Application Header (BAH) can be found on</w:t>
      </w:r>
      <w:r>
        <w:t xml:space="preserve"> the www.iso20022.org web site</w:t>
      </w:r>
    </w:p>
    <w:p w:rsidR="00715699" w:rsidRDefault="00715699" w:rsidP="00F2179B">
      <w:pPr>
        <w:pStyle w:val="Heading3"/>
      </w:pPr>
      <w:bookmarkStart w:id="23" w:name="_Toc34297503"/>
      <w:r>
        <w:t>Groups</w:t>
      </w:r>
      <w:bookmarkEnd w:id="23"/>
    </w:p>
    <w:p w:rsidR="000E04FA" w:rsidRPr="00624E07" w:rsidRDefault="000E04FA" w:rsidP="000E04FA">
      <w:pPr>
        <w:pStyle w:val="Heading4"/>
      </w:pPr>
      <w:r>
        <w:t>Account Opening</w:t>
      </w:r>
    </w:p>
    <w:p w:rsidR="000E04FA" w:rsidRPr="000E04FA" w:rsidRDefault="000E04FA" w:rsidP="000E04FA">
      <w:r w:rsidRPr="00D42929">
        <w:t>AccountOpeningRequest</w:t>
      </w:r>
      <w:r w:rsidR="00FE4564">
        <w:t>V03</w:t>
      </w:r>
      <w:r w:rsidRPr="000E04FA">
        <w:t xml:space="preserve"> </w:t>
      </w:r>
      <w:r w:rsidRPr="000E04FA">
        <w:tab/>
      </w:r>
      <w:r>
        <w:tab/>
      </w:r>
      <w:r>
        <w:tab/>
      </w:r>
      <w:r w:rsidRPr="000E04FA">
        <w:t>acmt.007.001</w:t>
      </w:r>
      <w:r w:rsidR="00FE4564">
        <w:t>.03</w:t>
      </w:r>
    </w:p>
    <w:p w:rsidR="000E04FA" w:rsidRPr="000E04FA" w:rsidRDefault="000E04FA" w:rsidP="000E04FA">
      <w:r w:rsidRPr="00D42929">
        <w:t>AccountOpening</w:t>
      </w:r>
      <w:r w:rsidRPr="000E04FA">
        <w:t>AmendmentRequest</w:t>
      </w:r>
      <w:r w:rsidR="00FE4564">
        <w:t>V03</w:t>
      </w:r>
      <w:r w:rsidRPr="000E04FA">
        <w:tab/>
      </w:r>
      <w:r>
        <w:tab/>
      </w:r>
      <w:r w:rsidRPr="000E04FA">
        <w:t>acmt.008.001</w:t>
      </w:r>
      <w:r w:rsidR="00FE4564">
        <w:t>.03</w:t>
      </w:r>
    </w:p>
    <w:p w:rsidR="000E04FA" w:rsidRPr="000E04FA" w:rsidRDefault="000E04FA" w:rsidP="000E04FA">
      <w:r w:rsidRPr="00D42929">
        <w:t>AccountOpening</w:t>
      </w:r>
      <w:r w:rsidRPr="000E04FA">
        <w:t>AdditionalInformationRequest</w:t>
      </w:r>
      <w:r w:rsidR="00FE4564">
        <w:t>V03</w:t>
      </w:r>
      <w:r w:rsidRPr="000E04FA">
        <w:tab/>
        <w:t>acmt.009.001</w:t>
      </w:r>
      <w:r w:rsidR="00FE4564">
        <w:t>.03</w:t>
      </w:r>
    </w:p>
    <w:p w:rsidR="000E04FA" w:rsidRDefault="000E04FA" w:rsidP="000E04FA">
      <w:pPr>
        <w:pStyle w:val="Heading4"/>
      </w:pPr>
      <w:r>
        <w:t>Reports and Miscellaneous</w:t>
      </w:r>
    </w:p>
    <w:p w:rsidR="000E04FA" w:rsidRPr="000E04FA" w:rsidRDefault="000E04FA" w:rsidP="000E04FA">
      <w:r>
        <w:t>AccountRequestAcknowledgement</w:t>
      </w:r>
      <w:r w:rsidR="00FE4564">
        <w:t>V03</w:t>
      </w:r>
      <w:r>
        <w:tab/>
      </w:r>
      <w:r>
        <w:tab/>
      </w:r>
      <w:r w:rsidRPr="000E04FA">
        <w:t>acmt.010.001</w:t>
      </w:r>
      <w:r w:rsidR="00FE4564">
        <w:t>.03</w:t>
      </w:r>
    </w:p>
    <w:p w:rsidR="000E04FA" w:rsidRPr="000E04FA" w:rsidRDefault="000E04FA" w:rsidP="000E04FA">
      <w:r w:rsidRPr="00E30E43">
        <w:t>AccountRequestRejection</w:t>
      </w:r>
      <w:r w:rsidR="00FE4564">
        <w:t>V03</w:t>
      </w:r>
      <w:r w:rsidRPr="000E04FA">
        <w:tab/>
      </w:r>
      <w:r>
        <w:tab/>
      </w:r>
      <w:r>
        <w:tab/>
      </w:r>
      <w:r w:rsidRPr="000E04FA">
        <w:t>acmt.011.001</w:t>
      </w:r>
      <w:r w:rsidR="00FE4564">
        <w:t>.03</w:t>
      </w:r>
    </w:p>
    <w:p w:rsidR="000E04FA" w:rsidRPr="000E04FA" w:rsidRDefault="000E04FA" w:rsidP="000E04FA">
      <w:r w:rsidRPr="00E30E43">
        <w:t>Account</w:t>
      </w:r>
      <w:r w:rsidRPr="000E04FA">
        <w:t>AdditionalInformationRequest</w:t>
      </w:r>
      <w:r w:rsidR="00FE4564">
        <w:t>V03</w:t>
      </w:r>
      <w:r w:rsidRPr="000E04FA">
        <w:tab/>
      </w:r>
      <w:r>
        <w:tab/>
      </w:r>
      <w:r w:rsidRPr="000E04FA">
        <w:t>acmt.012.001</w:t>
      </w:r>
      <w:r w:rsidR="00FE4564">
        <w:t>.03</w:t>
      </w:r>
    </w:p>
    <w:p w:rsidR="000E04FA" w:rsidRDefault="000E04FA" w:rsidP="000E04FA"/>
    <w:p w:rsidR="000E04FA" w:rsidRPr="000E04FA" w:rsidRDefault="000E04FA" w:rsidP="000E04FA">
      <w:r w:rsidRPr="00170386">
        <w:t>AccountReportRequest</w:t>
      </w:r>
      <w:r w:rsidR="00FE4564">
        <w:t>V03</w:t>
      </w:r>
      <w:r>
        <w:tab/>
      </w:r>
      <w:r>
        <w:tab/>
      </w:r>
      <w:r w:rsidRPr="000E04FA">
        <w:tab/>
        <w:t>acmt.013.001</w:t>
      </w:r>
      <w:r w:rsidR="00FE4564">
        <w:t>.03</w:t>
      </w:r>
    </w:p>
    <w:p w:rsidR="000E04FA" w:rsidRPr="000E04FA" w:rsidRDefault="000E04FA" w:rsidP="000E04FA">
      <w:r>
        <w:t>AccountReport</w:t>
      </w:r>
      <w:r w:rsidR="00FE4564">
        <w:t>V03</w:t>
      </w:r>
      <w:r>
        <w:tab/>
      </w:r>
      <w:r>
        <w:tab/>
      </w:r>
      <w:r>
        <w:tab/>
      </w:r>
      <w:r w:rsidRPr="000E04FA">
        <w:t>acmt.014.001</w:t>
      </w:r>
      <w:r w:rsidR="00FE4564">
        <w:t>.03</w:t>
      </w:r>
    </w:p>
    <w:p w:rsidR="000E04FA" w:rsidRDefault="000E04FA" w:rsidP="000E04FA">
      <w:pPr>
        <w:pStyle w:val="Heading4"/>
      </w:pPr>
      <w:r>
        <w:lastRenderedPageBreak/>
        <w:t>Account Maintenance</w:t>
      </w:r>
    </w:p>
    <w:p w:rsidR="000E04FA" w:rsidRPr="000E04FA" w:rsidRDefault="000E04FA" w:rsidP="000E04FA">
      <w:r w:rsidRPr="003A7D72">
        <w:t>AccountExcludedMandateMai</w:t>
      </w:r>
      <w:r w:rsidRPr="000E04FA">
        <w:t>ntenanceRequest</w:t>
      </w:r>
      <w:r w:rsidR="00FE4564">
        <w:t>V03</w:t>
      </w:r>
      <w:r w:rsidRPr="000E04FA">
        <w:t xml:space="preserve"> </w:t>
      </w:r>
      <w:r w:rsidRPr="000E04FA">
        <w:tab/>
        <w:t>acmt.015.001</w:t>
      </w:r>
      <w:r w:rsidR="00FE4564">
        <w:t>.03</w:t>
      </w:r>
    </w:p>
    <w:p w:rsidR="000E04FA" w:rsidRPr="000E04FA" w:rsidRDefault="000E04FA" w:rsidP="000E04FA">
      <w:r w:rsidRPr="003A7D72">
        <w:t>AccountExcludedMandateMaintenanceAmendment</w:t>
      </w:r>
      <w:r w:rsidRPr="000E04FA">
        <w:t>Request</w:t>
      </w:r>
      <w:r w:rsidR="00FE4564">
        <w:t>V03</w:t>
      </w:r>
      <w:r w:rsidRPr="000E04FA">
        <w:tab/>
        <w:t>acmt.016.001</w:t>
      </w:r>
      <w:r w:rsidR="00FE4564">
        <w:t>.03</w:t>
      </w:r>
    </w:p>
    <w:p w:rsidR="000E04FA" w:rsidRPr="000E04FA" w:rsidRDefault="000E04FA" w:rsidP="000E04FA">
      <w:r>
        <w:t>Account</w:t>
      </w:r>
      <w:r w:rsidRPr="000E04FA">
        <w:t>MandateMaintenanceRequest</w:t>
      </w:r>
      <w:r w:rsidR="00FE4564">
        <w:t>V03</w:t>
      </w:r>
      <w:r w:rsidRPr="000E04FA">
        <w:t xml:space="preserve"> </w:t>
      </w:r>
      <w:r w:rsidRPr="000E04FA">
        <w:tab/>
      </w:r>
      <w:r>
        <w:tab/>
      </w:r>
      <w:r w:rsidRPr="000E04FA">
        <w:t>acmt.017.001</w:t>
      </w:r>
      <w:r w:rsidR="00FE4564">
        <w:t>.03</w:t>
      </w:r>
    </w:p>
    <w:p w:rsidR="000E04FA" w:rsidRPr="000E04FA" w:rsidRDefault="000E04FA" w:rsidP="000E04FA">
      <w:r>
        <w:t>Account</w:t>
      </w:r>
      <w:r w:rsidRPr="000E04FA">
        <w:t>MandateMaintenanceAmendmentRequest</w:t>
      </w:r>
      <w:r w:rsidR="00FE4564">
        <w:t>V03</w:t>
      </w:r>
      <w:r w:rsidRPr="000E04FA">
        <w:tab/>
        <w:t>acmt.018.001</w:t>
      </w:r>
      <w:r w:rsidR="00FE4564">
        <w:t>.03</w:t>
      </w:r>
    </w:p>
    <w:p w:rsidR="000E04FA" w:rsidRDefault="000E04FA" w:rsidP="000E04FA">
      <w:pPr>
        <w:pStyle w:val="Heading4"/>
      </w:pPr>
      <w:r>
        <w:t>Account Closing</w:t>
      </w:r>
    </w:p>
    <w:p w:rsidR="000E04FA" w:rsidRPr="000E04FA" w:rsidRDefault="000E04FA" w:rsidP="000E04FA">
      <w:r>
        <w:t>Account Clos</w:t>
      </w:r>
      <w:r w:rsidRPr="000E04FA">
        <w:t>ingRequest</w:t>
      </w:r>
      <w:r w:rsidR="00FE4564">
        <w:t>V03</w:t>
      </w:r>
      <w:r w:rsidRPr="000E04FA">
        <w:tab/>
      </w:r>
      <w:r>
        <w:tab/>
      </w:r>
      <w:r>
        <w:tab/>
      </w:r>
      <w:r w:rsidRPr="000E04FA">
        <w:t>acmt.019.001</w:t>
      </w:r>
      <w:r w:rsidR="00FE4564">
        <w:t>.03</w:t>
      </w:r>
    </w:p>
    <w:p w:rsidR="000E04FA" w:rsidRPr="000E04FA" w:rsidRDefault="000E04FA" w:rsidP="000E04FA">
      <w:r>
        <w:t>AccountClos</w:t>
      </w:r>
      <w:r w:rsidRPr="000E04FA">
        <w:t>ingAmendmentRequest</w:t>
      </w:r>
      <w:r w:rsidR="00FE4564">
        <w:t>V03</w:t>
      </w:r>
      <w:r w:rsidRPr="000E04FA">
        <w:tab/>
      </w:r>
      <w:r>
        <w:tab/>
      </w:r>
      <w:r w:rsidRPr="000E04FA">
        <w:t>acmt</w:t>
      </w:r>
      <w:r w:rsidR="00FE4564">
        <w:t>.03</w:t>
      </w:r>
      <w:r w:rsidRPr="000E04FA">
        <w:t>0.001</w:t>
      </w:r>
      <w:r w:rsidR="00FE4564">
        <w:t>.03</w:t>
      </w:r>
    </w:p>
    <w:p w:rsidR="000E04FA" w:rsidRPr="000E04FA" w:rsidRDefault="000E04FA" w:rsidP="000E04FA">
      <w:r>
        <w:t>AccountClos</w:t>
      </w:r>
      <w:r w:rsidRPr="000E04FA">
        <w:t>ingAdditionalInformationRequest</w:t>
      </w:r>
      <w:r w:rsidR="00FE4564">
        <w:t>V03</w:t>
      </w:r>
      <w:r w:rsidRPr="000E04FA">
        <w:t xml:space="preserve"> </w:t>
      </w:r>
      <w:r w:rsidRPr="000E04FA">
        <w:tab/>
        <w:t>acmt</w:t>
      </w:r>
      <w:r w:rsidR="00FE4564">
        <w:t>.03</w:t>
      </w:r>
      <w:r w:rsidRPr="000E04FA">
        <w:t>1.001</w:t>
      </w:r>
      <w:r w:rsidR="00FE4564">
        <w:t>.03</w:t>
      </w:r>
    </w:p>
    <w:p w:rsidR="000E04FA" w:rsidRPr="000E04FA" w:rsidRDefault="000E04FA" w:rsidP="000E04FA"/>
    <w:p w:rsidR="00715699" w:rsidRDefault="00715699" w:rsidP="00715699">
      <w:pPr>
        <w:pStyle w:val="Heading3"/>
      </w:pPr>
      <w:bookmarkStart w:id="24" w:name="_Toc34297504"/>
      <w:r>
        <w:t>Functionality</w:t>
      </w:r>
      <w:bookmarkEnd w:id="24"/>
    </w:p>
    <w:p w:rsidR="00665B53" w:rsidRDefault="00715699" w:rsidP="00715699">
      <w:r>
        <w:t>See Message Definition Report Part 2</w:t>
      </w:r>
      <w:r w:rsidR="00364E93">
        <w:t xml:space="preserve"> for the message an</w:t>
      </w:r>
      <w:r>
        <w:t>d formats.</w:t>
      </w:r>
    </w:p>
    <w:p w:rsidR="00B5372E" w:rsidRDefault="00B5372E" w:rsidP="00765D5B">
      <w:pPr>
        <w:pStyle w:val="Heading1"/>
      </w:pPr>
      <w:bookmarkStart w:id="25" w:name="_Toc34297505"/>
      <w:bookmarkStart w:id="26" w:name="_Toc34297660"/>
      <w:proofErr w:type="spellStart"/>
      <w:r w:rsidRPr="00863CED">
        <w:lastRenderedPageBreak/>
        <w:t>BusinessRoles</w:t>
      </w:r>
      <w:proofErr w:type="spellEnd"/>
      <w:r>
        <w:t xml:space="preserve"> and </w:t>
      </w:r>
      <w:r w:rsidRPr="00863CED">
        <w:t>Participants</w:t>
      </w:r>
      <w:bookmarkEnd w:id="25"/>
      <w:bookmarkEnd w:id="26"/>
    </w:p>
    <w:p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r w:rsidR="005E28CA" w:rsidRPr="00BB6A32">
        <w:t>BusinessRole</w:t>
      </w:r>
      <w:proofErr w:type="spellEnd"/>
      <w:r w:rsidR="005E28CA" w:rsidRPr="00BB6A32">
        <w:t xml:space="preserve"> can</w:t>
      </w:r>
      <w:r w:rsidRPr="00BB6A32">
        <w:t xml:space="preserve"> be involved as different Participants at different mome</w:t>
      </w:r>
      <w:r w:rsidR="0094587D">
        <w:t>nts in time or at the same time. Exampl</w:t>
      </w:r>
      <w:r w:rsidR="000612B5">
        <w:t>e</w:t>
      </w:r>
      <w:r w:rsidR="0094587D">
        <w:t xml:space="preserve">s of </w:t>
      </w:r>
      <w:proofErr w:type="spellStart"/>
      <w:r w:rsidR="0094587D">
        <w:t>BusinessRoles</w:t>
      </w:r>
      <w:proofErr w:type="spellEnd"/>
      <w:r w:rsidR="0094587D">
        <w:t xml:space="preserve">: </w:t>
      </w:r>
      <w:r w:rsidRPr="00BB6A32">
        <w:t xml:space="preserve"> "user", "debt</w:t>
      </w:r>
      <w:r w:rsidR="0094587D">
        <w:t>or”, "creditor", "investor"</w:t>
      </w:r>
      <w:r w:rsidRPr="00BB6A32">
        <w:t xml:space="preserve">. Different </w:t>
      </w:r>
      <w:proofErr w:type="spellStart"/>
      <w:r w:rsidRPr="00BB6A32">
        <w:t>BusinessRoles</w:t>
      </w:r>
      <w:proofErr w:type="spellEnd"/>
      <w:r w:rsidRPr="00BB6A32">
        <w:t xml:space="preserve"> can be involved as the same Participant.</w:t>
      </w:r>
    </w:p>
    <w:p w:rsidR="00714DA9" w:rsidRPr="00714DA9" w:rsidRDefault="00714DA9" w:rsidP="00F80208">
      <w:pPr>
        <w:pStyle w:val="Heading2"/>
      </w:pPr>
      <w:bookmarkStart w:id="27" w:name="_Toc34297506"/>
      <w:bookmarkStart w:id="28" w:name="_Toc34297661"/>
      <w:r>
        <w:t xml:space="preserve">Participants and </w:t>
      </w:r>
      <w:proofErr w:type="spellStart"/>
      <w:r w:rsidRPr="00F80208">
        <w:t>BusinessRoles</w:t>
      </w:r>
      <w:proofErr w:type="spellEnd"/>
      <w:r>
        <w:t xml:space="preserve"> Definitions</w:t>
      </w:r>
      <w:bookmarkEnd w:id="27"/>
      <w:bookmarkEnd w:id="28"/>
    </w:p>
    <w:p w:rsidR="00714DA9" w:rsidRDefault="00714DA9" w:rsidP="00E654A9">
      <w:pPr>
        <w:pStyle w:val="BlockLabelBeforeTable"/>
      </w:pPr>
      <w:r>
        <w:t>Participants</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5717"/>
      </w:tblGrid>
      <w:tr w:rsidR="00922455" w:rsidTr="00DB771F">
        <w:trPr>
          <w:cantSplit/>
          <w:tblHeader/>
        </w:trPr>
        <w:tc>
          <w:tcPr>
            <w:tcW w:w="242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52733C" w:rsidRDefault="0052733C" w:rsidP="00DD3851">
            <w:pPr>
              <w:pStyle w:val="TableHeading"/>
            </w:pPr>
            <w:r>
              <w:t>Description</w:t>
            </w:r>
          </w:p>
        </w:tc>
        <w:tc>
          <w:tcPr>
            <w:tcW w:w="5719"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52733C" w:rsidRDefault="0052733C" w:rsidP="00DD3851">
            <w:pPr>
              <w:pStyle w:val="TableHeading"/>
            </w:pPr>
            <w:r>
              <w:t>Definition</w:t>
            </w:r>
          </w:p>
        </w:tc>
      </w:tr>
      <w:tr w:rsidR="0052733C" w:rsidTr="00DB771F">
        <w:tc>
          <w:tcPr>
            <w:tcW w:w="2420" w:type="dxa"/>
            <w:shd w:val="clear" w:color="auto" w:fill="FFFFFF"/>
          </w:tcPr>
          <w:p w:rsidR="0052733C" w:rsidRDefault="0052733C" w:rsidP="00DD3851">
            <w:pPr>
              <w:pStyle w:val="TableText"/>
            </w:pPr>
            <w:r>
              <w:t>Account Servicer</w:t>
            </w:r>
          </w:p>
        </w:tc>
        <w:tc>
          <w:tcPr>
            <w:tcW w:w="5719" w:type="dxa"/>
            <w:shd w:val="clear" w:color="auto" w:fill="FFFFFF"/>
          </w:tcPr>
          <w:p w:rsidR="0052733C" w:rsidRDefault="00DB771F" w:rsidP="00DD3851">
            <w:pPr>
              <w:pStyle w:val="TableText"/>
            </w:pPr>
            <w:r w:rsidRPr="00DB771F">
              <w:t>Party that manages the account on behalf of the account owner (that is, manages the registration and booking of entries on the account, calculates balances on the account and provides information about the account), or the party that has a contractual relationship with the owner.</w:t>
            </w:r>
          </w:p>
        </w:tc>
      </w:tr>
      <w:tr w:rsidR="0052733C" w:rsidTr="00DB771F">
        <w:tc>
          <w:tcPr>
            <w:tcW w:w="2420" w:type="dxa"/>
            <w:shd w:val="clear" w:color="auto" w:fill="FFFFFF"/>
          </w:tcPr>
          <w:p w:rsidR="0052733C" w:rsidRDefault="0052733C" w:rsidP="00DD3851">
            <w:pPr>
              <w:pStyle w:val="TableText"/>
            </w:pPr>
            <w:r>
              <w:t>Account Owner</w:t>
            </w:r>
          </w:p>
        </w:tc>
        <w:tc>
          <w:tcPr>
            <w:tcW w:w="5719" w:type="dxa"/>
            <w:shd w:val="clear" w:color="auto" w:fill="FFFFFF"/>
          </w:tcPr>
          <w:p w:rsidR="0052733C" w:rsidRDefault="00DB771F" w:rsidP="00DD3851">
            <w:pPr>
              <w:pStyle w:val="TableText"/>
            </w:pPr>
            <w:r w:rsidRPr="00DB771F">
              <w:t>Party that legally holds the account or the party in a contractual relationship with the servicer.</w:t>
            </w:r>
          </w:p>
        </w:tc>
      </w:tr>
    </w:tbl>
    <w:p w:rsidR="00B5372E" w:rsidRDefault="00B5372E" w:rsidP="00A8050C">
      <w:pPr>
        <w:pStyle w:val="Heading1"/>
      </w:pPr>
      <w:bookmarkStart w:id="29" w:name="_Toc34297507"/>
      <w:bookmarkStart w:id="30" w:name="_Toc34297662"/>
      <w:proofErr w:type="spellStart"/>
      <w:r w:rsidRPr="00863CED">
        <w:lastRenderedPageBreak/>
        <w:t>BusinessProcess</w:t>
      </w:r>
      <w:proofErr w:type="spellEnd"/>
      <w:r>
        <w:t xml:space="preserve"> Description</w:t>
      </w:r>
      <w:bookmarkEnd w:id="29"/>
      <w:bookmarkEnd w:id="30"/>
    </w:p>
    <w:p w:rsidR="004D01EB" w:rsidRDefault="00F116CC" w:rsidP="00F26E21">
      <w:r w:rsidRPr="00F116CC">
        <w:t xml:space="preserve">This diagram </w:t>
      </w:r>
      <w:r>
        <w:t>represents</w:t>
      </w:r>
      <w:r w:rsidRPr="00F116CC">
        <w:t xml:space="preserve"> the high level </w:t>
      </w:r>
      <w:proofErr w:type="spellStart"/>
      <w:r w:rsidRPr="004741C3">
        <w:t>BusinessProcesses</w:t>
      </w:r>
      <w:proofErr w:type="spellEnd"/>
      <w:r w:rsidRPr="004741C3">
        <w:t>.</w:t>
      </w:r>
      <w:r w:rsidRPr="00F116CC">
        <w:t xml:space="preserve"> </w:t>
      </w:r>
    </w:p>
    <w:p w:rsidR="004D01EB" w:rsidRPr="00565A42" w:rsidRDefault="00AC314C" w:rsidP="00AC314C">
      <w:pPr>
        <w:pStyle w:val="Graphic"/>
        <w:ind w:left="720"/>
        <w:jc w:val="left"/>
        <w:rPr>
          <w:rStyle w:val="Bold"/>
        </w:rPr>
      </w:pPr>
      <w:r w:rsidRPr="00AC314C">
        <w:rPr>
          <w:noProof/>
          <w:lang w:eastAsia="en-GB"/>
        </w:rPr>
        <w:drawing>
          <wp:inline distT="0" distB="0" distL="0" distR="0" wp14:anchorId="370DDBA4" wp14:editId="29AFF84C">
            <wp:extent cx="5904865" cy="25368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536825"/>
                    </a:xfrm>
                    <a:prstGeom prst="rect">
                      <a:avLst/>
                    </a:prstGeom>
                    <a:noFill/>
                    <a:ln>
                      <a:noFill/>
                    </a:ln>
                  </pic:spPr>
                </pic:pic>
              </a:graphicData>
            </a:graphic>
          </wp:inline>
        </w:drawing>
      </w:r>
    </w:p>
    <w:p w:rsidR="00B5372E" w:rsidRDefault="00B5372E" w:rsidP="008937F9">
      <w:pPr>
        <w:pStyle w:val="Heading1"/>
      </w:pPr>
      <w:bookmarkStart w:id="31" w:name="_Toc34297508"/>
      <w:bookmarkStart w:id="32" w:name="_Toc34297663"/>
      <w:r>
        <w:lastRenderedPageBreak/>
        <w:t xml:space="preserve">Description of </w:t>
      </w:r>
      <w:proofErr w:type="spellStart"/>
      <w:r w:rsidRPr="00AD74B9">
        <w:t>BusinessActivities</w:t>
      </w:r>
      <w:bookmarkEnd w:id="31"/>
      <w:bookmarkEnd w:id="32"/>
      <w:proofErr w:type="spellEnd"/>
    </w:p>
    <w:p w:rsidR="00E03189" w:rsidRPr="00A72CAE" w:rsidRDefault="00A35A86" w:rsidP="00A35A86">
      <w:r>
        <w:t xml:space="preserve">This section presents the different </w:t>
      </w:r>
      <w:proofErr w:type="spellStart"/>
      <w:r w:rsidRPr="00A72CAE">
        <w:t>BusinessActivities</w:t>
      </w:r>
      <w:proofErr w:type="spellEnd"/>
      <w:r w:rsidRPr="00A72CAE">
        <w:t xml:space="preserve"> within each </w:t>
      </w:r>
      <w:proofErr w:type="spellStart"/>
      <w:r w:rsidRPr="00A72CAE">
        <w:t>BusinessProcess</w:t>
      </w:r>
      <w:proofErr w:type="spellEnd"/>
      <w:r w:rsidRPr="00A72CAE">
        <w:t xml:space="preserve">. </w:t>
      </w:r>
      <w:r w:rsidR="00AD74B9" w:rsidRPr="00A72CAE">
        <w:t xml:space="preserve">The </w:t>
      </w:r>
      <w:proofErr w:type="spellStart"/>
      <w:r w:rsidRPr="00A72CAE">
        <w:t>BusinessActivities</w:t>
      </w:r>
      <w:proofErr w:type="spellEnd"/>
      <w:r w:rsidRPr="00A72CAE">
        <w:t xml:space="preserve"> of a process </w:t>
      </w:r>
      <w:proofErr w:type="gramStart"/>
      <w:r w:rsidRPr="00A72CAE">
        <w:t>are described</w:t>
      </w:r>
      <w:proofErr w:type="gramEnd"/>
      <w:r w:rsidRPr="00A72CAE">
        <w:t xml:space="preserve"> </w:t>
      </w:r>
      <w:r w:rsidR="00AD74B9" w:rsidRPr="00A72CAE">
        <w:t xml:space="preserve">with </w:t>
      </w:r>
      <w:r w:rsidRPr="00A72CAE">
        <w:t>activity diagrams.</w:t>
      </w:r>
    </w:p>
    <w:p w:rsidR="00A35A86" w:rsidRDefault="00A35A86" w:rsidP="00B001DE">
      <w:pPr>
        <w:pStyle w:val="BlockLabelBeforeTable"/>
      </w:pPr>
      <w:r>
        <w:t>Legend</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2250"/>
        <w:gridCol w:w="4818"/>
      </w:tblGrid>
      <w:tr w:rsidR="00922455" w:rsidTr="00922455">
        <w:trPr>
          <w:cantSplit/>
          <w:tblHeader/>
        </w:trPr>
        <w:tc>
          <w:tcPr>
            <w:tcW w:w="129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803705" w:rsidRDefault="00803705" w:rsidP="00DD3851">
            <w:pPr>
              <w:pStyle w:val="TableHeading"/>
            </w:pPr>
            <w:r>
              <w:t>Symbol</w:t>
            </w:r>
          </w:p>
        </w:tc>
        <w:tc>
          <w:tcPr>
            <w:tcW w:w="225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803705" w:rsidRDefault="00803705" w:rsidP="00DD3851">
            <w:pPr>
              <w:pStyle w:val="TableHeading"/>
            </w:pPr>
            <w:r>
              <w:t>Name</w:t>
            </w:r>
          </w:p>
        </w:tc>
        <w:tc>
          <w:tcPr>
            <w:tcW w:w="481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803705" w:rsidRDefault="00803705" w:rsidP="00DD3851">
            <w:pPr>
              <w:pStyle w:val="TableHeading"/>
            </w:pPr>
            <w:r>
              <w:t>Definition</w:t>
            </w:r>
          </w:p>
        </w:tc>
      </w:tr>
      <w:tr w:rsidR="00922455" w:rsidTr="00922455">
        <w:tc>
          <w:tcPr>
            <w:tcW w:w="1296" w:type="dxa"/>
            <w:shd w:val="clear" w:color="auto" w:fill="FFFFFF"/>
          </w:tcPr>
          <w:p w:rsidR="00803705" w:rsidRDefault="00803705" w:rsidP="00922455">
            <w:pPr>
              <w:spacing w:after="40"/>
            </w:pPr>
            <w:r>
              <w:object w:dxaOrig="13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9.75pt" o:ole="">
                  <v:imagedata r:id="rId21" o:title=""/>
                </v:shape>
                <o:OLEObject Type="Embed" ProgID="PBrush" ShapeID="_x0000_i1025" DrawAspect="Content" ObjectID="_1644910770" r:id="rId22"/>
              </w:object>
            </w:r>
          </w:p>
        </w:tc>
        <w:tc>
          <w:tcPr>
            <w:tcW w:w="2250" w:type="dxa"/>
            <w:shd w:val="clear" w:color="auto" w:fill="FFFFFF"/>
          </w:tcPr>
          <w:p w:rsidR="00803705" w:rsidRDefault="00803705" w:rsidP="00DD3851">
            <w:pPr>
              <w:pStyle w:val="TableText"/>
            </w:pPr>
            <w:r>
              <w:t>Start Point</w:t>
            </w:r>
          </w:p>
        </w:tc>
        <w:tc>
          <w:tcPr>
            <w:tcW w:w="4818" w:type="dxa"/>
            <w:shd w:val="clear" w:color="auto" w:fill="FFFFFF"/>
          </w:tcPr>
          <w:p w:rsidR="00803705" w:rsidRDefault="00803705" w:rsidP="00DD3851">
            <w:pPr>
              <w:pStyle w:val="TableText"/>
            </w:pPr>
            <w:r>
              <w:t>Shows where the lifecycle of the business process commences.</w:t>
            </w:r>
          </w:p>
        </w:tc>
      </w:tr>
      <w:tr w:rsidR="00922455" w:rsidTr="00922455">
        <w:tc>
          <w:tcPr>
            <w:tcW w:w="1296" w:type="dxa"/>
            <w:shd w:val="clear" w:color="auto" w:fill="FFFFFF"/>
          </w:tcPr>
          <w:p w:rsidR="00803705" w:rsidRDefault="00803705" w:rsidP="00922455">
            <w:pPr>
              <w:spacing w:after="40"/>
            </w:pPr>
            <w:r>
              <w:object w:dxaOrig="330" w:dyaOrig="315">
                <v:shape id="_x0000_i1026" type="#_x0000_t75" style="width:18pt;height:15.75pt" o:ole="">
                  <v:imagedata r:id="rId23" o:title=""/>
                </v:shape>
                <o:OLEObject Type="Embed" ProgID="PBrush" ShapeID="_x0000_i1026" DrawAspect="Content" ObjectID="_1644910771" r:id="rId24"/>
              </w:object>
            </w:r>
          </w:p>
        </w:tc>
        <w:tc>
          <w:tcPr>
            <w:tcW w:w="2250" w:type="dxa"/>
            <w:shd w:val="clear" w:color="auto" w:fill="FFFFFF"/>
          </w:tcPr>
          <w:p w:rsidR="00803705" w:rsidRDefault="00803705" w:rsidP="00DD3851">
            <w:pPr>
              <w:pStyle w:val="TableText"/>
            </w:pPr>
            <w:r>
              <w:t>End Point</w:t>
            </w:r>
          </w:p>
        </w:tc>
        <w:tc>
          <w:tcPr>
            <w:tcW w:w="4818" w:type="dxa"/>
            <w:shd w:val="clear" w:color="auto" w:fill="FFFFFF"/>
          </w:tcPr>
          <w:p w:rsidR="00803705" w:rsidRDefault="00803705" w:rsidP="00DD3851">
            <w:pPr>
              <w:pStyle w:val="TableText"/>
            </w:pPr>
            <w:proofErr w:type="gramStart"/>
            <w:r>
              <w:t>Shows  where</w:t>
            </w:r>
            <w:proofErr w:type="gramEnd"/>
            <w:r>
              <w:t xml:space="preserve"> the lifecycle of the business process may ends.</w:t>
            </w:r>
          </w:p>
        </w:tc>
      </w:tr>
      <w:tr w:rsidR="00922455" w:rsidTr="00922455">
        <w:tc>
          <w:tcPr>
            <w:tcW w:w="1296" w:type="dxa"/>
            <w:shd w:val="clear" w:color="auto" w:fill="FFFFFF"/>
          </w:tcPr>
          <w:p w:rsidR="00803705" w:rsidRDefault="00803705" w:rsidP="00922455">
            <w:pPr>
              <w:spacing w:after="40"/>
            </w:pPr>
            <w:r>
              <w:object w:dxaOrig="255" w:dyaOrig="315">
                <v:shape id="_x0000_i1027" type="#_x0000_t75" style="width:12.75pt;height:15.75pt" o:ole="">
                  <v:imagedata r:id="rId25" o:title=""/>
                </v:shape>
                <o:OLEObject Type="Embed" ProgID="PBrush" ShapeID="_x0000_i1027" DrawAspect="Content" ObjectID="_1644910772" r:id="rId26"/>
              </w:object>
            </w:r>
          </w:p>
        </w:tc>
        <w:tc>
          <w:tcPr>
            <w:tcW w:w="2250" w:type="dxa"/>
            <w:shd w:val="clear" w:color="auto" w:fill="FFFFFF"/>
          </w:tcPr>
          <w:p w:rsidR="00803705" w:rsidRDefault="00803705" w:rsidP="00DD3851">
            <w:pPr>
              <w:pStyle w:val="TableText"/>
            </w:pPr>
            <w:r>
              <w:t>Lozenge (or diamond)</w:t>
            </w:r>
          </w:p>
        </w:tc>
        <w:tc>
          <w:tcPr>
            <w:tcW w:w="4818" w:type="dxa"/>
            <w:shd w:val="clear" w:color="auto" w:fill="FFFFFF"/>
          </w:tcPr>
          <w:p w:rsidR="00803705" w:rsidRDefault="00803705" w:rsidP="00DD3851">
            <w:pPr>
              <w:pStyle w:val="TableText"/>
            </w:pPr>
            <w:r>
              <w:t xml:space="preserve">Indicates that a choice between several actions </w:t>
            </w:r>
            <w:proofErr w:type="gramStart"/>
            <w:r>
              <w:t>can be made</w:t>
            </w:r>
            <w:proofErr w:type="gramEnd"/>
            <w:r>
              <w:t>.</w:t>
            </w:r>
          </w:p>
        </w:tc>
      </w:tr>
      <w:tr w:rsidR="00922455" w:rsidTr="00922455">
        <w:tc>
          <w:tcPr>
            <w:tcW w:w="1296" w:type="dxa"/>
            <w:shd w:val="clear" w:color="auto" w:fill="FFFFFF"/>
          </w:tcPr>
          <w:p w:rsidR="00803705" w:rsidRDefault="00803705" w:rsidP="00922455">
            <w:pPr>
              <w:spacing w:after="40"/>
            </w:pPr>
            <w:r>
              <w:object w:dxaOrig="780" w:dyaOrig="225">
                <v:shape id="_x0000_i1028" type="#_x0000_t75" style="width:39pt;height:11.25pt" o:ole="">
                  <v:imagedata r:id="rId27" o:title=""/>
                </v:shape>
                <o:OLEObject Type="Embed" ProgID="PBrush" ShapeID="_x0000_i1028" DrawAspect="Content" ObjectID="_1644910773" r:id="rId28"/>
              </w:object>
            </w:r>
          </w:p>
        </w:tc>
        <w:tc>
          <w:tcPr>
            <w:tcW w:w="2250" w:type="dxa"/>
            <w:shd w:val="clear" w:color="auto" w:fill="FFFFFF"/>
          </w:tcPr>
          <w:p w:rsidR="00803705" w:rsidRDefault="00803705" w:rsidP="00DD3851">
            <w:pPr>
              <w:pStyle w:val="TableText"/>
            </w:pPr>
            <w:r>
              <w:t>Bar</w:t>
            </w:r>
          </w:p>
        </w:tc>
        <w:tc>
          <w:tcPr>
            <w:tcW w:w="4818" w:type="dxa"/>
            <w:shd w:val="clear" w:color="auto" w:fill="FFFFFF"/>
          </w:tcPr>
          <w:p w:rsidR="00803705" w:rsidRDefault="00803705" w:rsidP="00DD3851">
            <w:pPr>
              <w:pStyle w:val="TableText"/>
            </w:pPr>
            <w:r>
              <w:t xml:space="preserve">Indicates that several actions </w:t>
            </w:r>
            <w:proofErr w:type="gramStart"/>
            <w:r>
              <w:t>are initiated</w:t>
            </w:r>
            <w:proofErr w:type="gramEnd"/>
            <w:r>
              <w:t xml:space="preserve"> in parallel.</w:t>
            </w:r>
          </w:p>
        </w:tc>
      </w:tr>
    </w:tbl>
    <w:p w:rsidR="00AC314C" w:rsidRPr="008B3BC4" w:rsidRDefault="00AC314C" w:rsidP="00AC314C">
      <w:pPr>
        <w:pStyle w:val="Heading2"/>
      </w:pPr>
      <w:bookmarkStart w:id="33" w:name="_Toc346617823"/>
      <w:bookmarkStart w:id="34" w:name="_Toc355784832"/>
      <w:bookmarkStart w:id="35" w:name="_Toc34297509"/>
      <w:bookmarkStart w:id="36" w:name="_Toc34297664"/>
      <w:r>
        <w:t>Opening Process Activity Diagram</w:t>
      </w:r>
      <w:bookmarkEnd w:id="33"/>
      <w:bookmarkEnd w:id="34"/>
      <w:bookmarkEnd w:id="35"/>
      <w:bookmarkEnd w:id="36"/>
    </w:p>
    <w:p w:rsidR="00AC314C" w:rsidRPr="00AC314C" w:rsidRDefault="00AC314C" w:rsidP="00AC314C">
      <w:r w:rsidRPr="00AC314C">
        <w:rPr>
          <w:noProof/>
          <w:lang w:eastAsia="en-GB"/>
        </w:rPr>
        <w:drawing>
          <wp:inline distT="0" distB="0" distL="0" distR="0" wp14:anchorId="4659B85B" wp14:editId="7B02459C">
            <wp:extent cx="5899785" cy="4190365"/>
            <wp:effectExtent l="0" t="0" r="5715" b="635"/>
            <wp:docPr id="152" name="Picture 152" descr="probam_AccountOpening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am_AccountOpeningActivity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99785" cy="4190365"/>
                    </a:xfrm>
                    <a:prstGeom prst="rect">
                      <a:avLst/>
                    </a:prstGeom>
                    <a:noFill/>
                    <a:ln>
                      <a:noFill/>
                    </a:ln>
                  </pic:spPr>
                </pic:pic>
              </a:graphicData>
            </a:graphic>
          </wp:inline>
        </w:drawing>
      </w:r>
    </w:p>
    <w:p w:rsidR="00AC314C" w:rsidRPr="00AC314C" w:rsidRDefault="00AC314C" w:rsidP="00AC314C">
      <w:r w:rsidRPr="008B3BC4">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000"/>
      </w:tblGrid>
      <w:tr w:rsidR="00AC314C" w:rsidRPr="00BE02C2" w:rsidTr="005365AB">
        <w:trPr>
          <w:tblHeader/>
        </w:trPr>
        <w:tc>
          <w:tcPr>
            <w:tcW w:w="9054" w:type="dxa"/>
            <w:gridSpan w:val="2"/>
            <w:shd w:val="clear" w:color="auto" w:fill="E0E0E0"/>
          </w:tcPr>
          <w:p w:rsidR="00AC314C" w:rsidRPr="00AC314C" w:rsidRDefault="00AC314C" w:rsidP="00AC314C">
            <w:r w:rsidRPr="00AC314C">
              <w:lastRenderedPageBreak/>
              <w:t>Descriptions of the activities</w:t>
            </w:r>
          </w:p>
        </w:tc>
      </w:tr>
      <w:tr w:rsidR="00AC314C" w:rsidRPr="00BE02C2" w:rsidTr="005365AB">
        <w:trPr>
          <w:tblHeader/>
        </w:trPr>
        <w:tc>
          <w:tcPr>
            <w:tcW w:w="7054" w:type="dxa"/>
            <w:tcBorders>
              <w:right w:val="double" w:sz="4" w:space="0" w:color="auto"/>
            </w:tcBorders>
            <w:shd w:val="clear" w:color="auto" w:fill="E0E0E0"/>
          </w:tcPr>
          <w:p w:rsidR="00AC314C" w:rsidRPr="00AC314C" w:rsidRDefault="00AC314C" w:rsidP="00AC314C"/>
        </w:tc>
        <w:tc>
          <w:tcPr>
            <w:tcW w:w="2000" w:type="dxa"/>
            <w:tcBorders>
              <w:left w:val="double" w:sz="4" w:space="0" w:color="auto"/>
            </w:tcBorders>
            <w:shd w:val="clear" w:color="auto" w:fill="E0E0E0"/>
          </w:tcPr>
          <w:p w:rsidR="00AC314C" w:rsidRPr="00AC314C" w:rsidRDefault="00AC314C" w:rsidP="00AC314C">
            <w:r w:rsidRPr="00AC314C">
              <w:t>Initiator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Request opening of account</w:t>
            </w:r>
          </w:p>
        </w:tc>
        <w:tc>
          <w:tcPr>
            <w:tcW w:w="2000" w:type="dxa"/>
            <w:tcBorders>
              <w:left w:val="double" w:sz="4" w:space="0" w:color="auto"/>
            </w:tcBorders>
            <w:shd w:val="clear" w:color="auto" w:fill="auto"/>
          </w:tcPr>
          <w:p w:rsidR="00AC314C" w:rsidRPr="00AC314C" w:rsidRDefault="00AC314C" w:rsidP="00AC314C">
            <w:r w:rsidRPr="00AC314C">
              <w:t>Account Owner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Check validity of request</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Inform requestor</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Request more information</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Provide additional information</w:t>
            </w:r>
          </w:p>
        </w:tc>
        <w:tc>
          <w:tcPr>
            <w:tcW w:w="2000" w:type="dxa"/>
            <w:tcBorders>
              <w:left w:val="double" w:sz="4" w:space="0" w:color="auto"/>
            </w:tcBorders>
            <w:shd w:val="clear" w:color="auto" w:fill="auto"/>
          </w:tcPr>
          <w:p w:rsidR="00AC314C" w:rsidRPr="00AC314C" w:rsidRDefault="00AC314C" w:rsidP="00AC314C">
            <w:r w:rsidRPr="00AC314C">
              <w:t>Account Owner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Create account</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Inform of successful creation of account</w:t>
            </w:r>
          </w:p>
        </w:tc>
        <w:tc>
          <w:tcPr>
            <w:tcW w:w="2000" w:type="dxa"/>
            <w:tcBorders>
              <w:left w:val="double" w:sz="4" w:space="0" w:color="auto"/>
            </w:tcBorders>
            <w:shd w:val="clear" w:color="auto" w:fill="auto"/>
          </w:tcPr>
          <w:p w:rsidR="00AC314C" w:rsidRPr="00AC314C" w:rsidRDefault="00AC314C" w:rsidP="00AC314C">
            <w:r w:rsidRPr="00AC314C">
              <w:t>Account Servicer</w:t>
            </w:r>
          </w:p>
        </w:tc>
      </w:tr>
    </w:tbl>
    <w:p w:rsidR="00AC314C" w:rsidRPr="008B3BC4" w:rsidRDefault="00AC314C" w:rsidP="00AC314C"/>
    <w:p w:rsidR="00AC314C" w:rsidRDefault="00AC314C" w:rsidP="00AC314C">
      <w:pPr>
        <w:pStyle w:val="Heading2"/>
      </w:pPr>
      <w:bookmarkStart w:id="37" w:name="_Toc346617824"/>
      <w:bookmarkStart w:id="38" w:name="_Toc355784833"/>
      <w:bookmarkStart w:id="39" w:name="_Toc34297510"/>
      <w:bookmarkStart w:id="40" w:name="_Toc34297665"/>
      <w:r>
        <w:t>Maintenance Process Activity Diagram</w:t>
      </w:r>
      <w:bookmarkEnd w:id="37"/>
      <w:bookmarkEnd w:id="38"/>
      <w:bookmarkEnd w:id="39"/>
      <w:bookmarkEnd w:id="40"/>
    </w:p>
    <w:p w:rsidR="00AC314C" w:rsidRDefault="00AC314C" w:rsidP="00AC314C"/>
    <w:p w:rsidR="00AC314C" w:rsidRPr="00BE02C2" w:rsidRDefault="00AC314C" w:rsidP="00AC314C">
      <w:r w:rsidRPr="00AC314C">
        <w:rPr>
          <w:noProof/>
          <w:lang w:eastAsia="en-GB"/>
        </w:rPr>
        <w:drawing>
          <wp:inline distT="0" distB="0" distL="0" distR="0" wp14:anchorId="2135679C" wp14:editId="18D4A1EB">
            <wp:extent cx="5899785" cy="4070985"/>
            <wp:effectExtent l="0" t="0" r="5715" b="5715"/>
            <wp:docPr id="151" name="Picture 151" descr="probam_AccountMaintenance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m_AccountMaintenanceActivity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9785" cy="4070985"/>
                    </a:xfrm>
                    <a:prstGeom prst="rect">
                      <a:avLst/>
                    </a:prstGeom>
                    <a:noFill/>
                    <a:ln>
                      <a:noFill/>
                    </a:ln>
                  </pic:spPr>
                </pic:pic>
              </a:graphicData>
            </a:graphic>
          </wp:inline>
        </w:drawing>
      </w:r>
    </w:p>
    <w:p w:rsidR="00AC314C" w:rsidRDefault="00AC314C" w:rsidP="00AC314C"/>
    <w:p w:rsidR="00AC314C" w:rsidRPr="008B3BC4" w:rsidRDefault="00AC314C" w:rsidP="00AC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000"/>
      </w:tblGrid>
      <w:tr w:rsidR="00AC314C" w:rsidRPr="00BE02C2" w:rsidTr="005365AB">
        <w:trPr>
          <w:tblHeader/>
        </w:trPr>
        <w:tc>
          <w:tcPr>
            <w:tcW w:w="9054" w:type="dxa"/>
            <w:gridSpan w:val="2"/>
            <w:shd w:val="clear" w:color="auto" w:fill="E0E0E0"/>
          </w:tcPr>
          <w:p w:rsidR="00AC314C" w:rsidRPr="00AC314C" w:rsidRDefault="00AC314C" w:rsidP="00AC314C">
            <w:r w:rsidRPr="00AC314C">
              <w:t>Descriptions of the activities</w:t>
            </w:r>
          </w:p>
        </w:tc>
      </w:tr>
      <w:tr w:rsidR="00AC314C" w:rsidRPr="00BE02C2" w:rsidTr="005365AB">
        <w:trPr>
          <w:tblHeader/>
        </w:trPr>
        <w:tc>
          <w:tcPr>
            <w:tcW w:w="7054" w:type="dxa"/>
            <w:tcBorders>
              <w:right w:val="double" w:sz="4" w:space="0" w:color="auto"/>
            </w:tcBorders>
            <w:shd w:val="clear" w:color="auto" w:fill="E0E0E0"/>
          </w:tcPr>
          <w:p w:rsidR="00AC314C" w:rsidRPr="00AC314C" w:rsidRDefault="00AC314C" w:rsidP="00AC314C"/>
        </w:tc>
        <w:tc>
          <w:tcPr>
            <w:tcW w:w="2000" w:type="dxa"/>
            <w:tcBorders>
              <w:left w:val="double" w:sz="4" w:space="0" w:color="auto"/>
            </w:tcBorders>
            <w:shd w:val="clear" w:color="auto" w:fill="E0E0E0"/>
          </w:tcPr>
          <w:p w:rsidR="00AC314C" w:rsidRPr="00AC314C" w:rsidRDefault="00AC314C" w:rsidP="00AC314C">
            <w:r w:rsidRPr="00AC314C">
              <w:t>Initiator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Request maintenance of account</w:t>
            </w:r>
          </w:p>
        </w:tc>
        <w:tc>
          <w:tcPr>
            <w:tcW w:w="2000" w:type="dxa"/>
            <w:tcBorders>
              <w:left w:val="double" w:sz="4" w:space="0" w:color="auto"/>
            </w:tcBorders>
            <w:shd w:val="clear" w:color="auto" w:fill="auto"/>
          </w:tcPr>
          <w:p w:rsidR="00AC314C" w:rsidRPr="00AC314C" w:rsidRDefault="00AC314C" w:rsidP="00AC314C">
            <w:r w:rsidRPr="00AC314C">
              <w:t>Account Owner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Check validity of request</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Inform requestor</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lastRenderedPageBreak/>
              <w:t>Request more information</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Provide additional information</w:t>
            </w:r>
          </w:p>
        </w:tc>
        <w:tc>
          <w:tcPr>
            <w:tcW w:w="2000" w:type="dxa"/>
            <w:tcBorders>
              <w:left w:val="double" w:sz="4" w:space="0" w:color="auto"/>
            </w:tcBorders>
            <w:shd w:val="clear" w:color="auto" w:fill="auto"/>
          </w:tcPr>
          <w:p w:rsidR="00AC314C" w:rsidRPr="00AC314C" w:rsidRDefault="00AC314C" w:rsidP="00AC314C">
            <w:r w:rsidRPr="00AC314C">
              <w:t>Account Owner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Inform of successful update of account</w:t>
            </w:r>
          </w:p>
        </w:tc>
        <w:tc>
          <w:tcPr>
            <w:tcW w:w="2000" w:type="dxa"/>
            <w:tcBorders>
              <w:left w:val="double" w:sz="4" w:space="0" w:color="auto"/>
            </w:tcBorders>
            <w:shd w:val="clear" w:color="auto" w:fill="auto"/>
          </w:tcPr>
          <w:p w:rsidR="00AC314C" w:rsidRPr="00AC314C" w:rsidRDefault="00AC314C" w:rsidP="00AC314C">
            <w:r w:rsidRPr="00AC314C">
              <w:t>Account Servicer</w:t>
            </w:r>
          </w:p>
        </w:tc>
      </w:tr>
    </w:tbl>
    <w:p w:rsidR="00AC314C" w:rsidRPr="008B3BC4" w:rsidRDefault="00AC314C" w:rsidP="00AC314C"/>
    <w:p w:rsidR="00AC314C" w:rsidRDefault="00AC314C" w:rsidP="00AC314C"/>
    <w:p w:rsidR="00AC314C" w:rsidRDefault="00AC314C" w:rsidP="00AC314C">
      <w:pPr>
        <w:pStyle w:val="Heading2"/>
      </w:pPr>
      <w:bookmarkStart w:id="41" w:name="_Toc346617825"/>
      <w:bookmarkStart w:id="42" w:name="_Toc355784834"/>
      <w:bookmarkStart w:id="43" w:name="_Toc34297511"/>
      <w:bookmarkStart w:id="44" w:name="_Toc34297666"/>
      <w:r>
        <w:t>Closing Process Activity Diagram</w:t>
      </w:r>
      <w:bookmarkEnd w:id="41"/>
      <w:bookmarkEnd w:id="42"/>
      <w:bookmarkEnd w:id="43"/>
      <w:bookmarkEnd w:id="44"/>
    </w:p>
    <w:p w:rsidR="00AC314C" w:rsidRDefault="00AC314C" w:rsidP="00AC314C"/>
    <w:p w:rsidR="00AC314C" w:rsidRPr="00BE02C2" w:rsidRDefault="00AC314C" w:rsidP="00AC314C">
      <w:r w:rsidRPr="00AC314C">
        <w:rPr>
          <w:noProof/>
          <w:lang w:eastAsia="en-GB"/>
        </w:rPr>
        <w:drawing>
          <wp:inline distT="0" distB="0" distL="0" distR="0" wp14:anchorId="30546A78" wp14:editId="31855CFB">
            <wp:extent cx="5899785" cy="4563745"/>
            <wp:effectExtent l="0" t="0" r="5715" b="8255"/>
            <wp:docPr id="150" name="Picture 150" descr="probam_AccountClosing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bam_AccountClosingActivity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99785" cy="4563745"/>
                    </a:xfrm>
                    <a:prstGeom prst="rect">
                      <a:avLst/>
                    </a:prstGeom>
                    <a:noFill/>
                    <a:ln>
                      <a:noFill/>
                    </a:ln>
                  </pic:spPr>
                </pic:pic>
              </a:graphicData>
            </a:graphic>
          </wp:inline>
        </w:drawing>
      </w:r>
    </w:p>
    <w:p w:rsidR="00AC314C" w:rsidRPr="008B3BC4" w:rsidRDefault="00AC314C" w:rsidP="00AC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000"/>
      </w:tblGrid>
      <w:tr w:rsidR="00AC314C" w:rsidRPr="00BE02C2" w:rsidTr="005365AB">
        <w:trPr>
          <w:tblHeader/>
        </w:trPr>
        <w:tc>
          <w:tcPr>
            <w:tcW w:w="9054" w:type="dxa"/>
            <w:gridSpan w:val="2"/>
            <w:shd w:val="clear" w:color="auto" w:fill="E0E0E0"/>
          </w:tcPr>
          <w:p w:rsidR="00AC314C" w:rsidRPr="00AC314C" w:rsidRDefault="00AC314C" w:rsidP="00AC314C">
            <w:r w:rsidRPr="00AC314C">
              <w:t>Descriptions of the activities</w:t>
            </w:r>
          </w:p>
        </w:tc>
      </w:tr>
      <w:tr w:rsidR="00AC314C" w:rsidRPr="00BE02C2" w:rsidTr="005365AB">
        <w:trPr>
          <w:tblHeader/>
        </w:trPr>
        <w:tc>
          <w:tcPr>
            <w:tcW w:w="7054" w:type="dxa"/>
            <w:tcBorders>
              <w:right w:val="double" w:sz="4" w:space="0" w:color="auto"/>
            </w:tcBorders>
            <w:shd w:val="clear" w:color="auto" w:fill="E0E0E0"/>
          </w:tcPr>
          <w:p w:rsidR="00AC314C" w:rsidRPr="00AC314C" w:rsidRDefault="00AC314C" w:rsidP="00AC314C"/>
        </w:tc>
        <w:tc>
          <w:tcPr>
            <w:tcW w:w="2000" w:type="dxa"/>
            <w:tcBorders>
              <w:left w:val="double" w:sz="4" w:space="0" w:color="auto"/>
            </w:tcBorders>
            <w:shd w:val="clear" w:color="auto" w:fill="E0E0E0"/>
          </w:tcPr>
          <w:p w:rsidR="00AC314C" w:rsidRPr="00AC314C" w:rsidRDefault="00AC314C" w:rsidP="00AC314C">
            <w:r w:rsidRPr="00AC314C">
              <w:t>Initiator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Request closing of account</w:t>
            </w:r>
          </w:p>
        </w:tc>
        <w:tc>
          <w:tcPr>
            <w:tcW w:w="2000" w:type="dxa"/>
            <w:tcBorders>
              <w:left w:val="double" w:sz="4" w:space="0" w:color="auto"/>
            </w:tcBorders>
            <w:shd w:val="clear" w:color="auto" w:fill="auto"/>
          </w:tcPr>
          <w:p w:rsidR="00AC314C" w:rsidRPr="00AC314C" w:rsidRDefault="00AC314C" w:rsidP="00AC314C">
            <w:r w:rsidRPr="00AC314C">
              <w:t>Account Owner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Check validity of request</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 xml:space="preserve">Inform </w:t>
            </w:r>
            <w:r w:rsidRPr="00AC314C">
              <w:t>requestor</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Request more information</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Provide additional information</w:t>
            </w:r>
          </w:p>
        </w:tc>
        <w:tc>
          <w:tcPr>
            <w:tcW w:w="2000" w:type="dxa"/>
            <w:tcBorders>
              <w:left w:val="double" w:sz="4" w:space="0" w:color="auto"/>
            </w:tcBorders>
            <w:shd w:val="clear" w:color="auto" w:fill="auto"/>
          </w:tcPr>
          <w:p w:rsidR="00AC314C" w:rsidRPr="00AC314C" w:rsidRDefault="00AC314C" w:rsidP="00AC314C">
            <w:r w:rsidRPr="00AC314C">
              <w:t>Account Owner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lastRenderedPageBreak/>
              <w:t>Inform of closing of account</w:t>
            </w:r>
          </w:p>
        </w:tc>
        <w:tc>
          <w:tcPr>
            <w:tcW w:w="2000" w:type="dxa"/>
            <w:tcBorders>
              <w:left w:val="double" w:sz="4" w:space="0" w:color="auto"/>
            </w:tcBorders>
            <w:shd w:val="clear" w:color="auto" w:fill="auto"/>
          </w:tcPr>
          <w:p w:rsidR="00AC314C" w:rsidRPr="00AC314C" w:rsidRDefault="00AC314C" w:rsidP="00AC314C">
            <w:r w:rsidRPr="00AC314C">
              <w:t>Account Servicer</w:t>
            </w:r>
          </w:p>
        </w:tc>
      </w:tr>
    </w:tbl>
    <w:p w:rsidR="00AC314C" w:rsidRPr="008B3BC4" w:rsidRDefault="00AC314C" w:rsidP="00AC314C"/>
    <w:p w:rsidR="00AC314C" w:rsidRDefault="00AC314C" w:rsidP="00AC314C"/>
    <w:p w:rsidR="00AC314C" w:rsidRDefault="00AC314C" w:rsidP="00AC314C">
      <w:pPr>
        <w:pStyle w:val="Heading2"/>
      </w:pPr>
      <w:bookmarkStart w:id="45" w:name="_Toc346617826"/>
      <w:bookmarkStart w:id="46" w:name="_Toc355784835"/>
      <w:bookmarkStart w:id="47" w:name="_Toc34297512"/>
      <w:bookmarkStart w:id="48" w:name="_Toc34297667"/>
      <w:r>
        <w:t>Reporting Process Activity Diagram</w:t>
      </w:r>
      <w:bookmarkEnd w:id="45"/>
      <w:bookmarkEnd w:id="46"/>
      <w:bookmarkEnd w:id="47"/>
      <w:bookmarkEnd w:id="48"/>
    </w:p>
    <w:p w:rsidR="00AC314C" w:rsidRDefault="00AC314C" w:rsidP="00AC314C"/>
    <w:p w:rsidR="00AC314C" w:rsidRPr="00BE02C2" w:rsidRDefault="00AC314C" w:rsidP="00AC314C">
      <w:r w:rsidRPr="00AC314C">
        <w:rPr>
          <w:noProof/>
          <w:lang w:eastAsia="en-GB"/>
        </w:rPr>
        <w:drawing>
          <wp:inline distT="0" distB="0" distL="0" distR="0" wp14:anchorId="644CC56D" wp14:editId="703EC1EF">
            <wp:extent cx="5908040" cy="4516120"/>
            <wp:effectExtent l="0" t="0" r="0" b="0"/>
            <wp:docPr id="149" name="Picture 149" descr="probam_AccountReporting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bam_AccountReportingActivity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8040" cy="4516120"/>
                    </a:xfrm>
                    <a:prstGeom prst="rect">
                      <a:avLst/>
                    </a:prstGeom>
                    <a:noFill/>
                    <a:ln>
                      <a:noFill/>
                    </a:ln>
                  </pic:spPr>
                </pic:pic>
              </a:graphicData>
            </a:graphic>
          </wp:inline>
        </w:drawing>
      </w:r>
    </w:p>
    <w:p w:rsidR="00AC314C" w:rsidRPr="008B3BC4" w:rsidRDefault="00AC314C" w:rsidP="00AC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000"/>
      </w:tblGrid>
      <w:tr w:rsidR="00AC314C" w:rsidRPr="00BE02C2" w:rsidTr="005365AB">
        <w:trPr>
          <w:tblHeader/>
        </w:trPr>
        <w:tc>
          <w:tcPr>
            <w:tcW w:w="9054" w:type="dxa"/>
            <w:gridSpan w:val="2"/>
            <w:shd w:val="clear" w:color="auto" w:fill="E0E0E0"/>
          </w:tcPr>
          <w:p w:rsidR="00AC314C" w:rsidRPr="00AC314C" w:rsidRDefault="00AC314C" w:rsidP="00AC314C">
            <w:r w:rsidRPr="00AC314C">
              <w:t>Descriptions of the activities</w:t>
            </w:r>
          </w:p>
        </w:tc>
      </w:tr>
      <w:tr w:rsidR="00AC314C" w:rsidRPr="00BE02C2" w:rsidTr="005365AB">
        <w:trPr>
          <w:tblHeader/>
        </w:trPr>
        <w:tc>
          <w:tcPr>
            <w:tcW w:w="7054" w:type="dxa"/>
            <w:tcBorders>
              <w:right w:val="double" w:sz="4" w:space="0" w:color="auto"/>
            </w:tcBorders>
            <w:shd w:val="clear" w:color="auto" w:fill="E0E0E0"/>
          </w:tcPr>
          <w:p w:rsidR="00AC314C" w:rsidRPr="00AC314C" w:rsidRDefault="00AC314C" w:rsidP="00AC314C"/>
        </w:tc>
        <w:tc>
          <w:tcPr>
            <w:tcW w:w="2000" w:type="dxa"/>
            <w:tcBorders>
              <w:left w:val="double" w:sz="4" w:space="0" w:color="auto"/>
            </w:tcBorders>
            <w:shd w:val="clear" w:color="auto" w:fill="E0E0E0"/>
          </w:tcPr>
          <w:p w:rsidR="00AC314C" w:rsidRPr="00AC314C" w:rsidRDefault="00AC314C" w:rsidP="00AC314C">
            <w:r w:rsidRPr="00AC314C">
              <w:t>Initiator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Request</w:t>
            </w:r>
            <w:r w:rsidRPr="00AC314C">
              <w:t xml:space="preserve"> report</w:t>
            </w:r>
          </w:p>
        </w:tc>
        <w:tc>
          <w:tcPr>
            <w:tcW w:w="2000" w:type="dxa"/>
            <w:tcBorders>
              <w:left w:val="double" w:sz="4" w:space="0" w:color="auto"/>
            </w:tcBorders>
            <w:shd w:val="clear" w:color="auto" w:fill="auto"/>
          </w:tcPr>
          <w:p w:rsidR="00AC314C" w:rsidRPr="00AC314C" w:rsidRDefault="00AC314C" w:rsidP="00AC314C">
            <w:r w:rsidRPr="00AC314C">
              <w:t>Account Owner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Check validity of request</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Inform requestor</w:t>
            </w:r>
          </w:p>
        </w:tc>
        <w:tc>
          <w:tcPr>
            <w:tcW w:w="2000" w:type="dxa"/>
            <w:tcBorders>
              <w:left w:val="double" w:sz="4" w:space="0" w:color="auto"/>
            </w:tcBorders>
            <w:shd w:val="clear" w:color="auto" w:fill="auto"/>
          </w:tcPr>
          <w:p w:rsidR="00AC314C" w:rsidRPr="00AC314C" w:rsidRDefault="00AC314C" w:rsidP="00AC314C">
            <w:r w:rsidRPr="00AC314C">
              <w:t>Account Servicer</w:t>
            </w:r>
          </w:p>
        </w:tc>
      </w:tr>
      <w:tr w:rsidR="00AC314C" w:rsidRPr="00BE02C2" w:rsidTr="005365AB">
        <w:tc>
          <w:tcPr>
            <w:tcW w:w="7054" w:type="dxa"/>
            <w:tcBorders>
              <w:right w:val="double" w:sz="4" w:space="0" w:color="auto"/>
            </w:tcBorders>
            <w:shd w:val="clear" w:color="auto" w:fill="auto"/>
          </w:tcPr>
          <w:p w:rsidR="00AC314C" w:rsidRPr="00AC314C" w:rsidRDefault="00AC314C" w:rsidP="00AC314C">
            <w:r>
              <w:t>Provide report</w:t>
            </w:r>
          </w:p>
        </w:tc>
        <w:tc>
          <w:tcPr>
            <w:tcW w:w="2000" w:type="dxa"/>
            <w:tcBorders>
              <w:left w:val="double" w:sz="4" w:space="0" w:color="auto"/>
            </w:tcBorders>
            <w:shd w:val="clear" w:color="auto" w:fill="auto"/>
          </w:tcPr>
          <w:p w:rsidR="00AC314C" w:rsidRPr="00AC314C" w:rsidRDefault="00AC314C" w:rsidP="00AC314C">
            <w:r w:rsidRPr="00AC314C">
              <w:t>Account Servicer</w:t>
            </w:r>
          </w:p>
        </w:tc>
      </w:tr>
    </w:tbl>
    <w:p w:rsidR="00AC314C" w:rsidRPr="008B3BC4" w:rsidRDefault="00AC314C" w:rsidP="00AC314C"/>
    <w:p w:rsidR="00B5372E" w:rsidRDefault="00B5372E" w:rsidP="00A8050C">
      <w:pPr>
        <w:pStyle w:val="Heading1"/>
      </w:pPr>
      <w:bookmarkStart w:id="49" w:name="_Toc34297513"/>
      <w:bookmarkStart w:id="50" w:name="_Toc34297668"/>
      <w:proofErr w:type="spellStart"/>
      <w:r w:rsidRPr="00863CED">
        <w:lastRenderedPageBreak/>
        <w:t>BusinessTransactions</w:t>
      </w:r>
      <w:bookmarkEnd w:id="49"/>
      <w:bookmarkEnd w:id="50"/>
      <w:proofErr w:type="spellEnd"/>
    </w:p>
    <w:p w:rsidR="00A72CAE" w:rsidRDefault="00A72CAE" w:rsidP="00A72CAE">
      <w:r w:rsidRPr="00A72CAE">
        <w:t>This section describes the message flows based on the activity diagrams documented above. It shows the typical exchanges of information in the context of a BusinessTransaction.</w:t>
      </w:r>
    </w:p>
    <w:p w:rsidR="00E52BFE" w:rsidRPr="008B3BC4" w:rsidRDefault="00E52BFE" w:rsidP="00E52BFE">
      <w:pPr>
        <w:pStyle w:val="Heading2"/>
      </w:pPr>
      <w:bookmarkStart w:id="51" w:name="_Toc346617828"/>
      <w:bookmarkStart w:id="52" w:name="_Toc355684704"/>
      <w:bookmarkStart w:id="53" w:name="_Toc355784837"/>
      <w:bookmarkStart w:id="54" w:name="_Toc34297514"/>
      <w:bookmarkStart w:id="55" w:name="_Toc34297669"/>
      <w:r>
        <w:t>Account Opening</w:t>
      </w:r>
      <w:r w:rsidRPr="008B3BC4">
        <w:t xml:space="preserve"> Process</w:t>
      </w:r>
      <w:bookmarkEnd w:id="51"/>
      <w:bookmarkEnd w:id="52"/>
      <w:bookmarkEnd w:id="53"/>
      <w:bookmarkEnd w:id="54"/>
      <w:bookmarkEnd w:id="55"/>
    </w:p>
    <w:p w:rsidR="00E52BFE" w:rsidRPr="00FB2E38" w:rsidRDefault="00E52BFE" w:rsidP="00E52BFE">
      <w:pPr>
        <w:pStyle w:val="Heading3"/>
      </w:pPr>
      <w:bookmarkStart w:id="56" w:name="_Toc346617829"/>
      <w:bookmarkStart w:id="57" w:name="_Toc34297515"/>
      <w:r>
        <w:t>Straight</w:t>
      </w:r>
      <w:r w:rsidRPr="00FB2E38">
        <w:t xml:space="preserve"> opening process</w:t>
      </w:r>
      <w:bookmarkEnd w:id="56"/>
      <w:bookmarkEnd w:id="57"/>
    </w:p>
    <w:p w:rsidR="00E52BFE" w:rsidRPr="00E52BFE" w:rsidRDefault="00E52BFE" w:rsidP="00E52BFE">
      <w:r w:rsidRPr="00E52BFE">
        <w:t xml:space="preserve">Short description: This scenario is the basic and most elementary scenario for opening a bank account. The organisation decides to open a new bank account and sends an </w:t>
      </w:r>
      <w:proofErr w:type="spellStart"/>
      <w:r w:rsidRPr="00E52BFE">
        <w:t>AccountOpeningRequest</w:t>
      </w:r>
      <w:proofErr w:type="spellEnd"/>
      <w:r w:rsidRPr="00E52BFE">
        <w:t xml:space="preserve"> message. The received message </w:t>
      </w:r>
      <w:proofErr w:type="gramStart"/>
      <w:r w:rsidRPr="00E52BFE">
        <w:t>is checked</w:t>
      </w:r>
      <w:proofErr w:type="gramEnd"/>
      <w:r w:rsidRPr="00E52BFE">
        <w:t xml:space="preserve"> for authentication and authorisation. When these two checks are </w:t>
      </w:r>
      <w:proofErr w:type="gramStart"/>
      <w:r w:rsidRPr="00E52BFE">
        <w:t>passed</w:t>
      </w:r>
      <w:proofErr w:type="gramEnd"/>
      <w:r w:rsidRPr="00E52BFE">
        <w:t xml:space="preserve"> the financial institution sends an </w:t>
      </w:r>
      <w:proofErr w:type="spellStart"/>
      <w:r w:rsidRPr="00E52BFE">
        <w:t>AccountRequestAcknowledgement</w:t>
      </w:r>
      <w:proofErr w:type="spellEnd"/>
      <w:r w:rsidRPr="00E52BFE">
        <w:t xml:space="preserve"> message to the organisation as a confirmation of a message receipt. The financial institution continues to process the opening request by analysing the account details. When this is complete, the financial institution registers the account with all details in its back office. The </w:t>
      </w:r>
      <w:proofErr w:type="spellStart"/>
      <w:r w:rsidRPr="00E52BFE">
        <w:t>AccountReport</w:t>
      </w:r>
      <w:proofErr w:type="spellEnd"/>
      <w:r w:rsidRPr="00E52BFE">
        <w:t xml:space="preserve"> message </w:t>
      </w:r>
      <w:proofErr w:type="gramStart"/>
      <w:r w:rsidRPr="00E52BFE">
        <w:t>is sent</w:t>
      </w:r>
      <w:proofErr w:type="gramEnd"/>
      <w:r w:rsidRPr="00E52BFE">
        <w:t xml:space="preserve"> by the financial institution to inform the organisation about the registration of the new bank account. This </w:t>
      </w:r>
      <w:proofErr w:type="spellStart"/>
      <w:r w:rsidRPr="00E52BFE">
        <w:t>AccountReport</w:t>
      </w:r>
      <w:proofErr w:type="spellEnd"/>
      <w:r w:rsidRPr="00E52BFE">
        <w:t xml:space="preserve"> message </w:t>
      </w:r>
      <w:proofErr w:type="gramStart"/>
      <w:r w:rsidRPr="00E52BFE">
        <w:t>can be used</w:t>
      </w:r>
      <w:proofErr w:type="gramEnd"/>
      <w:r w:rsidRPr="00E52BFE">
        <w:t xml:space="preserve"> by the organisation to verify the details of the account compared to the original request. </w:t>
      </w:r>
    </w:p>
    <w:p w:rsidR="00E52BFE" w:rsidRDefault="00E52BFE" w:rsidP="00E52BFE"/>
    <w:p w:rsidR="00E52BFE" w:rsidRDefault="00E52BFE" w:rsidP="00E52BFE">
      <w:bookmarkStart w:id="58" w:name="OLE_LINK3"/>
      <w:bookmarkStart w:id="59" w:name="OLE_LINK4"/>
      <w:r w:rsidRPr="00E52BFE">
        <w:rPr>
          <w:noProof/>
          <w:lang w:eastAsia="en-GB"/>
        </w:rPr>
        <w:drawing>
          <wp:inline distT="0" distB="0" distL="0" distR="0" wp14:anchorId="273E0116" wp14:editId="10BC720D">
            <wp:extent cx="4563745" cy="2417445"/>
            <wp:effectExtent l="0" t="0" r="8255" b="190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63745" cy="2417445"/>
                    </a:xfrm>
                    <a:prstGeom prst="rect">
                      <a:avLst/>
                    </a:prstGeom>
                    <a:noFill/>
                    <a:ln>
                      <a:noFill/>
                    </a:ln>
                  </pic:spPr>
                </pic:pic>
              </a:graphicData>
            </a:graphic>
          </wp:inline>
        </w:drawing>
      </w:r>
    </w:p>
    <w:p w:rsidR="00E52BFE" w:rsidRPr="001C23EB" w:rsidRDefault="00E52BFE" w:rsidP="00E52BFE"/>
    <w:bookmarkEnd w:id="58"/>
    <w:bookmarkEnd w:id="59"/>
    <w:p w:rsidR="00E52BFE" w:rsidRPr="002E0B78" w:rsidRDefault="00E52BFE" w:rsidP="00E52BFE">
      <w:r>
        <w:t>1</w:t>
      </w:r>
      <w:r w:rsidRPr="001C23EB">
        <w:t xml:space="preserve">) The </w:t>
      </w:r>
      <w:r>
        <w:t>organisation</w:t>
      </w:r>
      <w:r w:rsidRPr="001C23EB">
        <w:t xml:space="preserve"> sends a</w:t>
      </w:r>
      <w:r>
        <w:t xml:space="preserve">n </w:t>
      </w:r>
      <w:proofErr w:type="spellStart"/>
      <w:r>
        <w:t>AccountOpeningRequest</w:t>
      </w:r>
      <w:proofErr w:type="spellEnd"/>
      <w:r>
        <w:t xml:space="preserve"> message</w:t>
      </w:r>
      <w:r w:rsidRPr="001C23EB">
        <w:t xml:space="preserve"> to the financial institution. The </w:t>
      </w:r>
      <w:r>
        <w:t>organisation</w:t>
      </w:r>
      <w:r w:rsidRPr="001C23EB">
        <w:t xml:space="preserve"> </w:t>
      </w:r>
      <w:r>
        <w:t>specifies</w:t>
      </w:r>
      <w:r w:rsidRPr="001C23EB">
        <w:t xml:space="preserve"> in the </w:t>
      </w:r>
      <w:r w:rsidRPr="002E0B78">
        <w:t xml:space="preserve">message all the known details related to the account to </w:t>
      </w:r>
      <w:proofErr w:type="gramStart"/>
      <w:r w:rsidRPr="002E0B78">
        <w:t>be opened</w:t>
      </w:r>
      <w:proofErr w:type="gramEnd"/>
      <w:r w:rsidRPr="002E0B78">
        <w:t xml:space="preserve">. </w:t>
      </w:r>
    </w:p>
    <w:p w:rsidR="00E52BFE" w:rsidRPr="001C23EB" w:rsidRDefault="00E52BFE" w:rsidP="00E52BFE"/>
    <w:p w:rsidR="00E52BFE" w:rsidRPr="00E52BFE" w:rsidRDefault="00E52BFE" w:rsidP="00E52BFE">
      <w:r w:rsidRPr="00E52BFE">
        <w:t xml:space="preserve">2) The financial institution sends an </w:t>
      </w:r>
      <w:proofErr w:type="spellStart"/>
      <w:r w:rsidRPr="00E52BFE">
        <w:t>AccountRequestAcknowledgement</w:t>
      </w:r>
      <w:proofErr w:type="spellEnd"/>
      <w:r w:rsidRPr="00E52BFE">
        <w:t xml:space="preserve"> message back to the organisation. This message contains the acknowledgement of the received </w:t>
      </w:r>
      <w:proofErr w:type="gramStart"/>
      <w:r w:rsidRPr="00E52BFE">
        <w:t>account opening</w:t>
      </w:r>
      <w:proofErr w:type="gramEnd"/>
      <w:r w:rsidRPr="00E52BFE">
        <w:t xml:space="preserve"> message and possibly a reserved account number.</w:t>
      </w:r>
    </w:p>
    <w:p w:rsidR="00E52BFE" w:rsidRPr="001C23EB" w:rsidRDefault="00E52BFE" w:rsidP="00E52BFE"/>
    <w:p w:rsidR="00E52BFE" w:rsidRPr="001C23EB" w:rsidRDefault="00E52BFE" w:rsidP="00E52BFE">
      <w:r>
        <w:t>3</w:t>
      </w:r>
      <w:r w:rsidRPr="001C23EB">
        <w:t xml:space="preserve">) </w:t>
      </w:r>
      <w:r>
        <w:t xml:space="preserve">When the account </w:t>
      </w:r>
      <w:proofErr w:type="gramStart"/>
      <w:r>
        <w:t>is completely defined</w:t>
      </w:r>
      <w:proofErr w:type="gramEnd"/>
      <w:r>
        <w:t xml:space="preserve">, the financial institution sends an </w:t>
      </w:r>
      <w:proofErr w:type="spellStart"/>
      <w:r>
        <w:t>AccountReport</w:t>
      </w:r>
      <w:proofErr w:type="spellEnd"/>
      <w:r>
        <w:t xml:space="preserve"> </w:t>
      </w:r>
      <w:r w:rsidRPr="00E52BFE">
        <w:t>message</w:t>
      </w:r>
      <w:r>
        <w:t xml:space="preserve"> with the actual setup of the account. By doing </w:t>
      </w:r>
      <w:proofErr w:type="gramStart"/>
      <w:r>
        <w:t>this</w:t>
      </w:r>
      <w:proofErr w:type="gramEnd"/>
      <w:r>
        <w:t xml:space="preserve"> the organisation is informed about the setup of the account and can compare the account characteristics to the initial request.</w:t>
      </w:r>
    </w:p>
    <w:p w:rsidR="00E52BFE" w:rsidRPr="00E52BFE" w:rsidRDefault="00E52BFE" w:rsidP="00E52BFE">
      <w:pPr>
        <w:pStyle w:val="Heading3"/>
      </w:pPr>
      <w:r>
        <w:br w:type="page"/>
      </w:r>
      <w:bookmarkStart w:id="60" w:name="_Toc346617830"/>
      <w:bookmarkStart w:id="61" w:name="_Toc34297516"/>
      <w:r>
        <w:lastRenderedPageBreak/>
        <w:t>A</w:t>
      </w:r>
      <w:r w:rsidRPr="00E52BFE">
        <w:t>uthentication or authorisation errors during the account opening process</w:t>
      </w:r>
      <w:bookmarkEnd w:id="60"/>
      <w:bookmarkEnd w:id="61"/>
    </w:p>
    <w:p w:rsidR="00E52BFE" w:rsidRPr="00E52BFE" w:rsidRDefault="00E52BFE" w:rsidP="00E52BFE">
      <w:r w:rsidRPr="00E52BFE">
        <w:t xml:space="preserve">Short description: The organisation sends an </w:t>
      </w:r>
      <w:proofErr w:type="spellStart"/>
      <w:r w:rsidRPr="00E52BFE">
        <w:t>AccountOpeningRequest</w:t>
      </w:r>
      <w:proofErr w:type="spellEnd"/>
      <w:r w:rsidRPr="00E52BFE">
        <w:t xml:space="preserve"> message to the financial institution. The received message </w:t>
      </w:r>
      <w:proofErr w:type="gramStart"/>
      <w:r w:rsidRPr="00E52BFE">
        <w:t>is checked</w:t>
      </w:r>
      <w:proofErr w:type="gramEnd"/>
      <w:r w:rsidRPr="00E52BFE">
        <w:t xml:space="preserve"> for authentication and authorisation. During the authentication or authorisation </w:t>
      </w:r>
      <w:proofErr w:type="gramStart"/>
      <w:r w:rsidRPr="00E52BFE">
        <w:t>process</w:t>
      </w:r>
      <w:proofErr w:type="gramEnd"/>
      <w:r w:rsidRPr="00E52BFE">
        <w:t xml:space="preserve"> an error can occur, for example, authentication of the sender or checking the authorisation of the sending person generates an error. To avoid any further security issues during the opening process the financial institution </w:t>
      </w:r>
      <w:proofErr w:type="gramStart"/>
      <w:r w:rsidRPr="00E52BFE">
        <w:t>doesn’t</w:t>
      </w:r>
      <w:proofErr w:type="gramEnd"/>
      <w:r w:rsidRPr="00E52BFE">
        <w:t xml:space="preserve"> reply automatically to the sender. By not responding, the possible fraudulent sender is </w:t>
      </w:r>
      <w:proofErr w:type="gramStart"/>
      <w:r w:rsidRPr="00E52BFE">
        <w:t>not informed</w:t>
      </w:r>
      <w:proofErr w:type="gramEnd"/>
      <w:r w:rsidRPr="00E52BFE">
        <w:t>. Instead, the financial institution informs the organisation by phone about the authentication/authorisation issue. The organisation can send a new message for opening a bank account. The account opening process restarts all over.</w:t>
      </w:r>
    </w:p>
    <w:p w:rsidR="00E52BFE" w:rsidRDefault="00E52BFE" w:rsidP="00E52BFE"/>
    <w:p w:rsidR="00E52BFE" w:rsidRDefault="00E52BFE" w:rsidP="00E52BFE">
      <w:r w:rsidRPr="00E52BFE">
        <w:rPr>
          <w:noProof/>
          <w:lang w:eastAsia="en-GB"/>
        </w:rPr>
        <w:drawing>
          <wp:inline distT="0" distB="0" distL="0" distR="0" wp14:anchorId="28701406" wp14:editId="6EBCDF9A">
            <wp:extent cx="4763135" cy="200342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3135" cy="2003425"/>
                    </a:xfrm>
                    <a:prstGeom prst="rect">
                      <a:avLst/>
                    </a:prstGeom>
                    <a:noFill/>
                    <a:ln>
                      <a:noFill/>
                    </a:ln>
                  </pic:spPr>
                </pic:pic>
              </a:graphicData>
            </a:graphic>
          </wp:inline>
        </w:drawing>
      </w:r>
    </w:p>
    <w:p w:rsidR="00E52BFE" w:rsidRPr="001C23EB" w:rsidRDefault="00E52BFE" w:rsidP="00E52BFE"/>
    <w:p w:rsidR="00E52BFE" w:rsidRPr="00E52BFE" w:rsidRDefault="00E52BFE" w:rsidP="00E52BFE">
      <w:r>
        <w:t>1</w:t>
      </w:r>
      <w:r w:rsidRPr="00E52BFE">
        <w:t xml:space="preserve">) The organisation sends an </w:t>
      </w:r>
      <w:proofErr w:type="spellStart"/>
      <w:r w:rsidRPr="00E52BFE">
        <w:t>AccountOpeningRequest</w:t>
      </w:r>
      <w:proofErr w:type="spellEnd"/>
      <w:r w:rsidRPr="00E52BFE">
        <w:t xml:space="preserve"> message to the financial institution. The organisation specifies in the </w:t>
      </w:r>
      <w:proofErr w:type="spellStart"/>
      <w:r w:rsidRPr="00E52BFE">
        <w:t>AccountOpeningRequest</w:t>
      </w:r>
      <w:proofErr w:type="spellEnd"/>
      <w:r w:rsidRPr="00E52BFE">
        <w:t xml:space="preserve"> message all the known details related to the account to </w:t>
      </w:r>
      <w:proofErr w:type="gramStart"/>
      <w:r w:rsidRPr="00E52BFE">
        <w:t>be opened</w:t>
      </w:r>
      <w:proofErr w:type="gramEnd"/>
      <w:r w:rsidRPr="00E52BFE">
        <w:t xml:space="preserve">. During the analysis of the </w:t>
      </w:r>
      <w:proofErr w:type="spellStart"/>
      <w:r w:rsidRPr="00E52BFE">
        <w:t>AccountOpeningRequest</w:t>
      </w:r>
      <w:proofErr w:type="spellEnd"/>
      <w:r w:rsidRPr="00E52BFE">
        <w:t xml:space="preserve"> </w:t>
      </w:r>
      <w:proofErr w:type="gramStart"/>
      <w:r w:rsidRPr="00E52BFE">
        <w:t>message</w:t>
      </w:r>
      <w:proofErr w:type="gramEnd"/>
      <w:r w:rsidRPr="00E52BFE">
        <w:t xml:space="preserve"> an error occurs on the authentication or authorisation. </w:t>
      </w:r>
    </w:p>
    <w:p w:rsidR="00E52BFE" w:rsidRPr="00E52BFE" w:rsidRDefault="00E52BFE" w:rsidP="00E52BFE">
      <w:r w:rsidRPr="00E52BFE">
        <w:t xml:space="preserve">2) The relationship manager or the </w:t>
      </w:r>
      <w:proofErr w:type="gramStart"/>
      <w:r w:rsidRPr="00E52BFE">
        <w:t>customer account management department</w:t>
      </w:r>
      <w:proofErr w:type="gramEnd"/>
      <w:r w:rsidRPr="00E52BFE">
        <w:t xml:space="preserve"> contacts the organisation by phone to inform them about the security issue. The purpose is that no automatic reply message </w:t>
      </w:r>
      <w:proofErr w:type="gramStart"/>
      <w:r w:rsidRPr="00E52BFE">
        <w:t>will be generated</w:t>
      </w:r>
      <w:proofErr w:type="gramEnd"/>
      <w:r w:rsidRPr="00E52BFE">
        <w:t xml:space="preserve"> towards the sender of the original </w:t>
      </w:r>
      <w:proofErr w:type="spellStart"/>
      <w:r w:rsidRPr="00E52BFE">
        <w:t>AccountOpeningRequest</w:t>
      </w:r>
      <w:proofErr w:type="spellEnd"/>
      <w:r w:rsidRPr="00E52BFE">
        <w:t xml:space="preserve"> message.</w:t>
      </w:r>
    </w:p>
    <w:p w:rsidR="00E52BFE" w:rsidRPr="00E52BFE" w:rsidRDefault="00E52BFE" w:rsidP="00E52BFE"/>
    <w:p w:rsidR="00E52BFE" w:rsidRPr="001C23EB" w:rsidRDefault="00E52BFE" w:rsidP="00E52BFE">
      <w:r>
        <w:t>3</w:t>
      </w:r>
      <w:r w:rsidRPr="001C23EB">
        <w:t xml:space="preserve">) </w:t>
      </w:r>
      <w:r>
        <w:t xml:space="preserve">When the organisation </w:t>
      </w:r>
      <w:proofErr w:type="gramStart"/>
      <w:r>
        <w:t>is informed</w:t>
      </w:r>
      <w:proofErr w:type="gramEnd"/>
      <w:r>
        <w:t xml:space="preserve"> about the problem, the decision can be taken to restart the account opening process by resending a new </w:t>
      </w:r>
      <w:proofErr w:type="spellStart"/>
      <w:r>
        <w:t>AccountOpeningRequest</w:t>
      </w:r>
      <w:proofErr w:type="spellEnd"/>
      <w:r w:rsidRPr="00E52BFE">
        <w:t xml:space="preserve"> message</w:t>
      </w:r>
      <w:r>
        <w:t>.</w:t>
      </w:r>
    </w:p>
    <w:p w:rsidR="00E52BFE" w:rsidRPr="001C23EB" w:rsidRDefault="00E52BFE" w:rsidP="00E52BFE"/>
    <w:p w:rsidR="00E52BFE" w:rsidRDefault="00E52BFE" w:rsidP="00E52BFE">
      <w:r>
        <w:br w:type="page"/>
      </w:r>
    </w:p>
    <w:p w:rsidR="00E52BFE" w:rsidRPr="00620034" w:rsidRDefault="00E52BFE" w:rsidP="00E52BFE">
      <w:pPr>
        <w:pStyle w:val="Heading3"/>
      </w:pPr>
      <w:bookmarkStart w:id="62" w:name="_Toc346617831"/>
      <w:bookmarkStart w:id="63" w:name="_Toc34297517"/>
      <w:r w:rsidRPr="00620034">
        <w:lastRenderedPageBreak/>
        <w:t xml:space="preserve">Account opening with </w:t>
      </w:r>
      <w:r>
        <w:t>rejection</w:t>
      </w:r>
      <w:bookmarkEnd w:id="62"/>
      <w:bookmarkEnd w:id="63"/>
    </w:p>
    <w:p w:rsidR="00E52BFE" w:rsidRPr="00E52BFE" w:rsidRDefault="00E52BFE" w:rsidP="00E52BFE">
      <w:r w:rsidRPr="00E52BFE">
        <w:t xml:space="preserve">Short description: The organisation sends an </w:t>
      </w:r>
      <w:proofErr w:type="spellStart"/>
      <w:r w:rsidRPr="00E52BFE">
        <w:t>AccountOpeningRequest</w:t>
      </w:r>
      <w:proofErr w:type="spellEnd"/>
      <w:r w:rsidRPr="00E52BFE">
        <w:t xml:space="preserve"> message to the financial institution. The received message </w:t>
      </w:r>
      <w:proofErr w:type="gramStart"/>
      <w:r w:rsidRPr="00E52BFE">
        <w:t>is checked</w:t>
      </w:r>
      <w:proofErr w:type="gramEnd"/>
      <w:r w:rsidRPr="00E52BFE">
        <w:t xml:space="preserve"> for authentication and authorisation. When these two checks are </w:t>
      </w:r>
      <w:proofErr w:type="gramStart"/>
      <w:r w:rsidRPr="00E52BFE">
        <w:t>passed</w:t>
      </w:r>
      <w:proofErr w:type="gramEnd"/>
      <w:r w:rsidRPr="00E52BFE">
        <w:t xml:space="preserve"> the financial institution sends an </w:t>
      </w:r>
      <w:proofErr w:type="spellStart"/>
      <w:r w:rsidRPr="00E52BFE">
        <w:t>AccountRequestAcknowledgement</w:t>
      </w:r>
      <w:proofErr w:type="spellEnd"/>
      <w:r w:rsidRPr="00E52BFE">
        <w:t xml:space="preserve"> message to the organisation as a confirmation of a valid message receipt. This </w:t>
      </w:r>
      <w:proofErr w:type="spellStart"/>
      <w:r w:rsidRPr="00E52BFE">
        <w:t>AccountRequestAcknowledgement</w:t>
      </w:r>
      <w:proofErr w:type="spellEnd"/>
      <w:r w:rsidRPr="00E52BFE">
        <w:t xml:space="preserve"> message can contain the new allocated account number. The organisation should wait for the </w:t>
      </w:r>
      <w:proofErr w:type="spellStart"/>
      <w:r w:rsidRPr="00E52BFE">
        <w:t>AccountReport</w:t>
      </w:r>
      <w:proofErr w:type="spellEnd"/>
      <w:r w:rsidRPr="00E52BFE">
        <w:t xml:space="preserve"> message that will signal the end of the process. </w:t>
      </w:r>
    </w:p>
    <w:p w:rsidR="00E52BFE" w:rsidRPr="00E52BFE" w:rsidRDefault="00E52BFE" w:rsidP="00E52BFE">
      <w:r w:rsidRPr="00E52BFE">
        <w:t xml:space="preserve">The financial institution continues to process the request by analysing the account details. If during this analysis and verification an error occurs, </w:t>
      </w:r>
      <w:proofErr w:type="gramStart"/>
      <w:r w:rsidRPr="00E52BFE">
        <w:t xml:space="preserve">an </w:t>
      </w:r>
      <w:proofErr w:type="spellStart"/>
      <w:r w:rsidRPr="00E52BFE">
        <w:t>AccountRequestRejection</w:t>
      </w:r>
      <w:proofErr w:type="spellEnd"/>
      <w:r w:rsidRPr="00E52BFE">
        <w:t xml:space="preserve"> message will be sent by the financial institution</w:t>
      </w:r>
      <w:proofErr w:type="gramEnd"/>
      <w:r w:rsidRPr="00E52BFE">
        <w:t xml:space="preserve">. The organisation will react upon this </w:t>
      </w:r>
      <w:proofErr w:type="spellStart"/>
      <w:r w:rsidRPr="00E52BFE">
        <w:t>AccountRequestRejection</w:t>
      </w:r>
      <w:proofErr w:type="spellEnd"/>
      <w:r w:rsidRPr="00E52BFE">
        <w:t xml:space="preserve"> message by sending an </w:t>
      </w:r>
      <w:proofErr w:type="spellStart"/>
      <w:r w:rsidRPr="00E52BFE">
        <w:t>AccountOpeningRequest</w:t>
      </w:r>
      <w:proofErr w:type="spellEnd"/>
      <w:r w:rsidRPr="00E52BFE">
        <w:t xml:space="preserve"> message.</w:t>
      </w:r>
    </w:p>
    <w:p w:rsidR="00E52BFE" w:rsidRPr="00E52BFE" w:rsidRDefault="00E52BFE" w:rsidP="00E52BFE">
      <w:r w:rsidRPr="00E52BFE">
        <w:t xml:space="preserve">When the analysis of the </w:t>
      </w:r>
      <w:proofErr w:type="spellStart"/>
      <w:r w:rsidRPr="00E52BFE">
        <w:t>AccountOpeningRequest</w:t>
      </w:r>
      <w:proofErr w:type="spellEnd"/>
      <w:r w:rsidRPr="00E52BFE">
        <w:t xml:space="preserve"> message successfully ends, the financial institution registers the account and the account details in its back office. The </w:t>
      </w:r>
      <w:proofErr w:type="spellStart"/>
      <w:r w:rsidRPr="00E52BFE">
        <w:t>AccountReport</w:t>
      </w:r>
      <w:proofErr w:type="spellEnd"/>
      <w:r w:rsidRPr="00E52BFE">
        <w:t xml:space="preserve"> message </w:t>
      </w:r>
      <w:proofErr w:type="gramStart"/>
      <w:r w:rsidRPr="00E52BFE">
        <w:t>is sent</w:t>
      </w:r>
      <w:proofErr w:type="gramEnd"/>
      <w:r w:rsidRPr="00E52BFE">
        <w:t xml:space="preserve"> by the financial institution to inform the organisation about the registration of the new bank account. This </w:t>
      </w:r>
      <w:proofErr w:type="spellStart"/>
      <w:r w:rsidRPr="00E52BFE">
        <w:t>AccountReport</w:t>
      </w:r>
      <w:proofErr w:type="spellEnd"/>
      <w:r w:rsidRPr="00E52BFE">
        <w:t xml:space="preserve"> message </w:t>
      </w:r>
      <w:proofErr w:type="gramStart"/>
      <w:r w:rsidRPr="00E52BFE">
        <w:t>can be used</w:t>
      </w:r>
      <w:proofErr w:type="gramEnd"/>
      <w:r w:rsidRPr="00E52BFE">
        <w:t xml:space="preserve"> by the organisation to verify the details of the account compared to the original request. </w:t>
      </w:r>
    </w:p>
    <w:p w:rsidR="00E52BFE" w:rsidRDefault="00E52BFE" w:rsidP="00E52BFE"/>
    <w:p w:rsidR="00E52BFE" w:rsidRDefault="00E52BFE" w:rsidP="00E52BFE">
      <w:r w:rsidRPr="00E52BFE">
        <w:rPr>
          <w:noProof/>
          <w:lang w:eastAsia="en-GB"/>
        </w:rPr>
        <w:drawing>
          <wp:inline distT="0" distB="0" distL="0" distR="0" wp14:anchorId="5EDB0457" wp14:editId="13425EF1">
            <wp:extent cx="4739005" cy="3315970"/>
            <wp:effectExtent l="0" t="0" r="444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9005" cy="3315970"/>
                    </a:xfrm>
                    <a:prstGeom prst="rect">
                      <a:avLst/>
                    </a:prstGeom>
                    <a:noFill/>
                    <a:ln>
                      <a:noFill/>
                    </a:ln>
                  </pic:spPr>
                </pic:pic>
              </a:graphicData>
            </a:graphic>
          </wp:inline>
        </w:drawing>
      </w:r>
    </w:p>
    <w:p w:rsidR="00E52BFE" w:rsidRPr="001C23EB" w:rsidRDefault="00E52BFE" w:rsidP="00E52BFE"/>
    <w:p w:rsidR="00E52BFE" w:rsidRPr="00E52BFE" w:rsidRDefault="00E52BFE" w:rsidP="00E52BFE">
      <w:r w:rsidRPr="00E52BFE">
        <w:t xml:space="preserve">1) The organisation sends an </w:t>
      </w:r>
      <w:proofErr w:type="spellStart"/>
      <w:r w:rsidRPr="00E52BFE">
        <w:t>AccountOpeningRequest</w:t>
      </w:r>
      <w:proofErr w:type="spellEnd"/>
      <w:r w:rsidRPr="00E52BFE">
        <w:t xml:space="preserve"> message to the financial institution. The organisation stipulates in the </w:t>
      </w:r>
      <w:proofErr w:type="spellStart"/>
      <w:r w:rsidRPr="00E52BFE">
        <w:t>AccountOpeningRequest</w:t>
      </w:r>
      <w:proofErr w:type="spellEnd"/>
      <w:r w:rsidRPr="00E52BFE">
        <w:t xml:space="preserve"> message all the known details related to account to </w:t>
      </w:r>
      <w:proofErr w:type="gramStart"/>
      <w:r w:rsidRPr="00E52BFE">
        <w:t>be opened</w:t>
      </w:r>
      <w:proofErr w:type="gramEnd"/>
      <w:r w:rsidRPr="00E52BFE">
        <w:t>.</w:t>
      </w:r>
    </w:p>
    <w:p w:rsidR="00E52BFE" w:rsidRPr="00E52BFE" w:rsidRDefault="00E52BFE" w:rsidP="00E52BFE"/>
    <w:p w:rsidR="00E52BFE" w:rsidRPr="00E52BFE" w:rsidRDefault="00E52BFE" w:rsidP="00E52BFE">
      <w:r w:rsidRPr="00E52BFE">
        <w:t xml:space="preserve">2) The financial institution sends an </w:t>
      </w:r>
      <w:proofErr w:type="spellStart"/>
      <w:r w:rsidRPr="00E52BFE">
        <w:t>AccountRequestAcknowledgement</w:t>
      </w:r>
      <w:proofErr w:type="spellEnd"/>
      <w:r w:rsidRPr="00E52BFE">
        <w:t xml:space="preserve"> message back to the organisation. This message contains the acknowledgement of the received </w:t>
      </w:r>
      <w:proofErr w:type="gramStart"/>
      <w:r w:rsidRPr="00E52BFE">
        <w:t>account opening</w:t>
      </w:r>
      <w:proofErr w:type="gramEnd"/>
      <w:r w:rsidRPr="00E52BFE">
        <w:t xml:space="preserve"> message and possibly the reserved account number.</w:t>
      </w:r>
    </w:p>
    <w:p w:rsidR="00E52BFE" w:rsidRPr="00E52BFE" w:rsidRDefault="00E52BFE" w:rsidP="00E52BFE"/>
    <w:p w:rsidR="00E52BFE" w:rsidRPr="00E52BFE" w:rsidRDefault="00E52BFE" w:rsidP="00E52BFE">
      <w:r w:rsidRPr="00E52BFE">
        <w:t xml:space="preserve">3) The financial institution verifies the </w:t>
      </w:r>
      <w:proofErr w:type="spellStart"/>
      <w:r w:rsidRPr="00E52BFE">
        <w:t>AccountOpeningRequest</w:t>
      </w:r>
      <w:proofErr w:type="spellEnd"/>
      <w:r w:rsidRPr="00E52BFE">
        <w:t xml:space="preserve"> message. In case of error (different from authentication or authorisation) during this </w:t>
      </w:r>
      <w:proofErr w:type="gramStart"/>
      <w:r w:rsidRPr="00E52BFE">
        <w:t>verification</w:t>
      </w:r>
      <w:proofErr w:type="gramEnd"/>
      <w:r w:rsidRPr="00E52BFE">
        <w:t xml:space="preserve"> the financial institution sends an </w:t>
      </w:r>
      <w:proofErr w:type="spellStart"/>
      <w:r w:rsidRPr="00E52BFE">
        <w:t>AccountRequestRejection</w:t>
      </w:r>
      <w:proofErr w:type="spellEnd"/>
      <w:r w:rsidRPr="00E52BFE">
        <w:t xml:space="preserve"> message to inform the organisation that the opening request was rejected.</w:t>
      </w:r>
    </w:p>
    <w:p w:rsidR="00E52BFE" w:rsidRPr="001C23EB" w:rsidRDefault="00E52BFE" w:rsidP="00E52BFE"/>
    <w:p w:rsidR="00E52BFE" w:rsidRDefault="00E52BFE" w:rsidP="00E52BFE">
      <w:r>
        <w:lastRenderedPageBreak/>
        <w:t xml:space="preserve">4) The organisation verifies the </w:t>
      </w:r>
      <w:proofErr w:type="spellStart"/>
      <w:r>
        <w:t>AccountRequestRejection</w:t>
      </w:r>
      <w:proofErr w:type="spellEnd"/>
      <w:r>
        <w:t xml:space="preserve"> </w:t>
      </w:r>
      <w:r w:rsidRPr="00E52BFE">
        <w:t>message</w:t>
      </w:r>
      <w:r>
        <w:t xml:space="preserve"> and sends a new version of the </w:t>
      </w:r>
      <w:proofErr w:type="spellStart"/>
      <w:r w:rsidRPr="00E52BFE">
        <w:t>AccountOpeningRequest</w:t>
      </w:r>
      <w:proofErr w:type="spellEnd"/>
      <w:r w:rsidRPr="00E52BFE">
        <w:t xml:space="preserve"> message</w:t>
      </w:r>
      <w:r>
        <w:t>.</w:t>
      </w:r>
    </w:p>
    <w:p w:rsidR="00E52BFE" w:rsidRDefault="00E52BFE" w:rsidP="00E52BFE"/>
    <w:p w:rsidR="00E52BFE" w:rsidRPr="00E52BFE" w:rsidRDefault="00E52BFE" w:rsidP="00E52BFE">
      <w:r w:rsidRPr="00E52BFE">
        <w:t xml:space="preserve">5) The financial institution sends an </w:t>
      </w:r>
      <w:proofErr w:type="spellStart"/>
      <w:r w:rsidRPr="00E52BFE">
        <w:t>AccountRequestAcknowledgement</w:t>
      </w:r>
      <w:proofErr w:type="spellEnd"/>
      <w:r w:rsidRPr="00E52BFE">
        <w:t xml:space="preserve"> message back to the organisation. This message contains the acknowledgement of the received </w:t>
      </w:r>
      <w:proofErr w:type="gramStart"/>
      <w:r w:rsidRPr="00E52BFE">
        <w:t>account opening</w:t>
      </w:r>
      <w:proofErr w:type="gramEnd"/>
      <w:r w:rsidRPr="00E52BFE">
        <w:t xml:space="preserve"> message and possibly the reserved account number.</w:t>
      </w:r>
    </w:p>
    <w:p w:rsidR="00E52BFE" w:rsidRPr="001C23EB" w:rsidRDefault="00E52BFE" w:rsidP="00E52BFE"/>
    <w:p w:rsidR="00E52BFE" w:rsidRPr="00E52BFE" w:rsidRDefault="00E52BFE" w:rsidP="00E52BFE">
      <w:r w:rsidRPr="00E52BFE">
        <w:t xml:space="preserve">6) </w:t>
      </w:r>
      <w:r>
        <w:t xml:space="preserve">When the account </w:t>
      </w:r>
      <w:proofErr w:type="gramStart"/>
      <w:r>
        <w:t>is completely defined</w:t>
      </w:r>
      <w:proofErr w:type="gramEnd"/>
      <w:r>
        <w:t xml:space="preserve">, the financial institution sends an </w:t>
      </w:r>
      <w:proofErr w:type="spellStart"/>
      <w:r>
        <w:t>AccountReport</w:t>
      </w:r>
      <w:proofErr w:type="spellEnd"/>
      <w:r>
        <w:t xml:space="preserve"> </w:t>
      </w:r>
      <w:r w:rsidRPr="00E52BFE">
        <w:t>message</w:t>
      </w:r>
      <w:r>
        <w:t xml:space="preserve"> with the actual setup of the account. By doing </w:t>
      </w:r>
      <w:proofErr w:type="gramStart"/>
      <w:r>
        <w:t>this</w:t>
      </w:r>
      <w:proofErr w:type="gramEnd"/>
      <w:r>
        <w:t xml:space="preserve"> the organisation is informed about the setup of the account and can verify the account characteristics with what was sent to the </w:t>
      </w:r>
      <w:r w:rsidRPr="00BB0D9C">
        <w:t>financial institution</w:t>
      </w:r>
      <w:r>
        <w:t>.</w:t>
      </w:r>
    </w:p>
    <w:p w:rsidR="00E52BFE" w:rsidRPr="00E52BFE" w:rsidRDefault="00E52BFE" w:rsidP="00E52BFE"/>
    <w:p w:rsidR="00E52BFE" w:rsidRPr="00E52BFE" w:rsidRDefault="00E52BFE" w:rsidP="00E52BFE"/>
    <w:p w:rsidR="00E52BFE" w:rsidRDefault="00E52BFE" w:rsidP="00E52BFE">
      <w:r>
        <w:br w:type="page"/>
      </w:r>
    </w:p>
    <w:p w:rsidR="00E52BFE" w:rsidRPr="00620034" w:rsidRDefault="00E52BFE" w:rsidP="00E52BFE">
      <w:pPr>
        <w:pStyle w:val="Heading3"/>
      </w:pPr>
      <w:bookmarkStart w:id="64" w:name="_Toc346617832"/>
      <w:bookmarkStart w:id="65" w:name="_Toc34297518"/>
      <w:r w:rsidRPr="00620034">
        <w:lastRenderedPageBreak/>
        <w:t xml:space="preserve">Account opening with </w:t>
      </w:r>
      <w:r>
        <w:t>a request from the financial institution for additional information</w:t>
      </w:r>
      <w:bookmarkEnd w:id="64"/>
      <w:bookmarkEnd w:id="65"/>
    </w:p>
    <w:p w:rsidR="00E52BFE" w:rsidRPr="00E52BFE" w:rsidRDefault="00E52BFE" w:rsidP="00E52BFE">
      <w:r w:rsidRPr="00E52BFE">
        <w:t xml:space="preserve">Short description: The organisation sends an </w:t>
      </w:r>
      <w:proofErr w:type="spellStart"/>
      <w:r w:rsidRPr="00E52BFE">
        <w:t>AccountOpeningRequest</w:t>
      </w:r>
      <w:proofErr w:type="spellEnd"/>
      <w:r w:rsidRPr="00E52BFE">
        <w:t xml:space="preserve"> message to the financial institution. The received </w:t>
      </w:r>
      <w:proofErr w:type="spellStart"/>
      <w:r w:rsidRPr="00E52BFE">
        <w:t>AccountOpeningRequest</w:t>
      </w:r>
      <w:proofErr w:type="spellEnd"/>
      <w:r w:rsidRPr="00E52BFE">
        <w:t xml:space="preserve"> message </w:t>
      </w:r>
      <w:proofErr w:type="gramStart"/>
      <w:r w:rsidRPr="00E52BFE">
        <w:t>is checked</w:t>
      </w:r>
      <w:proofErr w:type="gramEnd"/>
      <w:r w:rsidRPr="00E52BFE">
        <w:t xml:space="preserve"> for authentication and authorisation. When these two checks are </w:t>
      </w:r>
      <w:proofErr w:type="gramStart"/>
      <w:r w:rsidRPr="00E52BFE">
        <w:t>passed</w:t>
      </w:r>
      <w:proofErr w:type="gramEnd"/>
      <w:r w:rsidRPr="00E52BFE">
        <w:t xml:space="preserve"> the financial institution sends an </w:t>
      </w:r>
      <w:proofErr w:type="spellStart"/>
      <w:r w:rsidRPr="00E52BFE">
        <w:t>AccountRequestAcknowledgement</w:t>
      </w:r>
      <w:proofErr w:type="spellEnd"/>
      <w:r w:rsidRPr="00E52BFE">
        <w:t xml:space="preserve"> message to the organisation as a confirmation of a valid message receipt. This </w:t>
      </w:r>
      <w:proofErr w:type="spellStart"/>
      <w:r w:rsidRPr="00E52BFE">
        <w:t>AccountRequestAcknowledgement</w:t>
      </w:r>
      <w:proofErr w:type="spellEnd"/>
      <w:r w:rsidRPr="00E52BFE">
        <w:t xml:space="preserve"> message may contain the newly allocated account number. After </w:t>
      </w:r>
      <w:proofErr w:type="gramStart"/>
      <w:r w:rsidRPr="00E52BFE">
        <w:t>this</w:t>
      </w:r>
      <w:proofErr w:type="gramEnd"/>
      <w:r w:rsidRPr="00E52BFE">
        <w:t xml:space="preserve"> the financial institution continues to process the opening request by analysing the account details. It is possible that in this phase of the opening process a need for additional information arises. </w:t>
      </w:r>
    </w:p>
    <w:p w:rsidR="00E52BFE" w:rsidRPr="00E52BFE" w:rsidRDefault="00E52BFE" w:rsidP="00E52BFE">
      <w:r w:rsidRPr="00E52BFE">
        <w:t xml:space="preserve">To obtain the missing information, the financial institution has to send an </w:t>
      </w:r>
      <w:proofErr w:type="spellStart"/>
      <w:r w:rsidRPr="00E52BFE">
        <w:t>AccountOpeningAdditionalInformationRequest</w:t>
      </w:r>
      <w:proofErr w:type="spellEnd"/>
      <w:r w:rsidRPr="00E52BFE">
        <w:t xml:space="preserve"> message. This message </w:t>
      </w:r>
      <w:proofErr w:type="gramStart"/>
      <w:r w:rsidRPr="00E52BFE">
        <w:t>is sent</w:t>
      </w:r>
      <w:proofErr w:type="gramEnd"/>
      <w:r w:rsidRPr="00E52BFE">
        <w:t xml:space="preserve"> to the organisation to request additional information on the account. It is essential to specify the account number about which additional information </w:t>
      </w:r>
      <w:proofErr w:type="gramStart"/>
      <w:r w:rsidRPr="00E52BFE">
        <w:t>is requested</w:t>
      </w:r>
      <w:proofErr w:type="gramEnd"/>
      <w:r w:rsidRPr="00E52BFE">
        <w:t>.</w:t>
      </w:r>
    </w:p>
    <w:p w:rsidR="00E52BFE" w:rsidRPr="00E52BFE" w:rsidRDefault="00E52BFE" w:rsidP="00E52BFE">
      <w:r w:rsidRPr="00E52BFE">
        <w:t xml:space="preserve">The organisation responds to this information request with an </w:t>
      </w:r>
      <w:proofErr w:type="spellStart"/>
      <w:r w:rsidRPr="00E52BFE">
        <w:t>AccountOpeningAmendmentRequest</w:t>
      </w:r>
      <w:proofErr w:type="spellEnd"/>
      <w:r w:rsidRPr="00E52BFE">
        <w:t xml:space="preserve"> message. The financial institution starts with the validation of the authentication and authorisation of the </w:t>
      </w:r>
      <w:proofErr w:type="spellStart"/>
      <w:r w:rsidRPr="00E52BFE">
        <w:t>AccountOpeningAmendmentRequest</w:t>
      </w:r>
      <w:proofErr w:type="spellEnd"/>
      <w:r w:rsidRPr="00E52BFE">
        <w:t xml:space="preserve"> message. When this validation is </w:t>
      </w:r>
      <w:proofErr w:type="gramStart"/>
      <w:r w:rsidRPr="00E52BFE">
        <w:t>passed</w:t>
      </w:r>
      <w:proofErr w:type="gramEnd"/>
      <w:r w:rsidRPr="00E52BFE">
        <w:t xml:space="preserve"> the financial institution continues to process the request by analysing the account details. </w:t>
      </w:r>
    </w:p>
    <w:p w:rsidR="00E52BFE" w:rsidRPr="00E52BFE" w:rsidRDefault="00E52BFE" w:rsidP="00E52BFE">
      <w:r w:rsidRPr="00E52BFE">
        <w:t xml:space="preserve">When the analysis of the </w:t>
      </w:r>
      <w:proofErr w:type="spellStart"/>
      <w:r w:rsidRPr="00E52BFE">
        <w:t>AccountOpeningAmendmentRequest</w:t>
      </w:r>
      <w:proofErr w:type="spellEnd"/>
      <w:r w:rsidRPr="00E52BFE">
        <w:t xml:space="preserve"> message is successful, the financial institution registers the account and the account details in its back office. The </w:t>
      </w:r>
      <w:proofErr w:type="spellStart"/>
      <w:r w:rsidRPr="00E52BFE">
        <w:t>AccountReport</w:t>
      </w:r>
      <w:proofErr w:type="spellEnd"/>
      <w:r w:rsidRPr="00E52BFE">
        <w:t xml:space="preserve"> message </w:t>
      </w:r>
      <w:proofErr w:type="gramStart"/>
      <w:r w:rsidRPr="00E52BFE">
        <w:t>is sent</w:t>
      </w:r>
      <w:proofErr w:type="gramEnd"/>
      <w:r w:rsidRPr="00E52BFE">
        <w:t xml:space="preserve"> by the financial institution to inform the organisation about the registration of the new bank account. This </w:t>
      </w:r>
      <w:proofErr w:type="spellStart"/>
      <w:r w:rsidRPr="00E52BFE">
        <w:t>AccountReport</w:t>
      </w:r>
      <w:proofErr w:type="spellEnd"/>
      <w:r w:rsidRPr="00E52BFE">
        <w:t xml:space="preserve"> message </w:t>
      </w:r>
      <w:proofErr w:type="gramStart"/>
      <w:r w:rsidRPr="00E52BFE">
        <w:t>can be used</w:t>
      </w:r>
      <w:proofErr w:type="gramEnd"/>
      <w:r w:rsidRPr="00E52BFE">
        <w:t xml:space="preserve"> by the organisation to verify the details of the account compared to the original request. </w:t>
      </w:r>
    </w:p>
    <w:p w:rsidR="00E52BFE" w:rsidRDefault="00E52BFE" w:rsidP="00E52BFE">
      <w:r w:rsidRPr="00E52BFE">
        <w:rPr>
          <w:noProof/>
          <w:lang w:eastAsia="en-GB"/>
        </w:rPr>
        <w:drawing>
          <wp:inline distT="0" distB="0" distL="0" distR="0" wp14:anchorId="7440F527" wp14:editId="7B09BC72">
            <wp:extent cx="4779010" cy="4197985"/>
            <wp:effectExtent l="0" t="0" r="254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9010" cy="4197985"/>
                    </a:xfrm>
                    <a:prstGeom prst="rect">
                      <a:avLst/>
                    </a:prstGeom>
                    <a:noFill/>
                    <a:ln>
                      <a:noFill/>
                    </a:ln>
                  </pic:spPr>
                </pic:pic>
              </a:graphicData>
            </a:graphic>
          </wp:inline>
        </w:drawing>
      </w:r>
    </w:p>
    <w:p w:rsidR="00E52BFE" w:rsidRPr="001C23EB" w:rsidRDefault="00E52BFE" w:rsidP="00E52BFE"/>
    <w:p w:rsidR="00E52BFE" w:rsidRPr="00E52BFE" w:rsidRDefault="00E52BFE" w:rsidP="00E52BFE">
      <w:r w:rsidRPr="00E52BFE">
        <w:t xml:space="preserve">1) The organisation sends an </w:t>
      </w:r>
      <w:proofErr w:type="spellStart"/>
      <w:r w:rsidRPr="00E52BFE">
        <w:t>AccountOpeningRequest</w:t>
      </w:r>
      <w:proofErr w:type="spellEnd"/>
      <w:r w:rsidRPr="00E52BFE">
        <w:t xml:space="preserve"> message to the financial institution. The organisation specifies in the message all the known details related to account to </w:t>
      </w:r>
      <w:proofErr w:type="gramStart"/>
      <w:r w:rsidRPr="00E52BFE">
        <w:t>be opened</w:t>
      </w:r>
      <w:proofErr w:type="gramEnd"/>
      <w:r w:rsidRPr="00E52BFE">
        <w:t>.</w:t>
      </w:r>
    </w:p>
    <w:p w:rsidR="00E52BFE" w:rsidRPr="00E52BFE" w:rsidRDefault="00E52BFE" w:rsidP="00E52BFE"/>
    <w:p w:rsidR="00E52BFE" w:rsidRPr="00E52BFE" w:rsidRDefault="00E52BFE" w:rsidP="00E52BFE">
      <w:r w:rsidRPr="00E52BFE">
        <w:t xml:space="preserve">2) The financial institution sends an </w:t>
      </w:r>
      <w:proofErr w:type="spellStart"/>
      <w:r w:rsidRPr="00E52BFE">
        <w:t>AccountRequestAcknowledgement</w:t>
      </w:r>
      <w:proofErr w:type="spellEnd"/>
      <w:r w:rsidRPr="00E52BFE">
        <w:t xml:space="preserve"> message back to the organisation. This message contains the acknowledgement of the received </w:t>
      </w:r>
      <w:proofErr w:type="gramStart"/>
      <w:r w:rsidRPr="00E52BFE">
        <w:t>account opening</w:t>
      </w:r>
      <w:proofErr w:type="gramEnd"/>
      <w:r w:rsidRPr="00E52BFE">
        <w:t xml:space="preserve"> message and possibly the reserved account number.</w:t>
      </w:r>
    </w:p>
    <w:p w:rsidR="00E52BFE" w:rsidRPr="00E52BFE" w:rsidRDefault="00E52BFE" w:rsidP="00E52BFE"/>
    <w:p w:rsidR="00E52BFE" w:rsidRPr="00E52BFE" w:rsidRDefault="00E52BFE" w:rsidP="00E52BFE">
      <w:r w:rsidRPr="00E52BFE">
        <w:t xml:space="preserve">3) The financial institution needs additional information on the account </w:t>
      </w:r>
      <w:proofErr w:type="gramStart"/>
      <w:r w:rsidRPr="00E52BFE">
        <w:t>being opened</w:t>
      </w:r>
      <w:proofErr w:type="gramEnd"/>
      <w:r w:rsidRPr="00E52BFE">
        <w:t xml:space="preserve">. An </w:t>
      </w:r>
      <w:proofErr w:type="spellStart"/>
      <w:r w:rsidRPr="00E52BFE">
        <w:t>AccountOpeningAdditionalInformationRequest</w:t>
      </w:r>
      <w:proofErr w:type="spellEnd"/>
      <w:r w:rsidRPr="00E52BFE">
        <w:t xml:space="preserve"> message </w:t>
      </w:r>
      <w:proofErr w:type="gramStart"/>
      <w:r w:rsidRPr="00E52BFE">
        <w:t>is sent</w:t>
      </w:r>
      <w:proofErr w:type="gramEnd"/>
      <w:r w:rsidRPr="00E52BFE">
        <w:t xml:space="preserve"> to the organisation to request the information. </w:t>
      </w:r>
    </w:p>
    <w:p w:rsidR="00E52BFE" w:rsidRPr="00E52BFE" w:rsidRDefault="00E52BFE" w:rsidP="00E52BFE"/>
    <w:p w:rsidR="00E52BFE" w:rsidRPr="00E52BFE" w:rsidRDefault="00E52BFE" w:rsidP="00E52BFE">
      <w:r w:rsidRPr="00E52BFE">
        <w:t xml:space="preserve">4) The organisation responds to the additional information request with an </w:t>
      </w:r>
      <w:proofErr w:type="spellStart"/>
      <w:r w:rsidRPr="00E52BFE">
        <w:t>AccountOpeningAmendmentRequest</w:t>
      </w:r>
      <w:proofErr w:type="spellEnd"/>
      <w:r w:rsidRPr="00E52BFE">
        <w:t xml:space="preserve"> message. The financial institution verifies the </w:t>
      </w:r>
      <w:proofErr w:type="spellStart"/>
      <w:r w:rsidRPr="00E52BFE">
        <w:t>AccountOpeningAmendmentRequest</w:t>
      </w:r>
      <w:proofErr w:type="spellEnd"/>
      <w:r w:rsidRPr="00E52BFE">
        <w:t xml:space="preserve"> message. </w:t>
      </w:r>
    </w:p>
    <w:p w:rsidR="00E52BFE" w:rsidRPr="00E52BFE" w:rsidRDefault="00E52BFE" w:rsidP="00E52BFE"/>
    <w:p w:rsidR="00E52BFE" w:rsidRPr="001C23EB" w:rsidRDefault="00E52BFE" w:rsidP="00E52BFE">
      <w:r w:rsidRPr="00E52BFE">
        <w:t xml:space="preserve">5) If the message passes the authentication and authorisation checks, the financial institution sends an </w:t>
      </w:r>
      <w:proofErr w:type="spellStart"/>
      <w:r w:rsidRPr="00E52BFE">
        <w:t>AccountRequestAcknowledgement</w:t>
      </w:r>
      <w:proofErr w:type="spellEnd"/>
      <w:r w:rsidRPr="00E52BFE">
        <w:t xml:space="preserve"> message back to the organisation.</w:t>
      </w:r>
    </w:p>
    <w:p w:rsidR="00E52BFE" w:rsidRPr="001C23EB" w:rsidRDefault="00E52BFE" w:rsidP="00E52BFE"/>
    <w:p w:rsidR="00E52BFE" w:rsidRPr="00E52BFE" w:rsidRDefault="00E52BFE" w:rsidP="00E52BFE">
      <w:r w:rsidRPr="00E52BFE">
        <w:t xml:space="preserve">6) </w:t>
      </w:r>
      <w:r>
        <w:t xml:space="preserve">When the account </w:t>
      </w:r>
      <w:proofErr w:type="gramStart"/>
      <w:r>
        <w:t>is completely defined</w:t>
      </w:r>
      <w:proofErr w:type="gramEnd"/>
      <w:r>
        <w:t xml:space="preserve">, the financial institution sends an </w:t>
      </w:r>
      <w:proofErr w:type="spellStart"/>
      <w:r>
        <w:t>AccountReport</w:t>
      </w:r>
      <w:proofErr w:type="spellEnd"/>
      <w:r>
        <w:t xml:space="preserve"> </w:t>
      </w:r>
      <w:r w:rsidRPr="00E52BFE">
        <w:t>message</w:t>
      </w:r>
      <w:r>
        <w:t xml:space="preserve"> with the actual setup of the account. By doing this, the organisation </w:t>
      </w:r>
      <w:proofErr w:type="gramStart"/>
      <w:r>
        <w:t>is informed</w:t>
      </w:r>
      <w:proofErr w:type="gramEnd"/>
      <w:r>
        <w:t xml:space="preserve"> about the setup of the account and can verify the account characteristics with what was sent to the financial institution.</w:t>
      </w:r>
    </w:p>
    <w:p w:rsidR="00E52BFE" w:rsidRDefault="00E52BFE" w:rsidP="00E52BFE">
      <w:pPr>
        <w:pStyle w:val="Heading2"/>
      </w:pPr>
      <w:bookmarkStart w:id="66" w:name="_Toc346617833"/>
      <w:bookmarkStart w:id="67" w:name="_Toc355684705"/>
      <w:bookmarkStart w:id="68" w:name="_Toc355784838"/>
      <w:bookmarkStart w:id="69" w:name="_Toc34297519"/>
      <w:bookmarkStart w:id="70" w:name="_Toc34297670"/>
      <w:r>
        <w:t>Account Maintenance</w:t>
      </w:r>
      <w:r w:rsidRPr="008B3BC4">
        <w:t xml:space="preserve"> Process</w:t>
      </w:r>
      <w:bookmarkEnd w:id="66"/>
      <w:bookmarkEnd w:id="67"/>
      <w:bookmarkEnd w:id="68"/>
      <w:bookmarkEnd w:id="69"/>
      <w:bookmarkEnd w:id="70"/>
    </w:p>
    <w:p w:rsidR="00E52BFE" w:rsidRDefault="00E52BFE" w:rsidP="00E52BFE"/>
    <w:p w:rsidR="00E52BFE" w:rsidRPr="00FB2E38" w:rsidRDefault="00E52BFE" w:rsidP="00E52BFE">
      <w:pPr>
        <w:pStyle w:val="Heading3"/>
      </w:pPr>
      <w:bookmarkStart w:id="71" w:name="_Toc346617834"/>
      <w:bookmarkStart w:id="72" w:name="_Toc34297520"/>
      <w:r>
        <w:t>Simple</w:t>
      </w:r>
      <w:r w:rsidRPr="00FB2E38">
        <w:t xml:space="preserve"> </w:t>
      </w:r>
      <w:r>
        <w:t>maintenance</w:t>
      </w:r>
      <w:r w:rsidRPr="00FB2E38">
        <w:t xml:space="preserve"> process</w:t>
      </w:r>
      <w:bookmarkEnd w:id="71"/>
      <w:bookmarkEnd w:id="72"/>
    </w:p>
    <w:p w:rsidR="00E52BFE" w:rsidRPr="00E52BFE" w:rsidRDefault="00E52BFE" w:rsidP="00E52BFE">
      <w:r w:rsidRPr="00E52BFE">
        <w:t xml:space="preserve">Short description: This scenario is the basic and most elementary scenario for maintaining the non-mandate related financial institution account details. The organisation decides to update a cash account and sends an </w:t>
      </w:r>
      <w:proofErr w:type="spellStart"/>
      <w:r w:rsidRPr="00E52BFE">
        <w:t>AccountExcludedMandateMaintenanceRequest</w:t>
      </w:r>
      <w:proofErr w:type="spellEnd"/>
      <w:r w:rsidRPr="00E52BFE">
        <w:t xml:space="preserve"> message. The message </w:t>
      </w:r>
      <w:proofErr w:type="gramStart"/>
      <w:r w:rsidRPr="00E52BFE">
        <w:t>is received by the financial institution, and verified for authentication and authorisation</w:t>
      </w:r>
      <w:proofErr w:type="gramEnd"/>
      <w:r w:rsidRPr="00E52BFE">
        <w:t xml:space="preserve">. When these two checks are valid, the financial institution sends an </w:t>
      </w:r>
      <w:proofErr w:type="spellStart"/>
      <w:r w:rsidRPr="00E52BFE">
        <w:t>AccountRequestAcknowledgement</w:t>
      </w:r>
      <w:proofErr w:type="spellEnd"/>
      <w:r w:rsidRPr="00E52BFE">
        <w:t xml:space="preserve"> message to the organisation as a confirmation of the validity of the message. The financial institution continues to handle the maintenance request by analysing all the non-mandate related details. When this is over, the financial institution can update the account and the account details in its back office. The </w:t>
      </w:r>
      <w:proofErr w:type="spellStart"/>
      <w:r w:rsidRPr="00E52BFE">
        <w:t>AccountReport</w:t>
      </w:r>
      <w:proofErr w:type="spellEnd"/>
      <w:r w:rsidRPr="00E52BFE">
        <w:t xml:space="preserve"> message </w:t>
      </w:r>
      <w:proofErr w:type="gramStart"/>
      <w:r w:rsidRPr="00E52BFE">
        <w:t>is sent</w:t>
      </w:r>
      <w:proofErr w:type="gramEnd"/>
      <w:r w:rsidRPr="00E52BFE">
        <w:t xml:space="preserve"> by the financial institution to inform the organisation about the successful update of the cash account details in the back-office. This </w:t>
      </w:r>
      <w:proofErr w:type="spellStart"/>
      <w:r w:rsidRPr="00E52BFE">
        <w:t>AccountReport</w:t>
      </w:r>
      <w:proofErr w:type="spellEnd"/>
      <w:r w:rsidRPr="00E52BFE">
        <w:t xml:space="preserve"> message </w:t>
      </w:r>
      <w:proofErr w:type="gramStart"/>
      <w:r w:rsidRPr="00E52BFE">
        <w:t>can be used</w:t>
      </w:r>
      <w:proofErr w:type="gramEnd"/>
      <w:r w:rsidRPr="00E52BFE">
        <w:t xml:space="preserve"> by the organisation to verify the details compared with the original request. </w:t>
      </w:r>
    </w:p>
    <w:p w:rsidR="00E52BFE" w:rsidRDefault="00E52BFE" w:rsidP="00E52BFE"/>
    <w:p w:rsidR="00E52BFE" w:rsidRDefault="00E52BFE" w:rsidP="00E52BFE">
      <w:r w:rsidRPr="00E52BFE">
        <w:rPr>
          <w:noProof/>
          <w:lang w:eastAsia="en-GB"/>
        </w:rPr>
        <w:lastRenderedPageBreak/>
        <w:drawing>
          <wp:inline distT="0" distB="0" distL="0" distR="0" wp14:anchorId="3F8F552E" wp14:editId="78C3919C">
            <wp:extent cx="5112385" cy="260032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12385" cy="2600325"/>
                    </a:xfrm>
                    <a:prstGeom prst="rect">
                      <a:avLst/>
                    </a:prstGeom>
                    <a:noFill/>
                    <a:ln>
                      <a:noFill/>
                    </a:ln>
                  </pic:spPr>
                </pic:pic>
              </a:graphicData>
            </a:graphic>
          </wp:inline>
        </w:drawing>
      </w:r>
    </w:p>
    <w:p w:rsidR="00E52BFE" w:rsidRDefault="00E52BFE" w:rsidP="00E52BFE"/>
    <w:p w:rsidR="00E52BFE" w:rsidRPr="001C23EB" w:rsidRDefault="00E52BFE" w:rsidP="00E52BFE">
      <w:r>
        <w:t>1</w:t>
      </w:r>
      <w:r w:rsidRPr="001C23EB">
        <w:t xml:space="preserve">) The </w:t>
      </w:r>
      <w:r>
        <w:t>organisation</w:t>
      </w:r>
      <w:r w:rsidRPr="001C23EB">
        <w:t xml:space="preserve"> sends an </w:t>
      </w:r>
      <w:proofErr w:type="spellStart"/>
      <w:r>
        <w:t>AccountExcludedMandateMaintenanceRequest</w:t>
      </w:r>
      <w:proofErr w:type="spellEnd"/>
      <w:r w:rsidRPr="001C23EB">
        <w:t xml:space="preserve"> message to the financial institution. The </w:t>
      </w:r>
      <w:r>
        <w:t>organisation</w:t>
      </w:r>
      <w:r w:rsidRPr="001C23EB">
        <w:t xml:space="preserve"> </w:t>
      </w:r>
      <w:r>
        <w:t>specifies in it</w:t>
      </w:r>
      <w:r w:rsidRPr="00152583">
        <w:t xml:space="preserve"> all the known details related to the account, to be </w:t>
      </w:r>
      <w:r>
        <w:t>updat</w:t>
      </w:r>
      <w:r w:rsidRPr="00152583">
        <w:t>ed.</w:t>
      </w:r>
      <w:r w:rsidRPr="001C23EB">
        <w:t xml:space="preserve"> </w:t>
      </w:r>
    </w:p>
    <w:p w:rsidR="00E52BFE" w:rsidRPr="001C23EB" w:rsidRDefault="00E52BFE" w:rsidP="00E52BFE"/>
    <w:p w:rsidR="00E52BFE" w:rsidRPr="00E52BFE" w:rsidRDefault="00E52BFE" w:rsidP="00E52BFE">
      <w:r w:rsidRPr="00E52BFE">
        <w:t xml:space="preserve">2) The financial institution sends an </w:t>
      </w:r>
      <w:proofErr w:type="spellStart"/>
      <w:r w:rsidRPr="00E52BFE">
        <w:t>AccountRequestAcknowledgement</w:t>
      </w:r>
      <w:proofErr w:type="spellEnd"/>
      <w:r w:rsidRPr="00E52BFE">
        <w:t xml:space="preserve"> message back to the organisation. This message is the acknowledgement of the </w:t>
      </w:r>
      <w:proofErr w:type="spellStart"/>
      <w:r>
        <w:t>AccountExcludedMandateMaintenanceRequest</w:t>
      </w:r>
      <w:proofErr w:type="spellEnd"/>
      <w:r w:rsidRPr="001C23EB">
        <w:t xml:space="preserve"> </w:t>
      </w:r>
      <w:r w:rsidRPr="00E52BFE">
        <w:t>message.</w:t>
      </w:r>
    </w:p>
    <w:p w:rsidR="00E52BFE" w:rsidRPr="001C23EB" w:rsidRDefault="00E52BFE" w:rsidP="00E52BFE"/>
    <w:p w:rsidR="00E52BFE" w:rsidRPr="001C23EB" w:rsidRDefault="00E52BFE" w:rsidP="00E52BFE">
      <w:r>
        <w:t>3</w:t>
      </w:r>
      <w:r w:rsidRPr="001C23EB">
        <w:t xml:space="preserve">) </w:t>
      </w:r>
      <w:r>
        <w:t xml:space="preserve">When the account </w:t>
      </w:r>
      <w:proofErr w:type="gramStart"/>
      <w:r>
        <w:t>is completely updated</w:t>
      </w:r>
      <w:proofErr w:type="gramEnd"/>
      <w:r>
        <w:t xml:space="preserve"> within the financial institution, the financial institution sends an </w:t>
      </w:r>
      <w:proofErr w:type="spellStart"/>
      <w:r>
        <w:t>AccountReport</w:t>
      </w:r>
      <w:proofErr w:type="spellEnd"/>
      <w:r>
        <w:t xml:space="preserve"> </w:t>
      </w:r>
      <w:r w:rsidRPr="00E52BFE">
        <w:t xml:space="preserve">message </w:t>
      </w:r>
      <w:r>
        <w:t xml:space="preserve">with the actual set-up of the account. By doing this, the organisation </w:t>
      </w:r>
      <w:proofErr w:type="gramStart"/>
      <w:r>
        <w:t>is informed</w:t>
      </w:r>
      <w:proofErr w:type="gramEnd"/>
      <w:r>
        <w:t xml:space="preserve"> about the new set-up of the account and can verify the account characteristics with what was sent earlier to the financial institution.</w:t>
      </w:r>
    </w:p>
    <w:p w:rsidR="00E52BFE" w:rsidRPr="001C23EB" w:rsidRDefault="00E52BFE" w:rsidP="00E52BFE"/>
    <w:p w:rsidR="00E52BFE" w:rsidRPr="001C23EB" w:rsidRDefault="00E52BFE" w:rsidP="00E52BFE"/>
    <w:p w:rsidR="00E52BFE" w:rsidRPr="001C23EB" w:rsidRDefault="00E52BFE" w:rsidP="00E52BFE"/>
    <w:p w:rsidR="00E52BFE" w:rsidRPr="001C23EB" w:rsidRDefault="00E52BFE" w:rsidP="00E52BFE"/>
    <w:p w:rsidR="00E52BFE" w:rsidRPr="00620034" w:rsidRDefault="00E52BFE" w:rsidP="00E52BFE">
      <w:pPr>
        <w:pStyle w:val="Heading3"/>
      </w:pPr>
      <w:r>
        <w:br w:type="page"/>
      </w:r>
      <w:bookmarkStart w:id="73" w:name="_Toc346617835"/>
      <w:bookmarkStart w:id="74" w:name="_Toc34297521"/>
      <w:r w:rsidRPr="00620034">
        <w:lastRenderedPageBreak/>
        <w:t xml:space="preserve">Errors during authentication or authorisation phase of the account </w:t>
      </w:r>
      <w:r>
        <w:t>maintenance</w:t>
      </w:r>
      <w:r w:rsidRPr="00620034">
        <w:t xml:space="preserve"> process</w:t>
      </w:r>
      <w:bookmarkEnd w:id="73"/>
      <w:bookmarkEnd w:id="74"/>
    </w:p>
    <w:p w:rsidR="00E52BFE" w:rsidRPr="00E52BFE" w:rsidRDefault="00E52BFE" w:rsidP="00E52BFE">
      <w:r w:rsidRPr="00E52BFE">
        <w:t xml:space="preserve">Short description: The organisation sends an </w:t>
      </w:r>
      <w:proofErr w:type="spellStart"/>
      <w:r w:rsidRPr="00E52BFE">
        <w:t>AccountExcludedMandateMaintenanceRequest</w:t>
      </w:r>
      <w:proofErr w:type="spellEnd"/>
      <w:r w:rsidRPr="00E52BFE">
        <w:t xml:space="preserve"> message to the financial institution. The message </w:t>
      </w:r>
      <w:proofErr w:type="gramStart"/>
      <w:r w:rsidRPr="00E52BFE">
        <w:t>is received by the financial institution, and verified for authentication and authorisation</w:t>
      </w:r>
      <w:proofErr w:type="gramEnd"/>
      <w:r w:rsidRPr="00E52BFE">
        <w:t xml:space="preserve">. During the authentication or authorisation process, a problem </w:t>
      </w:r>
      <w:proofErr w:type="gramStart"/>
      <w:r w:rsidRPr="00E52BFE">
        <w:t>is detected</w:t>
      </w:r>
      <w:proofErr w:type="gramEnd"/>
      <w:r w:rsidRPr="00E52BFE">
        <w:t xml:space="preserve">, e.g. authentication of the sender or checking the authorisation of the sender fails. To avoid any further security issues during the maintenance process, the financial institution </w:t>
      </w:r>
      <w:proofErr w:type="gramStart"/>
      <w:r w:rsidRPr="00E52BFE">
        <w:t>doesn’t</w:t>
      </w:r>
      <w:proofErr w:type="gramEnd"/>
      <w:r w:rsidRPr="00E52BFE">
        <w:t xml:space="preserve"> reply automatically to the sender. By not </w:t>
      </w:r>
      <w:proofErr w:type="gramStart"/>
      <w:r w:rsidRPr="00E52BFE">
        <w:t>responding</w:t>
      </w:r>
      <w:proofErr w:type="gramEnd"/>
      <w:r w:rsidRPr="00E52BFE">
        <w:t xml:space="preserve"> the possible fraudulent sender is not informed. Instead, the financial institution informs the organisation by phone about the authentication/authorisation issue. The organisation can send a new message for maintaining a financial institution account. The account maintenance process restarts from the beginning.</w:t>
      </w:r>
    </w:p>
    <w:p w:rsidR="00E52BFE" w:rsidRDefault="00E52BFE" w:rsidP="00E52BFE"/>
    <w:p w:rsidR="00E52BFE" w:rsidRDefault="00E52BFE" w:rsidP="00E52BFE">
      <w:r w:rsidRPr="00E52BFE">
        <w:rPr>
          <w:noProof/>
          <w:lang w:eastAsia="en-GB"/>
        </w:rPr>
        <w:drawing>
          <wp:inline distT="0" distB="0" distL="0" distR="0" wp14:anchorId="01B60DF4" wp14:editId="4041FBEB">
            <wp:extent cx="5263515" cy="246507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3515" cy="2465070"/>
                    </a:xfrm>
                    <a:prstGeom prst="rect">
                      <a:avLst/>
                    </a:prstGeom>
                    <a:noFill/>
                    <a:ln>
                      <a:noFill/>
                    </a:ln>
                  </pic:spPr>
                </pic:pic>
              </a:graphicData>
            </a:graphic>
          </wp:inline>
        </w:drawing>
      </w:r>
    </w:p>
    <w:p w:rsidR="00E52BFE" w:rsidRDefault="00E52BFE" w:rsidP="00E52BFE"/>
    <w:p w:rsidR="00E52BFE" w:rsidRPr="001C23EB" w:rsidRDefault="00E52BFE" w:rsidP="00E52BFE">
      <w:r>
        <w:t>1</w:t>
      </w:r>
      <w:r w:rsidRPr="001C23EB">
        <w:t xml:space="preserve">) The </w:t>
      </w:r>
      <w:r>
        <w:t>organisation</w:t>
      </w:r>
      <w:r w:rsidRPr="001C23EB">
        <w:t xml:space="preserve"> sends an </w:t>
      </w:r>
      <w:proofErr w:type="spellStart"/>
      <w:r>
        <w:t>AccountExcludedMandateMaintenanceRequest</w:t>
      </w:r>
      <w:proofErr w:type="spellEnd"/>
      <w:r w:rsidRPr="001C23EB">
        <w:t xml:space="preserve"> </w:t>
      </w:r>
      <w:r w:rsidRPr="00E52BFE">
        <w:t>message to</w:t>
      </w:r>
      <w:r w:rsidRPr="001C23EB">
        <w:t xml:space="preserve"> the financial institution. The </w:t>
      </w:r>
      <w:r>
        <w:t>organisation</w:t>
      </w:r>
      <w:r w:rsidRPr="001C23EB">
        <w:t xml:space="preserve"> </w:t>
      </w:r>
      <w:r>
        <w:t xml:space="preserve">specifies in it </w:t>
      </w:r>
      <w:r w:rsidRPr="004C25EA">
        <w:t xml:space="preserve">all the known details related to the account to be </w:t>
      </w:r>
      <w:r>
        <w:t>updat</w:t>
      </w:r>
      <w:r w:rsidRPr="004C25EA">
        <w:t xml:space="preserve">ed. During the </w:t>
      </w:r>
      <w:r>
        <w:t>verification</w:t>
      </w:r>
      <w:r w:rsidRPr="004C25EA">
        <w:t xml:space="preserve"> of the </w:t>
      </w:r>
      <w:proofErr w:type="spellStart"/>
      <w:proofErr w:type="gramStart"/>
      <w:r>
        <w:t>AccountExcludedMandateMaintenanceRequest</w:t>
      </w:r>
      <w:proofErr w:type="spellEnd"/>
      <w:proofErr w:type="gramEnd"/>
      <w:r>
        <w:t xml:space="preserve"> an error occurs with</w:t>
      </w:r>
      <w:r w:rsidRPr="004C25EA">
        <w:t xml:space="preserve"> the authentication or authorisation.</w:t>
      </w:r>
      <w:r>
        <w:t xml:space="preserve"> </w:t>
      </w:r>
    </w:p>
    <w:p w:rsidR="00E52BFE" w:rsidRPr="001C23EB" w:rsidRDefault="00E52BFE" w:rsidP="00E52BFE">
      <w:r>
        <w:t>2)</w:t>
      </w:r>
      <w:r w:rsidRPr="005E7229">
        <w:t xml:space="preserve"> </w:t>
      </w:r>
      <w:r>
        <w:t>T</w:t>
      </w:r>
      <w:r w:rsidRPr="004C25EA">
        <w:t xml:space="preserve">he Client Account Department contacts the </w:t>
      </w:r>
      <w:r>
        <w:t>organisation</w:t>
      </w:r>
      <w:r w:rsidRPr="004C25EA">
        <w:t xml:space="preserve"> by phone to inform them about the security issue. The goal is that no automatic </w:t>
      </w:r>
      <w:r>
        <w:t>response</w:t>
      </w:r>
      <w:r w:rsidRPr="004C25EA">
        <w:t xml:space="preserve"> </w:t>
      </w:r>
      <w:proofErr w:type="gramStart"/>
      <w:r w:rsidRPr="004C25EA">
        <w:t xml:space="preserve">is </w:t>
      </w:r>
      <w:r>
        <w:t>sent</w:t>
      </w:r>
      <w:proofErr w:type="gramEnd"/>
      <w:r w:rsidRPr="004C25EA">
        <w:t xml:space="preserve"> t</w:t>
      </w:r>
      <w:r>
        <w:t>o</w:t>
      </w:r>
      <w:r w:rsidRPr="004C25EA">
        <w:t xml:space="preserve"> the sender of the </w:t>
      </w:r>
      <w:r>
        <w:t xml:space="preserve">initial </w:t>
      </w:r>
      <w:proofErr w:type="spellStart"/>
      <w:r>
        <w:t>AccountExcludedMandateMaintenanceRequest</w:t>
      </w:r>
      <w:proofErr w:type="spellEnd"/>
      <w:r>
        <w:t xml:space="preserve"> message.</w:t>
      </w:r>
    </w:p>
    <w:p w:rsidR="00E52BFE" w:rsidRDefault="00E52BFE" w:rsidP="00E52BFE">
      <w:r>
        <w:t>3</w:t>
      </w:r>
      <w:r w:rsidRPr="001C23EB">
        <w:t xml:space="preserve">) </w:t>
      </w:r>
      <w:r>
        <w:t xml:space="preserve">The organisation </w:t>
      </w:r>
      <w:proofErr w:type="gramStart"/>
      <w:r>
        <w:t>is informed</w:t>
      </w:r>
      <w:proofErr w:type="gramEnd"/>
      <w:r>
        <w:t xml:space="preserve"> about the problem, and the decision can be taken to restart the account maintenance process by sending a new </w:t>
      </w:r>
      <w:proofErr w:type="spellStart"/>
      <w:r>
        <w:t>AccountExcludedMandateMaintenanceRequest</w:t>
      </w:r>
      <w:proofErr w:type="spellEnd"/>
      <w:r>
        <w:t xml:space="preserve"> message.</w:t>
      </w:r>
      <w:r>
        <w:br w:type="page"/>
      </w:r>
    </w:p>
    <w:p w:rsidR="00E52BFE" w:rsidRPr="00620034" w:rsidRDefault="00E52BFE" w:rsidP="00E52BFE">
      <w:pPr>
        <w:pStyle w:val="Heading3"/>
      </w:pPr>
      <w:bookmarkStart w:id="75" w:name="_Toc346617836"/>
      <w:bookmarkStart w:id="76" w:name="_Toc34297522"/>
      <w:r w:rsidRPr="00620034">
        <w:lastRenderedPageBreak/>
        <w:t xml:space="preserve">Account </w:t>
      </w:r>
      <w:r>
        <w:t>maintenance</w:t>
      </w:r>
      <w:r w:rsidRPr="00620034">
        <w:t xml:space="preserve"> </w:t>
      </w:r>
      <w:r>
        <w:t xml:space="preserve">scenario with additional information request and </w:t>
      </w:r>
      <w:r w:rsidRPr="00620034">
        <w:t xml:space="preserve">with </w:t>
      </w:r>
      <w:r>
        <w:t>rejection</w:t>
      </w:r>
      <w:bookmarkEnd w:id="75"/>
      <w:bookmarkEnd w:id="76"/>
    </w:p>
    <w:p w:rsidR="00E52BFE" w:rsidRPr="00E52BFE" w:rsidRDefault="00E52BFE" w:rsidP="00E52BFE">
      <w:r w:rsidRPr="00E52BFE">
        <w:t xml:space="preserve">Short description: The organisation sends an </w:t>
      </w:r>
      <w:proofErr w:type="spellStart"/>
      <w:r w:rsidRPr="00E52BFE">
        <w:t>AccountExcludedMandateMaintenanceRequest</w:t>
      </w:r>
      <w:proofErr w:type="spellEnd"/>
      <w:r w:rsidRPr="00E52BFE">
        <w:t xml:space="preserve"> message to the financial institution. The </w:t>
      </w:r>
      <w:proofErr w:type="gramStart"/>
      <w:r w:rsidRPr="00E52BFE">
        <w:t>received message is checked by the financial institution on authentication and authorisation</w:t>
      </w:r>
      <w:proofErr w:type="gramEnd"/>
      <w:r w:rsidRPr="00E52BFE">
        <w:t xml:space="preserve">. When these two checks </w:t>
      </w:r>
      <w:proofErr w:type="gramStart"/>
      <w:r w:rsidRPr="00E52BFE">
        <w:t>are passed</w:t>
      </w:r>
      <w:proofErr w:type="gramEnd"/>
      <w:r w:rsidRPr="00E52BFE">
        <w:t xml:space="preserve">, the financial institution sends an </w:t>
      </w:r>
      <w:proofErr w:type="spellStart"/>
      <w:r w:rsidRPr="00E52BFE">
        <w:t>AccountRequestAcknowledgement</w:t>
      </w:r>
      <w:proofErr w:type="spellEnd"/>
      <w:r w:rsidRPr="00E52BFE">
        <w:t xml:space="preserve"> message to the organisation as a confirmation of a valid message receipt. In this scenario, the financial institution needs more information and requests it by sending an </w:t>
      </w:r>
      <w:proofErr w:type="spellStart"/>
      <w:r w:rsidRPr="00E52BFE">
        <w:t>AccountAdditionalInformationRequest</w:t>
      </w:r>
      <w:proofErr w:type="spellEnd"/>
      <w:r w:rsidRPr="00E52BFE">
        <w:t>.</w:t>
      </w:r>
    </w:p>
    <w:p w:rsidR="00E52BFE" w:rsidRPr="00E52BFE" w:rsidRDefault="00E52BFE" w:rsidP="00E52BFE">
      <w:r w:rsidRPr="00E52BFE">
        <w:t xml:space="preserve">The </w:t>
      </w:r>
      <w:proofErr w:type="spellStart"/>
      <w:r w:rsidRPr="00E52BFE">
        <w:t>AccountAdditionalInformationRequest</w:t>
      </w:r>
      <w:proofErr w:type="spellEnd"/>
      <w:r w:rsidRPr="00E52BFE">
        <w:t xml:space="preserve"> </w:t>
      </w:r>
      <w:proofErr w:type="gramStart"/>
      <w:r w:rsidRPr="00E52BFE">
        <w:t>is sent</w:t>
      </w:r>
      <w:proofErr w:type="gramEnd"/>
      <w:r w:rsidRPr="00E52BFE">
        <w:t xml:space="preserve"> to inform the financial institution to provide additional information. The modified or additional information can be any data related to the account number, except mandate or mandate holder(s) related data. The financial institution starts with the validation of the authentication and authorisation of the </w:t>
      </w:r>
      <w:proofErr w:type="spellStart"/>
      <w:r w:rsidRPr="00E52BFE">
        <w:t>AccountAdditionalInformationRequest</w:t>
      </w:r>
      <w:proofErr w:type="spellEnd"/>
      <w:r w:rsidRPr="00E52BFE">
        <w:t xml:space="preserve">. When this validation is </w:t>
      </w:r>
      <w:proofErr w:type="gramStart"/>
      <w:r w:rsidRPr="00E52BFE">
        <w:t>successful</w:t>
      </w:r>
      <w:proofErr w:type="gramEnd"/>
      <w:r w:rsidRPr="00E52BFE">
        <w:t xml:space="preserve"> the financial institution continues to handle the request by analysing all the information details. If during this analysis and verification an error occurs, </w:t>
      </w:r>
      <w:proofErr w:type="gramStart"/>
      <w:r w:rsidRPr="00E52BFE">
        <w:t xml:space="preserve">an </w:t>
      </w:r>
      <w:proofErr w:type="spellStart"/>
      <w:r w:rsidRPr="00E52BFE">
        <w:t>AccountRequestRejection</w:t>
      </w:r>
      <w:proofErr w:type="spellEnd"/>
      <w:r w:rsidRPr="00E52BFE">
        <w:t xml:space="preserve"> message will be sent by the financial institution</w:t>
      </w:r>
      <w:proofErr w:type="gramEnd"/>
      <w:r w:rsidRPr="00E52BFE">
        <w:t xml:space="preserve">. The organisation will react upon this </w:t>
      </w:r>
      <w:proofErr w:type="spellStart"/>
      <w:r w:rsidRPr="00E52BFE">
        <w:t>AccountRequestRejection</w:t>
      </w:r>
      <w:proofErr w:type="spellEnd"/>
      <w:r w:rsidRPr="00E52BFE">
        <w:t xml:space="preserve"> by sending a new </w:t>
      </w:r>
      <w:proofErr w:type="spellStart"/>
      <w:r w:rsidRPr="00E52BFE">
        <w:t>AccountAdditionalInformationRequest</w:t>
      </w:r>
      <w:proofErr w:type="spellEnd"/>
      <w:r w:rsidRPr="00E52BFE">
        <w:t xml:space="preserve"> message.</w:t>
      </w:r>
    </w:p>
    <w:p w:rsidR="00E52BFE" w:rsidRPr="00E52BFE" w:rsidRDefault="00E52BFE" w:rsidP="00E52BFE"/>
    <w:p w:rsidR="00E52BFE" w:rsidRDefault="00E52BFE" w:rsidP="00E52BFE">
      <w:r w:rsidRPr="00E52BFE">
        <w:t xml:space="preserve">When this validation is successful, the financial institution continues to process the request by analysing all the account details. The financial institution sends an </w:t>
      </w:r>
      <w:proofErr w:type="spellStart"/>
      <w:r w:rsidRPr="00E52BFE">
        <w:t>AccountRequestAcknowledgement</w:t>
      </w:r>
      <w:proofErr w:type="spellEnd"/>
      <w:r w:rsidRPr="00E52BFE">
        <w:t xml:space="preserve"> message to the organisation as a confirmation of a valid message receipt.  If this analysis ends successfully, the financial institution can update the account and the account details in its back office. The </w:t>
      </w:r>
      <w:proofErr w:type="spellStart"/>
      <w:r w:rsidRPr="00E52BFE">
        <w:t>AccountReport</w:t>
      </w:r>
      <w:proofErr w:type="spellEnd"/>
      <w:r w:rsidRPr="00E52BFE">
        <w:t xml:space="preserve"> message </w:t>
      </w:r>
      <w:proofErr w:type="gramStart"/>
      <w:r w:rsidRPr="00E52BFE">
        <w:t>is sent</w:t>
      </w:r>
      <w:proofErr w:type="gramEnd"/>
      <w:r w:rsidRPr="00E52BFE">
        <w:t xml:space="preserve"> by the financial institution to inform the organisation about the update of the cash account in the financial institution’s back-office. This </w:t>
      </w:r>
      <w:proofErr w:type="spellStart"/>
      <w:r w:rsidRPr="00E52BFE">
        <w:t>AccountReport</w:t>
      </w:r>
      <w:proofErr w:type="spellEnd"/>
      <w:r w:rsidRPr="00E52BFE">
        <w:t xml:space="preserve"> </w:t>
      </w:r>
      <w:proofErr w:type="gramStart"/>
      <w:r w:rsidRPr="00E52BFE">
        <w:t>can be used</w:t>
      </w:r>
      <w:proofErr w:type="gramEnd"/>
      <w:r w:rsidRPr="00E52BFE">
        <w:t xml:space="preserve"> by the organisation to verify the details compared with the original request.</w:t>
      </w:r>
    </w:p>
    <w:p w:rsidR="00E52BFE" w:rsidRPr="00E52BFE" w:rsidRDefault="00E52BFE" w:rsidP="00E52BFE">
      <w:r w:rsidRPr="00E52BFE">
        <w:rPr>
          <w:noProof/>
          <w:lang w:eastAsia="en-GB"/>
        </w:rPr>
        <w:drawing>
          <wp:inline distT="0" distB="0" distL="0" distR="0" wp14:anchorId="3E6A3BA4" wp14:editId="0C7EE82F">
            <wp:extent cx="5176520" cy="4596130"/>
            <wp:effectExtent l="0" t="0" r="508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76520" cy="4596130"/>
                    </a:xfrm>
                    <a:prstGeom prst="rect">
                      <a:avLst/>
                    </a:prstGeom>
                    <a:noFill/>
                    <a:ln>
                      <a:noFill/>
                    </a:ln>
                  </pic:spPr>
                </pic:pic>
              </a:graphicData>
            </a:graphic>
          </wp:inline>
        </w:drawing>
      </w:r>
    </w:p>
    <w:p w:rsidR="00E52BFE" w:rsidRPr="00E52BFE" w:rsidRDefault="00E52BFE" w:rsidP="00E52BFE"/>
    <w:p w:rsidR="00E52BFE" w:rsidRPr="00E52BFE" w:rsidRDefault="00E52BFE" w:rsidP="00E52BFE"/>
    <w:p w:rsidR="00E52BFE" w:rsidRPr="00E52BFE" w:rsidRDefault="00E52BFE" w:rsidP="00E52BFE"/>
    <w:p w:rsidR="00E52BFE" w:rsidRPr="00E52BFE" w:rsidRDefault="00E52BFE" w:rsidP="00E52BFE">
      <w:r w:rsidRPr="00E52BFE">
        <w:t xml:space="preserve">1) The organisation sends an </w:t>
      </w:r>
      <w:proofErr w:type="spellStart"/>
      <w:r w:rsidRPr="00E52BFE">
        <w:t>AccountExcludedMandateMaintenanceRequest</w:t>
      </w:r>
      <w:proofErr w:type="spellEnd"/>
      <w:r w:rsidRPr="00E52BFE">
        <w:t xml:space="preserve"> message to the financial institution. The organisation specifies in the message all the known details related to the account to </w:t>
      </w:r>
      <w:proofErr w:type="gramStart"/>
      <w:r w:rsidRPr="00E52BFE">
        <w:t xml:space="preserve">be </w:t>
      </w:r>
      <w:bookmarkStart w:id="77" w:name="OLE_LINK7"/>
      <w:bookmarkStart w:id="78" w:name="OLE_LINK8"/>
      <w:r w:rsidRPr="00E52BFE">
        <w:t>maintained</w:t>
      </w:r>
      <w:bookmarkEnd w:id="77"/>
      <w:bookmarkEnd w:id="78"/>
      <w:proofErr w:type="gramEnd"/>
      <w:r w:rsidRPr="00E52BFE">
        <w:t>.</w:t>
      </w:r>
    </w:p>
    <w:p w:rsidR="00E52BFE" w:rsidRPr="00E52BFE" w:rsidRDefault="00E52BFE" w:rsidP="00E52BFE"/>
    <w:p w:rsidR="00E52BFE" w:rsidRPr="00E52BFE" w:rsidRDefault="00E52BFE" w:rsidP="00E52BFE">
      <w:r w:rsidRPr="00E52BFE">
        <w:t xml:space="preserve">2) The financial institution sends an </w:t>
      </w:r>
      <w:proofErr w:type="spellStart"/>
      <w:r w:rsidRPr="00E52BFE">
        <w:t>AccountRequestAcknowledgement</w:t>
      </w:r>
      <w:proofErr w:type="spellEnd"/>
      <w:r w:rsidRPr="00E52BFE">
        <w:t xml:space="preserve"> message back to the organisation. This message contains the acknowledgement of the received account excluded mandate maintenance message.</w:t>
      </w:r>
    </w:p>
    <w:p w:rsidR="00E52BFE" w:rsidRPr="00E52BFE" w:rsidRDefault="00E52BFE" w:rsidP="00E52BFE">
      <w:r w:rsidRPr="00E52BFE">
        <w:t xml:space="preserve">3) The financial institution needs more information and requests it by sending an </w:t>
      </w:r>
      <w:proofErr w:type="spellStart"/>
      <w:r w:rsidRPr="00E52BFE">
        <w:t>AccountAdditionalInformationRequest</w:t>
      </w:r>
      <w:proofErr w:type="spellEnd"/>
      <w:r w:rsidRPr="00E52BFE">
        <w:t>.</w:t>
      </w:r>
    </w:p>
    <w:p w:rsidR="00E52BFE" w:rsidRPr="00E52BFE" w:rsidRDefault="00E52BFE" w:rsidP="00E52BFE"/>
    <w:p w:rsidR="00E52BFE" w:rsidRPr="00E52BFE" w:rsidRDefault="00E52BFE" w:rsidP="00E52BFE">
      <w:r w:rsidRPr="00E52BFE">
        <w:t xml:space="preserve">4) The organisation provides additional information by sending an </w:t>
      </w:r>
      <w:proofErr w:type="spellStart"/>
      <w:r w:rsidRPr="00E52BFE">
        <w:t>AccountExcludedMandateMaintenanceAmendment</w:t>
      </w:r>
      <w:r>
        <w:t>Request</w:t>
      </w:r>
      <w:proofErr w:type="spellEnd"/>
      <w:r w:rsidRPr="00E52BFE">
        <w:t xml:space="preserve"> message to the financial institution. The organisation can do this by adding additional information, changing information already sent or deleting information components. The message has to contain the new setup of the account.</w:t>
      </w:r>
    </w:p>
    <w:p w:rsidR="00E52BFE" w:rsidRPr="00E52BFE" w:rsidRDefault="00E52BFE" w:rsidP="00E52BFE"/>
    <w:p w:rsidR="00E52BFE" w:rsidRPr="001C23EB" w:rsidRDefault="00E52BFE" w:rsidP="00E52BFE">
      <w:r w:rsidRPr="00E52BFE">
        <w:t xml:space="preserve">5) The financial institution verifies the </w:t>
      </w:r>
      <w:proofErr w:type="spellStart"/>
      <w:r w:rsidRPr="00E52BFE">
        <w:t>AccountExcludedMandateMaintenanceAmendment</w:t>
      </w:r>
      <w:r>
        <w:t>Request</w:t>
      </w:r>
      <w:proofErr w:type="spellEnd"/>
      <w:r>
        <w:t xml:space="preserve"> message</w:t>
      </w:r>
      <w:r w:rsidRPr="00E52BFE">
        <w:t xml:space="preserve">. In case an error (different from authentication or authorisation) occurs during this verification, the financial institution sends an </w:t>
      </w:r>
      <w:proofErr w:type="spellStart"/>
      <w:r w:rsidRPr="00E52BFE">
        <w:t>AccountRequestRejection</w:t>
      </w:r>
      <w:proofErr w:type="spellEnd"/>
      <w:r w:rsidRPr="00E52BFE">
        <w:t xml:space="preserve"> message to inform the organisation that the amendment request </w:t>
      </w:r>
      <w:proofErr w:type="gramStart"/>
      <w:r w:rsidRPr="00E52BFE">
        <w:t>was rejected</w:t>
      </w:r>
      <w:proofErr w:type="gramEnd"/>
      <w:r w:rsidRPr="00E52BFE">
        <w:t>.</w:t>
      </w:r>
    </w:p>
    <w:p w:rsidR="00E52BFE" w:rsidRDefault="00E52BFE" w:rsidP="00E52BFE"/>
    <w:p w:rsidR="00E52BFE" w:rsidRPr="00E52BFE" w:rsidRDefault="00E52BFE" w:rsidP="00E52BFE">
      <w:r w:rsidRPr="00E52BFE">
        <w:t xml:space="preserve">6) The organisation corrects the maintenance message by sending a new </w:t>
      </w:r>
      <w:proofErr w:type="spellStart"/>
      <w:r w:rsidRPr="00E52BFE">
        <w:t>AccountExcludedMandateMaintenanceAmendment</w:t>
      </w:r>
      <w:r>
        <w:t>Request</w:t>
      </w:r>
      <w:proofErr w:type="spellEnd"/>
      <w:r w:rsidRPr="00E52BFE">
        <w:t xml:space="preserve"> </w:t>
      </w:r>
      <w:proofErr w:type="spellStart"/>
      <w:r w:rsidRPr="00E52BFE">
        <w:t>messageto</w:t>
      </w:r>
      <w:proofErr w:type="spellEnd"/>
      <w:r w:rsidRPr="00E52BFE">
        <w:t xml:space="preserve"> the financial institution. The organisation can do this by adding additional information, changing information already sent or deleting information components. The message has to contain the new setup of the account.</w:t>
      </w:r>
    </w:p>
    <w:p w:rsidR="00E52BFE" w:rsidRPr="00E52BFE" w:rsidRDefault="00E52BFE" w:rsidP="00E52BFE"/>
    <w:p w:rsidR="00E52BFE" w:rsidRPr="00E52BFE" w:rsidRDefault="00E52BFE" w:rsidP="00E52BFE">
      <w:r w:rsidRPr="00E52BFE">
        <w:t xml:space="preserve">7) The financial institution sends an </w:t>
      </w:r>
      <w:proofErr w:type="spellStart"/>
      <w:r w:rsidRPr="00E52BFE">
        <w:t>AccountRequestAcknowledgement</w:t>
      </w:r>
      <w:proofErr w:type="spellEnd"/>
      <w:r w:rsidRPr="00E52BFE">
        <w:t xml:space="preserve"> message back to the organisation.</w:t>
      </w:r>
    </w:p>
    <w:p w:rsidR="00E52BFE" w:rsidRPr="001C23EB" w:rsidRDefault="00E52BFE" w:rsidP="00E52BFE"/>
    <w:p w:rsidR="00E52BFE" w:rsidRPr="00E52BFE" w:rsidRDefault="00E52BFE" w:rsidP="00E52BFE">
      <w:r w:rsidRPr="00E52BFE">
        <w:t xml:space="preserve">8) </w:t>
      </w:r>
      <w:r>
        <w:t xml:space="preserve">When the account </w:t>
      </w:r>
      <w:proofErr w:type="gramStart"/>
      <w:r>
        <w:t>is defined</w:t>
      </w:r>
      <w:proofErr w:type="gramEnd"/>
      <w:r>
        <w:t xml:space="preserve"> completely in the financial institution, the financial institution sends an </w:t>
      </w:r>
      <w:proofErr w:type="spellStart"/>
      <w:r>
        <w:t>AccountReport</w:t>
      </w:r>
      <w:proofErr w:type="spellEnd"/>
      <w:r>
        <w:t xml:space="preserve"> </w:t>
      </w:r>
      <w:r w:rsidRPr="00E52BFE">
        <w:t xml:space="preserve">message </w:t>
      </w:r>
      <w:r>
        <w:t xml:space="preserve">with the actual setup of the account. By doing </w:t>
      </w:r>
      <w:proofErr w:type="gramStart"/>
      <w:r>
        <w:t>this</w:t>
      </w:r>
      <w:proofErr w:type="gramEnd"/>
      <w:r>
        <w:t xml:space="preserve"> the organisation is informed about the setup of the account and can compare the account characteristics with what was sent to the financial institution.</w:t>
      </w:r>
    </w:p>
    <w:p w:rsidR="00E52BFE" w:rsidRPr="001C23EB" w:rsidRDefault="00E52BFE" w:rsidP="00E52BFE"/>
    <w:p w:rsidR="00E52BFE" w:rsidRPr="001C23EB" w:rsidRDefault="00E52BFE" w:rsidP="00E52BFE"/>
    <w:p w:rsidR="00E52BFE" w:rsidRPr="00E52BFE" w:rsidRDefault="00E52BFE" w:rsidP="00E52BFE">
      <w:r w:rsidRPr="00E52BFE">
        <w:t xml:space="preserve">Notes: </w:t>
      </w:r>
    </w:p>
    <w:p w:rsidR="00E52BFE" w:rsidRDefault="00E52BFE" w:rsidP="00E52BFE">
      <w:r w:rsidRPr="008652C4">
        <w:t>Exactly the same</w:t>
      </w:r>
      <w:r>
        <w:t xml:space="preserve"> message flows apply for the maintenance of mandates. The corresponding messages are:</w:t>
      </w:r>
    </w:p>
    <w:p w:rsidR="00E52BFE" w:rsidRDefault="00E52BFE" w:rsidP="00E52BFE"/>
    <w:p w:rsidR="00E52BFE" w:rsidRDefault="00E52BFE" w:rsidP="00E52BFE">
      <w:proofErr w:type="spellStart"/>
      <w:r w:rsidRPr="00612A05">
        <w:t>AccountExcludedMandateMaintenanceAmendment</w:t>
      </w:r>
      <w:r>
        <w:t>Request</w:t>
      </w:r>
      <w:proofErr w:type="spellEnd"/>
      <w:r>
        <w:t xml:space="preserve"> -&gt; </w:t>
      </w:r>
      <w:proofErr w:type="spellStart"/>
      <w:r>
        <w:t>Account</w:t>
      </w:r>
      <w:r w:rsidRPr="00612A05">
        <w:t>MandateMaintenanceAmendment</w:t>
      </w:r>
      <w:r>
        <w:t>Request</w:t>
      </w:r>
      <w:proofErr w:type="spellEnd"/>
    </w:p>
    <w:p w:rsidR="00E52BFE" w:rsidRDefault="00E52BFE" w:rsidP="00E52BFE">
      <w:proofErr w:type="spellStart"/>
      <w:r w:rsidRPr="00612A05">
        <w:t>AccountExc</w:t>
      </w:r>
      <w:r>
        <w:t>ludedMandateMaintenanceRequest</w:t>
      </w:r>
      <w:proofErr w:type="spellEnd"/>
      <w:r>
        <w:t xml:space="preserve"> -&gt; </w:t>
      </w:r>
      <w:proofErr w:type="spellStart"/>
      <w:r>
        <w:t>Account</w:t>
      </w:r>
      <w:r w:rsidRPr="00612A05">
        <w:t>MandateMaintenance</w:t>
      </w:r>
      <w:r>
        <w:t>Request</w:t>
      </w:r>
      <w:proofErr w:type="spellEnd"/>
    </w:p>
    <w:p w:rsidR="00E52BFE" w:rsidRPr="001C23EB" w:rsidRDefault="00E52BFE" w:rsidP="00E52BFE"/>
    <w:p w:rsidR="00E52BFE" w:rsidRPr="009F79B4" w:rsidRDefault="00E52BFE" w:rsidP="00E52BFE"/>
    <w:p w:rsidR="00E52BFE" w:rsidRDefault="00E52BFE" w:rsidP="00E52BFE">
      <w:pPr>
        <w:pStyle w:val="Heading2"/>
      </w:pPr>
      <w:bookmarkStart w:id="79" w:name="_Toc346617837"/>
      <w:bookmarkStart w:id="80" w:name="_Toc355684706"/>
      <w:bookmarkStart w:id="81" w:name="_Toc355784839"/>
      <w:bookmarkStart w:id="82" w:name="_Toc34297523"/>
      <w:bookmarkStart w:id="83" w:name="_Toc34297671"/>
      <w:r>
        <w:lastRenderedPageBreak/>
        <w:t>Account Closing</w:t>
      </w:r>
      <w:r w:rsidRPr="008B3BC4">
        <w:t xml:space="preserve"> Process</w:t>
      </w:r>
      <w:bookmarkEnd w:id="79"/>
      <w:bookmarkEnd w:id="80"/>
      <w:bookmarkEnd w:id="81"/>
      <w:bookmarkEnd w:id="82"/>
      <w:bookmarkEnd w:id="83"/>
    </w:p>
    <w:p w:rsidR="00E52BFE" w:rsidRDefault="00E52BFE" w:rsidP="00E52BFE"/>
    <w:p w:rsidR="00E52BFE" w:rsidRPr="00FB2E38" w:rsidRDefault="00E52BFE" w:rsidP="00E52BFE">
      <w:pPr>
        <w:pStyle w:val="Heading3"/>
      </w:pPr>
      <w:bookmarkStart w:id="84" w:name="_Toc346617838"/>
      <w:bookmarkStart w:id="85" w:name="_Toc34297524"/>
      <w:r>
        <w:t>Simple</w:t>
      </w:r>
      <w:r w:rsidRPr="004A69DD">
        <w:t xml:space="preserve"> </w:t>
      </w:r>
      <w:r>
        <w:t>clos</w:t>
      </w:r>
      <w:r w:rsidRPr="004A69DD">
        <w:t>ing process</w:t>
      </w:r>
      <w:bookmarkEnd w:id="84"/>
      <w:bookmarkEnd w:id="85"/>
    </w:p>
    <w:p w:rsidR="00E52BFE" w:rsidRPr="00E52BFE" w:rsidRDefault="00E52BFE" w:rsidP="00E52BFE">
      <w:r w:rsidRPr="00E52BFE">
        <w:t xml:space="preserve">Short description: This scenario is the basic and most elementary scenario for closing a bank account. The organisation decides to close a bank account and sends an </w:t>
      </w:r>
      <w:proofErr w:type="spellStart"/>
      <w:r w:rsidRPr="00E52BFE">
        <w:t>AccountClosingRequest</w:t>
      </w:r>
      <w:proofErr w:type="spellEnd"/>
      <w:r w:rsidRPr="00E52BFE">
        <w:t xml:space="preserve"> message. The received message </w:t>
      </w:r>
      <w:proofErr w:type="gramStart"/>
      <w:r w:rsidRPr="00E52BFE">
        <w:t>is checked</w:t>
      </w:r>
      <w:proofErr w:type="gramEnd"/>
      <w:r w:rsidRPr="00E52BFE">
        <w:t xml:space="preserve"> for authentication and authorisation. When these two checks </w:t>
      </w:r>
      <w:proofErr w:type="gramStart"/>
      <w:r w:rsidRPr="00E52BFE">
        <w:t>are passed</w:t>
      </w:r>
      <w:proofErr w:type="gramEnd"/>
      <w:r w:rsidRPr="00E52BFE">
        <w:t xml:space="preserve">, the financial institution sends an </w:t>
      </w:r>
      <w:proofErr w:type="spellStart"/>
      <w:r w:rsidRPr="00E52BFE">
        <w:t>AccountRequestAcknowledgement</w:t>
      </w:r>
      <w:proofErr w:type="spellEnd"/>
      <w:r w:rsidRPr="00E52BFE">
        <w:t xml:space="preserve"> message to the organisation as a confirmation of a valid message receipt. The financial institution continues to process the closing request by analysing all the information. When this analysis ends successfully, the financial institution can close the account and the account components in its back office. The </w:t>
      </w:r>
      <w:proofErr w:type="spellStart"/>
      <w:r w:rsidRPr="00E52BFE">
        <w:t>AccountReport</w:t>
      </w:r>
      <w:proofErr w:type="spellEnd"/>
      <w:r w:rsidRPr="00E52BFE">
        <w:t xml:space="preserve"> message </w:t>
      </w:r>
      <w:proofErr w:type="gramStart"/>
      <w:r w:rsidRPr="00E52BFE">
        <w:t>is sent</w:t>
      </w:r>
      <w:proofErr w:type="gramEnd"/>
      <w:r w:rsidRPr="00E52BFE">
        <w:t xml:space="preserve"> by the financial institution to inform the organisation about the closure of the bank account. This </w:t>
      </w:r>
      <w:proofErr w:type="spellStart"/>
      <w:r w:rsidRPr="00E52BFE">
        <w:t>AccountReport</w:t>
      </w:r>
      <w:proofErr w:type="spellEnd"/>
      <w:r w:rsidRPr="00E52BFE">
        <w:t xml:space="preserve"> </w:t>
      </w:r>
      <w:proofErr w:type="gramStart"/>
      <w:r w:rsidRPr="00E52BFE">
        <w:t>can be used</w:t>
      </w:r>
      <w:proofErr w:type="gramEnd"/>
      <w:r w:rsidRPr="00E52BFE">
        <w:t xml:space="preserve"> by the organisation to verify the details compared with the original request.</w:t>
      </w:r>
    </w:p>
    <w:p w:rsidR="00E52BFE" w:rsidRDefault="00E52BFE" w:rsidP="00E52BFE"/>
    <w:p w:rsidR="00E52BFE" w:rsidRDefault="00E52BFE" w:rsidP="00E52BFE">
      <w:r w:rsidRPr="00E52BFE">
        <w:rPr>
          <w:noProof/>
          <w:lang w:eastAsia="en-GB"/>
        </w:rPr>
        <w:drawing>
          <wp:inline distT="0" distB="0" distL="0" distR="0" wp14:anchorId="7B9E123C" wp14:editId="7A2E8CB7">
            <wp:extent cx="5088890" cy="240157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88890" cy="2401570"/>
                    </a:xfrm>
                    <a:prstGeom prst="rect">
                      <a:avLst/>
                    </a:prstGeom>
                    <a:noFill/>
                    <a:ln>
                      <a:noFill/>
                    </a:ln>
                  </pic:spPr>
                </pic:pic>
              </a:graphicData>
            </a:graphic>
          </wp:inline>
        </w:drawing>
      </w:r>
    </w:p>
    <w:p w:rsidR="00E52BFE" w:rsidRDefault="00E52BFE" w:rsidP="00E52BFE"/>
    <w:p w:rsidR="00E52BFE" w:rsidRPr="00325961" w:rsidRDefault="00E52BFE" w:rsidP="00E52BFE">
      <w:r>
        <w:t>1</w:t>
      </w:r>
      <w:r w:rsidRPr="001C23EB">
        <w:t xml:space="preserve">) The </w:t>
      </w:r>
      <w:r>
        <w:t>organisation</w:t>
      </w:r>
      <w:r w:rsidRPr="001C23EB">
        <w:t xml:space="preserve"> sends an </w:t>
      </w:r>
      <w:proofErr w:type="spellStart"/>
      <w:r w:rsidRPr="001C23EB">
        <w:t>Account</w:t>
      </w:r>
      <w:r>
        <w:t>Clos</w:t>
      </w:r>
      <w:r w:rsidRPr="001C23EB">
        <w:t>ingRequest</w:t>
      </w:r>
      <w:proofErr w:type="spellEnd"/>
      <w:r w:rsidRPr="001C23EB">
        <w:t xml:space="preserve"> message to the financial institution. The </w:t>
      </w:r>
      <w:r>
        <w:t>organisation</w:t>
      </w:r>
      <w:r w:rsidRPr="001C23EB">
        <w:t xml:space="preserve"> </w:t>
      </w:r>
      <w:r>
        <w:t>specifies</w:t>
      </w:r>
      <w:r w:rsidRPr="001C23EB">
        <w:t xml:space="preserve"> in the </w:t>
      </w:r>
      <w:r>
        <w:t>message</w:t>
      </w:r>
      <w:r w:rsidRPr="00325961">
        <w:t xml:space="preserve"> the identification of the account to </w:t>
      </w:r>
      <w:proofErr w:type="gramStart"/>
      <w:r w:rsidRPr="00325961">
        <w:t>be closed</w:t>
      </w:r>
      <w:proofErr w:type="gramEnd"/>
      <w:r w:rsidRPr="00325961">
        <w:t xml:space="preserve">. </w:t>
      </w:r>
    </w:p>
    <w:p w:rsidR="00E52BFE" w:rsidRPr="001C23EB" w:rsidRDefault="00E52BFE" w:rsidP="00E52BFE"/>
    <w:p w:rsidR="00E52BFE" w:rsidRPr="00E52BFE" w:rsidRDefault="00E52BFE" w:rsidP="00E52BFE">
      <w:r w:rsidRPr="00E52BFE">
        <w:t xml:space="preserve">2) The financial institution sends an </w:t>
      </w:r>
      <w:proofErr w:type="spellStart"/>
      <w:r w:rsidRPr="00E52BFE">
        <w:t>AccountRequestAcknowledgement</w:t>
      </w:r>
      <w:proofErr w:type="spellEnd"/>
      <w:r w:rsidRPr="00E52BFE">
        <w:t xml:space="preserve"> message back to the organisation. This message contains the acknowledgement of the received </w:t>
      </w:r>
      <w:proofErr w:type="gramStart"/>
      <w:r w:rsidRPr="00E52BFE">
        <w:t>account closing</w:t>
      </w:r>
      <w:proofErr w:type="gramEnd"/>
      <w:r w:rsidRPr="00E52BFE">
        <w:t xml:space="preserve"> message.</w:t>
      </w:r>
    </w:p>
    <w:p w:rsidR="00E52BFE" w:rsidRPr="001C23EB" w:rsidRDefault="00E52BFE" w:rsidP="00E52BFE"/>
    <w:p w:rsidR="00E52BFE" w:rsidRPr="001C23EB" w:rsidRDefault="00E52BFE" w:rsidP="00E52BFE">
      <w:r>
        <w:t>3</w:t>
      </w:r>
      <w:r w:rsidRPr="001C23EB">
        <w:t xml:space="preserve">) </w:t>
      </w:r>
      <w:r>
        <w:t xml:space="preserve">When the account </w:t>
      </w:r>
      <w:proofErr w:type="gramStart"/>
      <w:r>
        <w:t>is completely closed</w:t>
      </w:r>
      <w:proofErr w:type="gramEnd"/>
      <w:r>
        <w:t xml:space="preserve"> within the financial institution, the financial institution sends an </w:t>
      </w:r>
      <w:proofErr w:type="spellStart"/>
      <w:r>
        <w:t>AccountReport</w:t>
      </w:r>
      <w:proofErr w:type="spellEnd"/>
      <w:r>
        <w:t xml:space="preserve"> </w:t>
      </w:r>
      <w:r w:rsidRPr="00E52BFE">
        <w:t xml:space="preserve">message </w:t>
      </w:r>
      <w:r>
        <w:t xml:space="preserve">with the actual closure of the account. By doing </w:t>
      </w:r>
      <w:proofErr w:type="gramStart"/>
      <w:r>
        <w:t>this</w:t>
      </w:r>
      <w:proofErr w:type="gramEnd"/>
      <w:r>
        <w:t xml:space="preserve"> the organisation is informed about the closure of the account and can compare the account closure information to the initial request.</w:t>
      </w:r>
    </w:p>
    <w:p w:rsidR="00E52BFE" w:rsidRPr="001C23EB" w:rsidRDefault="00E52BFE" w:rsidP="00E52BFE"/>
    <w:p w:rsidR="00E52BFE" w:rsidRPr="001C23EB" w:rsidRDefault="00E52BFE" w:rsidP="00E52BFE"/>
    <w:p w:rsidR="00E52BFE" w:rsidRPr="001C23EB" w:rsidRDefault="00E52BFE" w:rsidP="00E52BFE"/>
    <w:p w:rsidR="00E52BFE" w:rsidRPr="001C23EB" w:rsidRDefault="00E52BFE" w:rsidP="00E52BFE"/>
    <w:p w:rsidR="00E52BFE" w:rsidRPr="00620034" w:rsidRDefault="00E52BFE" w:rsidP="00E52BFE">
      <w:pPr>
        <w:pStyle w:val="Heading3"/>
      </w:pPr>
      <w:r>
        <w:br w:type="page"/>
      </w:r>
      <w:bookmarkStart w:id="86" w:name="_Toc346617839"/>
      <w:bookmarkStart w:id="87" w:name="_Toc34297525"/>
      <w:r w:rsidRPr="00620034">
        <w:lastRenderedPageBreak/>
        <w:t xml:space="preserve">Errors during authentication or </w:t>
      </w:r>
      <w:r>
        <w:t>authorisation</w:t>
      </w:r>
      <w:r w:rsidRPr="00620034">
        <w:t xml:space="preserve"> phase of the account </w:t>
      </w:r>
      <w:r>
        <w:t>clos</w:t>
      </w:r>
      <w:r w:rsidRPr="00620034">
        <w:t>ing process</w:t>
      </w:r>
      <w:bookmarkEnd w:id="86"/>
      <w:bookmarkEnd w:id="87"/>
    </w:p>
    <w:p w:rsidR="00E52BFE" w:rsidRPr="00E52BFE" w:rsidRDefault="00E52BFE" w:rsidP="00E52BFE">
      <w:r w:rsidRPr="00E52BFE">
        <w:t xml:space="preserve">Short description: The organisation sends an </w:t>
      </w:r>
      <w:proofErr w:type="spellStart"/>
      <w:r w:rsidRPr="00E52BFE">
        <w:t>AccountClosingRequest</w:t>
      </w:r>
      <w:proofErr w:type="spellEnd"/>
      <w:r w:rsidRPr="00E52BFE">
        <w:t xml:space="preserve"> message to the financial institution. The received message </w:t>
      </w:r>
      <w:proofErr w:type="gramStart"/>
      <w:r w:rsidRPr="00E52BFE">
        <w:t>is verified</w:t>
      </w:r>
      <w:proofErr w:type="gramEnd"/>
      <w:r w:rsidRPr="00E52BFE">
        <w:t xml:space="preserve"> on authentication and authorisation. During the authentication or authorisation process an error can occur, e.g. authentication of the sender or checking the authorisation of the sending person generates an error. These kinds of errors can happen during an attempt of fraudulently closing an account. To avoid any further security issues during the closing process the financial institution </w:t>
      </w:r>
      <w:proofErr w:type="gramStart"/>
      <w:r w:rsidRPr="00E52BFE">
        <w:t>doesn’t</w:t>
      </w:r>
      <w:proofErr w:type="gramEnd"/>
      <w:r w:rsidRPr="00E52BFE">
        <w:t xml:space="preserve"> reply automatically to the sender. By not </w:t>
      </w:r>
      <w:proofErr w:type="gramStart"/>
      <w:r w:rsidRPr="00E52BFE">
        <w:t>responding</w:t>
      </w:r>
      <w:proofErr w:type="gramEnd"/>
      <w:r w:rsidRPr="00E52BFE">
        <w:t xml:space="preserve"> the possible fraudulent sender is not informed. Instead, the financial institution informs the organisation by phone about the authentication/authorisation issue. The organisation can send a new message for closing a bank account. The account closing process restarts all over.</w:t>
      </w:r>
    </w:p>
    <w:p w:rsidR="00E52BFE" w:rsidRDefault="00E52BFE" w:rsidP="00E52BFE"/>
    <w:p w:rsidR="00E52BFE" w:rsidRDefault="00E52BFE" w:rsidP="00E52BFE">
      <w:r w:rsidRPr="00E52BFE">
        <w:rPr>
          <w:noProof/>
          <w:lang w:eastAsia="en-GB"/>
        </w:rPr>
        <w:drawing>
          <wp:inline distT="0" distB="0" distL="0" distR="0" wp14:anchorId="66D951AC" wp14:editId="3A1F23CD">
            <wp:extent cx="5255895" cy="2011680"/>
            <wp:effectExtent l="0" t="0" r="1905" b="762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5895" cy="2011680"/>
                    </a:xfrm>
                    <a:prstGeom prst="rect">
                      <a:avLst/>
                    </a:prstGeom>
                    <a:noFill/>
                    <a:ln>
                      <a:noFill/>
                    </a:ln>
                  </pic:spPr>
                </pic:pic>
              </a:graphicData>
            </a:graphic>
          </wp:inline>
        </w:drawing>
      </w:r>
      <w:r>
        <w:t xml:space="preserve"> </w:t>
      </w:r>
    </w:p>
    <w:p w:rsidR="00E52BFE" w:rsidRDefault="00E52BFE" w:rsidP="00E52BFE"/>
    <w:p w:rsidR="00E52BFE" w:rsidRPr="00325961" w:rsidRDefault="00E52BFE" w:rsidP="00E52BFE">
      <w:r w:rsidRPr="00E3132E">
        <w:t>1)</w:t>
      </w:r>
      <w:r>
        <w:t xml:space="preserve"> </w:t>
      </w:r>
      <w:r w:rsidRPr="00E3132E">
        <w:t xml:space="preserve">The </w:t>
      </w:r>
      <w:r>
        <w:t>organisation</w:t>
      </w:r>
      <w:r w:rsidRPr="00E3132E">
        <w:t xml:space="preserve"> sends an </w:t>
      </w:r>
      <w:proofErr w:type="spellStart"/>
      <w:r w:rsidRPr="00E3132E">
        <w:t>AccountClosingRequest</w:t>
      </w:r>
      <w:proofErr w:type="spellEnd"/>
      <w:r w:rsidRPr="00E3132E">
        <w:t xml:space="preserve"> message to the financial institution. The </w:t>
      </w:r>
      <w:r>
        <w:t>organisation</w:t>
      </w:r>
      <w:r w:rsidRPr="00E3132E">
        <w:t xml:space="preserve"> stipulates in the </w:t>
      </w:r>
      <w:r w:rsidRPr="00E52BFE">
        <w:t>message</w:t>
      </w:r>
      <w:r w:rsidRPr="00325961">
        <w:t xml:space="preserve"> all the identifying details related to the account to </w:t>
      </w:r>
      <w:proofErr w:type="gramStart"/>
      <w:r w:rsidRPr="00325961">
        <w:t>be closed</w:t>
      </w:r>
      <w:proofErr w:type="gramEnd"/>
      <w:r w:rsidRPr="00325961">
        <w:t xml:space="preserve">.  During the analysis of the </w:t>
      </w:r>
      <w:proofErr w:type="spellStart"/>
      <w:r w:rsidRPr="00325961">
        <w:t>AccountClosingRequest</w:t>
      </w:r>
      <w:proofErr w:type="spellEnd"/>
      <w:r w:rsidRPr="00325961">
        <w:t xml:space="preserve"> </w:t>
      </w:r>
      <w:proofErr w:type="gramStart"/>
      <w:r w:rsidRPr="00325961">
        <w:t>message</w:t>
      </w:r>
      <w:proofErr w:type="gramEnd"/>
      <w:r w:rsidRPr="00325961">
        <w:t xml:space="preserve"> an error occurs on the authentication or </w:t>
      </w:r>
      <w:r>
        <w:t>authorisation</w:t>
      </w:r>
      <w:r w:rsidRPr="00325961">
        <w:t xml:space="preserve">. </w:t>
      </w:r>
    </w:p>
    <w:p w:rsidR="00E52BFE" w:rsidRPr="00325961" w:rsidRDefault="00E52BFE" w:rsidP="00E52BFE"/>
    <w:p w:rsidR="00E52BFE" w:rsidRPr="00325961" w:rsidRDefault="00E52BFE" w:rsidP="00E52BFE">
      <w:r>
        <w:t>2)</w:t>
      </w:r>
      <w:r w:rsidRPr="00325961">
        <w:t xml:space="preserve"> The relationship manager or the Customer Account Management Department contacts the </w:t>
      </w:r>
      <w:r>
        <w:t>organisation</w:t>
      </w:r>
      <w:r w:rsidRPr="00325961">
        <w:t xml:space="preserve"> by phone to inform them about the security issue. The goal is that no automatic message response </w:t>
      </w:r>
      <w:proofErr w:type="gramStart"/>
      <w:r w:rsidRPr="00325961">
        <w:t>is generated</w:t>
      </w:r>
      <w:proofErr w:type="gramEnd"/>
      <w:r w:rsidRPr="00325961">
        <w:t xml:space="preserve"> towards the sender of the original </w:t>
      </w:r>
      <w:proofErr w:type="spellStart"/>
      <w:r w:rsidRPr="00325961">
        <w:t>AccountClosingRequest</w:t>
      </w:r>
      <w:proofErr w:type="spellEnd"/>
      <w:r>
        <w:t xml:space="preserve"> message</w:t>
      </w:r>
      <w:r w:rsidRPr="00325961">
        <w:t>.</w:t>
      </w:r>
    </w:p>
    <w:p w:rsidR="00E52BFE" w:rsidRPr="001C23EB" w:rsidRDefault="00E52BFE" w:rsidP="00E52BFE"/>
    <w:p w:rsidR="00E52BFE" w:rsidRPr="001C23EB" w:rsidRDefault="00E52BFE" w:rsidP="00E52BFE">
      <w:r>
        <w:t>3</w:t>
      </w:r>
      <w:r w:rsidRPr="001C23EB">
        <w:t xml:space="preserve">) </w:t>
      </w:r>
      <w:r>
        <w:t xml:space="preserve">When the organisation </w:t>
      </w:r>
      <w:proofErr w:type="gramStart"/>
      <w:r>
        <w:t>is informed</w:t>
      </w:r>
      <w:proofErr w:type="gramEnd"/>
      <w:r>
        <w:t xml:space="preserve"> about the problem the decision can be taken to restart the account closing process by resending a new </w:t>
      </w:r>
      <w:proofErr w:type="spellStart"/>
      <w:r>
        <w:t>AccountClosingRequest</w:t>
      </w:r>
      <w:proofErr w:type="spellEnd"/>
      <w:r>
        <w:t>.</w:t>
      </w:r>
    </w:p>
    <w:p w:rsidR="00E52BFE" w:rsidRPr="001C23EB" w:rsidRDefault="00E52BFE" w:rsidP="00E52BFE"/>
    <w:p w:rsidR="00E52BFE" w:rsidRDefault="00E52BFE" w:rsidP="00E52BFE">
      <w:r>
        <w:br w:type="page"/>
      </w:r>
    </w:p>
    <w:p w:rsidR="00E52BFE" w:rsidRPr="00620034" w:rsidRDefault="00E52BFE" w:rsidP="00E52BFE">
      <w:pPr>
        <w:pStyle w:val="Heading3"/>
      </w:pPr>
      <w:bookmarkStart w:id="88" w:name="_Toc346617840"/>
      <w:bookmarkStart w:id="89" w:name="_Toc34297526"/>
      <w:r w:rsidRPr="00620034">
        <w:lastRenderedPageBreak/>
        <w:t xml:space="preserve">Account </w:t>
      </w:r>
      <w:r>
        <w:t>closing</w:t>
      </w:r>
      <w:r w:rsidRPr="00620034">
        <w:t xml:space="preserve"> with </w:t>
      </w:r>
      <w:r>
        <w:t xml:space="preserve">error in the </w:t>
      </w:r>
      <w:r w:rsidRPr="00620034">
        <w:t>amendment request</w:t>
      </w:r>
      <w:bookmarkEnd w:id="88"/>
      <w:bookmarkEnd w:id="89"/>
    </w:p>
    <w:p w:rsidR="00E52BFE" w:rsidRPr="00E52BFE" w:rsidRDefault="00E52BFE" w:rsidP="00E52BFE">
      <w:r w:rsidRPr="00E52BFE">
        <w:t xml:space="preserve">Short description: The organisation sends an </w:t>
      </w:r>
      <w:proofErr w:type="spellStart"/>
      <w:r w:rsidRPr="00E52BFE">
        <w:t>AccountClosingRequest</w:t>
      </w:r>
      <w:proofErr w:type="spellEnd"/>
      <w:r w:rsidRPr="00E52BFE">
        <w:t xml:space="preserve"> message to the financial institution. The </w:t>
      </w:r>
      <w:proofErr w:type="gramStart"/>
      <w:r w:rsidRPr="00E52BFE">
        <w:t>received message is verified by the financial institution on authentication and authorisation</w:t>
      </w:r>
      <w:proofErr w:type="gramEnd"/>
      <w:r w:rsidRPr="00E52BFE">
        <w:t xml:space="preserve">. When these two checks are </w:t>
      </w:r>
      <w:proofErr w:type="gramStart"/>
      <w:r w:rsidRPr="00E52BFE">
        <w:t>valid</w:t>
      </w:r>
      <w:proofErr w:type="gramEnd"/>
      <w:r w:rsidRPr="00E52BFE">
        <w:t xml:space="preserve"> the financial institution sends an </w:t>
      </w:r>
      <w:proofErr w:type="spellStart"/>
      <w:r w:rsidRPr="00E52BFE">
        <w:t>AccountRequestAcknowledgement</w:t>
      </w:r>
      <w:proofErr w:type="spellEnd"/>
      <w:r w:rsidRPr="00E52BFE">
        <w:t xml:space="preserve"> message to the organisation as a confirmation of a valid message receipt. This </w:t>
      </w:r>
      <w:proofErr w:type="spellStart"/>
      <w:r w:rsidRPr="00E52BFE">
        <w:t>AccountRequestAcknowledgement</w:t>
      </w:r>
      <w:proofErr w:type="spellEnd"/>
      <w:r w:rsidRPr="00E52BFE">
        <w:t xml:space="preserve"> can contain the new allocated account number. The organisation can react on the received message by sending an </w:t>
      </w:r>
      <w:proofErr w:type="spellStart"/>
      <w:r w:rsidRPr="00E52BFE">
        <w:t>AccountClosingAmendmentRequest</w:t>
      </w:r>
      <w:proofErr w:type="spellEnd"/>
      <w:r w:rsidRPr="00E52BFE">
        <w:t xml:space="preserve"> message. </w:t>
      </w:r>
    </w:p>
    <w:p w:rsidR="00E52BFE" w:rsidRPr="00E52BFE" w:rsidRDefault="00E52BFE" w:rsidP="00E52BFE">
      <w:r w:rsidRPr="00E52BFE">
        <w:t xml:space="preserve">The </w:t>
      </w:r>
      <w:proofErr w:type="spellStart"/>
      <w:r w:rsidRPr="00E52BFE">
        <w:t>AccountClosingAmendmentRequest</w:t>
      </w:r>
      <w:proofErr w:type="spellEnd"/>
      <w:r w:rsidRPr="00E52BFE">
        <w:t xml:space="preserve"> message </w:t>
      </w:r>
      <w:proofErr w:type="gramStart"/>
      <w:r w:rsidRPr="00E52BFE">
        <w:t>is sent</w:t>
      </w:r>
      <w:proofErr w:type="gramEnd"/>
      <w:r w:rsidRPr="00E52BFE">
        <w:t xml:space="preserve"> to inform the financial institution on modifications of the data of the original </w:t>
      </w:r>
      <w:proofErr w:type="spellStart"/>
      <w:r w:rsidRPr="00E52BFE">
        <w:t>AccountClosingRequest</w:t>
      </w:r>
      <w:proofErr w:type="spellEnd"/>
      <w:r w:rsidRPr="00E52BFE">
        <w:t xml:space="preserve"> or to add additional information. This additional information can be data to identify the mandate holder(s) related to the new account number. The financial institution starts with the validation of the authentication and authorisation of the </w:t>
      </w:r>
      <w:proofErr w:type="spellStart"/>
      <w:r w:rsidRPr="00E52BFE">
        <w:t>AccountClosingAmendmentRequest</w:t>
      </w:r>
      <w:proofErr w:type="spellEnd"/>
      <w:r w:rsidRPr="00E52BFE">
        <w:t xml:space="preserve">. When this validation is </w:t>
      </w:r>
      <w:proofErr w:type="gramStart"/>
      <w:r w:rsidRPr="00E52BFE">
        <w:t>correct</w:t>
      </w:r>
      <w:proofErr w:type="gramEnd"/>
      <w:r w:rsidRPr="00E52BFE">
        <w:t xml:space="preserve"> the financial institution continues to treat the request by analysing all the information components. If during this analysis and verification an error occurs, </w:t>
      </w:r>
      <w:proofErr w:type="gramStart"/>
      <w:r w:rsidRPr="00E52BFE">
        <w:t xml:space="preserve">an </w:t>
      </w:r>
      <w:proofErr w:type="spellStart"/>
      <w:r w:rsidRPr="00E52BFE">
        <w:t>AccountRequestRejection</w:t>
      </w:r>
      <w:proofErr w:type="spellEnd"/>
      <w:r w:rsidRPr="00E52BFE">
        <w:t xml:space="preserve"> message will be sent by the financial institution</w:t>
      </w:r>
      <w:proofErr w:type="gramEnd"/>
      <w:r w:rsidRPr="00E52BFE">
        <w:t xml:space="preserve">. The organisation will react upon this </w:t>
      </w:r>
      <w:proofErr w:type="spellStart"/>
      <w:r w:rsidRPr="00E52BFE">
        <w:t>AccountRequestRejection</w:t>
      </w:r>
      <w:proofErr w:type="spellEnd"/>
      <w:r w:rsidRPr="00E52BFE">
        <w:t xml:space="preserve"> by sending a new </w:t>
      </w:r>
      <w:proofErr w:type="spellStart"/>
      <w:r w:rsidRPr="00E52BFE">
        <w:t>AccountClosingAmendmentRequest</w:t>
      </w:r>
      <w:proofErr w:type="spellEnd"/>
      <w:r w:rsidRPr="00E52BFE">
        <w:t xml:space="preserve"> message.</w:t>
      </w:r>
    </w:p>
    <w:p w:rsidR="00E52BFE" w:rsidRPr="00E52BFE" w:rsidRDefault="00E52BFE" w:rsidP="00E52BFE">
      <w:r w:rsidRPr="00E52BFE">
        <w:t xml:space="preserve">When the analysis of the </w:t>
      </w:r>
      <w:proofErr w:type="spellStart"/>
      <w:r w:rsidRPr="00E52BFE">
        <w:t>AccountClosingAmendmentRequest</w:t>
      </w:r>
      <w:proofErr w:type="spellEnd"/>
      <w:r w:rsidRPr="00E52BFE">
        <w:t xml:space="preserve"> message successfully ends, the financial institution can register the account and the account components in its back office databases. The </w:t>
      </w:r>
      <w:proofErr w:type="spellStart"/>
      <w:r w:rsidRPr="00E52BFE">
        <w:t>AccountReport</w:t>
      </w:r>
      <w:proofErr w:type="spellEnd"/>
      <w:r w:rsidRPr="00E52BFE">
        <w:t xml:space="preserve"> message </w:t>
      </w:r>
      <w:proofErr w:type="gramStart"/>
      <w:r w:rsidRPr="00E52BFE">
        <w:t>is sent</w:t>
      </w:r>
      <w:proofErr w:type="gramEnd"/>
      <w:r w:rsidRPr="00E52BFE">
        <w:t xml:space="preserve"> by the financial institution to inform the organisation about the registration of the new account. This </w:t>
      </w:r>
      <w:proofErr w:type="spellStart"/>
      <w:r w:rsidRPr="00E52BFE">
        <w:t>AccountReport</w:t>
      </w:r>
      <w:proofErr w:type="spellEnd"/>
      <w:r w:rsidRPr="00E52BFE">
        <w:t xml:space="preserve"> message </w:t>
      </w:r>
      <w:proofErr w:type="gramStart"/>
      <w:r w:rsidRPr="00E52BFE">
        <w:t>can be used</w:t>
      </w:r>
      <w:proofErr w:type="gramEnd"/>
      <w:r w:rsidRPr="00E52BFE">
        <w:t xml:space="preserve"> by the organisation to verify the setup in the financial institution with the original request. </w:t>
      </w:r>
    </w:p>
    <w:p w:rsidR="00E52BFE" w:rsidRDefault="00E52BFE" w:rsidP="00E52BFE"/>
    <w:p w:rsidR="00E52BFE" w:rsidRDefault="00E52BFE" w:rsidP="00E52BFE">
      <w:r w:rsidRPr="00E52BFE">
        <w:rPr>
          <w:noProof/>
          <w:lang w:eastAsia="en-GB"/>
        </w:rPr>
        <w:lastRenderedPageBreak/>
        <w:drawing>
          <wp:inline distT="0" distB="0" distL="0" distR="0" wp14:anchorId="57AD5406" wp14:editId="2F7D613E">
            <wp:extent cx="5247640" cy="5407025"/>
            <wp:effectExtent l="0" t="0" r="0" b="317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7640" cy="5407025"/>
                    </a:xfrm>
                    <a:prstGeom prst="rect">
                      <a:avLst/>
                    </a:prstGeom>
                    <a:noFill/>
                    <a:ln>
                      <a:noFill/>
                    </a:ln>
                  </pic:spPr>
                </pic:pic>
              </a:graphicData>
            </a:graphic>
          </wp:inline>
        </w:drawing>
      </w:r>
    </w:p>
    <w:p w:rsidR="00E52BFE" w:rsidRDefault="00E52BFE" w:rsidP="00E52BFE"/>
    <w:p w:rsidR="00E52BFE" w:rsidRDefault="00E52BFE" w:rsidP="00E52BFE"/>
    <w:p w:rsidR="00E52BFE" w:rsidRPr="00E52BFE" w:rsidRDefault="00E52BFE" w:rsidP="00E52BFE">
      <w:r w:rsidRPr="00E52BFE">
        <w:t xml:space="preserve">1) The organisation sends an </w:t>
      </w:r>
      <w:proofErr w:type="spellStart"/>
      <w:r w:rsidRPr="00E52BFE">
        <w:t>AccountClosingRequest</w:t>
      </w:r>
      <w:proofErr w:type="spellEnd"/>
      <w:r w:rsidRPr="00E52BFE">
        <w:t xml:space="preserve"> message to the financial institution. The organisation specifies in the message the details related to account to </w:t>
      </w:r>
      <w:proofErr w:type="gramStart"/>
      <w:r w:rsidRPr="00E52BFE">
        <w:t>be closed</w:t>
      </w:r>
      <w:proofErr w:type="gramEnd"/>
      <w:r w:rsidRPr="00E52BFE">
        <w:t xml:space="preserve"> and transfer account.</w:t>
      </w:r>
    </w:p>
    <w:p w:rsidR="00E52BFE" w:rsidRPr="00E52BFE" w:rsidRDefault="00E52BFE" w:rsidP="00E52BFE"/>
    <w:p w:rsidR="00E52BFE" w:rsidRPr="00E52BFE" w:rsidRDefault="00E52BFE" w:rsidP="00E52BFE">
      <w:r w:rsidRPr="00E52BFE">
        <w:t xml:space="preserve">2) The financial institution sends an </w:t>
      </w:r>
      <w:proofErr w:type="spellStart"/>
      <w:r w:rsidRPr="00E52BFE">
        <w:t>AccountRequestAcknowledgement</w:t>
      </w:r>
      <w:proofErr w:type="spellEnd"/>
      <w:r w:rsidRPr="00E52BFE">
        <w:t xml:space="preserve"> message back to the organisation. This message contains the acknowledgement of the received </w:t>
      </w:r>
      <w:proofErr w:type="gramStart"/>
      <w:r w:rsidRPr="00E52BFE">
        <w:t>account closing</w:t>
      </w:r>
      <w:proofErr w:type="gramEnd"/>
      <w:r w:rsidRPr="00E52BFE">
        <w:t xml:space="preserve"> message.</w:t>
      </w:r>
    </w:p>
    <w:p w:rsidR="00E52BFE" w:rsidRPr="00E52BFE" w:rsidRDefault="00E52BFE" w:rsidP="00E52BFE"/>
    <w:p w:rsidR="00E52BFE" w:rsidRPr="00E52BFE" w:rsidRDefault="00E52BFE" w:rsidP="00E52BFE">
      <w:r w:rsidRPr="00E52BFE">
        <w:t xml:space="preserve">3) The financial institution needs more information and therefore sends an </w:t>
      </w:r>
      <w:proofErr w:type="spellStart"/>
      <w:r w:rsidRPr="00E52BFE">
        <w:t>AccountClosingAdditionalInformationRequest</w:t>
      </w:r>
      <w:proofErr w:type="spellEnd"/>
      <w:r w:rsidRPr="00E52BFE">
        <w:t xml:space="preserve"> message to the organisation. </w:t>
      </w:r>
    </w:p>
    <w:p w:rsidR="00E52BFE" w:rsidRPr="00E52BFE" w:rsidRDefault="00E52BFE" w:rsidP="00E52BFE"/>
    <w:p w:rsidR="00E52BFE" w:rsidRPr="00E52BFE" w:rsidRDefault="00E52BFE" w:rsidP="00E52BFE">
      <w:r w:rsidRPr="00E52BFE">
        <w:t xml:space="preserve">4) The organisation provides more information by sending an </w:t>
      </w:r>
      <w:proofErr w:type="spellStart"/>
      <w:r w:rsidRPr="00E52BFE">
        <w:t>AccountClosingAmendmentRequest</w:t>
      </w:r>
      <w:proofErr w:type="spellEnd"/>
      <w:r w:rsidRPr="00E52BFE">
        <w:t xml:space="preserve"> message to the financial institution. The organisation can do this by adding additional information, changing information already sent or deleting information components. </w:t>
      </w:r>
    </w:p>
    <w:p w:rsidR="00E52BFE" w:rsidRPr="00E52BFE" w:rsidRDefault="00E52BFE" w:rsidP="00E52BFE"/>
    <w:p w:rsidR="00E52BFE" w:rsidRPr="00E52BFE" w:rsidRDefault="00E52BFE" w:rsidP="00E52BFE">
      <w:r w:rsidRPr="00E52BFE">
        <w:t xml:space="preserve">5) The financial institution sends an </w:t>
      </w:r>
      <w:proofErr w:type="spellStart"/>
      <w:r w:rsidRPr="00E52BFE">
        <w:t>AccountRequestAcknowledgement</w:t>
      </w:r>
      <w:proofErr w:type="spellEnd"/>
      <w:r w:rsidRPr="00E52BFE">
        <w:t xml:space="preserve"> message back to the organisation.</w:t>
      </w:r>
    </w:p>
    <w:p w:rsidR="00E52BFE" w:rsidRPr="00E52BFE" w:rsidRDefault="00E52BFE" w:rsidP="00E52BFE"/>
    <w:p w:rsidR="00E52BFE" w:rsidRPr="00E52BFE" w:rsidRDefault="00E52BFE" w:rsidP="00E52BFE">
      <w:r w:rsidRPr="00E52BFE">
        <w:t xml:space="preserve">6) The financial institution verifies the </w:t>
      </w:r>
      <w:proofErr w:type="spellStart"/>
      <w:r w:rsidRPr="00E52BFE">
        <w:t>AccountClosingAmendmentRequest</w:t>
      </w:r>
      <w:proofErr w:type="spellEnd"/>
      <w:r w:rsidRPr="00E52BFE">
        <w:t xml:space="preserve">. In case an error (different from authentication or authorisation) occurs during </w:t>
      </w:r>
      <w:proofErr w:type="gramStart"/>
      <w:r w:rsidRPr="00E52BFE">
        <w:t>this</w:t>
      </w:r>
      <w:proofErr w:type="gramEnd"/>
      <w:r w:rsidRPr="00E52BFE">
        <w:t xml:space="preserve"> verification the financial institution sends an </w:t>
      </w:r>
      <w:proofErr w:type="spellStart"/>
      <w:r w:rsidRPr="00E52BFE">
        <w:t>AccountRequestRejection</w:t>
      </w:r>
      <w:proofErr w:type="spellEnd"/>
      <w:r w:rsidRPr="00E52BFE">
        <w:t xml:space="preserve"> message to inform the organisation that the Amendment Request was rejected.</w:t>
      </w:r>
    </w:p>
    <w:p w:rsidR="00E52BFE" w:rsidRPr="001C23EB" w:rsidRDefault="00E52BFE" w:rsidP="00E52BFE"/>
    <w:p w:rsidR="00E52BFE" w:rsidRDefault="00E52BFE" w:rsidP="00E52BFE">
      <w:r>
        <w:t xml:space="preserve">7) The organisation verifies the </w:t>
      </w:r>
      <w:proofErr w:type="spellStart"/>
      <w:r>
        <w:t>AccountRequestRejection</w:t>
      </w:r>
      <w:proofErr w:type="spellEnd"/>
      <w:r>
        <w:t xml:space="preserve"> and updates the Closing Amendment request. This new version of the </w:t>
      </w:r>
      <w:proofErr w:type="spellStart"/>
      <w:r w:rsidRPr="00E52BFE">
        <w:t>AccountClosingAmendmentRequest</w:t>
      </w:r>
      <w:proofErr w:type="spellEnd"/>
      <w:r w:rsidRPr="00E52BFE">
        <w:t xml:space="preserve"> message</w:t>
      </w:r>
      <w:r>
        <w:t xml:space="preserve"> </w:t>
      </w:r>
      <w:proofErr w:type="gramStart"/>
      <w:r>
        <w:t>is sent</w:t>
      </w:r>
      <w:proofErr w:type="gramEnd"/>
      <w:r>
        <w:t xml:space="preserve"> to the </w:t>
      </w:r>
      <w:r w:rsidRPr="00E52BFE">
        <w:t>financial institution</w:t>
      </w:r>
      <w:r>
        <w:t>.</w:t>
      </w:r>
    </w:p>
    <w:p w:rsidR="00E52BFE" w:rsidRDefault="00E52BFE" w:rsidP="00E52BFE"/>
    <w:p w:rsidR="00E52BFE" w:rsidRPr="00E52BFE" w:rsidRDefault="00E52BFE" w:rsidP="00E52BFE">
      <w:r w:rsidRPr="00E52BFE">
        <w:t xml:space="preserve">8) The financial institution sends an </w:t>
      </w:r>
      <w:proofErr w:type="spellStart"/>
      <w:r w:rsidRPr="00E52BFE">
        <w:t>AccountRequestAcknowledgement</w:t>
      </w:r>
      <w:proofErr w:type="spellEnd"/>
      <w:r w:rsidRPr="00E52BFE">
        <w:t xml:space="preserve"> message back to the organisation.</w:t>
      </w:r>
    </w:p>
    <w:p w:rsidR="00E52BFE" w:rsidRPr="001C23EB" w:rsidRDefault="00E52BFE" w:rsidP="00E52BFE"/>
    <w:p w:rsidR="00E52BFE" w:rsidRPr="00E52BFE" w:rsidRDefault="00E52BFE" w:rsidP="00E52BFE">
      <w:r w:rsidRPr="00E52BFE">
        <w:t xml:space="preserve">9) </w:t>
      </w:r>
      <w:r>
        <w:t xml:space="preserve">When the account </w:t>
      </w:r>
      <w:proofErr w:type="gramStart"/>
      <w:r>
        <w:t>is defined</w:t>
      </w:r>
      <w:proofErr w:type="gramEnd"/>
      <w:r>
        <w:t xml:space="preserve"> completely in the financial institution, the financial institution sends an </w:t>
      </w:r>
      <w:proofErr w:type="spellStart"/>
      <w:r>
        <w:t>AccountReport</w:t>
      </w:r>
      <w:proofErr w:type="spellEnd"/>
      <w:r>
        <w:t xml:space="preserve"> </w:t>
      </w:r>
      <w:r w:rsidRPr="00E52BFE">
        <w:t>message</w:t>
      </w:r>
      <w:r>
        <w:t xml:space="preserve"> with the actual setup of the account. By doing </w:t>
      </w:r>
      <w:proofErr w:type="gramStart"/>
      <w:r>
        <w:t>this</w:t>
      </w:r>
      <w:proofErr w:type="gramEnd"/>
      <w:r>
        <w:t xml:space="preserve"> the organisation is informed about the setup of the account and can verify the account characteristics with what was sent to the financial institution.</w:t>
      </w:r>
    </w:p>
    <w:p w:rsidR="00E52BFE" w:rsidRPr="00E52BFE" w:rsidRDefault="00E52BFE" w:rsidP="00E52BFE"/>
    <w:p w:rsidR="00E52BFE" w:rsidRPr="00E52BFE" w:rsidRDefault="00E52BFE" w:rsidP="00E52BFE"/>
    <w:p w:rsidR="00E52BFE" w:rsidRDefault="00E52BFE" w:rsidP="00E52BFE">
      <w:r>
        <w:br w:type="page"/>
      </w:r>
    </w:p>
    <w:p w:rsidR="00E52BFE" w:rsidRPr="00620034" w:rsidRDefault="00E52BFE" w:rsidP="00E52BFE">
      <w:pPr>
        <w:pStyle w:val="Heading3"/>
      </w:pPr>
      <w:bookmarkStart w:id="90" w:name="_Toc346617841"/>
      <w:bookmarkStart w:id="91" w:name="_Toc34297527"/>
      <w:r w:rsidRPr="00620034">
        <w:lastRenderedPageBreak/>
        <w:t xml:space="preserve">Account </w:t>
      </w:r>
      <w:r>
        <w:t>closing</w:t>
      </w:r>
      <w:r w:rsidRPr="00620034">
        <w:t xml:space="preserve"> with </w:t>
      </w:r>
      <w:r>
        <w:t>a request from the financial institution for additional information</w:t>
      </w:r>
      <w:bookmarkEnd w:id="90"/>
      <w:bookmarkEnd w:id="91"/>
    </w:p>
    <w:p w:rsidR="00E52BFE" w:rsidRPr="00E52BFE" w:rsidRDefault="00E52BFE" w:rsidP="00E52BFE">
      <w:r w:rsidRPr="00E52BFE">
        <w:t xml:space="preserve">Short description: The organisation sends an </w:t>
      </w:r>
      <w:proofErr w:type="spellStart"/>
      <w:r w:rsidRPr="00E52BFE">
        <w:t>AccountClosingRequest</w:t>
      </w:r>
      <w:proofErr w:type="spellEnd"/>
      <w:r w:rsidRPr="00E52BFE">
        <w:t xml:space="preserve"> message to the financial institution. The </w:t>
      </w:r>
      <w:proofErr w:type="gramStart"/>
      <w:r w:rsidRPr="00E52BFE">
        <w:t>received message is checked by the financial institution on authentication and authorisation</w:t>
      </w:r>
      <w:proofErr w:type="gramEnd"/>
      <w:r w:rsidRPr="00E52BFE">
        <w:t xml:space="preserve">. When these two checks are </w:t>
      </w:r>
      <w:proofErr w:type="gramStart"/>
      <w:r w:rsidRPr="00E52BFE">
        <w:t>passed</w:t>
      </w:r>
      <w:proofErr w:type="gramEnd"/>
      <w:r w:rsidRPr="00E52BFE">
        <w:t xml:space="preserve"> the financial institution sends an </w:t>
      </w:r>
      <w:proofErr w:type="spellStart"/>
      <w:r w:rsidRPr="00E52BFE">
        <w:t>AccountRequestAcknowledgement</w:t>
      </w:r>
      <w:proofErr w:type="spellEnd"/>
      <w:r w:rsidRPr="00E52BFE">
        <w:t xml:space="preserve"> message to the organisation as a confirmation of a valid message receipt. This </w:t>
      </w:r>
      <w:proofErr w:type="spellStart"/>
      <w:r w:rsidRPr="00E52BFE">
        <w:t>AccountRequestAcknowledgement</w:t>
      </w:r>
      <w:proofErr w:type="spellEnd"/>
      <w:r w:rsidRPr="00E52BFE">
        <w:t xml:space="preserve"> can contain the new allocated account number. After </w:t>
      </w:r>
      <w:proofErr w:type="gramStart"/>
      <w:r w:rsidRPr="00E52BFE">
        <w:t>this</w:t>
      </w:r>
      <w:proofErr w:type="gramEnd"/>
      <w:r w:rsidRPr="00E52BFE">
        <w:t xml:space="preserve"> the financial institution continues to process the closing request by analysing all the information components. It is possible that in this phase of the closing process the need for additional information arises. </w:t>
      </w:r>
    </w:p>
    <w:p w:rsidR="00E52BFE" w:rsidRPr="00E52BFE" w:rsidRDefault="00E52BFE" w:rsidP="00E52BFE">
      <w:r w:rsidRPr="00E52BFE">
        <w:t xml:space="preserve">To collect the missing information, the financial institution has to send an </w:t>
      </w:r>
      <w:proofErr w:type="spellStart"/>
      <w:r w:rsidRPr="00E52BFE">
        <w:t>AccountClosingAdditionalInformationRequest</w:t>
      </w:r>
      <w:proofErr w:type="spellEnd"/>
      <w:r w:rsidRPr="00E52BFE">
        <w:t xml:space="preserve"> message. The message </w:t>
      </w:r>
      <w:proofErr w:type="gramStart"/>
      <w:r w:rsidRPr="00E52BFE">
        <w:t>is sent</w:t>
      </w:r>
      <w:proofErr w:type="gramEnd"/>
      <w:r w:rsidRPr="00E52BFE">
        <w:t xml:space="preserve"> to the organisation to request additional information of the account. It is essential to specify the account number on which additional information </w:t>
      </w:r>
      <w:proofErr w:type="gramStart"/>
      <w:r w:rsidRPr="00E52BFE">
        <w:t>is requested</w:t>
      </w:r>
      <w:proofErr w:type="gramEnd"/>
      <w:r w:rsidRPr="00E52BFE">
        <w:t xml:space="preserve"> or to what closing process it is related.</w:t>
      </w:r>
    </w:p>
    <w:p w:rsidR="00E52BFE" w:rsidRPr="00E52BFE" w:rsidRDefault="00E52BFE" w:rsidP="00E52BFE">
      <w:r w:rsidRPr="00E52BFE">
        <w:t xml:space="preserve">The organisation responds on this information request with an </w:t>
      </w:r>
      <w:proofErr w:type="spellStart"/>
      <w:r w:rsidRPr="00E52BFE">
        <w:t>AccountClosingAmendmentRequest</w:t>
      </w:r>
      <w:proofErr w:type="spellEnd"/>
      <w:r w:rsidRPr="00E52BFE">
        <w:t xml:space="preserve"> message. The financial institution starts with the validation of the authentication and authorisation of the </w:t>
      </w:r>
      <w:proofErr w:type="spellStart"/>
      <w:r w:rsidRPr="00E52BFE">
        <w:t>AccountClosingAmendmentRequest</w:t>
      </w:r>
      <w:proofErr w:type="spellEnd"/>
      <w:r w:rsidRPr="00E52BFE">
        <w:t xml:space="preserve"> message. When this validation is </w:t>
      </w:r>
      <w:proofErr w:type="gramStart"/>
      <w:r w:rsidRPr="00E52BFE">
        <w:t>correct</w:t>
      </w:r>
      <w:proofErr w:type="gramEnd"/>
      <w:r w:rsidRPr="00E52BFE">
        <w:t xml:space="preserve"> the financial institution continues to treat the request by analysing all the information. </w:t>
      </w:r>
    </w:p>
    <w:p w:rsidR="00E52BFE" w:rsidRPr="00E52BFE" w:rsidRDefault="00E52BFE" w:rsidP="00E52BFE">
      <w:r w:rsidRPr="00E52BFE">
        <w:t xml:space="preserve">When the analysis of the </w:t>
      </w:r>
      <w:proofErr w:type="spellStart"/>
      <w:r w:rsidRPr="00E52BFE">
        <w:t>AccountClosingAmendmentRequest</w:t>
      </w:r>
      <w:proofErr w:type="spellEnd"/>
      <w:r w:rsidRPr="00E52BFE">
        <w:t xml:space="preserve"> successfully ends, the financial institution can close the account in its back office. The </w:t>
      </w:r>
      <w:proofErr w:type="spellStart"/>
      <w:r w:rsidRPr="00E52BFE">
        <w:t>AccountReport</w:t>
      </w:r>
      <w:proofErr w:type="spellEnd"/>
      <w:r w:rsidRPr="00E52BFE">
        <w:t xml:space="preserve"> message </w:t>
      </w:r>
      <w:proofErr w:type="gramStart"/>
      <w:r w:rsidRPr="00E52BFE">
        <w:t>is sent</w:t>
      </w:r>
      <w:proofErr w:type="gramEnd"/>
      <w:r w:rsidRPr="00E52BFE">
        <w:t xml:space="preserve"> by the financial institution to inform the organisation about the closure of the bank account. This </w:t>
      </w:r>
      <w:proofErr w:type="spellStart"/>
      <w:r w:rsidRPr="00E52BFE">
        <w:t>AccountReport</w:t>
      </w:r>
      <w:proofErr w:type="spellEnd"/>
      <w:r w:rsidRPr="00E52BFE">
        <w:t xml:space="preserve"> message </w:t>
      </w:r>
      <w:proofErr w:type="gramStart"/>
      <w:r w:rsidRPr="00E52BFE">
        <w:t>can be used</w:t>
      </w:r>
      <w:proofErr w:type="gramEnd"/>
      <w:r w:rsidRPr="00E52BFE">
        <w:t xml:space="preserve"> by the Organisation to verify the setup with the original request. </w:t>
      </w:r>
    </w:p>
    <w:p w:rsidR="00E52BFE" w:rsidRPr="00E52BFE" w:rsidRDefault="00E52BFE" w:rsidP="00E52BFE">
      <w:r w:rsidRPr="00E52BFE">
        <w:rPr>
          <w:noProof/>
          <w:lang w:eastAsia="en-GB"/>
        </w:rPr>
        <w:drawing>
          <wp:inline distT="0" distB="0" distL="0" distR="0" wp14:anchorId="7808530C" wp14:editId="7266F728">
            <wp:extent cx="5128895" cy="4031615"/>
            <wp:effectExtent l="0" t="0" r="0" b="698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28895" cy="4031615"/>
                    </a:xfrm>
                    <a:prstGeom prst="rect">
                      <a:avLst/>
                    </a:prstGeom>
                    <a:noFill/>
                    <a:ln>
                      <a:noFill/>
                    </a:ln>
                  </pic:spPr>
                </pic:pic>
              </a:graphicData>
            </a:graphic>
          </wp:inline>
        </w:drawing>
      </w:r>
      <w:r w:rsidRPr="00E52BFE">
        <w:t xml:space="preserve"> </w:t>
      </w:r>
    </w:p>
    <w:p w:rsidR="00E52BFE" w:rsidRPr="00E52BFE" w:rsidRDefault="00E52BFE" w:rsidP="00E52BFE"/>
    <w:p w:rsidR="00E52BFE" w:rsidRPr="00E52BFE" w:rsidRDefault="00E52BFE" w:rsidP="00E52BFE">
      <w:r w:rsidRPr="00E52BFE">
        <w:t xml:space="preserve">1) The organisation sends an </w:t>
      </w:r>
      <w:proofErr w:type="spellStart"/>
      <w:r w:rsidRPr="00E52BFE">
        <w:t>AccountClosingRequest</w:t>
      </w:r>
      <w:proofErr w:type="spellEnd"/>
      <w:r w:rsidRPr="00E52BFE">
        <w:t xml:space="preserve"> message to the financial institution. The organisation stipulates in the message all the known details related to account to </w:t>
      </w:r>
      <w:proofErr w:type="gramStart"/>
      <w:r w:rsidRPr="00E52BFE">
        <w:t>be closed</w:t>
      </w:r>
      <w:proofErr w:type="gramEnd"/>
      <w:r w:rsidRPr="00E52BFE">
        <w:t>.</w:t>
      </w:r>
    </w:p>
    <w:p w:rsidR="00E52BFE" w:rsidRPr="00E52BFE" w:rsidRDefault="00E52BFE" w:rsidP="00E52BFE"/>
    <w:p w:rsidR="00E52BFE" w:rsidRPr="00E52BFE" w:rsidRDefault="00E52BFE" w:rsidP="00E52BFE">
      <w:r w:rsidRPr="00E52BFE">
        <w:lastRenderedPageBreak/>
        <w:t xml:space="preserve">2) The financial institution sends an </w:t>
      </w:r>
      <w:proofErr w:type="spellStart"/>
      <w:r w:rsidRPr="00E52BFE">
        <w:t>AccountRequestAcknowledgement</w:t>
      </w:r>
      <w:proofErr w:type="spellEnd"/>
      <w:r w:rsidRPr="00E52BFE">
        <w:t xml:space="preserve"> message back to the organisation. This message contains the acknowledgement of the received </w:t>
      </w:r>
      <w:proofErr w:type="gramStart"/>
      <w:r w:rsidRPr="00E52BFE">
        <w:t>account closing</w:t>
      </w:r>
      <w:proofErr w:type="gramEnd"/>
      <w:r w:rsidRPr="00E52BFE">
        <w:t xml:space="preserve"> message.</w:t>
      </w:r>
    </w:p>
    <w:p w:rsidR="00E52BFE" w:rsidRPr="00E52BFE" w:rsidRDefault="00E52BFE" w:rsidP="00E52BFE"/>
    <w:p w:rsidR="00E52BFE" w:rsidRPr="00E52BFE" w:rsidRDefault="00E52BFE" w:rsidP="00E52BFE">
      <w:r w:rsidRPr="00E52BFE">
        <w:t xml:space="preserve">3) The financial institution needs additional information on the account </w:t>
      </w:r>
      <w:proofErr w:type="gramStart"/>
      <w:r w:rsidRPr="00E52BFE">
        <w:t>being closed</w:t>
      </w:r>
      <w:proofErr w:type="gramEnd"/>
      <w:r w:rsidRPr="00E52BFE">
        <w:t xml:space="preserve">. An </w:t>
      </w:r>
      <w:proofErr w:type="spellStart"/>
      <w:r w:rsidRPr="00E52BFE">
        <w:t>AccountClosingAdditionalInformationRequest</w:t>
      </w:r>
      <w:proofErr w:type="spellEnd"/>
      <w:r w:rsidRPr="00E52BFE">
        <w:t xml:space="preserve"> message </w:t>
      </w:r>
      <w:proofErr w:type="gramStart"/>
      <w:r w:rsidRPr="00E52BFE">
        <w:t>is sent</w:t>
      </w:r>
      <w:proofErr w:type="gramEnd"/>
      <w:r w:rsidRPr="00E52BFE">
        <w:t xml:space="preserve"> to the organisation for this. </w:t>
      </w:r>
    </w:p>
    <w:p w:rsidR="00E52BFE" w:rsidRPr="00E52BFE" w:rsidRDefault="00E52BFE" w:rsidP="00E52BFE"/>
    <w:p w:rsidR="00E52BFE" w:rsidRPr="00E52BFE" w:rsidRDefault="00E52BFE" w:rsidP="00E52BFE">
      <w:r w:rsidRPr="00E52BFE">
        <w:t xml:space="preserve">4) The organisation replies on the additional information request with an </w:t>
      </w:r>
      <w:proofErr w:type="spellStart"/>
      <w:r w:rsidRPr="00E52BFE">
        <w:t>AccountClosingAmendmentRequest</w:t>
      </w:r>
      <w:proofErr w:type="spellEnd"/>
      <w:r w:rsidRPr="00E52BFE">
        <w:t xml:space="preserve"> message. The financial institution verifies the </w:t>
      </w:r>
      <w:proofErr w:type="spellStart"/>
      <w:r w:rsidRPr="00E52BFE">
        <w:t>AccountClosingAmendmentRequest</w:t>
      </w:r>
      <w:proofErr w:type="spellEnd"/>
      <w:r w:rsidRPr="00E52BFE">
        <w:t xml:space="preserve"> message. </w:t>
      </w:r>
    </w:p>
    <w:p w:rsidR="00E52BFE" w:rsidRPr="00E52BFE" w:rsidRDefault="00E52BFE" w:rsidP="00E52BFE"/>
    <w:p w:rsidR="00E52BFE" w:rsidRPr="00E52BFE" w:rsidRDefault="00E52BFE" w:rsidP="00E52BFE">
      <w:r w:rsidRPr="00E52BFE">
        <w:t xml:space="preserve">5) If the message passes the authentication and authorisation checks, the financial institution sends an </w:t>
      </w:r>
      <w:proofErr w:type="spellStart"/>
      <w:r w:rsidRPr="00E52BFE">
        <w:t>AccountRequestAcknowledgement</w:t>
      </w:r>
      <w:proofErr w:type="spellEnd"/>
      <w:r w:rsidRPr="00E52BFE">
        <w:t xml:space="preserve"> message back to organisation.</w:t>
      </w:r>
    </w:p>
    <w:p w:rsidR="00E52BFE" w:rsidRPr="001C23EB" w:rsidRDefault="00E52BFE" w:rsidP="00E52BFE"/>
    <w:p w:rsidR="00E52BFE" w:rsidRDefault="00E52BFE" w:rsidP="00E52BFE">
      <w:r w:rsidRPr="00E52BFE">
        <w:t xml:space="preserve">6) </w:t>
      </w:r>
      <w:r>
        <w:t xml:space="preserve">When the account </w:t>
      </w:r>
      <w:proofErr w:type="gramStart"/>
      <w:r>
        <w:t>has been closed</w:t>
      </w:r>
      <w:proofErr w:type="gramEnd"/>
      <w:r>
        <w:t xml:space="preserve">, the financial institution sends an </w:t>
      </w:r>
      <w:proofErr w:type="spellStart"/>
      <w:r>
        <w:t>AccountReport</w:t>
      </w:r>
      <w:proofErr w:type="spellEnd"/>
      <w:r>
        <w:t xml:space="preserve"> </w:t>
      </w:r>
      <w:r w:rsidRPr="00E52BFE">
        <w:t>message</w:t>
      </w:r>
      <w:r>
        <w:t xml:space="preserve"> with the actual closing date of the account. </w:t>
      </w:r>
    </w:p>
    <w:p w:rsidR="00E52BFE" w:rsidRDefault="00E52BFE" w:rsidP="00E52BFE"/>
    <w:p w:rsidR="00E52BFE" w:rsidRPr="007F7F62" w:rsidRDefault="00E52BFE" w:rsidP="00E52BFE">
      <w:r w:rsidRPr="00E52BFE">
        <w:t xml:space="preserve">Note: </w:t>
      </w:r>
      <w:r w:rsidRPr="007F7F62">
        <w:t>an account can be deleted by using the maintenance request message, and by specifying</w:t>
      </w:r>
      <w:r>
        <w:t xml:space="preserve"> status = deleted in request. This </w:t>
      </w:r>
      <w:proofErr w:type="gramStart"/>
      <w:r>
        <w:t>may only be performed</w:t>
      </w:r>
      <w:proofErr w:type="gramEnd"/>
      <w:r>
        <w:t xml:space="preserve"> on a closed account, unless otherwise agreed in advance.</w:t>
      </w:r>
    </w:p>
    <w:p w:rsidR="00E52BFE" w:rsidRPr="009F79B4" w:rsidRDefault="00E52BFE" w:rsidP="00E52BFE"/>
    <w:p w:rsidR="00E52BFE" w:rsidRPr="00E52BFE" w:rsidRDefault="00E52BFE" w:rsidP="00E52BFE">
      <w:pPr>
        <w:pStyle w:val="Heading1"/>
        <w:sectPr w:rsidR="00E52BFE" w:rsidRPr="00E52BFE" w:rsidSect="00E52BFE">
          <w:type w:val="oddPage"/>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pPr>
    </w:p>
    <w:p w:rsidR="00C70DB1" w:rsidRPr="00C70DB1" w:rsidRDefault="00C70DB1" w:rsidP="00C70DB1"/>
    <w:p w:rsidR="00430B5F" w:rsidRPr="00430B5F" w:rsidRDefault="00430B5F" w:rsidP="00430B5F">
      <w:pPr>
        <w:pStyle w:val="Heading1"/>
      </w:pPr>
      <w:bookmarkStart w:id="92" w:name="_Toc348941504"/>
      <w:bookmarkStart w:id="93" w:name="_Toc447225599"/>
      <w:bookmarkStart w:id="94" w:name="_Toc34297528"/>
      <w:bookmarkStart w:id="95" w:name="_Toc34297672"/>
      <w:bookmarkEnd w:id="5"/>
      <w:r w:rsidRPr="00430B5F">
        <w:lastRenderedPageBreak/>
        <w:t>Revision Record</w:t>
      </w:r>
      <w:bookmarkEnd w:id="92"/>
      <w:bookmarkEnd w:id="93"/>
      <w:bookmarkEnd w:id="94"/>
      <w:bookmarkEnd w:id="95"/>
    </w:p>
    <w:p w:rsidR="00430B5F" w:rsidRPr="00430B5F" w:rsidRDefault="00430B5F" w:rsidP="00430B5F"/>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243"/>
        <w:gridCol w:w="2110"/>
        <w:gridCol w:w="1779"/>
        <w:gridCol w:w="2050"/>
      </w:tblGrid>
      <w:tr w:rsidR="00922455" w:rsidRPr="000A3BA9" w:rsidTr="00922455">
        <w:tc>
          <w:tcPr>
            <w:tcW w:w="850" w:type="dxa"/>
            <w:shd w:val="clear" w:color="auto" w:fill="auto"/>
          </w:tcPr>
          <w:p w:rsidR="00430B5F" w:rsidRPr="00430B5F" w:rsidRDefault="00430B5F" w:rsidP="00430B5F">
            <w:pPr>
              <w:pStyle w:val="TableHeading"/>
            </w:pPr>
            <w:r w:rsidRPr="00430B5F">
              <w:t>Revision</w:t>
            </w:r>
          </w:p>
        </w:tc>
        <w:tc>
          <w:tcPr>
            <w:tcW w:w="1276" w:type="dxa"/>
            <w:shd w:val="clear" w:color="auto" w:fill="auto"/>
          </w:tcPr>
          <w:p w:rsidR="00430B5F" w:rsidRPr="00430B5F" w:rsidRDefault="00430B5F" w:rsidP="00430B5F">
            <w:pPr>
              <w:pStyle w:val="TableHeading"/>
            </w:pPr>
            <w:r w:rsidRPr="00430B5F">
              <w:t>Date</w:t>
            </w:r>
          </w:p>
        </w:tc>
        <w:tc>
          <w:tcPr>
            <w:tcW w:w="2268" w:type="dxa"/>
            <w:shd w:val="clear" w:color="auto" w:fill="auto"/>
          </w:tcPr>
          <w:p w:rsidR="00430B5F" w:rsidRPr="00430B5F" w:rsidRDefault="00430B5F" w:rsidP="00430B5F">
            <w:pPr>
              <w:pStyle w:val="TableHeading"/>
            </w:pPr>
            <w:r w:rsidRPr="00430B5F">
              <w:t>Author</w:t>
            </w:r>
          </w:p>
        </w:tc>
        <w:tc>
          <w:tcPr>
            <w:tcW w:w="1843" w:type="dxa"/>
            <w:shd w:val="clear" w:color="auto" w:fill="auto"/>
          </w:tcPr>
          <w:p w:rsidR="00430B5F" w:rsidRPr="00430B5F" w:rsidRDefault="00430B5F" w:rsidP="00430B5F">
            <w:pPr>
              <w:pStyle w:val="TableHeading"/>
            </w:pPr>
            <w:r w:rsidRPr="00430B5F">
              <w:t>Description</w:t>
            </w:r>
          </w:p>
        </w:tc>
        <w:tc>
          <w:tcPr>
            <w:tcW w:w="2179" w:type="dxa"/>
            <w:shd w:val="clear" w:color="auto" w:fill="auto"/>
          </w:tcPr>
          <w:p w:rsidR="00430B5F" w:rsidRPr="00430B5F" w:rsidRDefault="00430B5F" w:rsidP="00430B5F">
            <w:pPr>
              <w:pStyle w:val="TableHeading"/>
            </w:pPr>
            <w:r w:rsidRPr="00430B5F">
              <w:t>Sections affected</w:t>
            </w:r>
          </w:p>
        </w:tc>
      </w:tr>
      <w:tr w:rsidR="00922455" w:rsidRPr="000A3BA9" w:rsidTr="00922455">
        <w:tc>
          <w:tcPr>
            <w:tcW w:w="850" w:type="dxa"/>
            <w:shd w:val="clear" w:color="auto" w:fill="auto"/>
          </w:tcPr>
          <w:p w:rsidR="00430B5F" w:rsidRPr="00430B5F" w:rsidRDefault="00E52BFE" w:rsidP="00430B5F">
            <w:pPr>
              <w:pStyle w:val="TableText"/>
              <w:rPr>
                <w:lang w:eastAsia="en-GB"/>
              </w:rPr>
            </w:pPr>
            <w:r w:rsidRPr="00E52BFE">
              <w:t>1.0</w:t>
            </w:r>
          </w:p>
        </w:tc>
        <w:tc>
          <w:tcPr>
            <w:tcW w:w="1276" w:type="dxa"/>
            <w:shd w:val="clear" w:color="auto" w:fill="auto"/>
          </w:tcPr>
          <w:p w:rsidR="00430B5F" w:rsidRPr="00430B5F" w:rsidRDefault="00E52BFE" w:rsidP="00430B5F">
            <w:pPr>
              <w:pStyle w:val="TableText"/>
              <w:rPr>
                <w:lang w:eastAsia="en-GB"/>
              </w:rPr>
            </w:pPr>
            <w:r>
              <w:t>2 Jan 2020</w:t>
            </w:r>
          </w:p>
        </w:tc>
        <w:tc>
          <w:tcPr>
            <w:tcW w:w="2268" w:type="dxa"/>
            <w:shd w:val="clear" w:color="auto" w:fill="auto"/>
          </w:tcPr>
          <w:p w:rsidR="00430B5F" w:rsidRPr="00430B5F" w:rsidRDefault="00E52BFE" w:rsidP="00430B5F">
            <w:pPr>
              <w:pStyle w:val="TableText"/>
              <w:rPr>
                <w:lang w:eastAsia="en-GB"/>
              </w:rPr>
            </w:pPr>
            <w:r w:rsidRPr="00E52BFE">
              <w:t>SWIFT</w:t>
            </w:r>
          </w:p>
        </w:tc>
        <w:tc>
          <w:tcPr>
            <w:tcW w:w="1843" w:type="dxa"/>
            <w:shd w:val="clear" w:color="auto" w:fill="auto"/>
          </w:tcPr>
          <w:p w:rsidR="00430B5F" w:rsidRPr="00430B5F" w:rsidRDefault="00E52BFE" w:rsidP="00430B5F">
            <w:pPr>
              <w:pStyle w:val="TableText"/>
              <w:rPr>
                <w:lang w:eastAsia="en-GB"/>
              </w:rPr>
            </w:pPr>
            <w:r>
              <w:t>New template</w:t>
            </w:r>
          </w:p>
        </w:tc>
        <w:tc>
          <w:tcPr>
            <w:tcW w:w="2179" w:type="dxa"/>
            <w:shd w:val="clear" w:color="auto" w:fill="auto"/>
          </w:tcPr>
          <w:p w:rsidR="00430B5F" w:rsidRPr="00430B5F" w:rsidRDefault="00E52BFE" w:rsidP="00430B5F">
            <w:pPr>
              <w:pStyle w:val="TableText"/>
              <w:rPr>
                <w:lang w:eastAsia="en-GB"/>
              </w:rPr>
            </w:pPr>
            <w:r>
              <w:t>All</w:t>
            </w:r>
          </w:p>
        </w:tc>
      </w:tr>
      <w:tr w:rsidR="00922455" w:rsidRPr="000A3BA9" w:rsidTr="00922455">
        <w:tc>
          <w:tcPr>
            <w:tcW w:w="850" w:type="dxa"/>
            <w:shd w:val="clear" w:color="auto" w:fill="auto"/>
          </w:tcPr>
          <w:p w:rsidR="00430B5F" w:rsidRPr="00430B5F" w:rsidRDefault="00000C50" w:rsidP="00430B5F">
            <w:pPr>
              <w:pStyle w:val="TableText"/>
              <w:rPr>
                <w:lang w:eastAsia="en-GB"/>
              </w:rPr>
            </w:pPr>
            <w:r>
              <w:t>2.0</w:t>
            </w:r>
          </w:p>
        </w:tc>
        <w:tc>
          <w:tcPr>
            <w:tcW w:w="1276" w:type="dxa"/>
            <w:shd w:val="clear" w:color="auto" w:fill="auto"/>
          </w:tcPr>
          <w:p w:rsidR="00430B5F" w:rsidRPr="00430B5F" w:rsidRDefault="00000C50" w:rsidP="00430B5F">
            <w:pPr>
              <w:pStyle w:val="TableText"/>
              <w:rPr>
                <w:lang w:eastAsia="en-GB"/>
              </w:rPr>
            </w:pPr>
            <w:r>
              <w:t>13 February 2020</w:t>
            </w:r>
          </w:p>
        </w:tc>
        <w:tc>
          <w:tcPr>
            <w:tcW w:w="2268" w:type="dxa"/>
            <w:shd w:val="clear" w:color="auto" w:fill="auto"/>
          </w:tcPr>
          <w:p w:rsidR="00430B5F" w:rsidRPr="00430B5F" w:rsidRDefault="00000C50" w:rsidP="00430B5F">
            <w:pPr>
              <w:pStyle w:val="TableText"/>
              <w:rPr>
                <w:lang w:eastAsia="en-GB"/>
              </w:rPr>
            </w:pPr>
            <w:r>
              <w:t>ISO 20022 RA</w:t>
            </w:r>
          </w:p>
        </w:tc>
        <w:tc>
          <w:tcPr>
            <w:tcW w:w="1843" w:type="dxa"/>
            <w:shd w:val="clear" w:color="auto" w:fill="auto"/>
          </w:tcPr>
          <w:p w:rsidR="00430B5F" w:rsidRPr="00430B5F" w:rsidRDefault="00000C50" w:rsidP="00430B5F">
            <w:pPr>
              <w:pStyle w:val="TableText"/>
              <w:rPr>
                <w:lang w:eastAsia="en-GB"/>
              </w:rPr>
            </w:pPr>
            <w:r>
              <w:t>Final version for publication</w:t>
            </w:r>
          </w:p>
        </w:tc>
        <w:tc>
          <w:tcPr>
            <w:tcW w:w="2179" w:type="dxa"/>
            <w:shd w:val="clear" w:color="auto" w:fill="auto"/>
          </w:tcPr>
          <w:p w:rsidR="00430B5F" w:rsidRPr="00430B5F" w:rsidRDefault="00000C50" w:rsidP="00430B5F">
            <w:pPr>
              <w:pStyle w:val="TableText"/>
              <w:rPr>
                <w:lang w:eastAsia="en-GB"/>
              </w:rPr>
            </w:pPr>
            <w:r>
              <w:t>All</w:t>
            </w:r>
          </w:p>
        </w:tc>
      </w:tr>
      <w:tr w:rsidR="00922455" w:rsidRPr="000A3BA9" w:rsidTr="00922455">
        <w:tc>
          <w:tcPr>
            <w:tcW w:w="850" w:type="dxa"/>
            <w:shd w:val="clear" w:color="auto" w:fill="auto"/>
          </w:tcPr>
          <w:p w:rsidR="00430B5F" w:rsidRPr="00430B5F" w:rsidRDefault="00430B5F" w:rsidP="00430B5F">
            <w:pPr>
              <w:pStyle w:val="TableText"/>
              <w:rPr>
                <w:lang w:eastAsia="en-GB"/>
              </w:rPr>
            </w:pPr>
          </w:p>
        </w:tc>
        <w:tc>
          <w:tcPr>
            <w:tcW w:w="1276" w:type="dxa"/>
            <w:shd w:val="clear" w:color="auto" w:fill="auto"/>
          </w:tcPr>
          <w:p w:rsidR="00430B5F" w:rsidRPr="00430B5F" w:rsidRDefault="00430B5F" w:rsidP="00430B5F">
            <w:pPr>
              <w:pStyle w:val="TableText"/>
              <w:rPr>
                <w:lang w:eastAsia="en-GB"/>
              </w:rPr>
            </w:pPr>
          </w:p>
        </w:tc>
        <w:tc>
          <w:tcPr>
            <w:tcW w:w="2268" w:type="dxa"/>
            <w:shd w:val="clear" w:color="auto" w:fill="auto"/>
          </w:tcPr>
          <w:p w:rsidR="00430B5F" w:rsidRPr="00430B5F" w:rsidRDefault="00430B5F" w:rsidP="00430B5F">
            <w:pPr>
              <w:pStyle w:val="TableText"/>
              <w:rPr>
                <w:lang w:eastAsia="en-GB"/>
              </w:rPr>
            </w:pPr>
          </w:p>
        </w:tc>
        <w:tc>
          <w:tcPr>
            <w:tcW w:w="1843" w:type="dxa"/>
            <w:shd w:val="clear" w:color="auto" w:fill="auto"/>
          </w:tcPr>
          <w:p w:rsidR="00430B5F" w:rsidRPr="00430B5F" w:rsidRDefault="00430B5F" w:rsidP="00430B5F">
            <w:pPr>
              <w:pStyle w:val="TableText"/>
              <w:rPr>
                <w:lang w:eastAsia="en-GB"/>
              </w:rPr>
            </w:pPr>
          </w:p>
        </w:tc>
        <w:tc>
          <w:tcPr>
            <w:tcW w:w="2179" w:type="dxa"/>
            <w:shd w:val="clear" w:color="auto" w:fill="auto"/>
          </w:tcPr>
          <w:p w:rsidR="00430B5F" w:rsidRPr="00430B5F" w:rsidRDefault="00430B5F" w:rsidP="00430B5F">
            <w:pPr>
              <w:pStyle w:val="TableText"/>
              <w:rPr>
                <w:lang w:eastAsia="en-GB"/>
              </w:rPr>
            </w:pPr>
          </w:p>
        </w:tc>
      </w:tr>
      <w:tr w:rsidR="00922455" w:rsidRPr="000A3BA9" w:rsidTr="00922455">
        <w:tc>
          <w:tcPr>
            <w:tcW w:w="850" w:type="dxa"/>
            <w:shd w:val="clear" w:color="auto" w:fill="auto"/>
          </w:tcPr>
          <w:p w:rsidR="00430B5F" w:rsidRPr="00430B5F" w:rsidRDefault="00430B5F" w:rsidP="00430B5F">
            <w:pPr>
              <w:pStyle w:val="TableText"/>
              <w:rPr>
                <w:lang w:eastAsia="en-GB"/>
              </w:rPr>
            </w:pPr>
          </w:p>
        </w:tc>
        <w:tc>
          <w:tcPr>
            <w:tcW w:w="1276" w:type="dxa"/>
            <w:shd w:val="clear" w:color="auto" w:fill="auto"/>
          </w:tcPr>
          <w:p w:rsidR="00430B5F" w:rsidRPr="00430B5F" w:rsidRDefault="00430B5F" w:rsidP="00430B5F">
            <w:pPr>
              <w:pStyle w:val="TableText"/>
              <w:rPr>
                <w:lang w:eastAsia="en-GB"/>
              </w:rPr>
            </w:pPr>
          </w:p>
        </w:tc>
        <w:tc>
          <w:tcPr>
            <w:tcW w:w="2268" w:type="dxa"/>
            <w:shd w:val="clear" w:color="auto" w:fill="auto"/>
          </w:tcPr>
          <w:p w:rsidR="00430B5F" w:rsidRPr="00430B5F" w:rsidRDefault="00430B5F" w:rsidP="00430B5F">
            <w:pPr>
              <w:pStyle w:val="TableText"/>
              <w:rPr>
                <w:lang w:eastAsia="en-GB"/>
              </w:rPr>
            </w:pPr>
          </w:p>
        </w:tc>
        <w:tc>
          <w:tcPr>
            <w:tcW w:w="1843" w:type="dxa"/>
            <w:shd w:val="clear" w:color="auto" w:fill="auto"/>
          </w:tcPr>
          <w:p w:rsidR="00430B5F" w:rsidRPr="00430B5F" w:rsidRDefault="00430B5F" w:rsidP="00430B5F">
            <w:pPr>
              <w:pStyle w:val="TableText"/>
              <w:rPr>
                <w:lang w:eastAsia="en-GB"/>
              </w:rPr>
            </w:pPr>
          </w:p>
        </w:tc>
        <w:tc>
          <w:tcPr>
            <w:tcW w:w="2179" w:type="dxa"/>
            <w:shd w:val="clear" w:color="auto" w:fill="auto"/>
          </w:tcPr>
          <w:p w:rsidR="00430B5F" w:rsidRPr="00430B5F" w:rsidRDefault="00430B5F" w:rsidP="00430B5F">
            <w:pPr>
              <w:pStyle w:val="TableText"/>
              <w:rPr>
                <w:lang w:eastAsia="en-GB"/>
              </w:rPr>
            </w:pPr>
          </w:p>
        </w:tc>
      </w:tr>
      <w:tr w:rsidR="00922455" w:rsidRPr="000A3BA9" w:rsidTr="00922455">
        <w:tc>
          <w:tcPr>
            <w:tcW w:w="850" w:type="dxa"/>
            <w:shd w:val="clear" w:color="auto" w:fill="auto"/>
          </w:tcPr>
          <w:p w:rsidR="00430B5F" w:rsidRPr="00430B5F" w:rsidRDefault="00430B5F" w:rsidP="00430B5F">
            <w:pPr>
              <w:pStyle w:val="TableText"/>
              <w:rPr>
                <w:lang w:eastAsia="en-GB"/>
              </w:rPr>
            </w:pPr>
          </w:p>
        </w:tc>
        <w:tc>
          <w:tcPr>
            <w:tcW w:w="1276" w:type="dxa"/>
            <w:shd w:val="clear" w:color="auto" w:fill="auto"/>
          </w:tcPr>
          <w:p w:rsidR="00430B5F" w:rsidRPr="00430B5F" w:rsidRDefault="00430B5F" w:rsidP="00430B5F">
            <w:pPr>
              <w:pStyle w:val="TableText"/>
              <w:rPr>
                <w:lang w:eastAsia="en-GB"/>
              </w:rPr>
            </w:pPr>
          </w:p>
        </w:tc>
        <w:tc>
          <w:tcPr>
            <w:tcW w:w="2268" w:type="dxa"/>
            <w:shd w:val="clear" w:color="auto" w:fill="auto"/>
          </w:tcPr>
          <w:p w:rsidR="00430B5F" w:rsidRPr="00430B5F" w:rsidRDefault="00430B5F" w:rsidP="00430B5F">
            <w:pPr>
              <w:pStyle w:val="TableText"/>
              <w:rPr>
                <w:lang w:eastAsia="en-GB"/>
              </w:rPr>
            </w:pPr>
          </w:p>
        </w:tc>
        <w:tc>
          <w:tcPr>
            <w:tcW w:w="1843" w:type="dxa"/>
            <w:shd w:val="clear" w:color="auto" w:fill="auto"/>
          </w:tcPr>
          <w:p w:rsidR="00430B5F" w:rsidRPr="00430B5F" w:rsidRDefault="00430B5F" w:rsidP="00430B5F">
            <w:pPr>
              <w:pStyle w:val="TableText"/>
              <w:rPr>
                <w:lang w:eastAsia="en-GB"/>
              </w:rPr>
            </w:pPr>
          </w:p>
        </w:tc>
        <w:tc>
          <w:tcPr>
            <w:tcW w:w="2179" w:type="dxa"/>
            <w:shd w:val="clear" w:color="auto" w:fill="auto"/>
          </w:tcPr>
          <w:p w:rsidR="00430B5F" w:rsidRPr="00430B5F" w:rsidRDefault="00430B5F" w:rsidP="00430B5F">
            <w:pPr>
              <w:pStyle w:val="TableText"/>
              <w:rPr>
                <w:lang w:eastAsia="en-GB"/>
              </w:rPr>
            </w:pPr>
          </w:p>
        </w:tc>
      </w:tr>
      <w:tr w:rsidR="00922455" w:rsidRPr="000A3BA9" w:rsidTr="00922455">
        <w:tc>
          <w:tcPr>
            <w:tcW w:w="850" w:type="dxa"/>
            <w:shd w:val="clear" w:color="auto" w:fill="auto"/>
          </w:tcPr>
          <w:p w:rsidR="00430B5F" w:rsidRPr="00430B5F" w:rsidRDefault="00430B5F" w:rsidP="00430B5F">
            <w:pPr>
              <w:pStyle w:val="TableText"/>
              <w:rPr>
                <w:lang w:eastAsia="en-GB"/>
              </w:rPr>
            </w:pPr>
          </w:p>
        </w:tc>
        <w:tc>
          <w:tcPr>
            <w:tcW w:w="1276" w:type="dxa"/>
            <w:shd w:val="clear" w:color="auto" w:fill="auto"/>
          </w:tcPr>
          <w:p w:rsidR="00430B5F" w:rsidRPr="00430B5F" w:rsidRDefault="00430B5F" w:rsidP="00430B5F">
            <w:pPr>
              <w:pStyle w:val="TableText"/>
              <w:rPr>
                <w:lang w:eastAsia="en-GB"/>
              </w:rPr>
            </w:pPr>
          </w:p>
        </w:tc>
        <w:tc>
          <w:tcPr>
            <w:tcW w:w="2268" w:type="dxa"/>
            <w:shd w:val="clear" w:color="auto" w:fill="auto"/>
          </w:tcPr>
          <w:p w:rsidR="00430B5F" w:rsidRPr="00430B5F" w:rsidRDefault="00430B5F" w:rsidP="00430B5F">
            <w:pPr>
              <w:pStyle w:val="TableText"/>
              <w:rPr>
                <w:lang w:eastAsia="en-GB"/>
              </w:rPr>
            </w:pPr>
          </w:p>
        </w:tc>
        <w:tc>
          <w:tcPr>
            <w:tcW w:w="1843" w:type="dxa"/>
            <w:shd w:val="clear" w:color="auto" w:fill="auto"/>
          </w:tcPr>
          <w:p w:rsidR="00430B5F" w:rsidRPr="00430B5F" w:rsidRDefault="00430B5F" w:rsidP="00430B5F">
            <w:pPr>
              <w:pStyle w:val="TableText"/>
              <w:rPr>
                <w:lang w:eastAsia="en-GB"/>
              </w:rPr>
            </w:pPr>
          </w:p>
        </w:tc>
        <w:tc>
          <w:tcPr>
            <w:tcW w:w="2179" w:type="dxa"/>
            <w:shd w:val="clear" w:color="auto" w:fill="auto"/>
          </w:tcPr>
          <w:p w:rsidR="00430B5F" w:rsidRPr="00430B5F" w:rsidRDefault="00430B5F" w:rsidP="00430B5F">
            <w:pPr>
              <w:pStyle w:val="TableText"/>
              <w:rPr>
                <w:lang w:eastAsia="en-GB"/>
              </w:rPr>
            </w:pPr>
          </w:p>
        </w:tc>
      </w:tr>
    </w:tbl>
    <w:p w:rsidR="00430B5F" w:rsidRPr="00430B5F" w:rsidRDefault="00430B5F" w:rsidP="00430B5F"/>
    <w:p w:rsidR="00430B5F" w:rsidRPr="00430B5F" w:rsidRDefault="00430B5F" w:rsidP="00430B5F">
      <w:pPr>
        <w:pStyle w:val="BlockLabel"/>
      </w:pPr>
      <w:r w:rsidRPr="00430B5F">
        <w:t>Disclaimer:</w:t>
      </w:r>
    </w:p>
    <w:p w:rsidR="00430B5F" w:rsidRPr="00430B5F" w:rsidRDefault="00430B5F" w:rsidP="00430B5F">
      <w:r w:rsidRPr="00430B5F">
        <w:t xml:space="preserve">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w:t>
      </w:r>
      <w:proofErr w:type="gramStart"/>
      <w:r w:rsidRPr="00430B5F">
        <w:t>is provided</w:t>
      </w:r>
      <w:proofErr w:type="gramEnd"/>
      <w:r w:rsidRPr="00430B5F">
        <w:t xml:space="preserve"> on an "as is" basis. The Registration Authority disclaims all warranties and conditions, either express or implied, including but not limited to implied warranties of merchantability, title, non-infringement and fitness for a particular purpose.</w:t>
      </w:r>
    </w:p>
    <w:p w:rsidR="00430B5F" w:rsidRPr="00430B5F" w:rsidRDefault="00430B5F" w:rsidP="00430B5F">
      <w:r w:rsidRPr="00430B5F">
        <w:t xml:space="preserve">The Registration Authority shall not be liable for any direct, indirect, special or consequential damages arising out of the use of the information published on the iso20022.org website, even if the Registration Authority </w:t>
      </w:r>
      <w:proofErr w:type="gramStart"/>
      <w:r w:rsidRPr="00430B5F">
        <w:t>has been advised</w:t>
      </w:r>
      <w:proofErr w:type="gramEnd"/>
      <w:r w:rsidRPr="00430B5F">
        <w:t xml:space="preserve"> of the possibility of such damages.</w:t>
      </w:r>
    </w:p>
    <w:p w:rsidR="00430B5F" w:rsidRPr="00430B5F" w:rsidRDefault="00430B5F" w:rsidP="00430B5F"/>
    <w:p w:rsidR="00430B5F" w:rsidRPr="00430B5F" w:rsidRDefault="00430B5F" w:rsidP="00430B5F">
      <w:pPr>
        <w:pStyle w:val="BlockLabel"/>
      </w:pPr>
      <w:r w:rsidRPr="00430B5F">
        <w:t>Intellectual Property Rights:</w:t>
      </w:r>
    </w:p>
    <w:p w:rsidR="003B4A8D" w:rsidRDefault="00430B5F" w:rsidP="00430B5F">
      <w:proofErr w:type="gramStart"/>
      <w:r w:rsidRPr="00430B5F">
        <w:t xml:space="preserve">The ISO 20022 </w:t>
      </w:r>
      <w:proofErr w:type="spellStart"/>
      <w:r w:rsidRPr="00430B5F">
        <w:t>MessageDefinitions</w:t>
      </w:r>
      <w:proofErr w:type="spellEnd"/>
      <w:r w:rsidRPr="00430B5F">
        <w:t xml:space="preserve"> described in thi</w:t>
      </w:r>
      <w:r w:rsidR="00E52BFE">
        <w:t xml:space="preserve">s document were contributed by </w:t>
      </w:r>
      <w:r w:rsidR="00E52BFE">
        <w:rPr>
          <w:rStyle w:val="Bold"/>
        </w:rPr>
        <w:t>Swift</w:t>
      </w:r>
      <w:proofErr w:type="gramEnd"/>
      <w:r w:rsidRPr="00430B5F">
        <w:t>. The ISO 20022 IPR policy is available at www.ISO20022.org &gt; About ISO 20022 &gt; Intellectual Property Rights.</w:t>
      </w:r>
    </w:p>
    <w:p w:rsidR="00DD3851" w:rsidRDefault="00DD3851" w:rsidP="007E56F0">
      <w:pPr>
        <w:pStyle w:val="ListParagraph1"/>
        <w:ind w:left="0"/>
      </w:pPr>
    </w:p>
    <w:sectPr w:rsidR="00DD3851" w:rsidSect="006E0076">
      <w:headerReference w:type="default" r:id="rId44"/>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6F9" w:rsidRDefault="004D16F9" w:rsidP="005A6353">
      <w:r>
        <w:separator/>
      </w:r>
    </w:p>
  </w:endnote>
  <w:endnote w:type="continuationSeparator" w:id="0">
    <w:p w:rsidR="004D16F9" w:rsidRDefault="004D16F9"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8A8" w:rsidRDefault="007268A8"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68A8" w:rsidTr="00FA65F6">
      <w:trPr>
        <w:cantSplit/>
        <w:trHeight w:hRule="exact" w:val="50"/>
      </w:trPr>
      <w:tc>
        <w:tcPr>
          <w:tcW w:w="9242" w:type="dxa"/>
        </w:tcPr>
        <w:p w:rsidR="007268A8" w:rsidRDefault="007268A8" w:rsidP="005A6353"/>
      </w:tc>
    </w:tr>
  </w:tbl>
  <w:p w:rsidR="007268A8" w:rsidRDefault="007268A8" w:rsidP="005A6353">
    <w:r>
      <w:ptab w:relativeTo="margin" w:alignment="center" w:leader="none"/>
    </w: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4E7" w:rsidRDefault="00DC44E7"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C44E7" w:rsidTr="000E2675">
      <w:trPr>
        <w:cantSplit/>
        <w:trHeight w:hRule="exact" w:val="50"/>
      </w:trPr>
      <w:tc>
        <w:tcPr>
          <w:tcW w:w="9242" w:type="dxa"/>
        </w:tcPr>
        <w:p w:rsidR="00DC44E7" w:rsidRDefault="00DC44E7" w:rsidP="005A6353"/>
      </w:tc>
    </w:tr>
  </w:tbl>
  <w:p w:rsidR="00DC44E7" w:rsidRPr="00BB3079" w:rsidRDefault="00DC44E7"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4E7" w:rsidRDefault="00DC44E7" w:rsidP="005A756E">
    <w:pPr>
      <w:pStyle w:val="Footerodd"/>
      <w:tabs>
        <w:tab w:val="clear" w:pos="9242"/>
      </w:tabs>
    </w:pPr>
  </w:p>
  <w:tbl>
    <w:tblPr>
      <w:tblW w:w="0" w:type="auto"/>
      <w:tblBorders>
        <w:top w:val="double" w:sz="4"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481"/>
    </w:tblGrid>
    <w:tr w:rsidR="00DC44E7" w:rsidTr="00AC6D95">
      <w:tc>
        <w:tcPr>
          <w:tcW w:w="4253" w:type="dxa"/>
          <w:shd w:val="clear" w:color="auto" w:fill="auto"/>
        </w:tcPr>
        <w:p w:rsidR="00DC44E7" w:rsidRDefault="0045380F" w:rsidP="00922455">
          <w:pPr>
            <w:pStyle w:val="Footereven"/>
            <w:suppressAutoHyphens/>
            <w:spacing w:before="40"/>
            <w:rPr>
              <w:noProof/>
              <w:lang w:eastAsia="en-GB"/>
            </w:rPr>
          </w:pPr>
          <w:r>
            <w:rPr>
              <w:lang w:eastAsia="en-GB"/>
            </w:rPr>
            <w:fldChar w:fldCharType="begin"/>
          </w:r>
          <w:r>
            <w:rPr>
              <w:lang w:eastAsia="en-GB"/>
            </w:rPr>
            <w:instrText xml:space="preserve"> STYLEREF  "Product Name"  \* MERGEFORMAT </w:instrText>
          </w:r>
          <w:r w:rsidR="00E74603">
            <w:rPr>
              <w:lang w:eastAsia="en-GB"/>
            </w:rPr>
            <w:fldChar w:fldCharType="separate"/>
          </w:r>
          <w:r w:rsidR="00E74603">
            <w:rPr>
              <w:noProof/>
              <w:lang w:eastAsia="en-GB"/>
            </w:rPr>
            <w:t>Bank Account Management</w:t>
          </w:r>
          <w:r>
            <w:rPr>
              <w:noProof/>
              <w:lang w:eastAsia="en-GB"/>
            </w:rPr>
            <w:fldChar w:fldCharType="end"/>
          </w:r>
        </w:p>
        <w:p w:rsidR="00DC44E7" w:rsidRPr="006E0076" w:rsidRDefault="00DC44E7" w:rsidP="00922455">
          <w:pPr>
            <w:pStyle w:val="Footerodd"/>
            <w:suppressAutoHyphens/>
            <w:spacing w:before="40"/>
            <w:rPr>
              <w:lang w:eastAsia="en-GB"/>
            </w:rPr>
          </w:pPr>
        </w:p>
      </w:tc>
      <w:tc>
        <w:tcPr>
          <w:tcW w:w="567" w:type="dxa"/>
          <w:shd w:val="clear" w:color="auto" w:fill="auto"/>
        </w:tcPr>
        <w:p w:rsidR="00DC44E7" w:rsidRDefault="00DC44E7" w:rsidP="00922455">
          <w:pPr>
            <w:pStyle w:val="Footereven"/>
            <w:suppressAutoHyphens/>
            <w:spacing w:before="40"/>
            <w:rPr>
              <w:lang w:eastAsia="en-GB"/>
            </w:rPr>
          </w:pPr>
          <w:r w:rsidRPr="00922455">
            <w:rPr>
              <w:rFonts w:eastAsia="Times"/>
              <w:lang w:eastAsia="en-GB"/>
            </w:rPr>
            <w:fldChar w:fldCharType="begin"/>
          </w:r>
          <w:r w:rsidRPr="00922455">
            <w:rPr>
              <w:rFonts w:eastAsia="Times"/>
              <w:lang w:eastAsia="en-GB"/>
            </w:rPr>
            <w:instrText xml:space="preserve"> PAGE </w:instrText>
          </w:r>
          <w:r w:rsidRPr="00922455">
            <w:rPr>
              <w:rFonts w:eastAsia="Times"/>
              <w:lang w:eastAsia="en-GB"/>
            </w:rPr>
            <w:fldChar w:fldCharType="separate"/>
          </w:r>
          <w:r w:rsidR="00E74603">
            <w:rPr>
              <w:rFonts w:eastAsia="Times"/>
              <w:noProof/>
              <w:lang w:eastAsia="en-GB"/>
            </w:rPr>
            <w:t>9</w:t>
          </w:r>
          <w:r w:rsidRPr="00922455">
            <w:rPr>
              <w:rFonts w:eastAsia="Times"/>
              <w:lang w:eastAsia="en-GB"/>
            </w:rPr>
            <w:fldChar w:fldCharType="end"/>
          </w:r>
        </w:p>
      </w:tc>
      <w:tc>
        <w:tcPr>
          <w:tcW w:w="4481" w:type="dxa"/>
          <w:shd w:val="clear" w:color="auto" w:fill="auto"/>
        </w:tcPr>
        <w:p w:rsidR="00DC44E7" w:rsidRDefault="00DC44E7" w:rsidP="00000C50">
          <w:pPr>
            <w:pStyle w:val="Footereven"/>
            <w:tabs>
              <w:tab w:val="center" w:pos="2197"/>
              <w:tab w:val="right" w:pos="4394"/>
            </w:tabs>
            <w:suppressAutoHyphens/>
            <w:spacing w:before="40"/>
            <w:rPr>
              <w:lang w:eastAsia="en-GB"/>
            </w:rPr>
          </w:pPr>
          <w:r>
            <w:rPr>
              <w:lang w:eastAsia="en-GB"/>
            </w:rPr>
            <w:tab/>
          </w:r>
          <w:r>
            <w:rPr>
              <w:lang w:eastAsia="en-GB"/>
            </w:rPr>
            <w:tab/>
          </w:r>
          <w:r w:rsidR="0013344B">
            <w:rPr>
              <w:lang w:eastAsia="en-GB"/>
            </w:rPr>
            <w:t xml:space="preserve">Edition </w:t>
          </w:r>
          <w:r w:rsidR="00000C50">
            <w:rPr>
              <w:lang w:eastAsia="en-GB"/>
            </w:rPr>
            <w:t>Febr</w:t>
          </w:r>
          <w:r w:rsidR="00AC6D95">
            <w:rPr>
              <w:lang w:eastAsia="en-GB"/>
            </w:rPr>
            <w:t xml:space="preserve">uary 2020 </w:t>
          </w:r>
          <w:r>
            <w:rPr>
              <w:lang w:eastAsia="en-GB"/>
            </w:rPr>
            <w:fldChar w:fldCharType="begin"/>
          </w:r>
          <w:r>
            <w:rPr>
              <w:lang w:eastAsia="en-GB"/>
            </w:rPr>
            <w:instrText xml:space="preserve"> STYLEREF  "Release date"  \* MERGEFORMAT </w:instrText>
          </w:r>
          <w:r>
            <w:rPr>
              <w:lang w:eastAsia="en-GB"/>
            </w:rPr>
            <w:fldChar w:fldCharType="end"/>
          </w:r>
        </w:p>
      </w:tc>
    </w:tr>
  </w:tbl>
  <w:p w:rsidR="00DC44E7" w:rsidRPr="000017C4" w:rsidRDefault="00DC44E7" w:rsidP="000017C4">
    <w:pPr>
      <w:pStyle w:val="Footerev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6F9" w:rsidRDefault="004D16F9" w:rsidP="005A6353">
      <w:r>
        <w:separator/>
      </w:r>
    </w:p>
  </w:footnote>
  <w:footnote w:type="continuationSeparator" w:id="0">
    <w:p w:rsidR="004D16F9" w:rsidRDefault="004D16F9"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8A8" w:rsidRDefault="007268A8"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268A8" w:rsidTr="006864CC">
      <w:trPr>
        <w:cantSplit/>
        <w:trHeight w:hRule="exact" w:val="50"/>
      </w:trPr>
      <w:tc>
        <w:tcPr>
          <w:tcW w:w="9242" w:type="dxa"/>
        </w:tcPr>
        <w:p w:rsidR="007268A8" w:rsidRDefault="007268A8" w:rsidP="005A6353"/>
      </w:tc>
    </w:tr>
  </w:tbl>
  <w:p w:rsidR="007268A8" w:rsidRDefault="007268A8"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5"/>
      <w:gridCol w:w="4088"/>
    </w:tblGrid>
    <w:tr w:rsidR="007268A8"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7268A8" w:rsidRDefault="007268A8"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7268A8" w:rsidRDefault="007268A8" w:rsidP="005A6353">
          <w:pPr>
            <w:pStyle w:val="Header"/>
            <w:rPr>
              <w:lang w:val="fr-BE"/>
            </w:rPr>
          </w:pPr>
        </w:p>
        <w:p w:rsidR="007268A8" w:rsidRDefault="007268A8" w:rsidP="005A6353">
          <w:pPr>
            <w:pStyle w:val="Header"/>
            <w:rPr>
              <w:lang w:val="fr-BE"/>
            </w:rPr>
          </w:pPr>
        </w:p>
        <w:p w:rsidR="007268A8" w:rsidRDefault="007268A8" w:rsidP="005A6353">
          <w:pPr>
            <w:pStyle w:val="Header"/>
            <w:rPr>
              <w:lang w:val="fr-BE"/>
            </w:rPr>
          </w:pPr>
        </w:p>
      </w:tc>
    </w:tr>
  </w:tbl>
  <w:p w:rsidR="007268A8" w:rsidRPr="00237847" w:rsidRDefault="007268A8" w:rsidP="005A6353">
    <w:pPr>
      <w:pStyle w:val="Header"/>
      <w:rPr>
        <w:lang w:val="fr-B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4E7" w:rsidRDefault="00DC44E7" w:rsidP="00282FC2">
    <w:pPr>
      <w:pStyle w:val="Headereven"/>
    </w:pPr>
    <w:r>
      <w:t>&lt;Product name&gt; - &lt;Release number&gt;</w:t>
    </w:r>
    <w:r>
      <w:tab/>
    </w:r>
    <w:r w:rsidR="00000C50">
      <w:fldChar w:fldCharType="begin"/>
    </w:r>
    <w:r w:rsidR="00000C50">
      <w:instrText xml:space="preserve"> DOCPROPERTY  Confidentiality  \* MERGEFORMAT </w:instrText>
    </w:r>
    <w:r w:rsidR="00000C50">
      <w:fldChar w:fldCharType="separate"/>
    </w:r>
    <w:r w:rsidR="00E974EF" w:rsidRPr="00E974EF">
      <w:rPr>
        <w:color w:val="008000"/>
      </w:rPr>
      <w:t>&lt;CONFIDENTIALITY&gt;</w:t>
    </w:r>
    <w:r w:rsidR="00000C50">
      <w:rPr>
        <w:color w:val="008000"/>
      </w:rPr>
      <w:fldChar w:fldCharType="end"/>
    </w:r>
    <w:r w:rsidRPr="00282FC2">
      <w:rPr>
        <w:color w:val="008000"/>
      </w:rPr>
      <w:t xml:space="preserve"> - </w:t>
    </w:r>
    <w:r w:rsidR="00000C50">
      <w:fldChar w:fldCharType="begin"/>
    </w:r>
    <w:r w:rsidR="00000C50">
      <w:instrText xml:space="preserve"> DOCPROPERTY  "Revision status"  \* MERGEFORMAT </w:instrText>
    </w:r>
    <w:r w:rsidR="00000C50">
      <w:fldChar w:fldCharType="separate"/>
    </w:r>
    <w:r w:rsidR="00E974EF" w:rsidRPr="00E974EF">
      <w:rPr>
        <w:color w:val="008000"/>
      </w:rPr>
      <w:t>&lt;REVISION STATUS&gt;</w:t>
    </w:r>
    <w:r w:rsidR="00000C50">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C44E7" w:rsidTr="000E2675">
      <w:trPr>
        <w:cantSplit/>
        <w:trHeight w:hRule="exact" w:val="50"/>
      </w:trPr>
      <w:tc>
        <w:tcPr>
          <w:tcW w:w="9242" w:type="dxa"/>
        </w:tcPr>
        <w:p w:rsidR="00DC44E7" w:rsidRDefault="00DC44E7" w:rsidP="005A6353"/>
      </w:tc>
    </w:tr>
  </w:tbl>
  <w:p w:rsidR="00DC44E7" w:rsidRDefault="00DC44E7" w:rsidP="00282FC2">
    <w:pPr>
      <w:pStyle w:val="Headereven"/>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4E7" w:rsidRDefault="00DC44E7" w:rsidP="00C331E3">
    <w:pPr>
      <w:pStyle w:val="Headerodd"/>
      <w:pBdr>
        <w:bottom w:val="double" w:sz="4" w:space="1" w:color="auto"/>
      </w:pBdr>
      <w:spacing w:before="120" w:line="240" w:lineRule="atLeast"/>
    </w:pPr>
  </w:p>
  <w:p w:rsidR="00DC44E7" w:rsidRDefault="00000C50" w:rsidP="00C331E3">
    <w:pPr>
      <w:pStyle w:val="Headerodd"/>
      <w:pBdr>
        <w:bottom w:val="double" w:sz="4" w:space="1" w:color="auto"/>
      </w:pBdr>
      <w:spacing w:before="120" w:line="240" w:lineRule="atLeast"/>
      <w:rPr>
        <w:noProof/>
      </w:rPr>
    </w:pPr>
    <w:r>
      <w:fldChar w:fldCharType="begin"/>
    </w:r>
    <w:r>
      <w:instrText xml:space="preserve"> STYLEREF  "Document Title"  \* MERGEFORMAT </w:instrText>
    </w:r>
    <w:r>
      <w:fldChar w:fldCharType="separate"/>
    </w:r>
    <w:r w:rsidR="00E74603">
      <w:rPr>
        <w:noProof/>
      </w:rPr>
      <w:t>Message Definition Report Part 1</w:t>
    </w:r>
    <w:r>
      <w:rPr>
        <w:noProof/>
      </w:rPr>
      <w:fldChar w:fldCharType="end"/>
    </w:r>
    <w:r w:rsidR="00DC44E7">
      <w:rPr>
        <w:noProof/>
      </w:rPr>
      <w:tab/>
    </w:r>
    <w:r w:rsidR="00ED18E8">
      <w:fldChar w:fldCharType="begin"/>
    </w:r>
    <w:r w:rsidR="00ED18E8">
      <w:instrText xml:space="preserve"> STYLEREF  "Intro Heading"  \* MERGEFORMAT </w:instrText>
    </w:r>
    <w:r w:rsidR="007268A8">
      <w:fldChar w:fldCharType="separate"/>
    </w:r>
    <w:r w:rsidR="00E74603">
      <w:rPr>
        <w:noProof/>
      </w:rPr>
      <w:t>Table of Contents</w:t>
    </w:r>
    <w:r w:rsidR="00ED18E8">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4E7" w:rsidRDefault="00DC44E7" w:rsidP="00E20C1F">
    <w:pPr>
      <w:pStyle w:val="Headerodd"/>
      <w:pBdr>
        <w:bottom w:val="double" w:sz="4" w:space="1" w:color="auto"/>
      </w:pBdr>
      <w:spacing w:line="240" w:lineRule="atLeast"/>
    </w:pPr>
  </w:p>
  <w:p w:rsidR="00DC44E7" w:rsidRDefault="00000C50" w:rsidP="00E20C1F">
    <w:pPr>
      <w:pStyle w:val="Headerodd"/>
      <w:pBdr>
        <w:bottom w:val="double" w:sz="4" w:space="1" w:color="auto"/>
      </w:pBdr>
      <w:spacing w:line="240" w:lineRule="atLeast"/>
      <w:rPr>
        <w:noProof/>
      </w:rPr>
    </w:pPr>
    <w:fldSimple w:instr=" STYLEREF  &quot;Document Title&quot;  \* MERGEFORMAT ">
      <w:r w:rsidR="00E74603">
        <w:rPr>
          <w:noProof/>
        </w:rPr>
        <w:t>Message Definition Report Part 1</w:t>
      </w:r>
    </w:fldSimple>
    <w:r w:rsidR="00DC44E7">
      <w:rPr>
        <w:noProof/>
      </w:rPr>
      <w:tab/>
    </w:r>
    <w:fldSimple w:instr=" STYLEREF  &quot;Heading 1&quot;  \* MERGEFORMAT ">
      <w:r w:rsidR="00E74603">
        <w:rPr>
          <w:noProof/>
        </w:rPr>
        <w:t>Revision Record</w:t>
      </w:r>
    </w:fldSimple>
  </w:p>
  <w:p w:rsidR="00DC44E7" w:rsidRDefault="00DC44E7"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5125DAB"/>
    <w:multiLevelType w:val="hybridMultilevel"/>
    <w:tmpl w:val="59AA22C2"/>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4" w15:restartNumberingAfterBreak="0">
    <w:nsid w:val="2E077ECE"/>
    <w:multiLevelType w:val="hybridMultilevel"/>
    <w:tmpl w:val="FB3840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6"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9"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0"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1"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2"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0"/>
  </w:num>
  <w:num w:numId="2">
    <w:abstractNumId w:val="19"/>
  </w:num>
  <w:num w:numId="3">
    <w:abstractNumId w:val="15"/>
  </w:num>
  <w:num w:numId="4">
    <w:abstractNumId w:val="21"/>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18"/>
  </w:num>
  <w:num w:numId="14">
    <w:abstractNumId w:val="22"/>
  </w:num>
  <w:num w:numId="15">
    <w:abstractNumId w:val="2"/>
  </w:num>
  <w:num w:numId="16">
    <w:abstractNumId w:val="11"/>
  </w:num>
  <w:num w:numId="17">
    <w:abstractNumId w:val="10"/>
  </w:num>
  <w:num w:numId="18">
    <w:abstractNumId w:val="13"/>
  </w:num>
  <w:num w:numId="19">
    <w:abstractNumId w:val="9"/>
  </w:num>
  <w:num w:numId="20">
    <w:abstractNumId w:val="16"/>
  </w:num>
  <w:num w:numId="21">
    <w:abstractNumId w:val="17"/>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2"/>
  </w:num>
  <w:num w:numId="28">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8" w:dllVersion="513" w:checkStyle="1"/>
  <w:activeWritingStyle w:appName="MSWord" w:lang="en-US" w:vendorID="8" w:dllVersion="513"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4EF"/>
    <w:rsid w:val="00000C50"/>
    <w:rsid w:val="000017C4"/>
    <w:rsid w:val="0000191D"/>
    <w:rsid w:val="00001AC8"/>
    <w:rsid w:val="00002EE3"/>
    <w:rsid w:val="0000764E"/>
    <w:rsid w:val="00012387"/>
    <w:rsid w:val="00021790"/>
    <w:rsid w:val="00022175"/>
    <w:rsid w:val="00022528"/>
    <w:rsid w:val="00026814"/>
    <w:rsid w:val="00027C67"/>
    <w:rsid w:val="00033355"/>
    <w:rsid w:val="000353A8"/>
    <w:rsid w:val="0004007E"/>
    <w:rsid w:val="000408B1"/>
    <w:rsid w:val="00043038"/>
    <w:rsid w:val="00043FDC"/>
    <w:rsid w:val="00047825"/>
    <w:rsid w:val="00050F1F"/>
    <w:rsid w:val="000579C1"/>
    <w:rsid w:val="000612B5"/>
    <w:rsid w:val="00061661"/>
    <w:rsid w:val="00064E57"/>
    <w:rsid w:val="00071606"/>
    <w:rsid w:val="00072427"/>
    <w:rsid w:val="00074109"/>
    <w:rsid w:val="000775D4"/>
    <w:rsid w:val="00077A6B"/>
    <w:rsid w:val="0008028F"/>
    <w:rsid w:val="000851E4"/>
    <w:rsid w:val="0008688D"/>
    <w:rsid w:val="000877E0"/>
    <w:rsid w:val="000906F7"/>
    <w:rsid w:val="00095809"/>
    <w:rsid w:val="000A15E5"/>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5FC4"/>
    <w:rsid w:val="000E04FA"/>
    <w:rsid w:val="000E1EA4"/>
    <w:rsid w:val="000E2675"/>
    <w:rsid w:val="000E53BB"/>
    <w:rsid w:val="000E5626"/>
    <w:rsid w:val="000E7A5E"/>
    <w:rsid w:val="000F48CC"/>
    <w:rsid w:val="000F4B1B"/>
    <w:rsid w:val="000F7FE0"/>
    <w:rsid w:val="0010237A"/>
    <w:rsid w:val="0011062C"/>
    <w:rsid w:val="00120821"/>
    <w:rsid w:val="00122B75"/>
    <w:rsid w:val="0013344B"/>
    <w:rsid w:val="00133F0B"/>
    <w:rsid w:val="00137EB4"/>
    <w:rsid w:val="001434FC"/>
    <w:rsid w:val="0014371E"/>
    <w:rsid w:val="001447BA"/>
    <w:rsid w:val="00144B7A"/>
    <w:rsid w:val="001470F2"/>
    <w:rsid w:val="00147F37"/>
    <w:rsid w:val="00165005"/>
    <w:rsid w:val="00165A7B"/>
    <w:rsid w:val="0016751F"/>
    <w:rsid w:val="001703A8"/>
    <w:rsid w:val="0017372E"/>
    <w:rsid w:val="001744B1"/>
    <w:rsid w:val="00176D27"/>
    <w:rsid w:val="001834B7"/>
    <w:rsid w:val="00184FF4"/>
    <w:rsid w:val="001876E4"/>
    <w:rsid w:val="00195758"/>
    <w:rsid w:val="00197DF2"/>
    <w:rsid w:val="001A43DE"/>
    <w:rsid w:val="001A46C4"/>
    <w:rsid w:val="001C1507"/>
    <w:rsid w:val="001C23B2"/>
    <w:rsid w:val="001C280A"/>
    <w:rsid w:val="001C5B21"/>
    <w:rsid w:val="001D2EF3"/>
    <w:rsid w:val="001D7165"/>
    <w:rsid w:val="001E1ED4"/>
    <w:rsid w:val="001E3726"/>
    <w:rsid w:val="001E3863"/>
    <w:rsid w:val="001E571F"/>
    <w:rsid w:val="001E6C2F"/>
    <w:rsid w:val="001E7ECC"/>
    <w:rsid w:val="001F3010"/>
    <w:rsid w:val="001F5B47"/>
    <w:rsid w:val="001F5BB3"/>
    <w:rsid w:val="00200C0C"/>
    <w:rsid w:val="00201F40"/>
    <w:rsid w:val="00202218"/>
    <w:rsid w:val="00203EB9"/>
    <w:rsid w:val="00214D55"/>
    <w:rsid w:val="00215351"/>
    <w:rsid w:val="0021752D"/>
    <w:rsid w:val="0021786C"/>
    <w:rsid w:val="00221872"/>
    <w:rsid w:val="00221C92"/>
    <w:rsid w:val="00222090"/>
    <w:rsid w:val="00223ABE"/>
    <w:rsid w:val="002240CE"/>
    <w:rsid w:val="00225DE5"/>
    <w:rsid w:val="00233B18"/>
    <w:rsid w:val="0023645B"/>
    <w:rsid w:val="00236C6A"/>
    <w:rsid w:val="00237847"/>
    <w:rsid w:val="00241336"/>
    <w:rsid w:val="00243E68"/>
    <w:rsid w:val="00246684"/>
    <w:rsid w:val="00246AF9"/>
    <w:rsid w:val="00246C22"/>
    <w:rsid w:val="002509E5"/>
    <w:rsid w:val="00251978"/>
    <w:rsid w:val="002555E2"/>
    <w:rsid w:val="00256BEE"/>
    <w:rsid w:val="002626DA"/>
    <w:rsid w:val="002701E6"/>
    <w:rsid w:val="0027190E"/>
    <w:rsid w:val="0027357E"/>
    <w:rsid w:val="00280B82"/>
    <w:rsid w:val="00281D72"/>
    <w:rsid w:val="00282FC2"/>
    <w:rsid w:val="00286BFB"/>
    <w:rsid w:val="00287177"/>
    <w:rsid w:val="00297ABD"/>
    <w:rsid w:val="002A32C6"/>
    <w:rsid w:val="002A331D"/>
    <w:rsid w:val="002A3F47"/>
    <w:rsid w:val="002A6C1D"/>
    <w:rsid w:val="002A7935"/>
    <w:rsid w:val="002B205E"/>
    <w:rsid w:val="002B271A"/>
    <w:rsid w:val="002B48DB"/>
    <w:rsid w:val="002C2BE7"/>
    <w:rsid w:val="002C4ED0"/>
    <w:rsid w:val="002D0B82"/>
    <w:rsid w:val="002D0E51"/>
    <w:rsid w:val="002D26C0"/>
    <w:rsid w:val="002D3B7B"/>
    <w:rsid w:val="002D4D2B"/>
    <w:rsid w:val="002D61FC"/>
    <w:rsid w:val="002D6766"/>
    <w:rsid w:val="002E1CB1"/>
    <w:rsid w:val="002E4358"/>
    <w:rsid w:val="002E4A70"/>
    <w:rsid w:val="002E78D3"/>
    <w:rsid w:val="002F0D01"/>
    <w:rsid w:val="002F0ECF"/>
    <w:rsid w:val="002F26F2"/>
    <w:rsid w:val="002F434A"/>
    <w:rsid w:val="002F6D51"/>
    <w:rsid w:val="002F757C"/>
    <w:rsid w:val="003000FE"/>
    <w:rsid w:val="003030B6"/>
    <w:rsid w:val="003032A8"/>
    <w:rsid w:val="0030697D"/>
    <w:rsid w:val="00307BA0"/>
    <w:rsid w:val="00307F6D"/>
    <w:rsid w:val="00312565"/>
    <w:rsid w:val="00323B78"/>
    <w:rsid w:val="003276C8"/>
    <w:rsid w:val="0033406B"/>
    <w:rsid w:val="003355DB"/>
    <w:rsid w:val="00340C02"/>
    <w:rsid w:val="003474FF"/>
    <w:rsid w:val="00351220"/>
    <w:rsid w:val="00351325"/>
    <w:rsid w:val="00352438"/>
    <w:rsid w:val="0035445E"/>
    <w:rsid w:val="00360506"/>
    <w:rsid w:val="0036065A"/>
    <w:rsid w:val="00361851"/>
    <w:rsid w:val="00363C13"/>
    <w:rsid w:val="00364E93"/>
    <w:rsid w:val="003653C3"/>
    <w:rsid w:val="003676DD"/>
    <w:rsid w:val="00371083"/>
    <w:rsid w:val="00371ECC"/>
    <w:rsid w:val="00372530"/>
    <w:rsid w:val="003739B1"/>
    <w:rsid w:val="00374A50"/>
    <w:rsid w:val="00375400"/>
    <w:rsid w:val="003770E4"/>
    <w:rsid w:val="00387A3E"/>
    <w:rsid w:val="00387D4D"/>
    <w:rsid w:val="00390C64"/>
    <w:rsid w:val="003910D0"/>
    <w:rsid w:val="0039527E"/>
    <w:rsid w:val="003A26B0"/>
    <w:rsid w:val="003A2A43"/>
    <w:rsid w:val="003A4180"/>
    <w:rsid w:val="003A6CAC"/>
    <w:rsid w:val="003A7BAD"/>
    <w:rsid w:val="003B0295"/>
    <w:rsid w:val="003B0F33"/>
    <w:rsid w:val="003B0FA1"/>
    <w:rsid w:val="003B17E8"/>
    <w:rsid w:val="003B1846"/>
    <w:rsid w:val="003B3916"/>
    <w:rsid w:val="003B3B10"/>
    <w:rsid w:val="003B4A8D"/>
    <w:rsid w:val="003C3AD7"/>
    <w:rsid w:val="003C5953"/>
    <w:rsid w:val="003C7885"/>
    <w:rsid w:val="003D0381"/>
    <w:rsid w:val="003D1038"/>
    <w:rsid w:val="003D18C9"/>
    <w:rsid w:val="003D5C0E"/>
    <w:rsid w:val="003D7590"/>
    <w:rsid w:val="003E4C38"/>
    <w:rsid w:val="003E5171"/>
    <w:rsid w:val="003F3047"/>
    <w:rsid w:val="003F4CE9"/>
    <w:rsid w:val="003F570F"/>
    <w:rsid w:val="00400887"/>
    <w:rsid w:val="004035AD"/>
    <w:rsid w:val="00404F55"/>
    <w:rsid w:val="00407CD4"/>
    <w:rsid w:val="00416EB7"/>
    <w:rsid w:val="00422A04"/>
    <w:rsid w:val="00423208"/>
    <w:rsid w:val="0042596A"/>
    <w:rsid w:val="00427DE3"/>
    <w:rsid w:val="00430B5F"/>
    <w:rsid w:val="00431339"/>
    <w:rsid w:val="00436476"/>
    <w:rsid w:val="004445E7"/>
    <w:rsid w:val="00445638"/>
    <w:rsid w:val="00445A24"/>
    <w:rsid w:val="00446A54"/>
    <w:rsid w:val="00447184"/>
    <w:rsid w:val="0045140F"/>
    <w:rsid w:val="004520C2"/>
    <w:rsid w:val="00452B93"/>
    <w:rsid w:val="0045380F"/>
    <w:rsid w:val="0045413D"/>
    <w:rsid w:val="00455B7B"/>
    <w:rsid w:val="00456CDF"/>
    <w:rsid w:val="00461E97"/>
    <w:rsid w:val="0046271E"/>
    <w:rsid w:val="00467622"/>
    <w:rsid w:val="00471C46"/>
    <w:rsid w:val="004741C3"/>
    <w:rsid w:val="00476DF8"/>
    <w:rsid w:val="0048019C"/>
    <w:rsid w:val="004813B6"/>
    <w:rsid w:val="004816F7"/>
    <w:rsid w:val="00481DCB"/>
    <w:rsid w:val="00484C78"/>
    <w:rsid w:val="00485E19"/>
    <w:rsid w:val="004909DE"/>
    <w:rsid w:val="00492D44"/>
    <w:rsid w:val="00493BE1"/>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16F9"/>
    <w:rsid w:val="004D6A21"/>
    <w:rsid w:val="004E2775"/>
    <w:rsid w:val="004E508A"/>
    <w:rsid w:val="004E5194"/>
    <w:rsid w:val="004E7565"/>
    <w:rsid w:val="004F3C56"/>
    <w:rsid w:val="004F717E"/>
    <w:rsid w:val="004F7F9F"/>
    <w:rsid w:val="0050332A"/>
    <w:rsid w:val="00504C0E"/>
    <w:rsid w:val="00515B5E"/>
    <w:rsid w:val="00517AD5"/>
    <w:rsid w:val="005210B1"/>
    <w:rsid w:val="005243D5"/>
    <w:rsid w:val="0052573B"/>
    <w:rsid w:val="00526C98"/>
    <w:rsid w:val="00527032"/>
    <w:rsid w:val="0052733C"/>
    <w:rsid w:val="00527977"/>
    <w:rsid w:val="005414BF"/>
    <w:rsid w:val="00541D70"/>
    <w:rsid w:val="00542BA6"/>
    <w:rsid w:val="00543CAD"/>
    <w:rsid w:val="00546DC3"/>
    <w:rsid w:val="00551F84"/>
    <w:rsid w:val="005627F5"/>
    <w:rsid w:val="005633B5"/>
    <w:rsid w:val="00565A42"/>
    <w:rsid w:val="00566678"/>
    <w:rsid w:val="00572875"/>
    <w:rsid w:val="005844D6"/>
    <w:rsid w:val="00584FAE"/>
    <w:rsid w:val="00590B92"/>
    <w:rsid w:val="00592CE2"/>
    <w:rsid w:val="005930E4"/>
    <w:rsid w:val="0059570F"/>
    <w:rsid w:val="0059725E"/>
    <w:rsid w:val="005A1FD7"/>
    <w:rsid w:val="005A5116"/>
    <w:rsid w:val="005A6353"/>
    <w:rsid w:val="005A756E"/>
    <w:rsid w:val="005B0A78"/>
    <w:rsid w:val="005B39A5"/>
    <w:rsid w:val="005B78E3"/>
    <w:rsid w:val="005C079E"/>
    <w:rsid w:val="005C4C2A"/>
    <w:rsid w:val="005C7AFC"/>
    <w:rsid w:val="005D0E5B"/>
    <w:rsid w:val="005D0EDB"/>
    <w:rsid w:val="005D2228"/>
    <w:rsid w:val="005D432C"/>
    <w:rsid w:val="005D6EE8"/>
    <w:rsid w:val="005D78D6"/>
    <w:rsid w:val="005E10B6"/>
    <w:rsid w:val="005E28CA"/>
    <w:rsid w:val="005E5087"/>
    <w:rsid w:val="005E59C1"/>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22A1"/>
    <w:rsid w:val="00632938"/>
    <w:rsid w:val="00633D49"/>
    <w:rsid w:val="0063452A"/>
    <w:rsid w:val="006350A5"/>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DCF"/>
    <w:rsid w:val="00673030"/>
    <w:rsid w:val="00673863"/>
    <w:rsid w:val="00674C06"/>
    <w:rsid w:val="00675EAE"/>
    <w:rsid w:val="006821EA"/>
    <w:rsid w:val="006853A8"/>
    <w:rsid w:val="006864CC"/>
    <w:rsid w:val="00687109"/>
    <w:rsid w:val="0069044F"/>
    <w:rsid w:val="00690EB8"/>
    <w:rsid w:val="00696CAB"/>
    <w:rsid w:val="00696E65"/>
    <w:rsid w:val="00696E8D"/>
    <w:rsid w:val="006A01A4"/>
    <w:rsid w:val="006A33D6"/>
    <w:rsid w:val="006B04CC"/>
    <w:rsid w:val="006B1C58"/>
    <w:rsid w:val="006B1E11"/>
    <w:rsid w:val="006B2756"/>
    <w:rsid w:val="006B355C"/>
    <w:rsid w:val="006B37FC"/>
    <w:rsid w:val="006B6BE6"/>
    <w:rsid w:val="006C01B8"/>
    <w:rsid w:val="006C1D42"/>
    <w:rsid w:val="006C6987"/>
    <w:rsid w:val="006D0A4F"/>
    <w:rsid w:val="006D4842"/>
    <w:rsid w:val="006D5ACE"/>
    <w:rsid w:val="006D64DA"/>
    <w:rsid w:val="006D7340"/>
    <w:rsid w:val="006E0076"/>
    <w:rsid w:val="006E1B82"/>
    <w:rsid w:val="006E2EDE"/>
    <w:rsid w:val="006E3A46"/>
    <w:rsid w:val="006E4C47"/>
    <w:rsid w:val="006E6727"/>
    <w:rsid w:val="006F13F9"/>
    <w:rsid w:val="006F34DD"/>
    <w:rsid w:val="006F3E40"/>
    <w:rsid w:val="007023C9"/>
    <w:rsid w:val="0070375E"/>
    <w:rsid w:val="0071144A"/>
    <w:rsid w:val="00714DA9"/>
    <w:rsid w:val="00715324"/>
    <w:rsid w:val="00715699"/>
    <w:rsid w:val="007162F9"/>
    <w:rsid w:val="00716795"/>
    <w:rsid w:val="007170E8"/>
    <w:rsid w:val="0072163A"/>
    <w:rsid w:val="00724AB5"/>
    <w:rsid w:val="007263C1"/>
    <w:rsid w:val="007268A8"/>
    <w:rsid w:val="00732142"/>
    <w:rsid w:val="00732596"/>
    <w:rsid w:val="00732FFF"/>
    <w:rsid w:val="007340D7"/>
    <w:rsid w:val="007354F6"/>
    <w:rsid w:val="007359D3"/>
    <w:rsid w:val="0073697C"/>
    <w:rsid w:val="00737C61"/>
    <w:rsid w:val="007420BE"/>
    <w:rsid w:val="00744B09"/>
    <w:rsid w:val="00753AA3"/>
    <w:rsid w:val="00754E9C"/>
    <w:rsid w:val="0076027E"/>
    <w:rsid w:val="00760B52"/>
    <w:rsid w:val="0076210E"/>
    <w:rsid w:val="00762BEC"/>
    <w:rsid w:val="0076456D"/>
    <w:rsid w:val="00765D5B"/>
    <w:rsid w:val="00766590"/>
    <w:rsid w:val="00770477"/>
    <w:rsid w:val="0077219E"/>
    <w:rsid w:val="0077552C"/>
    <w:rsid w:val="00775598"/>
    <w:rsid w:val="00775E06"/>
    <w:rsid w:val="00786C08"/>
    <w:rsid w:val="00790B1E"/>
    <w:rsid w:val="0079160C"/>
    <w:rsid w:val="00794E29"/>
    <w:rsid w:val="007953C5"/>
    <w:rsid w:val="00796F9C"/>
    <w:rsid w:val="007A1E85"/>
    <w:rsid w:val="007A1F4E"/>
    <w:rsid w:val="007A2E1D"/>
    <w:rsid w:val="007A51C0"/>
    <w:rsid w:val="007A7468"/>
    <w:rsid w:val="007B1740"/>
    <w:rsid w:val="007B4714"/>
    <w:rsid w:val="007B61B4"/>
    <w:rsid w:val="007C12BA"/>
    <w:rsid w:val="007C7B1D"/>
    <w:rsid w:val="007D2941"/>
    <w:rsid w:val="007D4318"/>
    <w:rsid w:val="007E395D"/>
    <w:rsid w:val="007E56F0"/>
    <w:rsid w:val="007F1A37"/>
    <w:rsid w:val="007F5DFB"/>
    <w:rsid w:val="00800C40"/>
    <w:rsid w:val="00801093"/>
    <w:rsid w:val="00802CDA"/>
    <w:rsid w:val="00803705"/>
    <w:rsid w:val="00805B42"/>
    <w:rsid w:val="00806BF2"/>
    <w:rsid w:val="00811637"/>
    <w:rsid w:val="00813BE4"/>
    <w:rsid w:val="00813DD5"/>
    <w:rsid w:val="00814815"/>
    <w:rsid w:val="00817035"/>
    <w:rsid w:val="00817706"/>
    <w:rsid w:val="0082134C"/>
    <w:rsid w:val="0082487E"/>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63CED"/>
    <w:rsid w:val="00865D27"/>
    <w:rsid w:val="008676A8"/>
    <w:rsid w:val="00867BCC"/>
    <w:rsid w:val="0087013A"/>
    <w:rsid w:val="0087173A"/>
    <w:rsid w:val="008721B3"/>
    <w:rsid w:val="008735A2"/>
    <w:rsid w:val="008778B5"/>
    <w:rsid w:val="008811B3"/>
    <w:rsid w:val="008824F5"/>
    <w:rsid w:val="00883E82"/>
    <w:rsid w:val="00884DF1"/>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CF8"/>
    <w:rsid w:val="008B44EC"/>
    <w:rsid w:val="008B718A"/>
    <w:rsid w:val="008B78B6"/>
    <w:rsid w:val="008B79DA"/>
    <w:rsid w:val="008C16FB"/>
    <w:rsid w:val="008C1818"/>
    <w:rsid w:val="008C36F7"/>
    <w:rsid w:val="008D229A"/>
    <w:rsid w:val="008D7690"/>
    <w:rsid w:val="008F067F"/>
    <w:rsid w:val="008F0EC2"/>
    <w:rsid w:val="008F15A3"/>
    <w:rsid w:val="008F1878"/>
    <w:rsid w:val="008F2426"/>
    <w:rsid w:val="008F55DB"/>
    <w:rsid w:val="008F72B6"/>
    <w:rsid w:val="00903BF6"/>
    <w:rsid w:val="0090798F"/>
    <w:rsid w:val="00915205"/>
    <w:rsid w:val="00920C62"/>
    <w:rsid w:val="00922455"/>
    <w:rsid w:val="00924BDC"/>
    <w:rsid w:val="00924C2D"/>
    <w:rsid w:val="0092643F"/>
    <w:rsid w:val="00927729"/>
    <w:rsid w:val="00927978"/>
    <w:rsid w:val="00931B59"/>
    <w:rsid w:val="0093485B"/>
    <w:rsid w:val="0093556B"/>
    <w:rsid w:val="00935ED6"/>
    <w:rsid w:val="00935F9D"/>
    <w:rsid w:val="0093666B"/>
    <w:rsid w:val="00936F11"/>
    <w:rsid w:val="009370C1"/>
    <w:rsid w:val="009401D9"/>
    <w:rsid w:val="009420FB"/>
    <w:rsid w:val="0094587D"/>
    <w:rsid w:val="009462D4"/>
    <w:rsid w:val="0095001F"/>
    <w:rsid w:val="0095072B"/>
    <w:rsid w:val="009534D0"/>
    <w:rsid w:val="00955638"/>
    <w:rsid w:val="00957D73"/>
    <w:rsid w:val="00957DC7"/>
    <w:rsid w:val="00960A6B"/>
    <w:rsid w:val="00962286"/>
    <w:rsid w:val="0096292A"/>
    <w:rsid w:val="009635AF"/>
    <w:rsid w:val="00965BA7"/>
    <w:rsid w:val="00970DC8"/>
    <w:rsid w:val="00975EA8"/>
    <w:rsid w:val="009808FE"/>
    <w:rsid w:val="009928B3"/>
    <w:rsid w:val="00992D89"/>
    <w:rsid w:val="0099388A"/>
    <w:rsid w:val="009A0BF3"/>
    <w:rsid w:val="009A3C17"/>
    <w:rsid w:val="009A5FB9"/>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7B4C"/>
    <w:rsid w:val="009E0923"/>
    <w:rsid w:val="009E3228"/>
    <w:rsid w:val="009E4D25"/>
    <w:rsid w:val="009E5DDB"/>
    <w:rsid w:val="009F1A9D"/>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27F0"/>
    <w:rsid w:val="00A35A86"/>
    <w:rsid w:val="00A37F60"/>
    <w:rsid w:val="00A421CC"/>
    <w:rsid w:val="00A42BB2"/>
    <w:rsid w:val="00A45AFD"/>
    <w:rsid w:val="00A45E56"/>
    <w:rsid w:val="00A51A1F"/>
    <w:rsid w:val="00A53497"/>
    <w:rsid w:val="00A570C8"/>
    <w:rsid w:val="00A604B9"/>
    <w:rsid w:val="00A60AE6"/>
    <w:rsid w:val="00A622E9"/>
    <w:rsid w:val="00A656A0"/>
    <w:rsid w:val="00A70474"/>
    <w:rsid w:val="00A7072B"/>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A665D"/>
    <w:rsid w:val="00AA6CDC"/>
    <w:rsid w:val="00AA6F86"/>
    <w:rsid w:val="00AB0C62"/>
    <w:rsid w:val="00AB1EE7"/>
    <w:rsid w:val="00AB1F00"/>
    <w:rsid w:val="00AB752D"/>
    <w:rsid w:val="00AB76E1"/>
    <w:rsid w:val="00AC059F"/>
    <w:rsid w:val="00AC2116"/>
    <w:rsid w:val="00AC2801"/>
    <w:rsid w:val="00AC314C"/>
    <w:rsid w:val="00AC3B64"/>
    <w:rsid w:val="00AC6D95"/>
    <w:rsid w:val="00AC7287"/>
    <w:rsid w:val="00AD1C0F"/>
    <w:rsid w:val="00AD69E0"/>
    <w:rsid w:val="00AD74B9"/>
    <w:rsid w:val="00AE6761"/>
    <w:rsid w:val="00AE6DE6"/>
    <w:rsid w:val="00AF0900"/>
    <w:rsid w:val="00AF28ED"/>
    <w:rsid w:val="00AF2D18"/>
    <w:rsid w:val="00AF2D24"/>
    <w:rsid w:val="00AF7378"/>
    <w:rsid w:val="00AF7FC0"/>
    <w:rsid w:val="00B001DE"/>
    <w:rsid w:val="00B01F7F"/>
    <w:rsid w:val="00B028B6"/>
    <w:rsid w:val="00B069FF"/>
    <w:rsid w:val="00B109B0"/>
    <w:rsid w:val="00B11021"/>
    <w:rsid w:val="00B1188A"/>
    <w:rsid w:val="00B12453"/>
    <w:rsid w:val="00B1406C"/>
    <w:rsid w:val="00B147B7"/>
    <w:rsid w:val="00B159B9"/>
    <w:rsid w:val="00B16BC0"/>
    <w:rsid w:val="00B17815"/>
    <w:rsid w:val="00B20CCC"/>
    <w:rsid w:val="00B22983"/>
    <w:rsid w:val="00B23261"/>
    <w:rsid w:val="00B2345C"/>
    <w:rsid w:val="00B2509A"/>
    <w:rsid w:val="00B26455"/>
    <w:rsid w:val="00B2711B"/>
    <w:rsid w:val="00B30472"/>
    <w:rsid w:val="00B329AF"/>
    <w:rsid w:val="00B35902"/>
    <w:rsid w:val="00B373C9"/>
    <w:rsid w:val="00B4044F"/>
    <w:rsid w:val="00B415AD"/>
    <w:rsid w:val="00B423A5"/>
    <w:rsid w:val="00B42C79"/>
    <w:rsid w:val="00B4320D"/>
    <w:rsid w:val="00B4382C"/>
    <w:rsid w:val="00B45250"/>
    <w:rsid w:val="00B4531D"/>
    <w:rsid w:val="00B4779F"/>
    <w:rsid w:val="00B5361E"/>
    <w:rsid w:val="00B5372E"/>
    <w:rsid w:val="00B5567F"/>
    <w:rsid w:val="00B60960"/>
    <w:rsid w:val="00B62632"/>
    <w:rsid w:val="00B6502D"/>
    <w:rsid w:val="00B72471"/>
    <w:rsid w:val="00B72A17"/>
    <w:rsid w:val="00B75165"/>
    <w:rsid w:val="00B76F56"/>
    <w:rsid w:val="00B820B7"/>
    <w:rsid w:val="00B825EE"/>
    <w:rsid w:val="00B85D30"/>
    <w:rsid w:val="00B86CCF"/>
    <w:rsid w:val="00B878F6"/>
    <w:rsid w:val="00B90FDF"/>
    <w:rsid w:val="00B936A3"/>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BFF"/>
    <w:rsid w:val="00BE7691"/>
    <w:rsid w:val="00BF287C"/>
    <w:rsid w:val="00BF2C6C"/>
    <w:rsid w:val="00BF3FB9"/>
    <w:rsid w:val="00BF72E6"/>
    <w:rsid w:val="00C00225"/>
    <w:rsid w:val="00C04D16"/>
    <w:rsid w:val="00C04DF9"/>
    <w:rsid w:val="00C050ED"/>
    <w:rsid w:val="00C10444"/>
    <w:rsid w:val="00C108FD"/>
    <w:rsid w:val="00C125B5"/>
    <w:rsid w:val="00C12BF4"/>
    <w:rsid w:val="00C20FD3"/>
    <w:rsid w:val="00C221C1"/>
    <w:rsid w:val="00C22215"/>
    <w:rsid w:val="00C22AAC"/>
    <w:rsid w:val="00C23D2F"/>
    <w:rsid w:val="00C27D3B"/>
    <w:rsid w:val="00C303D0"/>
    <w:rsid w:val="00C31B59"/>
    <w:rsid w:val="00C326BF"/>
    <w:rsid w:val="00C331E3"/>
    <w:rsid w:val="00C35063"/>
    <w:rsid w:val="00C4289B"/>
    <w:rsid w:val="00C441B9"/>
    <w:rsid w:val="00C44607"/>
    <w:rsid w:val="00C44D92"/>
    <w:rsid w:val="00C45139"/>
    <w:rsid w:val="00C45A13"/>
    <w:rsid w:val="00C506C4"/>
    <w:rsid w:val="00C506F4"/>
    <w:rsid w:val="00C526E6"/>
    <w:rsid w:val="00C52794"/>
    <w:rsid w:val="00C536AC"/>
    <w:rsid w:val="00C563FD"/>
    <w:rsid w:val="00C61FD7"/>
    <w:rsid w:val="00C64C54"/>
    <w:rsid w:val="00C6531B"/>
    <w:rsid w:val="00C6555B"/>
    <w:rsid w:val="00C6564B"/>
    <w:rsid w:val="00C65997"/>
    <w:rsid w:val="00C66146"/>
    <w:rsid w:val="00C702F6"/>
    <w:rsid w:val="00C70DB1"/>
    <w:rsid w:val="00C72996"/>
    <w:rsid w:val="00C72C4D"/>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7D9"/>
    <w:rsid w:val="00CB6AAD"/>
    <w:rsid w:val="00CB74F3"/>
    <w:rsid w:val="00CB797E"/>
    <w:rsid w:val="00CC076B"/>
    <w:rsid w:val="00CC173B"/>
    <w:rsid w:val="00CC3251"/>
    <w:rsid w:val="00CC5004"/>
    <w:rsid w:val="00CC5053"/>
    <w:rsid w:val="00CC597C"/>
    <w:rsid w:val="00CC6A9D"/>
    <w:rsid w:val="00CD08BE"/>
    <w:rsid w:val="00CD5B96"/>
    <w:rsid w:val="00CD7997"/>
    <w:rsid w:val="00CD7BC7"/>
    <w:rsid w:val="00CE19E2"/>
    <w:rsid w:val="00CE24FB"/>
    <w:rsid w:val="00CE29F4"/>
    <w:rsid w:val="00CE4527"/>
    <w:rsid w:val="00CE69E4"/>
    <w:rsid w:val="00CF160D"/>
    <w:rsid w:val="00CF1662"/>
    <w:rsid w:val="00CF1861"/>
    <w:rsid w:val="00D12167"/>
    <w:rsid w:val="00D13DAD"/>
    <w:rsid w:val="00D15F92"/>
    <w:rsid w:val="00D1664E"/>
    <w:rsid w:val="00D22F48"/>
    <w:rsid w:val="00D232E4"/>
    <w:rsid w:val="00D24CFE"/>
    <w:rsid w:val="00D2701A"/>
    <w:rsid w:val="00D37188"/>
    <w:rsid w:val="00D41978"/>
    <w:rsid w:val="00D42088"/>
    <w:rsid w:val="00D42CD3"/>
    <w:rsid w:val="00D43DBF"/>
    <w:rsid w:val="00D43DC3"/>
    <w:rsid w:val="00D45904"/>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AF7"/>
    <w:rsid w:val="00DB771F"/>
    <w:rsid w:val="00DC0BB8"/>
    <w:rsid w:val="00DC2071"/>
    <w:rsid w:val="00DC44E7"/>
    <w:rsid w:val="00DD2D98"/>
    <w:rsid w:val="00DD3313"/>
    <w:rsid w:val="00DD3851"/>
    <w:rsid w:val="00DE3174"/>
    <w:rsid w:val="00DE48C3"/>
    <w:rsid w:val="00DE4CE1"/>
    <w:rsid w:val="00DF2BFA"/>
    <w:rsid w:val="00DF5EA7"/>
    <w:rsid w:val="00DF7E9B"/>
    <w:rsid w:val="00E001E3"/>
    <w:rsid w:val="00E00855"/>
    <w:rsid w:val="00E03189"/>
    <w:rsid w:val="00E06927"/>
    <w:rsid w:val="00E0775B"/>
    <w:rsid w:val="00E11451"/>
    <w:rsid w:val="00E12F4F"/>
    <w:rsid w:val="00E20C03"/>
    <w:rsid w:val="00E20C1F"/>
    <w:rsid w:val="00E22262"/>
    <w:rsid w:val="00E22C3E"/>
    <w:rsid w:val="00E253B9"/>
    <w:rsid w:val="00E26CA5"/>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BFE"/>
    <w:rsid w:val="00E52E0F"/>
    <w:rsid w:val="00E54815"/>
    <w:rsid w:val="00E56758"/>
    <w:rsid w:val="00E5681E"/>
    <w:rsid w:val="00E61D13"/>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603"/>
    <w:rsid w:val="00E74AF0"/>
    <w:rsid w:val="00E75CF1"/>
    <w:rsid w:val="00E77072"/>
    <w:rsid w:val="00E809B0"/>
    <w:rsid w:val="00E81C72"/>
    <w:rsid w:val="00E83FD8"/>
    <w:rsid w:val="00E86155"/>
    <w:rsid w:val="00E94BFA"/>
    <w:rsid w:val="00E955A7"/>
    <w:rsid w:val="00E974EF"/>
    <w:rsid w:val="00EA1C0A"/>
    <w:rsid w:val="00EA31AE"/>
    <w:rsid w:val="00EB107D"/>
    <w:rsid w:val="00EB3CC7"/>
    <w:rsid w:val="00EB633D"/>
    <w:rsid w:val="00EC28C4"/>
    <w:rsid w:val="00EC30C0"/>
    <w:rsid w:val="00EC40FA"/>
    <w:rsid w:val="00EC5B7E"/>
    <w:rsid w:val="00EC671A"/>
    <w:rsid w:val="00EC714D"/>
    <w:rsid w:val="00EC7F9C"/>
    <w:rsid w:val="00ED18E8"/>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6AC8"/>
    <w:rsid w:val="00F212CF"/>
    <w:rsid w:val="00F2179B"/>
    <w:rsid w:val="00F2231C"/>
    <w:rsid w:val="00F24A1C"/>
    <w:rsid w:val="00F259C7"/>
    <w:rsid w:val="00F25A65"/>
    <w:rsid w:val="00F26E21"/>
    <w:rsid w:val="00F27724"/>
    <w:rsid w:val="00F302BD"/>
    <w:rsid w:val="00F3486B"/>
    <w:rsid w:val="00F34BCF"/>
    <w:rsid w:val="00F35804"/>
    <w:rsid w:val="00F4044B"/>
    <w:rsid w:val="00F44048"/>
    <w:rsid w:val="00F45CD3"/>
    <w:rsid w:val="00F462E3"/>
    <w:rsid w:val="00F5114C"/>
    <w:rsid w:val="00F514E4"/>
    <w:rsid w:val="00F60469"/>
    <w:rsid w:val="00F6247B"/>
    <w:rsid w:val="00F70BAD"/>
    <w:rsid w:val="00F73268"/>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65F6"/>
    <w:rsid w:val="00FA7090"/>
    <w:rsid w:val="00FB0A89"/>
    <w:rsid w:val="00FB2BBC"/>
    <w:rsid w:val="00FB3FD3"/>
    <w:rsid w:val="00FB56C7"/>
    <w:rsid w:val="00FB6131"/>
    <w:rsid w:val="00FB6FB4"/>
    <w:rsid w:val="00FB7658"/>
    <w:rsid w:val="00FC0CED"/>
    <w:rsid w:val="00FC205F"/>
    <w:rsid w:val="00FC3EE2"/>
    <w:rsid w:val="00FC4C9D"/>
    <w:rsid w:val="00FC6296"/>
    <w:rsid w:val="00FC66CD"/>
    <w:rsid w:val="00FC6D03"/>
    <w:rsid w:val="00FD2BF7"/>
    <w:rsid w:val="00FD4156"/>
    <w:rsid w:val="00FD4D04"/>
    <w:rsid w:val="00FD654E"/>
    <w:rsid w:val="00FD6ED2"/>
    <w:rsid w:val="00FD737D"/>
    <w:rsid w:val="00FE0B37"/>
    <w:rsid w:val="00FE0EC9"/>
    <w:rsid w:val="00FE3D8B"/>
    <w:rsid w:val="00FE4564"/>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A673A9A"/>
  <w15:chartTrackingRefBased/>
  <w15:docId w15:val="{3CAAC6DC-4B44-47C9-86CC-9D877E4E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semiHidden="1"/>
    <w:lsdException w:name="toc 6" w:semiHidden="1"/>
    <w:lsdException w:name="toc 7" w:semiHidden="1"/>
    <w:lsdException w:name="toc 8" w:semiHidden="1"/>
    <w:lsdException w:name="annotation text" w:locked="1" w:qFormat="1"/>
    <w:lsdException w:name="caption" w:qFormat="1"/>
    <w:lsdException w:name="table of figures" w:semiHidden="1"/>
    <w:lsdException w:name="annotation reference" w:locked="1" w:qFormat="1"/>
    <w:lsdException w:name="line number" w:semiHidden="1"/>
    <w:lsdException w:name="endnote reference" w:semiHidden="1"/>
    <w:lsdException w:name="endnote text" w:semiHidden="1"/>
    <w:lsdException w:name="table of authorities" w:semiHidden="1"/>
    <w:lsdException w:name="toa heading" w:semiHidden="1"/>
    <w:lsdException w:name="List" w:semiHidden="1"/>
    <w:lsdException w:name="List Bullet" w:qFormat="1"/>
    <w:lsdException w:name="List Number" w:qFormat="1"/>
    <w:lsdException w:name="List 2" w:semiHidden="1"/>
    <w:lsdException w:name="List 3" w:semiHidden="1"/>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Closing" w:locked="1" w:semiHidden="1"/>
    <w:lsdException w:name="Body Text" w:semiHidden="1"/>
    <w:lsdException w:name="Body Text Indent" w:semiHidden="1"/>
    <w:lsdException w:name="List Continue" w:qFormat="1"/>
    <w:lsdException w:name="List Continue 2" w:qFormat="1"/>
    <w:lsdException w:name="List Continue 3" w:qFormat="1"/>
    <w:lsdException w:name="List Continue 4" w:locked="1"/>
    <w:lsdException w:name="List Continue 5" w:locked="1"/>
    <w:lsdException w:name="Message Header" w:semiHidden="1"/>
    <w:lsdException w:name="Subtitle" w:semiHidden="1" w:qFormat="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locked="1" w:semiHidden="1"/>
    <w:lsdException w:name="Hyperlink" w:uiPriority="99" w:qFormat="1"/>
    <w:lsdException w:name="Strong" w:semiHidden="1"/>
    <w:lsdException w:name="Emphasis" w:semiHidden="1" w:qFormat="1"/>
    <w:lsdException w:name="E-mail Signature" w:locked="1"/>
    <w:lsdException w:name="Normal (Web)" w:uiPriority="99"/>
    <w:lsdException w:name="Normal Table" w:semiHidden="1" w:unhideWhenUsed="1"/>
    <w:lsdException w:name="annotation subject" w:locked="1" w:qFormat="1"/>
    <w:lsdException w:name="No List" w:uiPriority="99"/>
    <w:lsdException w:name="Outline List 3" w:lock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eastAsia="en-US"/>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eastAsia="en-US"/>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uiPriority w:val="39"/>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eastAsia="en-US"/>
    </w:rPr>
  </w:style>
  <w:style w:type="paragraph" w:customStyle="1" w:styleId="Headereven">
    <w:name w:val="Header even"/>
    <w:next w:val="Headerodd"/>
    <w:rsid w:val="00C96A49"/>
    <w:pPr>
      <w:tabs>
        <w:tab w:val="right" w:pos="9242"/>
      </w:tabs>
      <w:spacing w:after="40"/>
    </w:pPr>
    <w:rPr>
      <w:rFonts w:eastAsia="Times New Roman"/>
      <w:sz w:val="16"/>
      <w:lang w:eastAsia="en-US"/>
    </w:rPr>
  </w:style>
  <w:style w:type="character" w:customStyle="1" w:styleId="Syntax">
    <w:name w:val="Syntax"/>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rsid w:val="001C280A"/>
    <w:rPr>
      <w:rFonts w:ascii="Arial" w:hAnsi="Arial"/>
      <w:noProof w:val="0"/>
      <w:color w:val="008000"/>
      <w:sz w:val="18"/>
      <w:lang w:val="en-GB"/>
    </w:rPr>
  </w:style>
  <w:style w:type="character" w:customStyle="1" w:styleId="Bookconfidentiality">
    <w:name w:val="Book_confidentiality"/>
    <w:unhideWhenUsed/>
    <w:rsid w:val="001C280A"/>
    <w:rPr>
      <w:rFonts w:ascii="Arial" w:hAnsi="Arial"/>
      <w:noProof w:val="0"/>
      <w:color w:val="008000"/>
      <w:sz w:val="28"/>
      <w:lang w:val="en-GB"/>
    </w:rPr>
  </w:style>
  <w:style w:type="character" w:customStyle="1" w:styleId="Revisionstatus">
    <w:name w:val="Revision_status"/>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eastAsia="en-US"/>
    </w:rPr>
  </w:style>
  <w:style w:type="paragraph" w:customStyle="1" w:styleId="Footereven">
    <w:name w:val="Footer even"/>
    <w:next w:val="Footerodd"/>
    <w:rsid w:val="00617B2D"/>
    <w:pPr>
      <w:tabs>
        <w:tab w:val="right" w:pos="9242"/>
      </w:tabs>
      <w:spacing w:after="40"/>
    </w:pPr>
    <w:rPr>
      <w:rFonts w:eastAsia="Times New Roman"/>
      <w:sz w:val="16"/>
      <w:lang w:eastAsia="en-US"/>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eastAsia="en-US"/>
    </w:rPr>
  </w:style>
  <w:style w:type="paragraph" w:customStyle="1" w:styleId="Footeroddlandscape">
    <w:name w:val="Footer odd landscape"/>
    <w:rsid w:val="00CA0DF6"/>
    <w:pPr>
      <w:tabs>
        <w:tab w:val="right" w:pos="13608"/>
      </w:tabs>
      <w:spacing w:after="40"/>
    </w:pPr>
    <w:rPr>
      <w:sz w:val="16"/>
      <w:lang w:eastAsia="en-US"/>
    </w:rPr>
  </w:style>
  <w:style w:type="paragraph" w:customStyle="1" w:styleId="Headerevenlandscape">
    <w:name w:val="Header even landscape"/>
    <w:next w:val="Normal"/>
    <w:rsid w:val="00CA0DF6"/>
    <w:pPr>
      <w:tabs>
        <w:tab w:val="right" w:pos="13608"/>
      </w:tabs>
      <w:spacing w:after="40"/>
    </w:pPr>
    <w:rPr>
      <w:rFonts w:eastAsia="Times New Roman"/>
      <w:sz w:val="16"/>
      <w:lang w:eastAsia="en-US"/>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eastAsia="en-US"/>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eastAsia="en-US"/>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pBdr>
      <w:spacing w:before="0" w:after="300"/>
      <w:contextualSpacing/>
    </w:pPr>
    <w:rPr>
      <w:rFonts w:ascii="Cambria" w:eastAsia="Times New Roman" w:hAnsi="Cambria"/>
      <w:color w:val="17365D"/>
      <w:spacing w:val="5"/>
      <w:kern w:val="28"/>
      <w:sz w:val="52"/>
      <w:szCs w:val="52"/>
    </w:rPr>
  </w:style>
  <w:style w:type="character" w:customStyle="1" w:styleId="TitleChar">
    <w:name w:val="Title Char"/>
    <w:link w:val="Title"/>
    <w:semiHidden/>
    <w:rsid w:val="000F48CC"/>
    <w:rPr>
      <w:rFonts w:ascii="Cambria" w:eastAsia="Times New Roman" w:hAnsi="Cambria" w:cs="Times New Roman"/>
      <w:color w:val="17365D"/>
      <w:spacing w:val="5"/>
      <w:kern w:val="28"/>
      <w:sz w:val="52"/>
      <w:szCs w:val="52"/>
    </w:rPr>
  </w:style>
  <w:style w:type="paragraph" w:styleId="TOAHeading">
    <w:name w:val="toa heading"/>
    <w:basedOn w:val="Normal"/>
    <w:next w:val="Normal"/>
    <w:semiHidden/>
    <w:rsid w:val="00B1188A"/>
    <w:rPr>
      <w:rFonts w:ascii="Cambria" w:eastAsia="Times New Roman" w:hAnsi="Cambria"/>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eastAsia="en-US"/>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link w:val="BalloonText"/>
    <w:semiHidden/>
    <w:rsid w:val="00422A04"/>
    <w:rPr>
      <w:rFonts w:ascii="Tahoma" w:hAnsi="Tahoma" w:cs="Tahoma"/>
      <w:sz w:val="16"/>
      <w:szCs w:val="16"/>
    </w:rPr>
  </w:style>
  <w:style w:type="character" w:styleId="Hyperlink">
    <w:name w:val="Hyperlink"/>
    <w:uiPriority w:val="99"/>
    <w:qFormat/>
    <w:rsid w:val="000E7A5E"/>
    <w:rPr>
      <w:color w:val="0000FF"/>
      <w:u w:val="single"/>
    </w:rPr>
  </w:style>
  <w:style w:type="character" w:styleId="CommentReference">
    <w:name w:val="annotation reference"/>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Cambria" w:eastAsia="Times New Roman" w:hAnsi="Cambria"/>
      <w:sz w:val="24"/>
      <w:szCs w:val="24"/>
    </w:rPr>
  </w:style>
  <w:style w:type="paragraph" w:styleId="EnvelopeReturn">
    <w:name w:val="envelope return"/>
    <w:basedOn w:val="Normal"/>
    <w:semiHidden/>
    <w:rsid w:val="00223ABE"/>
    <w:pPr>
      <w:spacing w:before="0"/>
    </w:pPr>
    <w:rPr>
      <w:rFonts w:ascii="Cambria" w:eastAsia="Times New Roman" w:hAnsi="Cambria"/>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Cambria" w:eastAsia="Times New Roman" w:hAnsi="Cambria"/>
      <w:b/>
      <w:bCs/>
    </w:rPr>
  </w:style>
  <w:style w:type="paragraph" w:styleId="IntenseQuote">
    <w:name w:val="Intense Quote"/>
    <w:basedOn w:val="Normal"/>
    <w:next w:val="Normal"/>
    <w:link w:val="IntenseQuoteChar"/>
    <w:uiPriority w:val="30"/>
    <w:semiHidden/>
    <w:qFormat/>
    <w:rsid w:val="00223AB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223ABE"/>
    <w:rPr>
      <w:rFonts w:ascii="Arial" w:hAnsi="Arial"/>
      <w:b/>
      <w:bCs/>
      <w:i/>
      <w:iCs/>
      <w:color w:val="4F81BD"/>
      <w:sz w:val="19"/>
      <w:lang w:val="en-GB"/>
    </w:rPr>
  </w:style>
  <w:style w:type="table" w:styleId="ColorfulGrid">
    <w:name w:val="Colorful Grid"/>
    <w:basedOn w:val="TableNormal"/>
    <w:uiPriority w:val="73"/>
    <w:locked/>
    <w:rsid w:val="001E1ED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eastAsia="en-US"/>
    </w:rPr>
  </w:style>
  <w:style w:type="character" w:customStyle="1" w:styleId="MacroTextChar">
    <w:name w:val="Macro Text Char"/>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eastAsia="en-US"/>
    </w:rPr>
  </w:style>
  <w:style w:type="paragraph" w:styleId="Quote">
    <w:name w:val="Quote"/>
    <w:basedOn w:val="Normal"/>
    <w:next w:val="Normal"/>
    <w:link w:val="QuoteChar"/>
    <w:uiPriority w:val="29"/>
    <w:semiHidden/>
    <w:qFormat/>
    <w:rsid w:val="00223ABE"/>
    <w:rPr>
      <w:i/>
      <w:iCs/>
      <w:color w:val="000000"/>
    </w:rPr>
  </w:style>
  <w:style w:type="character" w:customStyle="1" w:styleId="QuoteChar">
    <w:name w:val="Quote Char"/>
    <w:link w:val="Quote"/>
    <w:uiPriority w:val="29"/>
    <w:semiHidden/>
    <w:rsid w:val="00223ABE"/>
    <w:rPr>
      <w:rFonts w:ascii="Arial" w:hAnsi="Arial"/>
      <w:i/>
      <w:iCs/>
      <w:color w:val="000000"/>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Cambria" w:eastAsia="Times New Roman" w:hAnsi="Cambria"/>
      <w:i/>
      <w:iCs/>
      <w:color w:val="4F81BD"/>
      <w:spacing w:val="15"/>
      <w:sz w:val="24"/>
      <w:szCs w:val="24"/>
    </w:rPr>
  </w:style>
  <w:style w:type="character" w:customStyle="1" w:styleId="SubtitleChar">
    <w:name w:val="Subtitle Char"/>
    <w:link w:val="Subtitle"/>
    <w:semiHidden/>
    <w:rsid w:val="00223ABE"/>
    <w:rPr>
      <w:rFonts w:ascii="Cambria" w:eastAsia="Times New Roman" w:hAnsi="Cambria" w:cs="Times New Roman"/>
      <w:i/>
      <w:iCs/>
      <w:color w:val="4F81BD"/>
      <w:spacing w:val="15"/>
      <w:sz w:val="24"/>
      <w:szCs w:val="24"/>
      <w:lang w:val="en-GB"/>
    </w:rPr>
  </w:style>
  <w:style w:type="character" w:styleId="FollowedHyperlink">
    <w:name w:val="FollowedHyperlink"/>
    <w:unhideWhenUsed/>
    <w:rsid w:val="009D7B4C"/>
    <w:rPr>
      <w:color w:val="800080"/>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uiPriority w:val="1"/>
    <w:rsid w:val="00526C98"/>
    <w:rPr>
      <w:color w:val="8080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Calibri" w:hAnsi="Calibr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86679">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480270500">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2031182095">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 w:id="1733039125">
      <w:bodyDiv w:val="1"/>
      <w:marLeft w:val="0"/>
      <w:marRight w:val="0"/>
      <w:marTop w:val="0"/>
      <w:marBottom w:val="0"/>
      <w:divBdr>
        <w:top w:val="none" w:sz="0" w:space="0" w:color="auto"/>
        <w:left w:val="none" w:sz="0" w:space="0" w:color="auto"/>
        <w:bottom w:val="none" w:sz="0" w:space="0" w:color="auto"/>
        <w:right w:val="none" w:sz="0" w:space="0" w:color="auto"/>
      </w:divBdr>
    </w:div>
    <w:div w:id="20395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oleObject" Target="embeddings/oleObject3.bin"/><Relationship Id="rId39" Type="http://schemas.openxmlformats.org/officeDocument/2006/relationships/image" Target="media/image16.png"/><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image" Target="media/image19.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2.bin"/><Relationship Id="rId32" Type="http://schemas.openxmlformats.org/officeDocument/2006/relationships/image" Target="media/image9.jpe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iso20022.org"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image" Target="media/image8.jpeg"/><Relationship Id="rId4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image" Target="media/image7.jpeg"/><Relationship Id="rId35" Type="http://schemas.openxmlformats.org/officeDocument/2006/relationships/image" Target="media/image12.png"/><Relationship Id="rId43" Type="http://schemas.openxmlformats.org/officeDocument/2006/relationships/image" Target="media/image20.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archal\AppData\Local\Temp\Temp1_ISO20022_MasterRules.zip\MDRPart1_ISO20022_1_5_SEG_doc_template_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SW-AAACN-58233</_dlc_DocId>
    <_dlc_DocIdUrl xmlns="3893cfbf-5935-464e-a2c5-0f7de141152c">
      <Url>https://planet2.swift.com/ourzone/workspaces/Standards Team/_layouts/15/DocIdRedir.aspx?ID=SW-AAACN-58233</Url>
      <Description>SW-AAACN-58233</Description>
    </_dlc_DocIdUrl>
  </documentManagement>
</p:properti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C6569-6C33-4236-8763-DCB290CE45AF}">
  <ds:schemaRefs>
    <ds:schemaRef ds:uri="79950fd8-114b-4125-bc89-6e0caf5999ad"/>
    <ds:schemaRef ds:uri="http://www.w3.org/XML/1998/namespace"/>
    <ds:schemaRef ds:uri="http://schemas.openxmlformats.org/package/2006/metadata/core-properties"/>
    <ds:schemaRef ds:uri="http://schemas.microsoft.com/sharepoint/v3"/>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purl.org/dc/terms/"/>
    <ds:schemaRef ds:uri="3893cfbf-5935-464e-a2c5-0f7de141152c"/>
    <ds:schemaRef ds:uri="http://purl.org/dc/dcmitype/"/>
  </ds:schemaRefs>
</ds:datastoreItem>
</file>

<file path=customXml/itemProps2.xml><?xml version="1.0" encoding="utf-8"?>
<ds:datastoreItem xmlns:ds="http://schemas.openxmlformats.org/officeDocument/2006/customXml" ds:itemID="{53CCEDB0-27E3-4004-A1B5-3D7732934A64}">
  <ds:schemaRefs>
    <ds:schemaRef ds:uri="http://schemas.microsoft.com/sharepoint/events"/>
  </ds:schemaRefs>
</ds:datastoreItem>
</file>

<file path=customXml/itemProps3.xml><?xml version="1.0" encoding="utf-8"?>
<ds:datastoreItem xmlns:ds="http://schemas.openxmlformats.org/officeDocument/2006/customXml" ds:itemID="{218BF361-165A-4AA4-9DA3-959208E0F652}">
  <ds:schemaRefs>
    <ds:schemaRef ds:uri="http://schemas.microsoft.com/sharepoint/v3/contenttype/forms"/>
  </ds:schemaRefs>
</ds:datastoreItem>
</file>

<file path=customXml/itemProps4.xml><?xml version="1.0" encoding="utf-8"?>
<ds:datastoreItem xmlns:ds="http://schemas.openxmlformats.org/officeDocument/2006/customXml" ds:itemID="{A077AB02-D29B-4CB8-A4FE-DA60EA4095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D4DC72-FB4A-41A9-82A7-66F1AF229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MDRPart1_ISO20022_1_5_SEG_doc_template_V8.dot</Template>
  <TotalTime>14</TotalTime>
  <Pages>33</Pages>
  <Words>5316</Words>
  <Characters>35612</Characters>
  <Application>Microsoft Office Word</Application>
  <DocSecurity>0</DocSecurity>
  <Lines>296</Lines>
  <Paragraphs>81</Paragraphs>
  <ScaleCrop>false</ScaleCrop>
  <HeadingPairs>
    <vt:vector size="2" baseType="variant">
      <vt:variant>
        <vt:lpstr>Title</vt:lpstr>
      </vt:variant>
      <vt:variant>
        <vt:i4>1</vt:i4>
      </vt:variant>
    </vt:vector>
  </HeadingPairs>
  <TitlesOfParts>
    <vt:vector size="1" baseType="lpstr">
      <vt:lpstr/>
    </vt:vector>
  </TitlesOfParts>
  <Company>S.W.I.F.T. SCRL</Company>
  <LinksUpToDate>false</LinksUpToDate>
  <CharactersWithSpaces>40847</CharactersWithSpaces>
  <SharedDoc>false</SharedDoc>
  <HLinks>
    <vt:vector size="138" baseType="variant">
      <vt:variant>
        <vt:i4>6029339</vt:i4>
      </vt:variant>
      <vt:variant>
        <vt:i4>135</vt:i4>
      </vt:variant>
      <vt:variant>
        <vt:i4>0</vt:i4>
      </vt:variant>
      <vt:variant>
        <vt:i4>5</vt:i4>
      </vt:variant>
      <vt:variant>
        <vt:lpwstr>http://www.iso20022.org/</vt:lpwstr>
      </vt:variant>
      <vt:variant>
        <vt:lpwstr/>
      </vt:variant>
      <vt:variant>
        <vt:i4>2031670</vt:i4>
      </vt:variant>
      <vt:variant>
        <vt:i4>128</vt:i4>
      </vt:variant>
      <vt:variant>
        <vt:i4>0</vt:i4>
      </vt:variant>
      <vt:variant>
        <vt:i4>5</vt:i4>
      </vt:variant>
      <vt:variant>
        <vt:lpwstr/>
      </vt:variant>
      <vt:variant>
        <vt:lpwstr>_Toc14784044</vt:lpwstr>
      </vt:variant>
      <vt:variant>
        <vt:i4>1572918</vt:i4>
      </vt:variant>
      <vt:variant>
        <vt:i4>122</vt:i4>
      </vt:variant>
      <vt:variant>
        <vt:i4>0</vt:i4>
      </vt:variant>
      <vt:variant>
        <vt:i4>5</vt:i4>
      </vt:variant>
      <vt:variant>
        <vt:lpwstr/>
      </vt:variant>
      <vt:variant>
        <vt:lpwstr>_Toc14784043</vt:lpwstr>
      </vt:variant>
      <vt:variant>
        <vt:i4>1638454</vt:i4>
      </vt:variant>
      <vt:variant>
        <vt:i4>116</vt:i4>
      </vt:variant>
      <vt:variant>
        <vt:i4>0</vt:i4>
      </vt:variant>
      <vt:variant>
        <vt:i4>5</vt:i4>
      </vt:variant>
      <vt:variant>
        <vt:lpwstr/>
      </vt:variant>
      <vt:variant>
        <vt:lpwstr>_Toc14784042</vt:lpwstr>
      </vt:variant>
      <vt:variant>
        <vt:i4>1703990</vt:i4>
      </vt:variant>
      <vt:variant>
        <vt:i4>110</vt:i4>
      </vt:variant>
      <vt:variant>
        <vt:i4>0</vt:i4>
      </vt:variant>
      <vt:variant>
        <vt:i4>5</vt:i4>
      </vt:variant>
      <vt:variant>
        <vt:lpwstr/>
      </vt:variant>
      <vt:variant>
        <vt:lpwstr>_Toc14784041</vt:lpwstr>
      </vt:variant>
      <vt:variant>
        <vt:i4>1769526</vt:i4>
      </vt:variant>
      <vt:variant>
        <vt:i4>104</vt:i4>
      </vt:variant>
      <vt:variant>
        <vt:i4>0</vt:i4>
      </vt:variant>
      <vt:variant>
        <vt:i4>5</vt:i4>
      </vt:variant>
      <vt:variant>
        <vt:lpwstr/>
      </vt:variant>
      <vt:variant>
        <vt:lpwstr>_Toc14784040</vt:lpwstr>
      </vt:variant>
      <vt:variant>
        <vt:i4>1179697</vt:i4>
      </vt:variant>
      <vt:variant>
        <vt:i4>98</vt:i4>
      </vt:variant>
      <vt:variant>
        <vt:i4>0</vt:i4>
      </vt:variant>
      <vt:variant>
        <vt:i4>5</vt:i4>
      </vt:variant>
      <vt:variant>
        <vt:lpwstr/>
      </vt:variant>
      <vt:variant>
        <vt:lpwstr>_Toc14784039</vt:lpwstr>
      </vt:variant>
      <vt:variant>
        <vt:i4>1245233</vt:i4>
      </vt:variant>
      <vt:variant>
        <vt:i4>92</vt:i4>
      </vt:variant>
      <vt:variant>
        <vt:i4>0</vt:i4>
      </vt:variant>
      <vt:variant>
        <vt:i4>5</vt:i4>
      </vt:variant>
      <vt:variant>
        <vt:lpwstr/>
      </vt:variant>
      <vt:variant>
        <vt:lpwstr>_Toc14784038</vt:lpwstr>
      </vt:variant>
      <vt:variant>
        <vt:i4>1835057</vt:i4>
      </vt:variant>
      <vt:variant>
        <vt:i4>86</vt:i4>
      </vt:variant>
      <vt:variant>
        <vt:i4>0</vt:i4>
      </vt:variant>
      <vt:variant>
        <vt:i4>5</vt:i4>
      </vt:variant>
      <vt:variant>
        <vt:lpwstr/>
      </vt:variant>
      <vt:variant>
        <vt:lpwstr>_Toc14784037</vt:lpwstr>
      </vt:variant>
      <vt:variant>
        <vt:i4>1900593</vt:i4>
      </vt:variant>
      <vt:variant>
        <vt:i4>80</vt:i4>
      </vt:variant>
      <vt:variant>
        <vt:i4>0</vt:i4>
      </vt:variant>
      <vt:variant>
        <vt:i4>5</vt:i4>
      </vt:variant>
      <vt:variant>
        <vt:lpwstr/>
      </vt:variant>
      <vt:variant>
        <vt:lpwstr>_Toc14784036</vt:lpwstr>
      </vt:variant>
      <vt:variant>
        <vt:i4>1966129</vt:i4>
      </vt:variant>
      <vt:variant>
        <vt:i4>74</vt:i4>
      </vt:variant>
      <vt:variant>
        <vt:i4>0</vt:i4>
      </vt:variant>
      <vt:variant>
        <vt:i4>5</vt:i4>
      </vt:variant>
      <vt:variant>
        <vt:lpwstr/>
      </vt:variant>
      <vt:variant>
        <vt:lpwstr>_Toc14784035</vt:lpwstr>
      </vt:variant>
      <vt:variant>
        <vt:i4>2031665</vt:i4>
      </vt:variant>
      <vt:variant>
        <vt:i4>68</vt:i4>
      </vt:variant>
      <vt:variant>
        <vt:i4>0</vt:i4>
      </vt:variant>
      <vt:variant>
        <vt:i4>5</vt:i4>
      </vt:variant>
      <vt:variant>
        <vt:lpwstr/>
      </vt:variant>
      <vt:variant>
        <vt:lpwstr>_Toc14784034</vt:lpwstr>
      </vt:variant>
      <vt:variant>
        <vt:i4>1572913</vt:i4>
      </vt:variant>
      <vt:variant>
        <vt:i4>62</vt:i4>
      </vt:variant>
      <vt:variant>
        <vt:i4>0</vt:i4>
      </vt:variant>
      <vt:variant>
        <vt:i4>5</vt:i4>
      </vt:variant>
      <vt:variant>
        <vt:lpwstr/>
      </vt:variant>
      <vt:variant>
        <vt:lpwstr>_Toc14784033</vt:lpwstr>
      </vt:variant>
      <vt:variant>
        <vt:i4>1638449</vt:i4>
      </vt:variant>
      <vt:variant>
        <vt:i4>56</vt:i4>
      </vt:variant>
      <vt:variant>
        <vt:i4>0</vt:i4>
      </vt:variant>
      <vt:variant>
        <vt:i4>5</vt:i4>
      </vt:variant>
      <vt:variant>
        <vt:lpwstr/>
      </vt:variant>
      <vt:variant>
        <vt:lpwstr>_Toc14784032</vt:lpwstr>
      </vt:variant>
      <vt:variant>
        <vt:i4>1703985</vt:i4>
      </vt:variant>
      <vt:variant>
        <vt:i4>50</vt:i4>
      </vt:variant>
      <vt:variant>
        <vt:i4>0</vt:i4>
      </vt:variant>
      <vt:variant>
        <vt:i4>5</vt:i4>
      </vt:variant>
      <vt:variant>
        <vt:lpwstr/>
      </vt:variant>
      <vt:variant>
        <vt:lpwstr>_Toc14784031</vt:lpwstr>
      </vt:variant>
      <vt:variant>
        <vt:i4>1769521</vt:i4>
      </vt:variant>
      <vt:variant>
        <vt:i4>44</vt:i4>
      </vt:variant>
      <vt:variant>
        <vt:i4>0</vt:i4>
      </vt:variant>
      <vt:variant>
        <vt:i4>5</vt:i4>
      </vt:variant>
      <vt:variant>
        <vt:lpwstr/>
      </vt:variant>
      <vt:variant>
        <vt:lpwstr>_Toc14784030</vt:lpwstr>
      </vt:variant>
      <vt:variant>
        <vt:i4>1179696</vt:i4>
      </vt:variant>
      <vt:variant>
        <vt:i4>38</vt:i4>
      </vt:variant>
      <vt:variant>
        <vt:i4>0</vt:i4>
      </vt:variant>
      <vt:variant>
        <vt:i4>5</vt:i4>
      </vt:variant>
      <vt:variant>
        <vt:lpwstr/>
      </vt:variant>
      <vt:variant>
        <vt:lpwstr>_Toc14784029</vt:lpwstr>
      </vt:variant>
      <vt:variant>
        <vt:i4>1245232</vt:i4>
      </vt:variant>
      <vt:variant>
        <vt:i4>32</vt:i4>
      </vt:variant>
      <vt:variant>
        <vt:i4>0</vt:i4>
      </vt:variant>
      <vt:variant>
        <vt:i4>5</vt:i4>
      </vt:variant>
      <vt:variant>
        <vt:lpwstr/>
      </vt:variant>
      <vt:variant>
        <vt:lpwstr>_Toc14784028</vt:lpwstr>
      </vt:variant>
      <vt:variant>
        <vt:i4>1835056</vt:i4>
      </vt:variant>
      <vt:variant>
        <vt:i4>26</vt:i4>
      </vt:variant>
      <vt:variant>
        <vt:i4>0</vt:i4>
      </vt:variant>
      <vt:variant>
        <vt:i4>5</vt:i4>
      </vt:variant>
      <vt:variant>
        <vt:lpwstr/>
      </vt:variant>
      <vt:variant>
        <vt:lpwstr>_Toc14784027</vt:lpwstr>
      </vt:variant>
      <vt:variant>
        <vt:i4>1900592</vt:i4>
      </vt:variant>
      <vt:variant>
        <vt:i4>20</vt:i4>
      </vt:variant>
      <vt:variant>
        <vt:i4>0</vt:i4>
      </vt:variant>
      <vt:variant>
        <vt:i4>5</vt:i4>
      </vt:variant>
      <vt:variant>
        <vt:lpwstr/>
      </vt:variant>
      <vt:variant>
        <vt:lpwstr>_Toc14784026</vt:lpwstr>
      </vt:variant>
      <vt:variant>
        <vt:i4>1966128</vt:i4>
      </vt:variant>
      <vt:variant>
        <vt:i4>14</vt:i4>
      </vt:variant>
      <vt:variant>
        <vt:i4>0</vt:i4>
      </vt:variant>
      <vt:variant>
        <vt:i4>5</vt:i4>
      </vt:variant>
      <vt:variant>
        <vt:lpwstr/>
      </vt:variant>
      <vt:variant>
        <vt:lpwstr>_Toc14784025</vt:lpwstr>
      </vt:variant>
      <vt:variant>
        <vt:i4>2031664</vt:i4>
      </vt:variant>
      <vt:variant>
        <vt:i4>8</vt:i4>
      </vt:variant>
      <vt:variant>
        <vt:i4>0</vt:i4>
      </vt:variant>
      <vt:variant>
        <vt:i4>5</vt:i4>
      </vt:variant>
      <vt:variant>
        <vt:lpwstr/>
      </vt:variant>
      <vt:variant>
        <vt:lpwstr>_Toc14784024</vt:lpwstr>
      </vt:variant>
      <vt:variant>
        <vt:i4>1572912</vt:i4>
      </vt:variant>
      <vt:variant>
        <vt:i4>2</vt:i4>
      </vt:variant>
      <vt:variant>
        <vt:i4>0</vt:i4>
      </vt:variant>
      <vt:variant>
        <vt:i4>5</vt:i4>
      </vt:variant>
      <vt:variant>
        <vt:lpwstr/>
      </vt:variant>
      <vt:variant>
        <vt:lpwstr>_Toc14784023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MARCHAL Robert</dc:creator>
  <cp:keywords/>
  <cp:lastModifiedBy>KUNTZ Vincent</cp:lastModifiedBy>
  <cp:revision>5</cp:revision>
  <cp:lastPrinted>2012-01-27T11:08:00Z</cp:lastPrinted>
  <dcterms:created xsi:type="dcterms:W3CDTF">2020-02-13T15:32:00Z</dcterms:created>
  <dcterms:modified xsi:type="dcterms:W3CDTF">2020-03-05T09:53:00Z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93c21b2c-2312-40a4-982c-816ae34debc9</vt:lpwstr>
  </property>
</Properties>
</file>