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6CD" w:rsidRDefault="001D1C3E" w:rsidP="005A6353">
      <w:pPr>
        <w:pStyle w:val="ProductFamily"/>
      </w:pPr>
      <w:r>
        <w:t>ISO 20022</w:t>
      </w:r>
    </w:p>
    <w:p w:rsidR="00FC66CD" w:rsidRDefault="00D011D8" w:rsidP="005A6353">
      <w:pPr>
        <w:pStyle w:val="ProductName"/>
      </w:pPr>
      <w:r>
        <w:t>Cash Management</w:t>
      </w:r>
    </w:p>
    <w:p w:rsidR="00FC66CD" w:rsidRDefault="00FC66CD" w:rsidP="005A6353">
      <w:pPr>
        <w:pStyle w:val="Titlepagetext"/>
      </w:pPr>
    </w:p>
    <w:p w:rsidR="00FC66CD" w:rsidRPr="00657A1D" w:rsidRDefault="00FC66CD" w:rsidP="005A6353">
      <w:pPr>
        <w:pStyle w:val="Productvariant"/>
      </w:pPr>
    </w:p>
    <w:p w:rsidR="001D1C3E" w:rsidRDefault="000877E0" w:rsidP="001D1C3E">
      <w:pPr>
        <w:pStyle w:val="DocumentTitle"/>
      </w:pPr>
      <w:r>
        <w:t xml:space="preserve">Message Definition Report </w:t>
      </w:r>
      <w:r w:rsidR="00F5161A">
        <w:t xml:space="preserve">- </w:t>
      </w:r>
      <w:r>
        <w:t>Part 1</w:t>
      </w:r>
    </w:p>
    <w:p w:rsidR="001D1C3E" w:rsidRPr="001D1C3E" w:rsidRDefault="00F5161A" w:rsidP="001D1C3E">
      <w:pPr>
        <w:pStyle w:val="DocumentSubtitle"/>
      </w:pPr>
      <w:proofErr w:type="gramStart"/>
      <w:r w:rsidRPr="00F5161A">
        <w:t>Approved by the Payments SEG on the 18th of October 2018.</w:t>
      </w:r>
      <w:proofErr w:type="gramEnd"/>
    </w:p>
    <w:p w:rsidR="00FC66CD" w:rsidRPr="00646E29" w:rsidRDefault="00D011D8" w:rsidP="005A6353">
      <w:pPr>
        <w:pStyle w:val="Titlepagetext"/>
      </w:pPr>
      <w:r w:rsidRPr="00D011D8">
        <w:t>This document provides information about the use of the messages for Cash Management and includes, for example, business scenarios and messages flows</w:t>
      </w:r>
      <w:r w:rsidR="002024C8">
        <w:t>.</w:t>
      </w:r>
      <w:r w:rsidRPr="00D011D8">
        <w:t xml:space="preserve"> </w:t>
      </w:r>
    </w:p>
    <w:p w:rsidR="00FC66CD" w:rsidRDefault="00F5161A" w:rsidP="005A6353">
      <w:pPr>
        <w:pStyle w:val="Releasedate"/>
      </w:pPr>
      <w:r>
        <w:t>22</w:t>
      </w:r>
      <w:r w:rsidR="00724AB7">
        <w:t xml:space="preserve"> </w:t>
      </w:r>
      <w:r w:rsidR="00A95407">
        <w:t>October 2018</w:t>
      </w:r>
    </w:p>
    <w:p w:rsidR="00C45139" w:rsidRDefault="00C45139" w:rsidP="005A6353">
      <w:pPr>
        <w:pStyle w:val="Releasedate"/>
      </w:pPr>
    </w:p>
    <w:p w:rsidR="00903BF6" w:rsidRDefault="00903BF6" w:rsidP="005A6353">
      <w:pPr>
        <w:pStyle w:val="Releasedate"/>
      </w:pPr>
    </w:p>
    <w:p w:rsidR="00FC66CD" w:rsidRDefault="00FC66CD" w:rsidP="005A6353">
      <w:pPr>
        <w:rPr>
          <w:snapToGrid w:val="0"/>
        </w:rPr>
        <w:sectPr w:rsidR="00FC66CD" w:rsidSect="006E0076">
          <w:headerReference w:type="even" r:id="rId13"/>
          <w:headerReference w:type="default" r:id="rId14"/>
          <w:footerReference w:type="even" r:id="rId15"/>
          <w:footerReference w:type="default" r:id="rId16"/>
          <w:headerReference w:type="first" r:id="rId17"/>
          <w:footerReference w:type="first" r:id="rId18"/>
          <w:type w:val="oddPage"/>
          <w:pgSz w:w="11909" w:h="15840" w:code="9"/>
          <w:pgMar w:top="1021" w:right="1304" w:bottom="1701" w:left="1304" w:header="567" w:footer="567" w:gutter="0"/>
          <w:cols w:space="720"/>
          <w:titlePg/>
        </w:sectPr>
      </w:pPr>
    </w:p>
    <w:p w:rsidR="00FC66CD" w:rsidRDefault="00FC66CD" w:rsidP="00A8050C">
      <w:pPr>
        <w:pStyle w:val="IntroHeading"/>
      </w:pPr>
      <w:bookmarkStart w:id="0" w:name="_Toc314668488"/>
      <w:bookmarkStart w:id="1" w:name="_Toc315438490"/>
      <w:bookmarkStart w:id="2" w:name="_Toc498419389"/>
      <w:r>
        <w:lastRenderedPageBreak/>
        <w:t>Table of Contents</w:t>
      </w:r>
      <w:bookmarkEnd w:id="0"/>
      <w:bookmarkEnd w:id="1"/>
      <w:bookmarkEnd w:id="2"/>
    </w:p>
    <w:p w:rsidR="00202409" w:rsidRDefault="00F45CD3">
      <w:pPr>
        <w:pStyle w:val="TOC1"/>
        <w:rPr>
          <w:rFonts w:asciiTheme="minorHAnsi" w:eastAsiaTheme="minorEastAsia" w:hAnsiTheme="minorHAnsi" w:cstheme="minorBidi"/>
          <w:b w:val="0"/>
          <w:sz w:val="22"/>
          <w:szCs w:val="22"/>
          <w:lang w:eastAsia="en-GB"/>
        </w:rPr>
      </w:pPr>
      <w:r>
        <w:rPr>
          <w:b w:val="0"/>
        </w:rPr>
        <w:fldChar w:fldCharType="begin"/>
      </w:r>
      <w:r>
        <w:rPr>
          <w:b w:val="0"/>
        </w:rPr>
        <w:instrText xml:space="preserve"> TOC \o "1-2" \h \z \u </w:instrText>
      </w:r>
      <w:r>
        <w:rPr>
          <w:b w:val="0"/>
        </w:rPr>
        <w:fldChar w:fldCharType="separate"/>
      </w:r>
      <w:hyperlink w:anchor="_Toc498419389" w:history="1">
        <w:r w:rsidR="00202409" w:rsidRPr="00204EB4">
          <w:rPr>
            <w:rStyle w:val="Hyperlink"/>
          </w:rPr>
          <w:t>Table of Contents</w:t>
        </w:r>
        <w:r w:rsidR="00202409">
          <w:rPr>
            <w:webHidden/>
          </w:rPr>
          <w:tab/>
        </w:r>
        <w:r w:rsidR="00202409">
          <w:rPr>
            <w:webHidden/>
          </w:rPr>
          <w:fldChar w:fldCharType="begin"/>
        </w:r>
        <w:r w:rsidR="00202409">
          <w:rPr>
            <w:webHidden/>
          </w:rPr>
          <w:instrText xml:space="preserve"> PAGEREF _Toc498419389 \h </w:instrText>
        </w:r>
        <w:r w:rsidR="00202409">
          <w:rPr>
            <w:webHidden/>
          </w:rPr>
        </w:r>
        <w:r w:rsidR="00202409">
          <w:rPr>
            <w:webHidden/>
          </w:rPr>
          <w:fldChar w:fldCharType="separate"/>
        </w:r>
        <w:r w:rsidR="00202409">
          <w:rPr>
            <w:webHidden/>
          </w:rPr>
          <w:t>2</w:t>
        </w:r>
        <w:r w:rsidR="00202409">
          <w:rPr>
            <w:webHidden/>
          </w:rPr>
          <w:fldChar w:fldCharType="end"/>
        </w:r>
      </w:hyperlink>
    </w:p>
    <w:p w:rsidR="00202409" w:rsidRDefault="00674866">
      <w:pPr>
        <w:pStyle w:val="TOC1"/>
        <w:rPr>
          <w:rFonts w:asciiTheme="minorHAnsi" w:eastAsiaTheme="minorEastAsia" w:hAnsiTheme="minorHAnsi" w:cstheme="minorBidi"/>
          <w:b w:val="0"/>
          <w:sz w:val="22"/>
          <w:szCs w:val="22"/>
          <w:lang w:eastAsia="en-GB"/>
        </w:rPr>
      </w:pPr>
      <w:hyperlink w:anchor="_Toc498419390" w:history="1">
        <w:r w:rsidR="00202409" w:rsidRPr="00204EB4">
          <w:rPr>
            <w:rStyle w:val="Hyperlink"/>
          </w:rPr>
          <w:t>1</w:t>
        </w:r>
        <w:r w:rsidR="00202409">
          <w:rPr>
            <w:rFonts w:asciiTheme="minorHAnsi" w:eastAsiaTheme="minorEastAsia" w:hAnsiTheme="minorHAnsi" w:cstheme="minorBidi"/>
            <w:b w:val="0"/>
            <w:sz w:val="22"/>
            <w:szCs w:val="22"/>
            <w:lang w:eastAsia="en-GB"/>
          </w:rPr>
          <w:tab/>
        </w:r>
        <w:r w:rsidR="00202409" w:rsidRPr="00204EB4">
          <w:rPr>
            <w:rStyle w:val="Hyperlink"/>
          </w:rPr>
          <w:t>Introduction</w:t>
        </w:r>
        <w:r w:rsidR="00202409">
          <w:rPr>
            <w:webHidden/>
          </w:rPr>
          <w:tab/>
        </w:r>
        <w:r w:rsidR="00202409">
          <w:rPr>
            <w:webHidden/>
          </w:rPr>
          <w:fldChar w:fldCharType="begin"/>
        </w:r>
        <w:r w:rsidR="00202409">
          <w:rPr>
            <w:webHidden/>
          </w:rPr>
          <w:instrText xml:space="preserve"> PAGEREF _Toc498419390 \h </w:instrText>
        </w:r>
        <w:r w:rsidR="00202409">
          <w:rPr>
            <w:webHidden/>
          </w:rPr>
        </w:r>
        <w:r w:rsidR="00202409">
          <w:rPr>
            <w:webHidden/>
          </w:rPr>
          <w:fldChar w:fldCharType="separate"/>
        </w:r>
        <w:r w:rsidR="00202409">
          <w:rPr>
            <w:webHidden/>
          </w:rPr>
          <w:t>5</w:t>
        </w:r>
        <w:r w:rsidR="00202409">
          <w:rPr>
            <w:webHidden/>
          </w:rPr>
          <w:fldChar w:fldCharType="end"/>
        </w:r>
      </w:hyperlink>
    </w:p>
    <w:p w:rsidR="00202409" w:rsidRDefault="00674866">
      <w:pPr>
        <w:pStyle w:val="TOC2"/>
        <w:rPr>
          <w:rFonts w:asciiTheme="minorHAnsi" w:eastAsiaTheme="minorEastAsia" w:hAnsiTheme="minorHAnsi" w:cstheme="minorBidi"/>
          <w:snapToGrid/>
          <w:sz w:val="22"/>
          <w:szCs w:val="22"/>
          <w:lang w:eastAsia="en-GB"/>
        </w:rPr>
      </w:pPr>
      <w:hyperlink w:anchor="_Toc498419391" w:history="1">
        <w:r w:rsidR="00202409" w:rsidRPr="00204EB4">
          <w:rPr>
            <w:rStyle w:val="Hyperlink"/>
          </w:rPr>
          <w:t>1.1</w:t>
        </w:r>
        <w:r w:rsidR="00202409">
          <w:rPr>
            <w:rFonts w:asciiTheme="minorHAnsi" w:eastAsiaTheme="minorEastAsia" w:hAnsiTheme="minorHAnsi" w:cstheme="minorBidi"/>
            <w:snapToGrid/>
            <w:sz w:val="22"/>
            <w:szCs w:val="22"/>
            <w:lang w:eastAsia="en-GB"/>
          </w:rPr>
          <w:tab/>
        </w:r>
        <w:r w:rsidR="00202409" w:rsidRPr="00204EB4">
          <w:rPr>
            <w:rStyle w:val="Hyperlink"/>
          </w:rPr>
          <w:t>Terms and Definitions</w:t>
        </w:r>
        <w:r w:rsidR="00202409">
          <w:rPr>
            <w:webHidden/>
          </w:rPr>
          <w:tab/>
        </w:r>
        <w:r w:rsidR="00202409">
          <w:rPr>
            <w:webHidden/>
          </w:rPr>
          <w:fldChar w:fldCharType="begin"/>
        </w:r>
        <w:r w:rsidR="00202409">
          <w:rPr>
            <w:webHidden/>
          </w:rPr>
          <w:instrText xml:space="preserve"> PAGEREF _Toc498419391 \h </w:instrText>
        </w:r>
        <w:r w:rsidR="00202409">
          <w:rPr>
            <w:webHidden/>
          </w:rPr>
        </w:r>
        <w:r w:rsidR="00202409">
          <w:rPr>
            <w:webHidden/>
          </w:rPr>
          <w:fldChar w:fldCharType="separate"/>
        </w:r>
        <w:r w:rsidR="00202409">
          <w:rPr>
            <w:webHidden/>
          </w:rPr>
          <w:t>5</w:t>
        </w:r>
        <w:r w:rsidR="00202409">
          <w:rPr>
            <w:webHidden/>
          </w:rPr>
          <w:fldChar w:fldCharType="end"/>
        </w:r>
      </w:hyperlink>
    </w:p>
    <w:p w:rsidR="00202409" w:rsidRDefault="00674866">
      <w:pPr>
        <w:pStyle w:val="TOC2"/>
        <w:rPr>
          <w:rFonts w:asciiTheme="minorHAnsi" w:eastAsiaTheme="minorEastAsia" w:hAnsiTheme="minorHAnsi" w:cstheme="minorBidi"/>
          <w:snapToGrid/>
          <w:sz w:val="22"/>
          <w:szCs w:val="22"/>
          <w:lang w:eastAsia="en-GB"/>
        </w:rPr>
      </w:pPr>
      <w:hyperlink w:anchor="_Toc498419392" w:history="1">
        <w:r w:rsidR="00202409" w:rsidRPr="00204EB4">
          <w:rPr>
            <w:rStyle w:val="Hyperlink"/>
          </w:rPr>
          <w:t>1.2</w:t>
        </w:r>
        <w:r w:rsidR="00202409">
          <w:rPr>
            <w:rFonts w:asciiTheme="minorHAnsi" w:eastAsiaTheme="minorEastAsia" w:hAnsiTheme="minorHAnsi" w:cstheme="minorBidi"/>
            <w:snapToGrid/>
            <w:sz w:val="22"/>
            <w:szCs w:val="22"/>
            <w:lang w:eastAsia="en-GB"/>
          </w:rPr>
          <w:tab/>
        </w:r>
        <w:r w:rsidR="00202409" w:rsidRPr="00204EB4">
          <w:rPr>
            <w:rStyle w:val="Hyperlink"/>
          </w:rPr>
          <w:t>Abbreviations and Acronyms</w:t>
        </w:r>
        <w:r w:rsidR="00202409">
          <w:rPr>
            <w:webHidden/>
          </w:rPr>
          <w:tab/>
        </w:r>
        <w:r w:rsidR="00202409">
          <w:rPr>
            <w:webHidden/>
          </w:rPr>
          <w:fldChar w:fldCharType="begin"/>
        </w:r>
        <w:r w:rsidR="00202409">
          <w:rPr>
            <w:webHidden/>
          </w:rPr>
          <w:instrText xml:space="preserve"> PAGEREF _Toc498419392 \h </w:instrText>
        </w:r>
        <w:r w:rsidR="00202409">
          <w:rPr>
            <w:webHidden/>
          </w:rPr>
        </w:r>
        <w:r w:rsidR="00202409">
          <w:rPr>
            <w:webHidden/>
          </w:rPr>
          <w:fldChar w:fldCharType="separate"/>
        </w:r>
        <w:r w:rsidR="00202409">
          <w:rPr>
            <w:webHidden/>
          </w:rPr>
          <w:t>5</w:t>
        </w:r>
        <w:r w:rsidR="00202409">
          <w:rPr>
            <w:webHidden/>
          </w:rPr>
          <w:fldChar w:fldCharType="end"/>
        </w:r>
      </w:hyperlink>
    </w:p>
    <w:p w:rsidR="00202409" w:rsidRDefault="00674866">
      <w:pPr>
        <w:pStyle w:val="TOC2"/>
        <w:rPr>
          <w:rFonts w:asciiTheme="minorHAnsi" w:eastAsiaTheme="minorEastAsia" w:hAnsiTheme="minorHAnsi" w:cstheme="minorBidi"/>
          <w:snapToGrid/>
          <w:sz w:val="22"/>
          <w:szCs w:val="22"/>
          <w:lang w:eastAsia="en-GB"/>
        </w:rPr>
      </w:pPr>
      <w:hyperlink w:anchor="_Toc498419393" w:history="1">
        <w:r w:rsidR="00202409" w:rsidRPr="00204EB4">
          <w:rPr>
            <w:rStyle w:val="Hyperlink"/>
          </w:rPr>
          <w:t>1.3</w:t>
        </w:r>
        <w:r w:rsidR="00202409">
          <w:rPr>
            <w:rFonts w:asciiTheme="minorHAnsi" w:eastAsiaTheme="minorEastAsia" w:hAnsiTheme="minorHAnsi" w:cstheme="minorBidi"/>
            <w:snapToGrid/>
            <w:sz w:val="22"/>
            <w:szCs w:val="22"/>
            <w:lang w:eastAsia="en-GB"/>
          </w:rPr>
          <w:tab/>
        </w:r>
        <w:r w:rsidR="00202409" w:rsidRPr="00204EB4">
          <w:rPr>
            <w:rStyle w:val="Hyperlink"/>
          </w:rPr>
          <w:t>Document Scope and Objectives</w:t>
        </w:r>
        <w:r w:rsidR="00202409">
          <w:rPr>
            <w:webHidden/>
          </w:rPr>
          <w:tab/>
        </w:r>
        <w:r w:rsidR="00202409">
          <w:rPr>
            <w:webHidden/>
          </w:rPr>
          <w:fldChar w:fldCharType="begin"/>
        </w:r>
        <w:r w:rsidR="00202409">
          <w:rPr>
            <w:webHidden/>
          </w:rPr>
          <w:instrText xml:space="preserve"> PAGEREF _Toc498419393 \h </w:instrText>
        </w:r>
        <w:r w:rsidR="00202409">
          <w:rPr>
            <w:webHidden/>
          </w:rPr>
        </w:r>
        <w:r w:rsidR="00202409">
          <w:rPr>
            <w:webHidden/>
          </w:rPr>
          <w:fldChar w:fldCharType="separate"/>
        </w:r>
        <w:r w:rsidR="00202409">
          <w:rPr>
            <w:webHidden/>
          </w:rPr>
          <w:t>5</w:t>
        </w:r>
        <w:r w:rsidR="00202409">
          <w:rPr>
            <w:webHidden/>
          </w:rPr>
          <w:fldChar w:fldCharType="end"/>
        </w:r>
      </w:hyperlink>
    </w:p>
    <w:p w:rsidR="00202409" w:rsidRDefault="00674866">
      <w:pPr>
        <w:pStyle w:val="TOC2"/>
        <w:rPr>
          <w:rFonts w:asciiTheme="minorHAnsi" w:eastAsiaTheme="minorEastAsia" w:hAnsiTheme="minorHAnsi" w:cstheme="minorBidi"/>
          <w:snapToGrid/>
          <w:sz w:val="22"/>
          <w:szCs w:val="22"/>
          <w:lang w:eastAsia="en-GB"/>
        </w:rPr>
      </w:pPr>
      <w:hyperlink w:anchor="_Toc498419394" w:history="1">
        <w:r w:rsidR="00202409" w:rsidRPr="00204EB4">
          <w:rPr>
            <w:rStyle w:val="Hyperlink"/>
          </w:rPr>
          <w:t>1.4</w:t>
        </w:r>
        <w:r w:rsidR="00202409">
          <w:rPr>
            <w:rFonts w:asciiTheme="minorHAnsi" w:eastAsiaTheme="minorEastAsia" w:hAnsiTheme="minorHAnsi" w:cstheme="minorBidi"/>
            <w:snapToGrid/>
            <w:sz w:val="22"/>
            <w:szCs w:val="22"/>
            <w:lang w:eastAsia="en-GB"/>
          </w:rPr>
          <w:tab/>
        </w:r>
        <w:r w:rsidR="00202409" w:rsidRPr="00204EB4">
          <w:rPr>
            <w:rStyle w:val="Hyperlink"/>
          </w:rPr>
          <w:t>References</w:t>
        </w:r>
        <w:r w:rsidR="00202409">
          <w:rPr>
            <w:webHidden/>
          </w:rPr>
          <w:tab/>
        </w:r>
        <w:r w:rsidR="00202409">
          <w:rPr>
            <w:webHidden/>
          </w:rPr>
          <w:fldChar w:fldCharType="begin"/>
        </w:r>
        <w:r w:rsidR="00202409">
          <w:rPr>
            <w:webHidden/>
          </w:rPr>
          <w:instrText xml:space="preserve"> PAGEREF _Toc498419394 \h </w:instrText>
        </w:r>
        <w:r w:rsidR="00202409">
          <w:rPr>
            <w:webHidden/>
          </w:rPr>
        </w:r>
        <w:r w:rsidR="00202409">
          <w:rPr>
            <w:webHidden/>
          </w:rPr>
          <w:fldChar w:fldCharType="separate"/>
        </w:r>
        <w:r w:rsidR="00202409">
          <w:rPr>
            <w:webHidden/>
          </w:rPr>
          <w:t>5</w:t>
        </w:r>
        <w:r w:rsidR="00202409">
          <w:rPr>
            <w:webHidden/>
          </w:rPr>
          <w:fldChar w:fldCharType="end"/>
        </w:r>
      </w:hyperlink>
    </w:p>
    <w:p w:rsidR="00202409" w:rsidRDefault="00674866">
      <w:pPr>
        <w:pStyle w:val="TOC1"/>
        <w:rPr>
          <w:rFonts w:asciiTheme="minorHAnsi" w:eastAsiaTheme="minorEastAsia" w:hAnsiTheme="minorHAnsi" w:cstheme="minorBidi"/>
          <w:b w:val="0"/>
          <w:sz w:val="22"/>
          <w:szCs w:val="22"/>
          <w:lang w:eastAsia="en-GB"/>
        </w:rPr>
      </w:pPr>
      <w:hyperlink w:anchor="_Toc498419395" w:history="1">
        <w:r w:rsidR="00202409" w:rsidRPr="00204EB4">
          <w:rPr>
            <w:rStyle w:val="Hyperlink"/>
          </w:rPr>
          <w:t>2</w:t>
        </w:r>
        <w:r w:rsidR="00202409">
          <w:rPr>
            <w:rFonts w:asciiTheme="minorHAnsi" w:eastAsiaTheme="minorEastAsia" w:hAnsiTheme="minorHAnsi" w:cstheme="minorBidi"/>
            <w:b w:val="0"/>
            <w:sz w:val="22"/>
            <w:szCs w:val="22"/>
            <w:lang w:eastAsia="en-GB"/>
          </w:rPr>
          <w:tab/>
        </w:r>
        <w:r w:rsidR="00202409" w:rsidRPr="00204EB4">
          <w:rPr>
            <w:rStyle w:val="Hyperlink"/>
          </w:rPr>
          <w:t>Scope and Functionality</w:t>
        </w:r>
        <w:r w:rsidR="00202409">
          <w:rPr>
            <w:webHidden/>
          </w:rPr>
          <w:tab/>
        </w:r>
        <w:r w:rsidR="00202409">
          <w:rPr>
            <w:webHidden/>
          </w:rPr>
          <w:fldChar w:fldCharType="begin"/>
        </w:r>
        <w:r w:rsidR="00202409">
          <w:rPr>
            <w:webHidden/>
          </w:rPr>
          <w:instrText xml:space="preserve"> PAGEREF _Toc498419395 \h </w:instrText>
        </w:r>
        <w:r w:rsidR="00202409">
          <w:rPr>
            <w:webHidden/>
          </w:rPr>
        </w:r>
        <w:r w:rsidR="00202409">
          <w:rPr>
            <w:webHidden/>
          </w:rPr>
          <w:fldChar w:fldCharType="separate"/>
        </w:r>
        <w:r w:rsidR="00202409">
          <w:rPr>
            <w:webHidden/>
          </w:rPr>
          <w:t>7</w:t>
        </w:r>
        <w:r w:rsidR="00202409">
          <w:rPr>
            <w:webHidden/>
          </w:rPr>
          <w:fldChar w:fldCharType="end"/>
        </w:r>
      </w:hyperlink>
    </w:p>
    <w:p w:rsidR="00202409" w:rsidRDefault="00674866">
      <w:pPr>
        <w:pStyle w:val="TOC2"/>
        <w:rPr>
          <w:rFonts w:asciiTheme="minorHAnsi" w:eastAsiaTheme="minorEastAsia" w:hAnsiTheme="minorHAnsi" w:cstheme="minorBidi"/>
          <w:snapToGrid/>
          <w:sz w:val="22"/>
          <w:szCs w:val="22"/>
          <w:lang w:eastAsia="en-GB"/>
        </w:rPr>
      </w:pPr>
      <w:hyperlink w:anchor="_Toc498419396" w:history="1">
        <w:r w:rsidR="00202409" w:rsidRPr="00204EB4">
          <w:rPr>
            <w:rStyle w:val="Hyperlink"/>
          </w:rPr>
          <w:t>2.1</w:t>
        </w:r>
        <w:r w:rsidR="00202409">
          <w:rPr>
            <w:rFonts w:asciiTheme="minorHAnsi" w:eastAsiaTheme="minorEastAsia" w:hAnsiTheme="minorHAnsi" w:cstheme="minorBidi"/>
            <w:snapToGrid/>
            <w:sz w:val="22"/>
            <w:szCs w:val="22"/>
            <w:lang w:eastAsia="en-GB"/>
          </w:rPr>
          <w:tab/>
        </w:r>
        <w:r w:rsidR="00202409" w:rsidRPr="00204EB4">
          <w:rPr>
            <w:rStyle w:val="Hyperlink"/>
          </w:rPr>
          <w:t>Background</w:t>
        </w:r>
        <w:r w:rsidR="00202409">
          <w:rPr>
            <w:webHidden/>
          </w:rPr>
          <w:tab/>
        </w:r>
        <w:r w:rsidR="00202409">
          <w:rPr>
            <w:webHidden/>
          </w:rPr>
          <w:fldChar w:fldCharType="begin"/>
        </w:r>
        <w:r w:rsidR="00202409">
          <w:rPr>
            <w:webHidden/>
          </w:rPr>
          <w:instrText xml:space="preserve"> PAGEREF _Toc498419396 \h </w:instrText>
        </w:r>
        <w:r w:rsidR="00202409">
          <w:rPr>
            <w:webHidden/>
          </w:rPr>
        </w:r>
        <w:r w:rsidR="00202409">
          <w:rPr>
            <w:webHidden/>
          </w:rPr>
          <w:fldChar w:fldCharType="separate"/>
        </w:r>
        <w:r w:rsidR="00202409">
          <w:rPr>
            <w:webHidden/>
          </w:rPr>
          <w:t>7</w:t>
        </w:r>
        <w:r w:rsidR="00202409">
          <w:rPr>
            <w:webHidden/>
          </w:rPr>
          <w:fldChar w:fldCharType="end"/>
        </w:r>
      </w:hyperlink>
    </w:p>
    <w:p w:rsidR="00202409" w:rsidRDefault="00674866">
      <w:pPr>
        <w:pStyle w:val="TOC2"/>
        <w:rPr>
          <w:rFonts w:asciiTheme="minorHAnsi" w:eastAsiaTheme="minorEastAsia" w:hAnsiTheme="minorHAnsi" w:cstheme="minorBidi"/>
          <w:snapToGrid/>
          <w:sz w:val="22"/>
          <w:szCs w:val="22"/>
          <w:lang w:eastAsia="en-GB"/>
        </w:rPr>
      </w:pPr>
      <w:hyperlink w:anchor="_Toc498419397" w:history="1">
        <w:r w:rsidR="00202409" w:rsidRPr="00204EB4">
          <w:rPr>
            <w:rStyle w:val="Hyperlink"/>
          </w:rPr>
          <w:t>2.2</w:t>
        </w:r>
        <w:r w:rsidR="00202409">
          <w:rPr>
            <w:rFonts w:asciiTheme="minorHAnsi" w:eastAsiaTheme="minorEastAsia" w:hAnsiTheme="minorHAnsi" w:cstheme="minorBidi"/>
            <w:snapToGrid/>
            <w:sz w:val="22"/>
            <w:szCs w:val="22"/>
            <w:lang w:eastAsia="en-GB"/>
          </w:rPr>
          <w:tab/>
        </w:r>
        <w:r w:rsidR="00202409" w:rsidRPr="00204EB4">
          <w:rPr>
            <w:rStyle w:val="Hyperlink"/>
          </w:rPr>
          <w:t>Scope</w:t>
        </w:r>
        <w:r w:rsidR="00202409">
          <w:rPr>
            <w:webHidden/>
          </w:rPr>
          <w:tab/>
        </w:r>
        <w:r w:rsidR="00202409">
          <w:rPr>
            <w:webHidden/>
          </w:rPr>
          <w:fldChar w:fldCharType="begin"/>
        </w:r>
        <w:r w:rsidR="00202409">
          <w:rPr>
            <w:webHidden/>
          </w:rPr>
          <w:instrText xml:space="preserve"> PAGEREF _Toc498419397 \h </w:instrText>
        </w:r>
        <w:r w:rsidR="00202409">
          <w:rPr>
            <w:webHidden/>
          </w:rPr>
        </w:r>
        <w:r w:rsidR="00202409">
          <w:rPr>
            <w:webHidden/>
          </w:rPr>
          <w:fldChar w:fldCharType="separate"/>
        </w:r>
        <w:r w:rsidR="00202409">
          <w:rPr>
            <w:webHidden/>
          </w:rPr>
          <w:t>7</w:t>
        </w:r>
        <w:r w:rsidR="00202409">
          <w:rPr>
            <w:webHidden/>
          </w:rPr>
          <w:fldChar w:fldCharType="end"/>
        </w:r>
      </w:hyperlink>
    </w:p>
    <w:p w:rsidR="00202409" w:rsidRDefault="00674866">
      <w:pPr>
        <w:pStyle w:val="TOC1"/>
        <w:rPr>
          <w:rFonts w:asciiTheme="minorHAnsi" w:eastAsiaTheme="minorEastAsia" w:hAnsiTheme="minorHAnsi" w:cstheme="minorBidi"/>
          <w:b w:val="0"/>
          <w:sz w:val="22"/>
          <w:szCs w:val="22"/>
          <w:lang w:eastAsia="en-GB"/>
        </w:rPr>
      </w:pPr>
      <w:hyperlink w:anchor="_Toc498419398" w:history="1">
        <w:r w:rsidR="00202409" w:rsidRPr="00204EB4">
          <w:rPr>
            <w:rStyle w:val="Hyperlink"/>
          </w:rPr>
          <w:t>3</w:t>
        </w:r>
        <w:r w:rsidR="00202409">
          <w:rPr>
            <w:rFonts w:asciiTheme="minorHAnsi" w:eastAsiaTheme="minorEastAsia" w:hAnsiTheme="minorHAnsi" w:cstheme="minorBidi"/>
            <w:b w:val="0"/>
            <w:sz w:val="22"/>
            <w:szCs w:val="22"/>
            <w:lang w:eastAsia="en-GB"/>
          </w:rPr>
          <w:tab/>
        </w:r>
        <w:r w:rsidR="00202409" w:rsidRPr="00204EB4">
          <w:rPr>
            <w:rStyle w:val="Hyperlink"/>
          </w:rPr>
          <w:t>BusinessRoles and Participants</w:t>
        </w:r>
        <w:r w:rsidR="00202409">
          <w:rPr>
            <w:webHidden/>
          </w:rPr>
          <w:tab/>
        </w:r>
        <w:r w:rsidR="00202409">
          <w:rPr>
            <w:webHidden/>
          </w:rPr>
          <w:fldChar w:fldCharType="begin"/>
        </w:r>
        <w:r w:rsidR="00202409">
          <w:rPr>
            <w:webHidden/>
          </w:rPr>
          <w:instrText xml:space="preserve"> PAGEREF _Toc498419398 \h </w:instrText>
        </w:r>
        <w:r w:rsidR="00202409">
          <w:rPr>
            <w:webHidden/>
          </w:rPr>
        </w:r>
        <w:r w:rsidR="00202409">
          <w:rPr>
            <w:webHidden/>
          </w:rPr>
          <w:fldChar w:fldCharType="separate"/>
        </w:r>
        <w:r w:rsidR="00202409">
          <w:rPr>
            <w:webHidden/>
          </w:rPr>
          <w:t>10</w:t>
        </w:r>
        <w:r w:rsidR="00202409">
          <w:rPr>
            <w:webHidden/>
          </w:rPr>
          <w:fldChar w:fldCharType="end"/>
        </w:r>
      </w:hyperlink>
    </w:p>
    <w:p w:rsidR="00202409" w:rsidRDefault="00674866">
      <w:pPr>
        <w:pStyle w:val="TOC2"/>
        <w:rPr>
          <w:rFonts w:asciiTheme="minorHAnsi" w:eastAsiaTheme="minorEastAsia" w:hAnsiTheme="minorHAnsi" w:cstheme="minorBidi"/>
          <w:snapToGrid/>
          <w:sz w:val="22"/>
          <w:szCs w:val="22"/>
          <w:lang w:eastAsia="en-GB"/>
        </w:rPr>
      </w:pPr>
      <w:hyperlink w:anchor="_Toc498419399" w:history="1">
        <w:r w:rsidR="00202409" w:rsidRPr="00204EB4">
          <w:rPr>
            <w:rStyle w:val="Hyperlink"/>
          </w:rPr>
          <w:t>3.1</w:t>
        </w:r>
        <w:r w:rsidR="00202409">
          <w:rPr>
            <w:rFonts w:asciiTheme="minorHAnsi" w:eastAsiaTheme="minorEastAsia" w:hAnsiTheme="minorHAnsi" w:cstheme="minorBidi"/>
            <w:snapToGrid/>
            <w:sz w:val="22"/>
            <w:szCs w:val="22"/>
            <w:lang w:eastAsia="en-GB"/>
          </w:rPr>
          <w:tab/>
        </w:r>
        <w:r w:rsidR="00202409" w:rsidRPr="00204EB4">
          <w:rPr>
            <w:rStyle w:val="Hyperlink"/>
          </w:rPr>
          <w:t>Participants and BusinessRoles Definitions</w:t>
        </w:r>
        <w:r w:rsidR="00202409">
          <w:rPr>
            <w:webHidden/>
          </w:rPr>
          <w:tab/>
        </w:r>
        <w:r w:rsidR="00202409">
          <w:rPr>
            <w:webHidden/>
          </w:rPr>
          <w:fldChar w:fldCharType="begin"/>
        </w:r>
        <w:r w:rsidR="00202409">
          <w:rPr>
            <w:webHidden/>
          </w:rPr>
          <w:instrText xml:space="preserve"> PAGEREF _Toc498419399 \h </w:instrText>
        </w:r>
        <w:r w:rsidR="00202409">
          <w:rPr>
            <w:webHidden/>
          </w:rPr>
        </w:r>
        <w:r w:rsidR="00202409">
          <w:rPr>
            <w:webHidden/>
          </w:rPr>
          <w:fldChar w:fldCharType="separate"/>
        </w:r>
        <w:r w:rsidR="00202409">
          <w:rPr>
            <w:webHidden/>
          </w:rPr>
          <w:t>10</w:t>
        </w:r>
        <w:r w:rsidR="00202409">
          <w:rPr>
            <w:webHidden/>
          </w:rPr>
          <w:fldChar w:fldCharType="end"/>
        </w:r>
      </w:hyperlink>
    </w:p>
    <w:p w:rsidR="00202409" w:rsidRDefault="00674866">
      <w:pPr>
        <w:pStyle w:val="TOC2"/>
        <w:rPr>
          <w:rFonts w:asciiTheme="minorHAnsi" w:eastAsiaTheme="minorEastAsia" w:hAnsiTheme="minorHAnsi" w:cstheme="minorBidi"/>
          <w:snapToGrid/>
          <w:sz w:val="22"/>
          <w:szCs w:val="22"/>
          <w:lang w:eastAsia="en-GB"/>
        </w:rPr>
      </w:pPr>
      <w:hyperlink w:anchor="_Toc498419400" w:history="1">
        <w:r w:rsidR="00202409" w:rsidRPr="00204EB4">
          <w:rPr>
            <w:rStyle w:val="Hyperlink"/>
          </w:rPr>
          <w:t>3.2</w:t>
        </w:r>
        <w:r w:rsidR="00202409">
          <w:rPr>
            <w:rFonts w:asciiTheme="minorHAnsi" w:eastAsiaTheme="minorEastAsia" w:hAnsiTheme="minorHAnsi" w:cstheme="minorBidi"/>
            <w:snapToGrid/>
            <w:sz w:val="22"/>
            <w:szCs w:val="22"/>
            <w:lang w:eastAsia="en-GB"/>
          </w:rPr>
          <w:tab/>
        </w:r>
        <w:r w:rsidR="00202409" w:rsidRPr="00204EB4">
          <w:rPr>
            <w:rStyle w:val="Hyperlink"/>
          </w:rPr>
          <w:t>BusinessRoles and Participants Table</w:t>
        </w:r>
        <w:r w:rsidR="00202409">
          <w:rPr>
            <w:webHidden/>
          </w:rPr>
          <w:tab/>
        </w:r>
        <w:r w:rsidR="00202409">
          <w:rPr>
            <w:webHidden/>
          </w:rPr>
          <w:fldChar w:fldCharType="begin"/>
        </w:r>
        <w:r w:rsidR="00202409">
          <w:rPr>
            <w:webHidden/>
          </w:rPr>
          <w:instrText xml:space="preserve"> PAGEREF _Toc498419400 \h </w:instrText>
        </w:r>
        <w:r w:rsidR="00202409">
          <w:rPr>
            <w:webHidden/>
          </w:rPr>
        </w:r>
        <w:r w:rsidR="00202409">
          <w:rPr>
            <w:webHidden/>
          </w:rPr>
          <w:fldChar w:fldCharType="separate"/>
        </w:r>
        <w:r w:rsidR="00202409">
          <w:rPr>
            <w:webHidden/>
          </w:rPr>
          <w:t>11</w:t>
        </w:r>
        <w:r w:rsidR="00202409">
          <w:rPr>
            <w:webHidden/>
          </w:rPr>
          <w:fldChar w:fldCharType="end"/>
        </w:r>
      </w:hyperlink>
    </w:p>
    <w:p w:rsidR="00202409" w:rsidRDefault="00674866">
      <w:pPr>
        <w:pStyle w:val="TOC1"/>
        <w:rPr>
          <w:rFonts w:asciiTheme="minorHAnsi" w:eastAsiaTheme="minorEastAsia" w:hAnsiTheme="minorHAnsi" w:cstheme="minorBidi"/>
          <w:b w:val="0"/>
          <w:sz w:val="22"/>
          <w:szCs w:val="22"/>
          <w:lang w:eastAsia="en-GB"/>
        </w:rPr>
      </w:pPr>
      <w:hyperlink w:anchor="_Toc498419401" w:history="1">
        <w:r w:rsidR="00202409" w:rsidRPr="00204EB4">
          <w:rPr>
            <w:rStyle w:val="Hyperlink"/>
          </w:rPr>
          <w:t>4</w:t>
        </w:r>
        <w:r w:rsidR="00202409">
          <w:rPr>
            <w:rFonts w:asciiTheme="minorHAnsi" w:eastAsiaTheme="minorEastAsia" w:hAnsiTheme="minorHAnsi" w:cstheme="minorBidi"/>
            <w:b w:val="0"/>
            <w:sz w:val="22"/>
            <w:szCs w:val="22"/>
            <w:lang w:eastAsia="en-GB"/>
          </w:rPr>
          <w:tab/>
        </w:r>
        <w:r w:rsidR="00202409" w:rsidRPr="00204EB4">
          <w:rPr>
            <w:rStyle w:val="Hyperlink"/>
          </w:rPr>
          <w:t>BusinessProcess Description</w:t>
        </w:r>
        <w:r w:rsidR="00202409">
          <w:rPr>
            <w:webHidden/>
          </w:rPr>
          <w:tab/>
        </w:r>
        <w:r w:rsidR="00202409">
          <w:rPr>
            <w:webHidden/>
          </w:rPr>
          <w:fldChar w:fldCharType="begin"/>
        </w:r>
        <w:r w:rsidR="00202409">
          <w:rPr>
            <w:webHidden/>
          </w:rPr>
          <w:instrText xml:space="preserve"> PAGEREF _Toc498419401 \h </w:instrText>
        </w:r>
        <w:r w:rsidR="00202409">
          <w:rPr>
            <w:webHidden/>
          </w:rPr>
        </w:r>
        <w:r w:rsidR="00202409">
          <w:rPr>
            <w:webHidden/>
          </w:rPr>
          <w:fldChar w:fldCharType="separate"/>
        </w:r>
        <w:r w:rsidR="00202409">
          <w:rPr>
            <w:webHidden/>
          </w:rPr>
          <w:t>12</w:t>
        </w:r>
        <w:r w:rsidR="00202409">
          <w:rPr>
            <w:webHidden/>
          </w:rPr>
          <w:fldChar w:fldCharType="end"/>
        </w:r>
      </w:hyperlink>
    </w:p>
    <w:p w:rsidR="00202409" w:rsidRDefault="00674866">
      <w:pPr>
        <w:pStyle w:val="TOC1"/>
        <w:rPr>
          <w:rFonts w:asciiTheme="minorHAnsi" w:eastAsiaTheme="minorEastAsia" w:hAnsiTheme="minorHAnsi" w:cstheme="minorBidi"/>
          <w:b w:val="0"/>
          <w:sz w:val="22"/>
          <w:szCs w:val="22"/>
          <w:lang w:eastAsia="en-GB"/>
        </w:rPr>
      </w:pPr>
      <w:hyperlink w:anchor="_Toc498419402" w:history="1">
        <w:r w:rsidR="00202409" w:rsidRPr="00204EB4">
          <w:rPr>
            <w:rStyle w:val="Hyperlink"/>
          </w:rPr>
          <w:t>5</w:t>
        </w:r>
        <w:r w:rsidR="00202409">
          <w:rPr>
            <w:rFonts w:asciiTheme="minorHAnsi" w:eastAsiaTheme="minorEastAsia" w:hAnsiTheme="minorHAnsi" w:cstheme="minorBidi"/>
            <w:b w:val="0"/>
            <w:sz w:val="22"/>
            <w:szCs w:val="22"/>
            <w:lang w:eastAsia="en-GB"/>
          </w:rPr>
          <w:tab/>
        </w:r>
        <w:r w:rsidR="00202409" w:rsidRPr="00204EB4">
          <w:rPr>
            <w:rStyle w:val="Hyperlink"/>
          </w:rPr>
          <w:t>BusinessTransactions</w:t>
        </w:r>
        <w:r w:rsidR="00202409">
          <w:rPr>
            <w:webHidden/>
          </w:rPr>
          <w:tab/>
        </w:r>
        <w:r w:rsidR="00202409">
          <w:rPr>
            <w:webHidden/>
          </w:rPr>
          <w:fldChar w:fldCharType="begin"/>
        </w:r>
        <w:r w:rsidR="00202409">
          <w:rPr>
            <w:webHidden/>
          </w:rPr>
          <w:instrText xml:space="preserve"> PAGEREF _Toc498419402 \h </w:instrText>
        </w:r>
        <w:r w:rsidR="00202409">
          <w:rPr>
            <w:webHidden/>
          </w:rPr>
        </w:r>
        <w:r w:rsidR="00202409">
          <w:rPr>
            <w:webHidden/>
          </w:rPr>
          <w:fldChar w:fldCharType="separate"/>
        </w:r>
        <w:r w:rsidR="00202409">
          <w:rPr>
            <w:webHidden/>
          </w:rPr>
          <w:t>13</w:t>
        </w:r>
        <w:r w:rsidR="00202409">
          <w:rPr>
            <w:webHidden/>
          </w:rPr>
          <w:fldChar w:fldCharType="end"/>
        </w:r>
      </w:hyperlink>
    </w:p>
    <w:p w:rsidR="00202409" w:rsidRDefault="00674866">
      <w:pPr>
        <w:pStyle w:val="TOC2"/>
        <w:rPr>
          <w:rFonts w:asciiTheme="minorHAnsi" w:eastAsiaTheme="minorEastAsia" w:hAnsiTheme="minorHAnsi" w:cstheme="minorBidi"/>
          <w:snapToGrid/>
          <w:sz w:val="22"/>
          <w:szCs w:val="22"/>
          <w:lang w:eastAsia="en-GB"/>
        </w:rPr>
      </w:pPr>
      <w:hyperlink w:anchor="_Toc498419403" w:history="1">
        <w:r w:rsidR="00202409" w:rsidRPr="00204EB4">
          <w:rPr>
            <w:rStyle w:val="Hyperlink"/>
          </w:rPr>
          <w:t>5.1</w:t>
        </w:r>
        <w:r w:rsidR="00202409">
          <w:rPr>
            <w:rFonts w:asciiTheme="minorHAnsi" w:eastAsiaTheme="minorEastAsia" w:hAnsiTheme="minorHAnsi" w:cstheme="minorBidi"/>
            <w:snapToGrid/>
            <w:sz w:val="22"/>
            <w:szCs w:val="22"/>
            <w:lang w:eastAsia="en-GB"/>
          </w:rPr>
          <w:tab/>
        </w:r>
        <w:r w:rsidR="00202409" w:rsidRPr="00204EB4">
          <w:rPr>
            <w:rStyle w:val="Hyperlink"/>
          </w:rPr>
          <w:t>How to use the Cash Management Messages</w:t>
        </w:r>
        <w:r w:rsidR="00202409">
          <w:rPr>
            <w:webHidden/>
          </w:rPr>
          <w:tab/>
        </w:r>
        <w:r w:rsidR="00202409">
          <w:rPr>
            <w:webHidden/>
          </w:rPr>
          <w:fldChar w:fldCharType="begin"/>
        </w:r>
        <w:r w:rsidR="00202409">
          <w:rPr>
            <w:webHidden/>
          </w:rPr>
          <w:instrText xml:space="preserve"> PAGEREF _Toc498419403 \h </w:instrText>
        </w:r>
        <w:r w:rsidR="00202409">
          <w:rPr>
            <w:webHidden/>
          </w:rPr>
        </w:r>
        <w:r w:rsidR="00202409">
          <w:rPr>
            <w:webHidden/>
          </w:rPr>
          <w:fldChar w:fldCharType="separate"/>
        </w:r>
        <w:r w:rsidR="00202409">
          <w:rPr>
            <w:webHidden/>
          </w:rPr>
          <w:t>13</w:t>
        </w:r>
        <w:r w:rsidR="00202409">
          <w:rPr>
            <w:webHidden/>
          </w:rPr>
          <w:fldChar w:fldCharType="end"/>
        </w:r>
      </w:hyperlink>
    </w:p>
    <w:p w:rsidR="00202409" w:rsidRDefault="00674866">
      <w:pPr>
        <w:pStyle w:val="TOC2"/>
        <w:rPr>
          <w:rFonts w:asciiTheme="minorHAnsi" w:eastAsiaTheme="minorEastAsia" w:hAnsiTheme="minorHAnsi" w:cstheme="minorBidi"/>
          <w:snapToGrid/>
          <w:sz w:val="22"/>
          <w:szCs w:val="22"/>
          <w:lang w:eastAsia="en-GB"/>
        </w:rPr>
      </w:pPr>
      <w:hyperlink w:anchor="_Toc498419404" w:history="1">
        <w:r w:rsidR="00202409" w:rsidRPr="00204EB4">
          <w:rPr>
            <w:rStyle w:val="Hyperlink"/>
          </w:rPr>
          <w:t>5.2</w:t>
        </w:r>
        <w:r w:rsidR="00202409">
          <w:rPr>
            <w:rFonts w:asciiTheme="minorHAnsi" w:eastAsiaTheme="minorEastAsia" w:hAnsiTheme="minorHAnsi" w:cstheme="minorBidi"/>
            <w:snapToGrid/>
            <w:sz w:val="22"/>
            <w:szCs w:val="22"/>
            <w:lang w:eastAsia="en-GB"/>
          </w:rPr>
          <w:tab/>
        </w:r>
        <w:r w:rsidR="00202409" w:rsidRPr="00204EB4">
          <w:rPr>
            <w:rStyle w:val="Hyperlink"/>
          </w:rPr>
          <w:t>Liquidity Management</w:t>
        </w:r>
        <w:r w:rsidR="00202409">
          <w:rPr>
            <w:webHidden/>
          </w:rPr>
          <w:tab/>
        </w:r>
        <w:r w:rsidR="00202409">
          <w:rPr>
            <w:webHidden/>
          </w:rPr>
          <w:fldChar w:fldCharType="begin"/>
        </w:r>
        <w:r w:rsidR="00202409">
          <w:rPr>
            <w:webHidden/>
          </w:rPr>
          <w:instrText xml:space="preserve"> PAGEREF _Toc498419404 \h </w:instrText>
        </w:r>
        <w:r w:rsidR="00202409">
          <w:rPr>
            <w:webHidden/>
          </w:rPr>
        </w:r>
        <w:r w:rsidR="00202409">
          <w:rPr>
            <w:webHidden/>
          </w:rPr>
          <w:fldChar w:fldCharType="separate"/>
        </w:r>
        <w:r w:rsidR="00202409">
          <w:rPr>
            <w:webHidden/>
          </w:rPr>
          <w:t>17</w:t>
        </w:r>
        <w:r w:rsidR="00202409">
          <w:rPr>
            <w:webHidden/>
          </w:rPr>
          <w:fldChar w:fldCharType="end"/>
        </w:r>
      </w:hyperlink>
    </w:p>
    <w:p w:rsidR="00202409" w:rsidRDefault="00674866">
      <w:pPr>
        <w:pStyle w:val="TOC2"/>
        <w:rPr>
          <w:rFonts w:asciiTheme="minorHAnsi" w:eastAsiaTheme="minorEastAsia" w:hAnsiTheme="minorHAnsi" w:cstheme="minorBidi"/>
          <w:snapToGrid/>
          <w:sz w:val="22"/>
          <w:szCs w:val="22"/>
          <w:lang w:eastAsia="en-GB"/>
        </w:rPr>
      </w:pPr>
      <w:hyperlink w:anchor="_Toc498419405" w:history="1">
        <w:r w:rsidR="00202409" w:rsidRPr="00204EB4">
          <w:rPr>
            <w:rStyle w:val="Hyperlink"/>
          </w:rPr>
          <w:t>5.3</w:t>
        </w:r>
        <w:r w:rsidR="00202409">
          <w:rPr>
            <w:rFonts w:asciiTheme="minorHAnsi" w:eastAsiaTheme="minorEastAsia" w:hAnsiTheme="minorHAnsi" w:cstheme="minorBidi"/>
            <w:snapToGrid/>
            <w:sz w:val="22"/>
            <w:szCs w:val="22"/>
            <w:lang w:eastAsia="en-GB"/>
          </w:rPr>
          <w:tab/>
        </w:r>
        <w:r w:rsidR="00202409" w:rsidRPr="00204EB4">
          <w:rPr>
            <w:rStyle w:val="Hyperlink"/>
          </w:rPr>
          <w:t>Payment Instruction</w:t>
        </w:r>
        <w:r w:rsidR="00202409">
          <w:rPr>
            <w:webHidden/>
          </w:rPr>
          <w:tab/>
        </w:r>
        <w:r w:rsidR="00202409">
          <w:rPr>
            <w:webHidden/>
          </w:rPr>
          <w:fldChar w:fldCharType="begin"/>
        </w:r>
        <w:r w:rsidR="00202409">
          <w:rPr>
            <w:webHidden/>
          </w:rPr>
          <w:instrText xml:space="preserve"> PAGEREF _Toc498419405 \h </w:instrText>
        </w:r>
        <w:r w:rsidR="00202409">
          <w:rPr>
            <w:webHidden/>
          </w:rPr>
        </w:r>
        <w:r w:rsidR="00202409">
          <w:rPr>
            <w:webHidden/>
          </w:rPr>
          <w:fldChar w:fldCharType="separate"/>
        </w:r>
        <w:r w:rsidR="00202409">
          <w:rPr>
            <w:webHidden/>
          </w:rPr>
          <w:t>18</w:t>
        </w:r>
        <w:r w:rsidR="00202409">
          <w:rPr>
            <w:webHidden/>
          </w:rPr>
          <w:fldChar w:fldCharType="end"/>
        </w:r>
      </w:hyperlink>
    </w:p>
    <w:p w:rsidR="00202409" w:rsidRDefault="00674866">
      <w:pPr>
        <w:pStyle w:val="TOC2"/>
        <w:rPr>
          <w:rFonts w:asciiTheme="minorHAnsi" w:eastAsiaTheme="minorEastAsia" w:hAnsiTheme="minorHAnsi" w:cstheme="minorBidi"/>
          <w:snapToGrid/>
          <w:sz w:val="22"/>
          <w:szCs w:val="22"/>
          <w:lang w:eastAsia="en-GB"/>
        </w:rPr>
      </w:pPr>
      <w:hyperlink w:anchor="_Toc498419406" w:history="1">
        <w:r w:rsidR="00202409" w:rsidRPr="00204EB4">
          <w:rPr>
            <w:rStyle w:val="Hyperlink"/>
          </w:rPr>
          <w:t>5.4</w:t>
        </w:r>
        <w:r w:rsidR="00202409">
          <w:rPr>
            <w:rFonts w:asciiTheme="minorHAnsi" w:eastAsiaTheme="minorEastAsia" w:hAnsiTheme="minorHAnsi" w:cstheme="minorBidi"/>
            <w:snapToGrid/>
            <w:sz w:val="22"/>
            <w:szCs w:val="22"/>
            <w:lang w:eastAsia="en-GB"/>
          </w:rPr>
          <w:tab/>
        </w:r>
        <w:r w:rsidR="00202409" w:rsidRPr="00204EB4">
          <w:rPr>
            <w:rStyle w:val="Hyperlink"/>
          </w:rPr>
          <w:t>Limit management</w:t>
        </w:r>
        <w:r w:rsidR="00202409">
          <w:rPr>
            <w:webHidden/>
          </w:rPr>
          <w:tab/>
        </w:r>
        <w:r w:rsidR="00202409">
          <w:rPr>
            <w:webHidden/>
          </w:rPr>
          <w:fldChar w:fldCharType="begin"/>
        </w:r>
        <w:r w:rsidR="00202409">
          <w:rPr>
            <w:webHidden/>
          </w:rPr>
          <w:instrText xml:space="preserve"> PAGEREF _Toc498419406 \h </w:instrText>
        </w:r>
        <w:r w:rsidR="00202409">
          <w:rPr>
            <w:webHidden/>
          </w:rPr>
        </w:r>
        <w:r w:rsidR="00202409">
          <w:rPr>
            <w:webHidden/>
          </w:rPr>
          <w:fldChar w:fldCharType="separate"/>
        </w:r>
        <w:r w:rsidR="00202409">
          <w:rPr>
            <w:webHidden/>
          </w:rPr>
          <w:t>20</w:t>
        </w:r>
        <w:r w:rsidR="00202409">
          <w:rPr>
            <w:webHidden/>
          </w:rPr>
          <w:fldChar w:fldCharType="end"/>
        </w:r>
      </w:hyperlink>
    </w:p>
    <w:p w:rsidR="00202409" w:rsidRDefault="00674866">
      <w:pPr>
        <w:pStyle w:val="TOC2"/>
        <w:rPr>
          <w:rFonts w:asciiTheme="minorHAnsi" w:eastAsiaTheme="minorEastAsia" w:hAnsiTheme="minorHAnsi" w:cstheme="minorBidi"/>
          <w:snapToGrid/>
          <w:sz w:val="22"/>
          <w:szCs w:val="22"/>
          <w:lang w:eastAsia="en-GB"/>
        </w:rPr>
      </w:pPr>
      <w:hyperlink w:anchor="_Toc498419407" w:history="1">
        <w:r w:rsidR="00202409" w:rsidRPr="00204EB4">
          <w:rPr>
            <w:rStyle w:val="Hyperlink"/>
          </w:rPr>
          <w:t>5.5</w:t>
        </w:r>
        <w:r w:rsidR="00202409">
          <w:rPr>
            <w:rFonts w:asciiTheme="minorHAnsi" w:eastAsiaTheme="minorEastAsia" w:hAnsiTheme="minorHAnsi" w:cstheme="minorBidi"/>
            <w:snapToGrid/>
            <w:sz w:val="22"/>
            <w:szCs w:val="22"/>
            <w:lang w:eastAsia="en-GB"/>
          </w:rPr>
          <w:tab/>
        </w:r>
        <w:r w:rsidR="00202409" w:rsidRPr="00204EB4">
          <w:rPr>
            <w:rStyle w:val="Hyperlink"/>
          </w:rPr>
          <w:t>Reservation management BusinessTransactions</w:t>
        </w:r>
        <w:r w:rsidR="00202409">
          <w:rPr>
            <w:webHidden/>
          </w:rPr>
          <w:tab/>
        </w:r>
        <w:r w:rsidR="00202409">
          <w:rPr>
            <w:webHidden/>
          </w:rPr>
          <w:fldChar w:fldCharType="begin"/>
        </w:r>
        <w:r w:rsidR="00202409">
          <w:rPr>
            <w:webHidden/>
          </w:rPr>
          <w:instrText xml:space="preserve"> PAGEREF _Toc498419407 \h </w:instrText>
        </w:r>
        <w:r w:rsidR="00202409">
          <w:rPr>
            <w:webHidden/>
          </w:rPr>
        </w:r>
        <w:r w:rsidR="00202409">
          <w:rPr>
            <w:webHidden/>
          </w:rPr>
          <w:fldChar w:fldCharType="separate"/>
        </w:r>
        <w:r w:rsidR="00202409">
          <w:rPr>
            <w:webHidden/>
          </w:rPr>
          <w:t>22</w:t>
        </w:r>
        <w:r w:rsidR="00202409">
          <w:rPr>
            <w:webHidden/>
          </w:rPr>
          <w:fldChar w:fldCharType="end"/>
        </w:r>
      </w:hyperlink>
    </w:p>
    <w:p w:rsidR="00202409" w:rsidRDefault="00674866">
      <w:pPr>
        <w:pStyle w:val="TOC2"/>
        <w:rPr>
          <w:rFonts w:asciiTheme="minorHAnsi" w:eastAsiaTheme="minorEastAsia" w:hAnsiTheme="minorHAnsi" w:cstheme="minorBidi"/>
          <w:snapToGrid/>
          <w:sz w:val="22"/>
          <w:szCs w:val="22"/>
          <w:lang w:eastAsia="en-GB"/>
        </w:rPr>
      </w:pPr>
      <w:hyperlink w:anchor="_Toc498419408" w:history="1">
        <w:r w:rsidR="00202409" w:rsidRPr="00204EB4">
          <w:rPr>
            <w:rStyle w:val="Hyperlink"/>
          </w:rPr>
          <w:t>5.6</w:t>
        </w:r>
        <w:r w:rsidR="00202409">
          <w:rPr>
            <w:rFonts w:asciiTheme="minorHAnsi" w:eastAsiaTheme="minorEastAsia" w:hAnsiTheme="minorHAnsi" w:cstheme="minorBidi"/>
            <w:snapToGrid/>
            <w:sz w:val="22"/>
            <w:szCs w:val="22"/>
            <w:lang w:eastAsia="en-GB"/>
          </w:rPr>
          <w:tab/>
        </w:r>
        <w:r w:rsidR="00202409" w:rsidRPr="00204EB4">
          <w:rPr>
            <w:rStyle w:val="Hyperlink"/>
          </w:rPr>
          <w:t>Account management</w:t>
        </w:r>
        <w:r w:rsidR="00202409">
          <w:rPr>
            <w:webHidden/>
          </w:rPr>
          <w:tab/>
        </w:r>
        <w:r w:rsidR="00202409">
          <w:rPr>
            <w:webHidden/>
          </w:rPr>
          <w:fldChar w:fldCharType="begin"/>
        </w:r>
        <w:r w:rsidR="00202409">
          <w:rPr>
            <w:webHidden/>
          </w:rPr>
          <w:instrText xml:space="preserve"> PAGEREF _Toc498419408 \h </w:instrText>
        </w:r>
        <w:r w:rsidR="00202409">
          <w:rPr>
            <w:webHidden/>
          </w:rPr>
        </w:r>
        <w:r w:rsidR="00202409">
          <w:rPr>
            <w:webHidden/>
          </w:rPr>
          <w:fldChar w:fldCharType="separate"/>
        </w:r>
        <w:r w:rsidR="00202409">
          <w:rPr>
            <w:webHidden/>
          </w:rPr>
          <w:t>25</w:t>
        </w:r>
        <w:r w:rsidR="00202409">
          <w:rPr>
            <w:webHidden/>
          </w:rPr>
          <w:fldChar w:fldCharType="end"/>
        </w:r>
      </w:hyperlink>
    </w:p>
    <w:p w:rsidR="00202409" w:rsidRDefault="00674866">
      <w:pPr>
        <w:pStyle w:val="TOC2"/>
        <w:rPr>
          <w:rFonts w:asciiTheme="minorHAnsi" w:eastAsiaTheme="minorEastAsia" w:hAnsiTheme="minorHAnsi" w:cstheme="minorBidi"/>
          <w:snapToGrid/>
          <w:sz w:val="22"/>
          <w:szCs w:val="22"/>
          <w:lang w:eastAsia="en-GB"/>
        </w:rPr>
      </w:pPr>
      <w:hyperlink w:anchor="_Toc498419409" w:history="1">
        <w:r w:rsidR="00202409" w:rsidRPr="00204EB4">
          <w:rPr>
            <w:rStyle w:val="Hyperlink"/>
          </w:rPr>
          <w:t>5.7</w:t>
        </w:r>
        <w:r w:rsidR="00202409">
          <w:rPr>
            <w:rFonts w:asciiTheme="minorHAnsi" w:eastAsiaTheme="minorEastAsia" w:hAnsiTheme="minorHAnsi" w:cstheme="minorBidi"/>
            <w:snapToGrid/>
            <w:sz w:val="22"/>
            <w:szCs w:val="22"/>
            <w:lang w:eastAsia="en-GB"/>
          </w:rPr>
          <w:tab/>
        </w:r>
        <w:r w:rsidR="00202409" w:rsidRPr="00204EB4">
          <w:rPr>
            <w:rStyle w:val="Hyperlink"/>
          </w:rPr>
          <w:t>System Status</w:t>
        </w:r>
        <w:r w:rsidR="00202409">
          <w:rPr>
            <w:webHidden/>
          </w:rPr>
          <w:tab/>
        </w:r>
        <w:r w:rsidR="00202409">
          <w:rPr>
            <w:webHidden/>
          </w:rPr>
          <w:fldChar w:fldCharType="begin"/>
        </w:r>
        <w:r w:rsidR="00202409">
          <w:rPr>
            <w:webHidden/>
          </w:rPr>
          <w:instrText xml:space="preserve"> PAGEREF _Toc498419409 \h </w:instrText>
        </w:r>
        <w:r w:rsidR="00202409">
          <w:rPr>
            <w:webHidden/>
          </w:rPr>
        </w:r>
        <w:r w:rsidR="00202409">
          <w:rPr>
            <w:webHidden/>
          </w:rPr>
          <w:fldChar w:fldCharType="separate"/>
        </w:r>
        <w:r w:rsidR="00202409">
          <w:rPr>
            <w:webHidden/>
          </w:rPr>
          <w:t>26</w:t>
        </w:r>
        <w:r w:rsidR="00202409">
          <w:rPr>
            <w:webHidden/>
          </w:rPr>
          <w:fldChar w:fldCharType="end"/>
        </w:r>
      </w:hyperlink>
    </w:p>
    <w:p w:rsidR="00202409" w:rsidRDefault="00674866">
      <w:pPr>
        <w:pStyle w:val="TOC2"/>
        <w:rPr>
          <w:rFonts w:asciiTheme="minorHAnsi" w:eastAsiaTheme="minorEastAsia" w:hAnsiTheme="minorHAnsi" w:cstheme="minorBidi"/>
          <w:snapToGrid/>
          <w:sz w:val="22"/>
          <w:szCs w:val="22"/>
          <w:lang w:eastAsia="en-GB"/>
        </w:rPr>
      </w:pPr>
      <w:hyperlink w:anchor="_Toc498419410" w:history="1">
        <w:r w:rsidR="00202409" w:rsidRPr="00204EB4">
          <w:rPr>
            <w:rStyle w:val="Hyperlink"/>
          </w:rPr>
          <w:t>5.8</w:t>
        </w:r>
        <w:r w:rsidR="00202409">
          <w:rPr>
            <w:rFonts w:asciiTheme="minorHAnsi" w:eastAsiaTheme="minorEastAsia" w:hAnsiTheme="minorHAnsi" w:cstheme="minorBidi"/>
            <w:snapToGrid/>
            <w:sz w:val="22"/>
            <w:szCs w:val="22"/>
            <w:lang w:eastAsia="en-GB"/>
          </w:rPr>
          <w:tab/>
        </w:r>
        <w:r w:rsidR="00202409" w:rsidRPr="00204EB4">
          <w:rPr>
            <w:rStyle w:val="Hyperlink"/>
          </w:rPr>
          <w:t>Standing Orders BusinessTransactions</w:t>
        </w:r>
        <w:r w:rsidR="00202409">
          <w:rPr>
            <w:webHidden/>
          </w:rPr>
          <w:tab/>
        </w:r>
        <w:r w:rsidR="00202409">
          <w:rPr>
            <w:webHidden/>
          </w:rPr>
          <w:fldChar w:fldCharType="begin"/>
        </w:r>
        <w:r w:rsidR="00202409">
          <w:rPr>
            <w:webHidden/>
          </w:rPr>
          <w:instrText xml:space="preserve"> PAGEREF _Toc498419410 \h </w:instrText>
        </w:r>
        <w:r w:rsidR="00202409">
          <w:rPr>
            <w:webHidden/>
          </w:rPr>
        </w:r>
        <w:r w:rsidR="00202409">
          <w:rPr>
            <w:webHidden/>
          </w:rPr>
          <w:fldChar w:fldCharType="separate"/>
        </w:r>
        <w:r w:rsidR="00202409">
          <w:rPr>
            <w:webHidden/>
          </w:rPr>
          <w:t>32</w:t>
        </w:r>
        <w:r w:rsidR="00202409">
          <w:rPr>
            <w:webHidden/>
          </w:rPr>
          <w:fldChar w:fldCharType="end"/>
        </w:r>
      </w:hyperlink>
    </w:p>
    <w:p w:rsidR="00202409" w:rsidRDefault="00674866">
      <w:pPr>
        <w:pStyle w:val="TOC1"/>
        <w:rPr>
          <w:rFonts w:asciiTheme="minorHAnsi" w:eastAsiaTheme="minorEastAsia" w:hAnsiTheme="minorHAnsi" w:cstheme="minorBidi"/>
          <w:b w:val="0"/>
          <w:sz w:val="22"/>
          <w:szCs w:val="22"/>
          <w:lang w:eastAsia="en-GB"/>
        </w:rPr>
      </w:pPr>
      <w:hyperlink w:anchor="_Toc498419411" w:history="1">
        <w:r w:rsidR="00202409" w:rsidRPr="00204EB4">
          <w:rPr>
            <w:rStyle w:val="Hyperlink"/>
          </w:rPr>
          <w:t>6</w:t>
        </w:r>
        <w:r w:rsidR="00202409">
          <w:rPr>
            <w:rFonts w:asciiTheme="minorHAnsi" w:eastAsiaTheme="minorEastAsia" w:hAnsiTheme="minorHAnsi" w:cstheme="minorBidi"/>
            <w:b w:val="0"/>
            <w:sz w:val="22"/>
            <w:szCs w:val="22"/>
            <w:lang w:eastAsia="en-GB"/>
          </w:rPr>
          <w:tab/>
        </w:r>
        <w:r w:rsidR="00202409" w:rsidRPr="00204EB4">
          <w:rPr>
            <w:rStyle w:val="Hyperlink"/>
          </w:rPr>
          <w:t>Revision Record</w:t>
        </w:r>
        <w:r w:rsidR="00202409">
          <w:rPr>
            <w:webHidden/>
          </w:rPr>
          <w:tab/>
        </w:r>
        <w:r w:rsidR="00202409">
          <w:rPr>
            <w:webHidden/>
          </w:rPr>
          <w:fldChar w:fldCharType="begin"/>
        </w:r>
        <w:r w:rsidR="00202409">
          <w:rPr>
            <w:webHidden/>
          </w:rPr>
          <w:instrText xml:space="preserve"> PAGEREF _Toc498419411 \h </w:instrText>
        </w:r>
        <w:r w:rsidR="00202409">
          <w:rPr>
            <w:webHidden/>
          </w:rPr>
        </w:r>
        <w:r w:rsidR="00202409">
          <w:rPr>
            <w:webHidden/>
          </w:rPr>
          <w:fldChar w:fldCharType="separate"/>
        </w:r>
        <w:r w:rsidR="00202409">
          <w:rPr>
            <w:webHidden/>
          </w:rPr>
          <w:t>34</w:t>
        </w:r>
        <w:r w:rsidR="00202409">
          <w:rPr>
            <w:webHidden/>
          </w:rPr>
          <w:fldChar w:fldCharType="end"/>
        </w:r>
      </w:hyperlink>
    </w:p>
    <w:p w:rsidR="001D1C3E" w:rsidRPr="00C45139" w:rsidRDefault="00F45CD3" w:rsidP="001D1C3E">
      <w:pPr>
        <w:pStyle w:val="PreliminaryNote"/>
      </w:pPr>
      <w:r>
        <w:rPr>
          <w:b w:val="0"/>
        </w:rPr>
        <w:fldChar w:fldCharType="end"/>
      </w:r>
      <w:r w:rsidR="001D1C3E">
        <w:t>Preliminary Note</w:t>
      </w:r>
    </w:p>
    <w:p w:rsidR="001D1C3E" w:rsidRDefault="001D1C3E" w:rsidP="001D1C3E">
      <w:pPr>
        <w:pStyle w:val="Normalbeforetable"/>
      </w:pPr>
      <w:r>
        <w:t>The Message Definition Report (MDR) is made of three parts:</w:t>
      </w:r>
    </w:p>
    <w:p w:rsidR="001D1C3E" w:rsidRDefault="001D1C3E" w:rsidP="001D1C3E">
      <w:pPr>
        <w:pStyle w:val="BlockLabel"/>
      </w:pPr>
      <w:r>
        <w:t>MDR Part 1</w:t>
      </w:r>
    </w:p>
    <w:p w:rsidR="001D1C3E" w:rsidRDefault="001D1C3E" w:rsidP="001D1C3E">
      <w:r>
        <w:t xml:space="preserve">This describes the contextual background required to understand the functionality of the proposed message set. Part 1 is produced by the submitting organisation that developed or maintained the message set in line with an MDR Part 1 template provided by the ISO 20022 Registration Authority (RA) on </w:t>
      </w:r>
      <w:hyperlink r:id="rId19" w:history="1">
        <w:r w:rsidRPr="00D31030">
          <w:rPr>
            <w:rStyle w:val="Hyperlink"/>
          </w:rPr>
          <w:t>www.iso20022.org</w:t>
        </w:r>
      </w:hyperlink>
      <w:r>
        <w:t xml:space="preserve">. </w:t>
      </w:r>
    </w:p>
    <w:p w:rsidR="001D1C3E" w:rsidRDefault="001D1C3E" w:rsidP="001D1C3E">
      <w:pPr>
        <w:pStyle w:val="BlockLabel"/>
      </w:pPr>
      <w:r>
        <w:t>MDR Part 2</w:t>
      </w:r>
    </w:p>
    <w:p w:rsidR="001D1C3E" w:rsidRDefault="001D1C3E" w:rsidP="001D1C3E">
      <w:r>
        <w:t>This is the detailed description of each message definition of the message set. Part 2 is produced by the RA using the model developed by the submitting organisation.</w:t>
      </w:r>
    </w:p>
    <w:p w:rsidR="001D1C3E" w:rsidRDefault="001D1C3E" w:rsidP="001D1C3E">
      <w:pPr>
        <w:pStyle w:val="BlockLabel"/>
      </w:pPr>
      <w:r>
        <w:t>MDR Part 3</w:t>
      </w:r>
    </w:p>
    <w:p w:rsidR="00724AB7" w:rsidRDefault="001D1C3E" w:rsidP="005A6353">
      <w:r>
        <w:t>This is an extract if the ISO 20022 Business Model describing the business concepts used in the message set. Part 3 is an Excel document produced by the RA.</w:t>
      </w:r>
    </w:p>
    <w:p w:rsidR="00FC66CD" w:rsidRPr="00A23189" w:rsidRDefault="00FC66CD" w:rsidP="005A6353">
      <w:pPr>
        <w:pStyle w:val="Label"/>
        <w:rPr>
          <w:rStyle w:val="Italic"/>
        </w:rPr>
        <w:sectPr w:rsidR="00FC66CD" w:rsidRPr="00A23189" w:rsidSect="006E0076">
          <w:headerReference w:type="even" r:id="rId20"/>
          <w:headerReference w:type="default" r:id="rId21"/>
          <w:footerReference w:type="even" r:id="rId22"/>
          <w:footerReference w:type="default" r:id="rId23"/>
          <w:pgSz w:w="11909" w:h="15840" w:code="9"/>
          <w:pgMar w:top="1021" w:right="1304" w:bottom="1701" w:left="1304" w:header="567" w:footer="567" w:gutter="0"/>
          <w:cols w:space="720"/>
          <w:docGrid w:linePitch="258"/>
        </w:sectPr>
      </w:pPr>
    </w:p>
    <w:p w:rsidR="00FC66CD" w:rsidRDefault="000E53BB" w:rsidP="00A8050C">
      <w:pPr>
        <w:pStyle w:val="Heading1"/>
      </w:pPr>
      <w:bookmarkStart w:id="3" w:name="_Toc498419390"/>
      <w:r>
        <w:lastRenderedPageBreak/>
        <w:t>Introduction</w:t>
      </w:r>
      <w:bookmarkEnd w:id="3"/>
    </w:p>
    <w:p w:rsidR="00FC66CD" w:rsidRPr="00526C98" w:rsidRDefault="000E53BB" w:rsidP="00A8050C">
      <w:pPr>
        <w:pStyle w:val="Heading2"/>
      </w:pPr>
      <w:bookmarkStart w:id="4" w:name="_Toc498419391"/>
      <w:bookmarkStart w:id="5" w:name="_Toc533501210"/>
      <w:r>
        <w:t>Terms and Definitions</w:t>
      </w:r>
      <w:bookmarkEnd w:id="4"/>
    </w:p>
    <w:p w:rsidR="00236C6A" w:rsidRDefault="0096292A" w:rsidP="0069044F">
      <w:pPr>
        <w:pStyle w:val="Normalbeforetable"/>
      </w:pPr>
      <w:r w:rsidRPr="0096292A">
        <w:t xml:space="preserve">The following terms are reserved words defined in ISO 20022 Edition 2013 – Part1. When used in this document, the </w:t>
      </w:r>
      <w:proofErr w:type="spellStart"/>
      <w:r w:rsidRPr="0039527E">
        <w:t>UpperCamelCase</w:t>
      </w:r>
      <w:proofErr w:type="spellEnd"/>
      <w:r w:rsidRPr="0039527E">
        <w:t xml:space="preserve"> n</w:t>
      </w:r>
      <w:r w:rsidRPr="0096292A">
        <w:t>otation</w:t>
      </w:r>
      <w:r w:rsidR="00A72CAE">
        <w:t xml:space="preserve"> is followed</w:t>
      </w:r>
      <w:r w:rsidRPr="0096292A">
        <w:t>.</w:t>
      </w:r>
    </w:p>
    <w:tbl>
      <w:tblPr>
        <w:tblStyle w:val="TableShaded1stRow"/>
        <w:tblW w:w="8364" w:type="dxa"/>
        <w:tblLook w:val="04A0" w:firstRow="1" w:lastRow="0" w:firstColumn="1" w:lastColumn="0" w:noHBand="0" w:noVBand="1"/>
      </w:tblPr>
      <w:tblGrid>
        <w:gridCol w:w="2376"/>
        <w:gridCol w:w="5988"/>
      </w:tblGrid>
      <w:tr w:rsidR="0052733C" w:rsidTr="0052733C">
        <w:trPr>
          <w:cnfStyle w:val="100000000000" w:firstRow="1" w:lastRow="0" w:firstColumn="0" w:lastColumn="0" w:oddVBand="0" w:evenVBand="0" w:oddHBand="0" w:evenHBand="0" w:firstRowFirstColumn="0" w:firstRowLastColumn="0" w:lastRowFirstColumn="0" w:lastRowLastColumn="0"/>
        </w:trPr>
        <w:tc>
          <w:tcPr>
            <w:tcW w:w="2376" w:type="dxa"/>
            <w:vAlign w:val="bottom"/>
          </w:tcPr>
          <w:p w:rsidR="0052733C" w:rsidRPr="0052733C" w:rsidRDefault="0052733C" w:rsidP="0052733C">
            <w:pPr>
              <w:pStyle w:val="TableHeading"/>
            </w:pPr>
            <w:r w:rsidRPr="0052733C">
              <w:t>Term</w:t>
            </w:r>
          </w:p>
        </w:tc>
        <w:tc>
          <w:tcPr>
            <w:tcW w:w="5988" w:type="dxa"/>
            <w:vAlign w:val="bottom"/>
          </w:tcPr>
          <w:p w:rsidR="0052733C" w:rsidRPr="0052733C" w:rsidRDefault="0052733C" w:rsidP="0052733C">
            <w:pPr>
              <w:pStyle w:val="TableHeading"/>
            </w:pPr>
            <w:r w:rsidRPr="0052733C">
              <w:t>Definition</w:t>
            </w:r>
          </w:p>
        </w:tc>
      </w:tr>
      <w:tr w:rsidR="0052733C" w:rsidTr="0052733C">
        <w:tc>
          <w:tcPr>
            <w:tcW w:w="2376" w:type="dxa"/>
          </w:tcPr>
          <w:p w:rsidR="0052733C" w:rsidRPr="0052733C" w:rsidRDefault="0052733C" w:rsidP="0052733C">
            <w:pPr>
              <w:pStyle w:val="TableText"/>
              <w:rPr>
                <w:rStyle w:val="Italic"/>
                <w:i w:val="0"/>
              </w:rPr>
            </w:pPr>
            <w:proofErr w:type="spellStart"/>
            <w:r w:rsidRPr="0052733C">
              <w:rPr>
                <w:rStyle w:val="Italic"/>
                <w:i w:val="0"/>
              </w:rPr>
              <w:t>BusinessRole</w:t>
            </w:r>
            <w:proofErr w:type="spellEnd"/>
          </w:p>
        </w:tc>
        <w:tc>
          <w:tcPr>
            <w:tcW w:w="5988" w:type="dxa"/>
          </w:tcPr>
          <w:p w:rsidR="0052733C" w:rsidRPr="0052733C" w:rsidRDefault="0052733C" w:rsidP="0052733C">
            <w:pPr>
              <w:pStyle w:val="TableText"/>
            </w:pPr>
            <w:r w:rsidRPr="0052733C">
              <w:t xml:space="preserve">Functional role played by a business actor in a particular </w:t>
            </w:r>
            <w:proofErr w:type="spellStart"/>
            <w:r w:rsidRPr="0052733C">
              <w:rPr>
                <w:rStyle w:val="Italic"/>
                <w:i w:val="0"/>
              </w:rPr>
              <w:t>BusinessProcess</w:t>
            </w:r>
            <w:proofErr w:type="spellEnd"/>
            <w:r w:rsidRPr="0052733C">
              <w:t xml:space="preserve"> or </w:t>
            </w:r>
            <w:proofErr w:type="spellStart"/>
            <w:r w:rsidRPr="0052733C">
              <w:rPr>
                <w:rStyle w:val="Italic"/>
                <w:i w:val="0"/>
              </w:rPr>
              <w:t>BusinessTransaction</w:t>
            </w:r>
            <w:proofErr w:type="spellEnd"/>
            <w:r w:rsidRPr="0052733C">
              <w:rPr>
                <w:rStyle w:val="Italic"/>
                <w:i w:val="0"/>
              </w:rPr>
              <w:t>.</w:t>
            </w:r>
          </w:p>
        </w:tc>
      </w:tr>
      <w:tr w:rsidR="0052733C" w:rsidTr="0052733C">
        <w:tc>
          <w:tcPr>
            <w:tcW w:w="2376" w:type="dxa"/>
          </w:tcPr>
          <w:p w:rsidR="0052733C" w:rsidRPr="0052733C" w:rsidRDefault="0052733C" w:rsidP="0052733C">
            <w:pPr>
              <w:pStyle w:val="TableText"/>
              <w:rPr>
                <w:rStyle w:val="Italic"/>
                <w:i w:val="0"/>
              </w:rPr>
            </w:pPr>
            <w:r w:rsidRPr="0052733C">
              <w:rPr>
                <w:rStyle w:val="Italic"/>
                <w:i w:val="0"/>
              </w:rPr>
              <w:t>Participant</w:t>
            </w:r>
          </w:p>
        </w:tc>
        <w:tc>
          <w:tcPr>
            <w:tcW w:w="5988" w:type="dxa"/>
          </w:tcPr>
          <w:p w:rsidR="0052733C" w:rsidRPr="0052733C" w:rsidRDefault="0052733C" w:rsidP="0052733C">
            <w:pPr>
              <w:pStyle w:val="TableText"/>
            </w:pPr>
            <w:r w:rsidRPr="0052733C">
              <w:t xml:space="preserve">Involvement of a </w:t>
            </w:r>
            <w:proofErr w:type="spellStart"/>
            <w:r w:rsidRPr="0052733C">
              <w:rPr>
                <w:rStyle w:val="Italic"/>
                <w:i w:val="0"/>
              </w:rPr>
              <w:t>BusinessRole</w:t>
            </w:r>
            <w:proofErr w:type="spellEnd"/>
            <w:r w:rsidRPr="0052733C">
              <w:t xml:space="preserve"> in a </w:t>
            </w:r>
            <w:proofErr w:type="spellStart"/>
            <w:r w:rsidRPr="0052733C">
              <w:rPr>
                <w:rStyle w:val="Italic"/>
                <w:i w:val="0"/>
              </w:rPr>
              <w:t>BusinessTransaction</w:t>
            </w:r>
            <w:proofErr w:type="spellEnd"/>
            <w:r w:rsidRPr="0052733C">
              <w:rPr>
                <w:rStyle w:val="Italic"/>
                <w:i w:val="0"/>
              </w:rPr>
              <w:t>.</w:t>
            </w:r>
          </w:p>
        </w:tc>
      </w:tr>
      <w:tr w:rsidR="0052733C" w:rsidTr="0052733C">
        <w:tc>
          <w:tcPr>
            <w:tcW w:w="2376" w:type="dxa"/>
          </w:tcPr>
          <w:p w:rsidR="0052733C" w:rsidRPr="0052733C" w:rsidRDefault="0052733C" w:rsidP="0052733C">
            <w:pPr>
              <w:pStyle w:val="TableText"/>
              <w:rPr>
                <w:rStyle w:val="Italic"/>
                <w:i w:val="0"/>
              </w:rPr>
            </w:pPr>
            <w:proofErr w:type="spellStart"/>
            <w:r w:rsidRPr="0052733C">
              <w:rPr>
                <w:rStyle w:val="Italic"/>
                <w:i w:val="0"/>
              </w:rPr>
              <w:t>BusinessProcess</w:t>
            </w:r>
            <w:proofErr w:type="spellEnd"/>
          </w:p>
        </w:tc>
        <w:tc>
          <w:tcPr>
            <w:tcW w:w="5988" w:type="dxa"/>
          </w:tcPr>
          <w:p w:rsidR="0052733C" w:rsidRPr="0052733C" w:rsidRDefault="0052733C" w:rsidP="0052733C">
            <w:pPr>
              <w:pStyle w:val="TableText"/>
            </w:pPr>
            <w:r w:rsidRPr="0052733C">
              <w:t xml:space="preserve">Definition of the business activities undertaken by </w:t>
            </w:r>
            <w:proofErr w:type="spellStart"/>
            <w:r w:rsidRPr="0052733C">
              <w:rPr>
                <w:rStyle w:val="Italic"/>
                <w:i w:val="0"/>
              </w:rPr>
              <w:t>BusinessRoles</w:t>
            </w:r>
            <w:proofErr w:type="spellEnd"/>
            <w:r w:rsidRPr="0052733C">
              <w:t xml:space="preserve"> within a </w:t>
            </w:r>
            <w:proofErr w:type="spellStart"/>
            <w:r w:rsidRPr="0052733C">
              <w:rPr>
                <w:rStyle w:val="Italic"/>
                <w:i w:val="0"/>
              </w:rPr>
              <w:t>BusinessArea</w:t>
            </w:r>
            <w:proofErr w:type="spellEnd"/>
            <w:r w:rsidRPr="0052733C">
              <w:t xml:space="preserve"> whereby each </w:t>
            </w:r>
            <w:proofErr w:type="spellStart"/>
            <w:r w:rsidRPr="0052733C">
              <w:rPr>
                <w:rStyle w:val="Italic"/>
                <w:i w:val="0"/>
              </w:rPr>
              <w:t>BusinessProcess</w:t>
            </w:r>
            <w:proofErr w:type="spellEnd"/>
            <w:r w:rsidRPr="0052733C">
              <w:t xml:space="preserve"> fulfils one type of business activity and whereby a </w:t>
            </w:r>
            <w:proofErr w:type="spellStart"/>
            <w:r w:rsidRPr="0052733C">
              <w:rPr>
                <w:rStyle w:val="Italic"/>
                <w:i w:val="0"/>
              </w:rPr>
              <w:t>BusinessProcess</w:t>
            </w:r>
            <w:proofErr w:type="spellEnd"/>
            <w:r w:rsidRPr="0052733C">
              <w:t xml:space="preserve"> may include and extend other </w:t>
            </w:r>
            <w:proofErr w:type="spellStart"/>
            <w:r w:rsidRPr="0052733C">
              <w:rPr>
                <w:rStyle w:val="Italic"/>
                <w:i w:val="0"/>
              </w:rPr>
              <w:t>BusinessProcesses</w:t>
            </w:r>
            <w:proofErr w:type="spellEnd"/>
            <w:r w:rsidRPr="0052733C">
              <w:rPr>
                <w:rStyle w:val="Italic"/>
                <w:i w:val="0"/>
              </w:rPr>
              <w:t>.</w:t>
            </w:r>
          </w:p>
        </w:tc>
      </w:tr>
      <w:tr w:rsidR="0052733C" w:rsidTr="0052733C">
        <w:tc>
          <w:tcPr>
            <w:tcW w:w="2376" w:type="dxa"/>
          </w:tcPr>
          <w:p w:rsidR="0052733C" w:rsidRPr="0052733C" w:rsidRDefault="0052733C" w:rsidP="0052733C">
            <w:pPr>
              <w:pStyle w:val="TableText"/>
              <w:rPr>
                <w:rStyle w:val="Italic"/>
                <w:i w:val="0"/>
              </w:rPr>
            </w:pPr>
            <w:proofErr w:type="spellStart"/>
            <w:r w:rsidRPr="0052733C">
              <w:rPr>
                <w:rStyle w:val="Italic"/>
                <w:i w:val="0"/>
              </w:rPr>
              <w:t>BusinessTransaction</w:t>
            </w:r>
            <w:proofErr w:type="spellEnd"/>
          </w:p>
        </w:tc>
        <w:tc>
          <w:tcPr>
            <w:tcW w:w="5988" w:type="dxa"/>
          </w:tcPr>
          <w:p w:rsidR="0052733C" w:rsidRPr="0052733C" w:rsidRDefault="0052733C" w:rsidP="0052733C">
            <w:pPr>
              <w:pStyle w:val="TableText"/>
            </w:pPr>
            <w:r w:rsidRPr="0052733C">
              <w:t xml:space="preserve">Particular solution that meets the communication requirements and the interaction requirements of a particular </w:t>
            </w:r>
            <w:proofErr w:type="spellStart"/>
            <w:r w:rsidRPr="0052733C">
              <w:rPr>
                <w:rStyle w:val="Italic"/>
                <w:i w:val="0"/>
              </w:rPr>
              <w:t>BusinessProcess</w:t>
            </w:r>
            <w:proofErr w:type="spellEnd"/>
            <w:r w:rsidRPr="0052733C">
              <w:t xml:space="preserve"> and </w:t>
            </w:r>
            <w:proofErr w:type="spellStart"/>
            <w:r w:rsidRPr="0052733C">
              <w:rPr>
                <w:rStyle w:val="Italic"/>
                <w:i w:val="0"/>
              </w:rPr>
              <w:t>BusinessArea</w:t>
            </w:r>
            <w:proofErr w:type="spellEnd"/>
            <w:r w:rsidRPr="0052733C">
              <w:rPr>
                <w:rStyle w:val="Italic"/>
                <w:i w:val="0"/>
              </w:rPr>
              <w:t>.</w:t>
            </w:r>
          </w:p>
        </w:tc>
      </w:tr>
      <w:tr w:rsidR="0052733C" w:rsidTr="0052733C">
        <w:tc>
          <w:tcPr>
            <w:tcW w:w="2376" w:type="dxa"/>
          </w:tcPr>
          <w:p w:rsidR="0052733C" w:rsidRPr="0052733C" w:rsidRDefault="0052733C" w:rsidP="0052733C">
            <w:pPr>
              <w:pStyle w:val="TableText"/>
              <w:rPr>
                <w:rStyle w:val="Italic"/>
                <w:i w:val="0"/>
              </w:rPr>
            </w:pPr>
            <w:proofErr w:type="spellStart"/>
            <w:r w:rsidRPr="0052733C">
              <w:rPr>
                <w:rStyle w:val="Italic"/>
                <w:i w:val="0"/>
              </w:rPr>
              <w:t>MessageDefinition</w:t>
            </w:r>
            <w:proofErr w:type="spellEnd"/>
          </w:p>
        </w:tc>
        <w:tc>
          <w:tcPr>
            <w:tcW w:w="5988" w:type="dxa"/>
          </w:tcPr>
          <w:p w:rsidR="0052733C" w:rsidRPr="0052733C" w:rsidRDefault="0052733C" w:rsidP="0052733C">
            <w:pPr>
              <w:pStyle w:val="TableText"/>
            </w:pPr>
            <w:r w:rsidRPr="0052733C">
              <w:t>Formal description of the structure of a message instance.</w:t>
            </w:r>
          </w:p>
        </w:tc>
      </w:tr>
    </w:tbl>
    <w:p w:rsidR="00FD654E" w:rsidRDefault="00CD7997" w:rsidP="008F067F">
      <w:pPr>
        <w:pStyle w:val="Heading2"/>
      </w:pPr>
      <w:bookmarkStart w:id="6" w:name="_Toc498419392"/>
      <w:r>
        <w:t>Abbreviations and Acronyms</w:t>
      </w:r>
      <w:bookmarkEnd w:id="6"/>
    </w:p>
    <w:p w:rsidR="003355DB" w:rsidRDefault="003355DB" w:rsidP="003355DB">
      <w:pPr>
        <w:pStyle w:val="Normalbeforetable"/>
      </w:pPr>
      <w:r>
        <w:t xml:space="preserve">The following is a list of abbreviations and </w:t>
      </w:r>
      <w:r w:rsidR="009C3408">
        <w:t>acronyms</w:t>
      </w:r>
      <w:r>
        <w:t xml:space="preserve"> used in the document.</w:t>
      </w:r>
    </w:p>
    <w:tbl>
      <w:tblPr>
        <w:tblStyle w:val="TableShaded1stRow"/>
        <w:tblW w:w="0" w:type="auto"/>
        <w:tblLook w:val="04A0" w:firstRow="1" w:lastRow="0" w:firstColumn="1" w:lastColumn="0" w:noHBand="0" w:noVBand="1"/>
      </w:tblPr>
      <w:tblGrid>
        <w:gridCol w:w="2376"/>
        <w:gridCol w:w="5989"/>
      </w:tblGrid>
      <w:tr w:rsidR="0052733C" w:rsidTr="0052733C">
        <w:trPr>
          <w:cnfStyle w:val="100000000000" w:firstRow="1" w:lastRow="0" w:firstColumn="0" w:lastColumn="0" w:oddVBand="0" w:evenVBand="0" w:oddHBand="0" w:evenHBand="0" w:firstRowFirstColumn="0" w:firstRowLastColumn="0" w:lastRowFirstColumn="0" w:lastRowLastColumn="0"/>
        </w:trPr>
        <w:tc>
          <w:tcPr>
            <w:tcW w:w="2376" w:type="dxa"/>
          </w:tcPr>
          <w:p w:rsidR="0052733C" w:rsidRDefault="0052733C" w:rsidP="00DD3851">
            <w:pPr>
              <w:pStyle w:val="TableHeading"/>
            </w:pPr>
            <w:r>
              <w:t>Abbreviation/Acronyms</w:t>
            </w:r>
          </w:p>
        </w:tc>
        <w:tc>
          <w:tcPr>
            <w:tcW w:w="5989" w:type="dxa"/>
          </w:tcPr>
          <w:p w:rsidR="0052733C" w:rsidRDefault="0052733C" w:rsidP="00DD3851">
            <w:pPr>
              <w:pStyle w:val="TableHeading"/>
            </w:pPr>
            <w:r>
              <w:t>Definition</w:t>
            </w:r>
          </w:p>
        </w:tc>
      </w:tr>
      <w:tr w:rsidR="0052733C" w:rsidTr="0052733C">
        <w:tc>
          <w:tcPr>
            <w:tcW w:w="2376" w:type="dxa"/>
          </w:tcPr>
          <w:p w:rsidR="0052733C" w:rsidRDefault="009E3F8E" w:rsidP="00DD3851">
            <w:pPr>
              <w:pStyle w:val="TableText"/>
            </w:pPr>
            <w:proofErr w:type="spellStart"/>
            <w:r>
              <w:t>c</w:t>
            </w:r>
            <w:r w:rsidR="002024C8">
              <w:t>amt</w:t>
            </w:r>
            <w:proofErr w:type="spellEnd"/>
          </w:p>
        </w:tc>
        <w:tc>
          <w:tcPr>
            <w:tcW w:w="5989" w:type="dxa"/>
          </w:tcPr>
          <w:p w:rsidR="0052733C" w:rsidRDefault="002024C8" w:rsidP="00DD3851">
            <w:pPr>
              <w:pStyle w:val="TableText"/>
            </w:pPr>
            <w:r>
              <w:t>Cash Management business area</w:t>
            </w:r>
          </w:p>
        </w:tc>
      </w:tr>
    </w:tbl>
    <w:p w:rsidR="00526C98" w:rsidRDefault="000E53BB" w:rsidP="00A8050C">
      <w:pPr>
        <w:pStyle w:val="Heading2"/>
      </w:pPr>
      <w:bookmarkStart w:id="7" w:name="_Toc498419393"/>
      <w:r w:rsidRPr="000E53BB">
        <w:t>Document Scope and Objectives</w:t>
      </w:r>
      <w:bookmarkEnd w:id="7"/>
    </w:p>
    <w:p w:rsidR="00E20C03" w:rsidRDefault="00E20C03" w:rsidP="0069044F">
      <w:r w:rsidRPr="001A46C4">
        <w:t xml:space="preserve">This document is the first part of the </w:t>
      </w:r>
      <w:r w:rsidR="0087680C">
        <w:t>Cash Management</w:t>
      </w:r>
      <w:r w:rsidR="00936F11" w:rsidRPr="001A46C4">
        <w:t xml:space="preserve"> </w:t>
      </w:r>
      <w:r w:rsidRPr="002D6766">
        <w:t xml:space="preserve">Message Definition Report (MDR) that describes the </w:t>
      </w:r>
      <w:proofErr w:type="spellStart"/>
      <w:r w:rsidRPr="002D6766">
        <w:t>BusinessTransactions</w:t>
      </w:r>
      <w:proofErr w:type="spellEnd"/>
      <w:r w:rsidRPr="002D6766">
        <w:t xml:space="preserve"> and underlying message set. For the sake</w:t>
      </w:r>
      <w:r w:rsidRPr="0069044F">
        <w:t xml:space="preserve"> of completeness, the document may also describe </w:t>
      </w:r>
      <w:proofErr w:type="spellStart"/>
      <w:r w:rsidRPr="0069044F">
        <w:t>BusinessActivities</w:t>
      </w:r>
      <w:proofErr w:type="spellEnd"/>
      <w:r w:rsidRPr="0069044F">
        <w:t xml:space="preserve"> that are not in the</w:t>
      </w:r>
      <w:r>
        <w:t xml:space="preserve"> scope of the </w:t>
      </w:r>
      <w:r w:rsidR="00E632EE">
        <w:t xml:space="preserve">business </w:t>
      </w:r>
      <w:r w:rsidR="00E632EE" w:rsidRPr="00A72CAE">
        <w:t>process</w:t>
      </w:r>
      <w:r w:rsidR="00C82AF8" w:rsidRPr="00A72CAE">
        <w:t>es</w:t>
      </w:r>
      <w:r w:rsidR="00F16AC8" w:rsidRPr="00A72CAE">
        <w:t xml:space="preserve"> co</w:t>
      </w:r>
      <w:r w:rsidR="00E632EE" w:rsidRPr="00A72CAE">
        <w:t>vered in</w:t>
      </w:r>
      <w:r w:rsidR="00F16AC8" w:rsidRPr="00A72CAE">
        <w:t xml:space="preserve"> this document</w:t>
      </w:r>
      <w:r w:rsidRPr="00A72CAE">
        <w:t>.</w:t>
      </w:r>
    </w:p>
    <w:p w:rsidR="00E20C03" w:rsidRDefault="00E20C03" w:rsidP="00E20C03">
      <w:r>
        <w:t>This document describes the following:</w:t>
      </w:r>
    </w:p>
    <w:p w:rsidR="00E20C03" w:rsidRDefault="002A331D" w:rsidP="00E20C03">
      <w:pPr>
        <w:pStyle w:val="ListBullet"/>
      </w:pPr>
      <w:r>
        <w:t>t</w:t>
      </w:r>
      <w:r w:rsidR="00E20C03">
        <w:t xml:space="preserve">he </w:t>
      </w:r>
      <w:proofErr w:type="spellStart"/>
      <w:r w:rsidR="00E20C03">
        <w:t>BusinessProcess</w:t>
      </w:r>
      <w:proofErr w:type="spellEnd"/>
      <w:r w:rsidR="00E20C03">
        <w:t xml:space="preserve"> scope </w:t>
      </w:r>
    </w:p>
    <w:p w:rsidR="00E20C03" w:rsidRDefault="002A331D" w:rsidP="00E20C03">
      <w:pPr>
        <w:pStyle w:val="ListBullet"/>
      </w:pPr>
      <w:r>
        <w:t>t</w:t>
      </w:r>
      <w:r w:rsidR="00E20C03">
        <w:t xml:space="preserve">he </w:t>
      </w:r>
      <w:proofErr w:type="spellStart"/>
      <w:r w:rsidR="00E20C03">
        <w:t>BusinessRoles</w:t>
      </w:r>
      <w:proofErr w:type="spellEnd"/>
      <w:r w:rsidR="00E20C03">
        <w:t xml:space="preserve"> involved in these </w:t>
      </w:r>
      <w:proofErr w:type="spellStart"/>
      <w:r w:rsidR="00E20C03">
        <w:t>BusinessProcesses</w:t>
      </w:r>
      <w:proofErr w:type="spellEnd"/>
    </w:p>
    <w:p w:rsidR="00E20C03" w:rsidRDefault="00E20C03" w:rsidP="00E20C03">
      <w:r>
        <w:t>The main objectives of this document are as follows:</w:t>
      </w:r>
    </w:p>
    <w:p w:rsidR="00E20C03" w:rsidRDefault="002A331D" w:rsidP="00E20C03">
      <w:pPr>
        <w:pStyle w:val="ListBullet"/>
      </w:pPr>
      <w:r>
        <w:t>t</w:t>
      </w:r>
      <w:r w:rsidR="00E20C03">
        <w:t xml:space="preserve">o provide information about the messages </w:t>
      </w:r>
      <w:r w:rsidR="00C82AF8" w:rsidRPr="00A72CAE">
        <w:t>that support the business processes</w:t>
      </w:r>
    </w:p>
    <w:p w:rsidR="00E20C03" w:rsidRDefault="002A331D" w:rsidP="00E20C03">
      <w:pPr>
        <w:pStyle w:val="ListBullet"/>
      </w:pPr>
      <w:r>
        <w:t>t</w:t>
      </w:r>
      <w:r w:rsidR="00E20C03">
        <w:t xml:space="preserve">o explain the </w:t>
      </w:r>
      <w:proofErr w:type="spellStart"/>
      <w:r w:rsidR="00E20C03">
        <w:t>BusinessProcesses</w:t>
      </w:r>
      <w:proofErr w:type="spellEnd"/>
      <w:r w:rsidR="00E20C03">
        <w:t xml:space="preserve"> and </w:t>
      </w:r>
      <w:proofErr w:type="spellStart"/>
      <w:r w:rsidR="00E20C03">
        <w:t>BusinessActivities</w:t>
      </w:r>
      <w:proofErr w:type="spellEnd"/>
      <w:r w:rsidR="00E20C03">
        <w:t xml:space="preserve"> these messages have addressed</w:t>
      </w:r>
    </w:p>
    <w:p w:rsidR="00E20C03" w:rsidRDefault="002A331D" w:rsidP="00E20C03">
      <w:pPr>
        <w:pStyle w:val="ListBullet"/>
      </w:pPr>
      <w:r>
        <w:t>t</w:t>
      </w:r>
      <w:r w:rsidR="00E20C03">
        <w:t xml:space="preserve">o give a high level description of </w:t>
      </w:r>
      <w:proofErr w:type="spellStart"/>
      <w:r w:rsidR="00E20C03">
        <w:t>BusinessProcesses</w:t>
      </w:r>
      <w:proofErr w:type="spellEnd"/>
      <w:r w:rsidR="00E20C03">
        <w:t xml:space="preserve"> and the associated </w:t>
      </w:r>
      <w:proofErr w:type="spellStart"/>
      <w:r w:rsidR="00E20C03">
        <w:t>BusinessRoles</w:t>
      </w:r>
      <w:proofErr w:type="spellEnd"/>
    </w:p>
    <w:p w:rsidR="00E20C03" w:rsidRDefault="002A331D" w:rsidP="00E20C03">
      <w:pPr>
        <w:pStyle w:val="ListBullet"/>
      </w:pPr>
      <w:r>
        <w:t>t</w:t>
      </w:r>
      <w:r w:rsidR="00E20C03">
        <w:t>o doc</w:t>
      </w:r>
      <w:r w:rsidR="00C82AF8">
        <w:t xml:space="preserve">ument the </w:t>
      </w:r>
      <w:proofErr w:type="spellStart"/>
      <w:r w:rsidR="00C82AF8">
        <w:t>BusinessTransactions</w:t>
      </w:r>
      <w:proofErr w:type="spellEnd"/>
      <w:r w:rsidR="00E20C03">
        <w:t xml:space="preserve"> </w:t>
      </w:r>
    </w:p>
    <w:p w:rsidR="000E53BB" w:rsidRDefault="00E20C03" w:rsidP="00E632EE">
      <w:r w:rsidRPr="00E20C03">
        <w:t>The messages definitions are specified in Message Definition Report Part 2</w:t>
      </w:r>
      <w:r>
        <w:t>.</w:t>
      </w:r>
    </w:p>
    <w:p w:rsidR="00B5372E" w:rsidRDefault="00B5372E" w:rsidP="00A8050C">
      <w:pPr>
        <w:pStyle w:val="Heading2"/>
      </w:pPr>
      <w:bookmarkStart w:id="8" w:name="_Toc498419394"/>
      <w:r>
        <w:t>References</w:t>
      </w:r>
      <w:bookmarkEnd w:id="8"/>
    </w:p>
    <w:tbl>
      <w:tblPr>
        <w:tblStyle w:val="TableShaded1stRow"/>
        <w:tblW w:w="0" w:type="auto"/>
        <w:tblLook w:val="04A0" w:firstRow="1" w:lastRow="0" w:firstColumn="1" w:lastColumn="0" w:noHBand="0" w:noVBand="1"/>
      </w:tblPr>
      <w:tblGrid>
        <w:gridCol w:w="4266"/>
        <w:gridCol w:w="1170"/>
        <w:gridCol w:w="1800"/>
        <w:gridCol w:w="1129"/>
      </w:tblGrid>
      <w:tr w:rsidR="0052733C" w:rsidTr="0052733C">
        <w:trPr>
          <w:cnfStyle w:val="100000000000" w:firstRow="1" w:lastRow="0" w:firstColumn="0" w:lastColumn="0" w:oddVBand="0" w:evenVBand="0" w:oddHBand="0" w:evenHBand="0" w:firstRowFirstColumn="0" w:firstRowLastColumn="0" w:lastRowFirstColumn="0" w:lastRowLastColumn="0"/>
        </w:trPr>
        <w:tc>
          <w:tcPr>
            <w:tcW w:w="4266" w:type="dxa"/>
          </w:tcPr>
          <w:p w:rsidR="0052733C" w:rsidRPr="002D3B7B" w:rsidRDefault="0052733C" w:rsidP="00DD3851">
            <w:pPr>
              <w:pStyle w:val="TableHeading"/>
            </w:pPr>
            <w:r w:rsidRPr="002D3B7B">
              <w:t>Document</w:t>
            </w:r>
          </w:p>
        </w:tc>
        <w:tc>
          <w:tcPr>
            <w:tcW w:w="1170" w:type="dxa"/>
          </w:tcPr>
          <w:p w:rsidR="0052733C" w:rsidRPr="002D3B7B" w:rsidRDefault="0052733C" w:rsidP="00DD3851">
            <w:pPr>
              <w:pStyle w:val="TableHeading"/>
            </w:pPr>
            <w:r w:rsidRPr="002D3B7B">
              <w:t>Version</w:t>
            </w:r>
          </w:p>
        </w:tc>
        <w:tc>
          <w:tcPr>
            <w:tcW w:w="1800" w:type="dxa"/>
          </w:tcPr>
          <w:p w:rsidR="0052733C" w:rsidRPr="002D3B7B" w:rsidRDefault="0052733C" w:rsidP="00DD3851">
            <w:pPr>
              <w:pStyle w:val="TableHeading"/>
            </w:pPr>
            <w:r w:rsidRPr="002D3B7B">
              <w:t>Date</w:t>
            </w:r>
          </w:p>
        </w:tc>
        <w:tc>
          <w:tcPr>
            <w:tcW w:w="1129" w:type="dxa"/>
          </w:tcPr>
          <w:p w:rsidR="0052733C" w:rsidRPr="002D3B7B" w:rsidRDefault="0052733C" w:rsidP="00DD3851">
            <w:pPr>
              <w:pStyle w:val="TableHeading"/>
            </w:pPr>
            <w:r w:rsidRPr="002D3B7B">
              <w:t>Author</w:t>
            </w:r>
          </w:p>
        </w:tc>
      </w:tr>
      <w:tr w:rsidR="0052733C" w:rsidTr="0052733C">
        <w:tc>
          <w:tcPr>
            <w:tcW w:w="4266" w:type="dxa"/>
          </w:tcPr>
          <w:p w:rsidR="0052733C" w:rsidRPr="002D3B7B" w:rsidRDefault="009E3F8E" w:rsidP="00DD3851">
            <w:pPr>
              <w:pStyle w:val="TableText"/>
            </w:pPr>
            <w:r>
              <w:lastRenderedPageBreak/>
              <w:t>Cash Management Business Justification #9, endorsed by the Payments SEG</w:t>
            </w:r>
            <w:r w:rsidR="00FC33FA">
              <w:t xml:space="preserve"> with comments</w:t>
            </w:r>
          </w:p>
        </w:tc>
        <w:tc>
          <w:tcPr>
            <w:tcW w:w="1170" w:type="dxa"/>
          </w:tcPr>
          <w:p w:rsidR="0052733C" w:rsidRPr="002D3B7B" w:rsidRDefault="009E3F8E" w:rsidP="009E3F8E">
            <w:pPr>
              <w:pStyle w:val="TableText"/>
            </w:pPr>
            <w:r>
              <w:t>4.0</w:t>
            </w:r>
          </w:p>
        </w:tc>
        <w:tc>
          <w:tcPr>
            <w:tcW w:w="1800" w:type="dxa"/>
          </w:tcPr>
          <w:p w:rsidR="0052733C" w:rsidRPr="002D3B7B" w:rsidRDefault="009E3F8E" w:rsidP="009E3F8E">
            <w:pPr>
              <w:pStyle w:val="TableText"/>
            </w:pPr>
            <w:r>
              <w:t>2005-11-04</w:t>
            </w:r>
          </w:p>
        </w:tc>
        <w:tc>
          <w:tcPr>
            <w:tcW w:w="1129" w:type="dxa"/>
          </w:tcPr>
          <w:p w:rsidR="0052733C" w:rsidRPr="002D3B7B" w:rsidRDefault="009E3F8E" w:rsidP="00DD3851">
            <w:pPr>
              <w:pStyle w:val="TableText"/>
            </w:pPr>
            <w:r>
              <w:t>SWIFT</w:t>
            </w:r>
          </w:p>
        </w:tc>
      </w:tr>
      <w:tr w:rsidR="009E3F8E" w:rsidTr="0052733C">
        <w:tc>
          <w:tcPr>
            <w:tcW w:w="4266" w:type="dxa"/>
          </w:tcPr>
          <w:p w:rsidR="009E3F8E" w:rsidRPr="009E3F8E" w:rsidRDefault="009E3F8E" w:rsidP="009E3F8E">
            <w:pPr>
              <w:pStyle w:val="TableText"/>
            </w:pPr>
            <w:r>
              <w:t>Cash Management Maintenance Proposal</w:t>
            </w:r>
          </w:p>
        </w:tc>
        <w:tc>
          <w:tcPr>
            <w:tcW w:w="1170" w:type="dxa"/>
          </w:tcPr>
          <w:p w:rsidR="009E3F8E" w:rsidRPr="009E3F8E" w:rsidRDefault="009E3F8E" w:rsidP="009E3F8E">
            <w:pPr>
              <w:pStyle w:val="TableText"/>
            </w:pPr>
            <w:r>
              <w:t>1</w:t>
            </w:r>
            <w:r w:rsidRPr="009E3F8E">
              <w:t>.0</w:t>
            </w:r>
          </w:p>
        </w:tc>
        <w:tc>
          <w:tcPr>
            <w:tcW w:w="1800" w:type="dxa"/>
          </w:tcPr>
          <w:p w:rsidR="009E3F8E" w:rsidRPr="009E3F8E" w:rsidRDefault="009E3F8E" w:rsidP="009E3F8E">
            <w:pPr>
              <w:pStyle w:val="TableText"/>
            </w:pPr>
            <w:r>
              <w:t>20</w:t>
            </w:r>
            <w:r w:rsidRPr="009E3F8E">
              <w:t>17-11-10</w:t>
            </w:r>
          </w:p>
        </w:tc>
        <w:tc>
          <w:tcPr>
            <w:tcW w:w="1129" w:type="dxa"/>
          </w:tcPr>
          <w:p w:rsidR="009E3F8E" w:rsidRPr="009E3F8E" w:rsidRDefault="009E3F8E" w:rsidP="009E3F8E">
            <w:pPr>
              <w:pStyle w:val="TableText"/>
            </w:pPr>
            <w:r>
              <w:t>SWIFT</w:t>
            </w:r>
          </w:p>
        </w:tc>
      </w:tr>
    </w:tbl>
    <w:p w:rsidR="00B5372E" w:rsidRDefault="00B5372E" w:rsidP="00A8050C">
      <w:pPr>
        <w:pStyle w:val="Heading1"/>
      </w:pPr>
      <w:bookmarkStart w:id="9" w:name="_Toc498419395"/>
      <w:r>
        <w:lastRenderedPageBreak/>
        <w:t>Scope and Functionality</w:t>
      </w:r>
      <w:bookmarkEnd w:id="9"/>
    </w:p>
    <w:p w:rsidR="00B5372E" w:rsidRDefault="00B5372E" w:rsidP="004D01EB">
      <w:pPr>
        <w:pStyle w:val="Heading2"/>
      </w:pPr>
      <w:bookmarkStart w:id="10" w:name="_Toc498419396"/>
      <w:r>
        <w:t>Background</w:t>
      </w:r>
      <w:bookmarkEnd w:id="10"/>
    </w:p>
    <w:p w:rsidR="001D1C3E" w:rsidRDefault="0087680C" w:rsidP="00FD4D04">
      <w:r w:rsidRPr="0087680C">
        <w:t xml:space="preserve">This Message Definition Report covers a set of </w:t>
      </w:r>
      <w:r>
        <w:t>thirty-one</w:t>
      </w:r>
      <w:r w:rsidR="001D1C3E">
        <w:t xml:space="preserve"> </w:t>
      </w:r>
      <w:r w:rsidRPr="0087680C">
        <w:t xml:space="preserve">ISO 20022 </w:t>
      </w:r>
      <w:proofErr w:type="spellStart"/>
      <w:r w:rsidRPr="0087680C">
        <w:t>MessageDefinitions</w:t>
      </w:r>
      <w:proofErr w:type="spellEnd"/>
      <w:r w:rsidRPr="0087680C">
        <w:t>, developed by SWIFT in close collaboration with cash market infrastructures and cash service providers</w:t>
      </w:r>
      <w:r w:rsidR="001D1C3E">
        <w:t xml:space="preserve"> and </w:t>
      </w:r>
      <w:r w:rsidR="00674866">
        <w:t>approved by</w:t>
      </w:r>
      <w:r w:rsidR="001D1C3E" w:rsidRPr="001D1C3E">
        <w:t xml:space="preserve"> the </w:t>
      </w:r>
      <w:r w:rsidR="001D1C3E">
        <w:t>Payments</w:t>
      </w:r>
      <w:r w:rsidR="001D1C3E" w:rsidRPr="001D1C3E">
        <w:t xml:space="preserve"> S</w:t>
      </w:r>
      <w:r w:rsidR="001D1C3E">
        <w:t>tandards Evaluation Group (</w:t>
      </w:r>
      <w:proofErr w:type="spellStart"/>
      <w:r w:rsidR="001D1C3E">
        <w:t>SEG</w:t>
      </w:r>
      <w:proofErr w:type="spellEnd"/>
      <w:r w:rsidR="001D1C3E">
        <w:t>)</w:t>
      </w:r>
      <w:r w:rsidR="00674866">
        <w:t xml:space="preserve"> on </w:t>
      </w:r>
      <w:r w:rsidR="00674866" w:rsidRPr="00674866">
        <w:t>18 October 2018</w:t>
      </w:r>
      <w:r w:rsidRPr="0087680C">
        <w:t xml:space="preserve">. </w:t>
      </w:r>
    </w:p>
    <w:p w:rsidR="00936F11" w:rsidRPr="00F84EE5" w:rsidRDefault="0087680C" w:rsidP="00FD4D04">
      <w:r w:rsidRPr="0087680C">
        <w:t xml:space="preserve">These </w:t>
      </w:r>
      <w:proofErr w:type="spellStart"/>
      <w:r w:rsidR="001D1C3E">
        <w:t>MessageDefinitions</w:t>
      </w:r>
      <w:proofErr w:type="spellEnd"/>
      <w:r w:rsidRPr="0087680C">
        <w:t xml:space="preserve"> are specifically designed to support payment transactions intra-day in real-time to address the increase regulatory pressure on managing settlement risk, monitoring the centralisation of liquidity management and treasury functions and the integration of securities settlement systems with payment settlement systems.</w:t>
      </w:r>
    </w:p>
    <w:p w:rsidR="00B5372E" w:rsidRDefault="00B5372E" w:rsidP="004D01EB">
      <w:pPr>
        <w:pStyle w:val="Heading2"/>
      </w:pPr>
      <w:bookmarkStart w:id="11" w:name="_Toc498419397"/>
      <w:r>
        <w:t>Scope</w:t>
      </w:r>
      <w:bookmarkEnd w:id="11"/>
    </w:p>
    <w:p w:rsidR="0087680C" w:rsidRPr="001D12B9" w:rsidRDefault="0087680C" w:rsidP="0087680C">
      <w:r w:rsidRPr="001D12B9">
        <w:t>In recent years, the need for financial institutions to manage payment transactions intra-day in real-time across currencies has become a reality. Financial institutions face growing volumes in domestic and cross-border real-time payment settlement systems. They must have the means to adequately address the following areas of concern: the increased regulatory pressure on managing settlement risk, monitoring the centralisation of liquidity management and treasury functions and the integration of securities settlement systems with payment settlement systems.</w:t>
      </w:r>
    </w:p>
    <w:p w:rsidR="0087680C" w:rsidRPr="001D12B9" w:rsidRDefault="0087680C" w:rsidP="0087680C">
      <w:r w:rsidRPr="001D12B9">
        <w:t>Clients that are not financial institutions, in turn, will be expressing similar needs, and expect their service providers to offer such capabilities. These needs translate into a requirement to have the ability to obtain near real-time information on account balances and transactions held with account servicing institutions, whether they are individual financial institutions or clearing and settlement systems. It may also require more advanced services, such as the ability to cancel, suspend or modify, in near real-time, payment transactions with service providers and settlement systems, in order to better manage risk and liquidity.</w:t>
      </w:r>
    </w:p>
    <w:p w:rsidR="0087680C" w:rsidRPr="001D12B9" w:rsidRDefault="0087680C" w:rsidP="0087680C">
      <w:r w:rsidRPr="001D12B9">
        <w:t>In addition to the implementation of payment-processing applications that are capable of operating in a real-time environment, and account owners implementing risk and liquidity management applications capable of using the information provided, solutions will be required to transport and deliver the information.</w:t>
      </w:r>
    </w:p>
    <w:p w:rsidR="0087680C" w:rsidRPr="001D12B9" w:rsidRDefault="0087680C" w:rsidP="0087680C">
      <w:r w:rsidRPr="001D12B9">
        <w:t>The solutions available to the banking industry to address these needs, are currently proving unsatisfactory, either due to a lack of standardisation in the case of proprietary solutions, or due to the lack of suitable standards and real-time capabilities in the case of industry solutions, such as SWIFT's FIN messaging.</w:t>
      </w:r>
    </w:p>
    <w:p w:rsidR="0087680C" w:rsidRPr="001D12B9" w:rsidRDefault="0087680C" w:rsidP="0087680C">
      <w:r w:rsidRPr="001D12B9">
        <w:t xml:space="preserve">Driven by the aforementioned business rationale, SWIFT has developed the </w:t>
      </w:r>
      <w:r>
        <w:t xml:space="preserve">Cash Management set of </w:t>
      </w:r>
      <w:r w:rsidRPr="001D12B9">
        <w:t>messages. Th</w:t>
      </w:r>
      <w:r>
        <w:t xml:space="preserve">is Message Definition Report </w:t>
      </w:r>
      <w:r w:rsidRPr="001D12B9">
        <w:t>describes a standardised message set, covering the cash management business area, cash reporting transaction management and the exchange of information on the cash side of financial transactions.</w:t>
      </w:r>
    </w:p>
    <w:p w:rsidR="0087680C" w:rsidRPr="001D12B9" w:rsidRDefault="0087680C" w:rsidP="0087680C">
      <w:r w:rsidRPr="001D12B9">
        <w:t xml:space="preserve">The scope of the Cash Management </w:t>
      </w:r>
      <w:r>
        <w:t xml:space="preserve">messages set </w:t>
      </w:r>
      <w:r w:rsidRPr="001D12B9">
        <w:t>is very varied.</w:t>
      </w:r>
      <w:r>
        <w:t xml:space="preserve"> I</w:t>
      </w:r>
      <w:r w:rsidRPr="001D12B9">
        <w:t>t ranges from information on transactions and balances to actions to manage flow of transactions submitted by the member to the transaction administrator,</w:t>
      </w:r>
      <w:r>
        <w:t xml:space="preserve"> but</w:t>
      </w:r>
      <w:r w:rsidRPr="001D12B9">
        <w:t xml:space="preserve"> also from </w:t>
      </w:r>
      <w:r>
        <w:t>i</w:t>
      </w:r>
      <w:r w:rsidRPr="001D12B9">
        <w:t>nformation on the system status and features to actions to manage the liquidity and reservation limits.</w:t>
      </w:r>
    </w:p>
    <w:p w:rsidR="0087680C" w:rsidRPr="001D12B9" w:rsidRDefault="0087680C" w:rsidP="0087680C">
      <w:r w:rsidRPr="001D12B9">
        <w:t xml:space="preserve">These messages may be exchanged at pre-agreed times, upon request of the account owner or at the initiative of the account servicing institution, </w:t>
      </w:r>
      <w:r>
        <w:t xml:space="preserve">that is </w:t>
      </w:r>
      <w:r w:rsidRPr="001D12B9">
        <w:t>either triggered by a request from the account owner ('pull' mechanism), or initiated by the account servicing institution ('push' mechanism).</w:t>
      </w:r>
    </w:p>
    <w:p w:rsidR="0087680C" w:rsidRPr="001D12B9" w:rsidRDefault="0087680C" w:rsidP="0087680C">
      <w:r w:rsidRPr="001D12B9">
        <w:t xml:space="preserve">All the messages in the Cash Management </w:t>
      </w:r>
      <w:r>
        <w:t xml:space="preserve">set </w:t>
      </w:r>
      <w:r w:rsidRPr="001D12B9">
        <w:t>have a common purpose: to cater for the exchange of information between an account owner and its account servicing institution.</w:t>
      </w:r>
    </w:p>
    <w:p w:rsidR="0087680C" w:rsidRPr="001D12B9" w:rsidRDefault="0087680C" w:rsidP="0087680C">
      <w:r w:rsidRPr="001D12B9">
        <w:lastRenderedPageBreak/>
        <w:t xml:space="preserve">It is </w:t>
      </w:r>
      <w:r w:rsidR="00B34947">
        <w:t>important to realis</w:t>
      </w:r>
      <w:r w:rsidRPr="001D12B9">
        <w:t xml:space="preserve">e that the </w:t>
      </w:r>
      <w:r w:rsidR="00B34947">
        <w:t>term</w:t>
      </w:r>
      <w:r w:rsidRPr="001D12B9">
        <w:t xml:space="preserve"> 'account owner' can refer either to a financial institution, or to a corporate customer or to a private </w:t>
      </w:r>
      <w:proofErr w:type="gramStart"/>
      <w:r w:rsidRPr="001D12B9">
        <w:t>individual,</w:t>
      </w:r>
      <w:proofErr w:type="gramEnd"/>
      <w:r w:rsidRPr="001D12B9">
        <w:t xml:space="preserve"> and that </w:t>
      </w:r>
      <w:r w:rsidR="00B34947">
        <w:t>the term '</w:t>
      </w:r>
      <w:r w:rsidRPr="001D12B9">
        <w:t xml:space="preserve">account servicing </w:t>
      </w:r>
      <w:proofErr w:type="spellStart"/>
      <w:r w:rsidRPr="001D12B9">
        <w:t>institution</w:t>
      </w:r>
      <w:r w:rsidR="00B34947">
        <w:t>i</w:t>
      </w:r>
      <w:proofErr w:type="spellEnd"/>
      <w:r w:rsidR="00B34947">
        <w:t xml:space="preserve"> is </w:t>
      </w:r>
      <w:r w:rsidRPr="001D12B9">
        <w:t>referring to either a financial institution or to a clearing system operator.</w:t>
      </w:r>
    </w:p>
    <w:p w:rsidR="000851E4" w:rsidRDefault="0087680C" w:rsidP="0087680C">
      <w:r w:rsidRPr="001D12B9">
        <w:t xml:space="preserve">Taking this into account, it seems logical to infer that a '(direct) member' can be simply an account owner that is entitled to input transactions on its own behalf and/or on behalf of its customers, and that a 'transaction administrator' is the account servicing </w:t>
      </w:r>
      <w:proofErr w:type="spellStart"/>
      <w:r w:rsidRPr="001D12B9">
        <w:t>institution.</w:t>
      </w:r>
      <w:r w:rsidR="000851E4">
        <w:t>Groups</w:t>
      </w:r>
      <w:proofErr w:type="spellEnd"/>
      <w:r w:rsidR="000851E4">
        <w:t xml:space="preserve"> of </w:t>
      </w:r>
      <w:proofErr w:type="spellStart"/>
      <w:r w:rsidR="000851E4" w:rsidRPr="00A72CAE">
        <w:t>MessageDefinitions</w:t>
      </w:r>
      <w:proofErr w:type="spellEnd"/>
      <w:r w:rsidR="000851E4">
        <w:t xml:space="preserve"> and Functionality</w:t>
      </w:r>
    </w:p>
    <w:p w:rsidR="00715699" w:rsidRDefault="00715699" w:rsidP="00F2179B">
      <w:pPr>
        <w:pStyle w:val="Heading3"/>
      </w:pPr>
      <w:r>
        <w:t>Groups</w:t>
      </w:r>
    </w:p>
    <w:p w:rsidR="00B34947" w:rsidRPr="00B34947" w:rsidRDefault="00B34947" w:rsidP="00B34947">
      <w:r w:rsidRPr="00B34947">
        <w:t xml:space="preserve">The messages of this Cash Management </w:t>
      </w:r>
      <w:r w:rsidR="006D2BBD">
        <w:t xml:space="preserve">message </w:t>
      </w:r>
      <w:r w:rsidRPr="00B34947">
        <w:t>set can be classified in four different categories:</w:t>
      </w:r>
    </w:p>
    <w:p w:rsidR="00B34947" w:rsidRPr="00B34947" w:rsidRDefault="00B34947" w:rsidP="00B34947">
      <w:pPr>
        <w:pStyle w:val="ListBullet"/>
      </w:pPr>
      <w:r w:rsidRPr="00B34947">
        <w:t>Information messages: the real query and response messages, where the member sends a request for information about balances, transactions, limits and business data (</w:t>
      </w:r>
      <w:r>
        <w:t xml:space="preserve">for example, </w:t>
      </w:r>
      <w:r w:rsidRPr="00B34947">
        <w:t>membership, d</w:t>
      </w:r>
      <w:r>
        <w:t xml:space="preserve">ay profiles, </w:t>
      </w:r>
      <w:proofErr w:type="gramStart"/>
      <w:r>
        <w:t>exchange</w:t>
      </w:r>
      <w:proofErr w:type="gramEnd"/>
      <w:r>
        <w:t xml:space="preserve"> rates</w:t>
      </w:r>
      <w:r w:rsidRPr="00B34947">
        <w:t>) and the service provider sends a reply.</w:t>
      </w:r>
    </w:p>
    <w:p w:rsidR="00B34947" w:rsidRPr="00B34947" w:rsidRDefault="00B34947" w:rsidP="00B34947">
      <w:pPr>
        <w:pStyle w:val="ListBullet"/>
      </w:pPr>
      <w:r w:rsidRPr="00B34947">
        <w:t>Action messages: sent by a member to request modifications or cancellations of transactions held at the account servicing institution, alter some characteristics of the transactions (for example, their priority) and upload business data (</w:t>
      </w:r>
      <w:r>
        <w:t xml:space="preserve">for example, </w:t>
      </w:r>
      <w:r w:rsidRPr="00B34947">
        <w:t>limits, users' profiles).</w:t>
      </w:r>
    </w:p>
    <w:p w:rsidR="00B34947" w:rsidRPr="00B34947" w:rsidRDefault="00B34947" w:rsidP="00B34947">
      <w:pPr>
        <w:pStyle w:val="ListBullet"/>
      </w:pPr>
      <w:r w:rsidRPr="00B34947">
        <w:t>Warnings messages: used by the service provider to warn users on an ad-hoc basis (</w:t>
      </w:r>
      <w:r>
        <w:t xml:space="preserve">for example, </w:t>
      </w:r>
      <w:r w:rsidRPr="00B34947">
        <w:t>warning messages, temp</w:t>
      </w:r>
      <w:r>
        <w:t>orary suspension of service</w:t>
      </w:r>
      <w:r w:rsidRPr="00B34947">
        <w:t>).</w:t>
      </w:r>
    </w:p>
    <w:p w:rsidR="00B34947" w:rsidRPr="00B34947" w:rsidRDefault="00B34947" w:rsidP="00B34947">
      <w:pPr>
        <w:pStyle w:val="ListBullet"/>
      </w:pPr>
      <w:r w:rsidRPr="00B34947">
        <w:t>Administration messages: used by the service provider to broadcast information to users, based on regular events (cut-off events, profiles of operational day)</w:t>
      </w:r>
    </w:p>
    <w:p w:rsidR="00716795" w:rsidRPr="00716795" w:rsidRDefault="00813BE4" w:rsidP="00716795">
      <w:pPr>
        <w:pStyle w:val="Heading4"/>
      </w:pPr>
      <w:r>
        <w:t xml:space="preserve">Account Management </w:t>
      </w:r>
    </w:p>
    <w:tbl>
      <w:tblPr>
        <w:tblStyle w:val="TableShaded1stRow"/>
        <w:tblW w:w="8364" w:type="dxa"/>
        <w:tblLook w:val="04A0" w:firstRow="1" w:lastRow="0" w:firstColumn="1" w:lastColumn="0" w:noHBand="0" w:noVBand="1"/>
      </w:tblPr>
      <w:tblGrid>
        <w:gridCol w:w="4182"/>
        <w:gridCol w:w="4182"/>
      </w:tblGrid>
      <w:tr w:rsidR="0052733C" w:rsidTr="0052733C">
        <w:trPr>
          <w:cnfStyle w:val="100000000000" w:firstRow="1" w:lastRow="0" w:firstColumn="0" w:lastColumn="0" w:oddVBand="0" w:evenVBand="0" w:oddHBand="0" w:evenHBand="0" w:firstRowFirstColumn="0" w:firstRowLastColumn="0" w:lastRowFirstColumn="0" w:lastRowLastColumn="0"/>
        </w:trPr>
        <w:tc>
          <w:tcPr>
            <w:tcW w:w="4182" w:type="dxa"/>
          </w:tcPr>
          <w:p w:rsidR="0052733C" w:rsidRPr="0052733C" w:rsidRDefault="00813BE4" w:rsidP="0052733C">
            <w:pPr>
              <w:pStyle w:val="TableHeading"/>
            </w:pPr>
            <w:proofErr w:type="spellStart"/>
            <w:r>
              <w:t>Message</w:t>
            </w:r>
            <w:r w:rsidR="006D2BBD">
              <w:t>Definition</w:t>
            </w:r>
            <w:proofErr w:type="spellEnd"/>
          </w:p>
        </w:tc>
        <w:tc>
          <w:tcPr>
            <w:tcW w:w="4182" w:type="dxa"/>
          </w:tcPr>
          <w:p w:rsidR="0052733C" w:rsidRPr="0052733C" w:rsidRDefault="006D2BBD" w:rsidP="0052733C">
            <w:pPr>
              <w:pStyle w:val="TableHeading"/>
            </w:pPr>
            <w:r>
              <w:t>Message</w:t>
            </w:r>
            <w:r w:rsidRPr="006D2BBD">
              <w:t xml:space="preserve"> Identifier</w:t>
            </w:r>
          </w:p>
        </w:tc>
      </w:tr>
      <w:tr w:rsidR="0052733C" w:rsidTr="0052733C">
        <w:tc>
          <w:tcPr>
            <w:tcW w:w="4182" w:type="dxa"/>
          </w:tcPr>
          <w:p w:rsidR="0052733C" w:rsidRDefault="00B34947" w:rsidP="00DD3851">
            <w:pPr>
              <w:pStyle w:val="TableText"/>
            </w:pPr>
            <w:proofErr w:type="spellStart"/>
            <w:r w:rsidRPr="00B34947">
              <w:t>GetAccount</w:t>
            </w:r>
            <w:proofErr w:type="spellEnd"/>
          </w:p>
        </w:tc>
        <w:tc>
          <w:tcPr>
            <w:tcW w:w="4182" w:type="dxa"/>
          </w:tcPr>
          <w:p w:rsidR="0052733C" w:rsidRDefault="00B34947" w:rsidP="00DD3851">
            <w:pPr>
              <w:pStyle w:val="TableText"/>
            </w:pPr>
            <w:r w:rsidRPr="00B34947">
              <w:t>camt.003</w:t>
            </w:r>
          </w:p>
        </w:tc>
      </w:tr>
      <w:tr w:rsidR="00B34947" w:rsidTr="0052733C">
        <w:tc>
          <w:tcPr>
            <w:tcW w:w="4182" w:type="dxa"/>
          </w:tcPr>
          <w:p w:rsidR="00B34947" w:rsidRPr="00B34947" w:rsidRDefault="00B34947" w:rsidP="00DD3851">
            <w:pPr>
              <w:pStyle w:val="TableText"/>
            </w:pPr>
            <w:proofErr w:type="spellStart"/>
            <w:r w:rsidRPr="00B34947">
              <w:t>ReturnAccount</w:t>
            </w:r>
            <w:proofErr w:type="spellEnd"/>
          </w:p>
        </w:tc>
        <w:tc>
          <w:tcPr>
            <w:tcW w:w="4182" w:type="dxa"/>
          </w:tcPr>
          <w:p w:rsidR="00B34947" w:rsidRPr="00B34947" w:rsidRDefault="00B34947" w:rsidP="00DD3851">
            <w:pPr>
              <w:pStyle w:val="TableText"/>
            </w:pPr>
            <w:r w:rsidRPr="00B34947">
              <w:t>camt.004</w:t>
            </w:r>
          </w:p>
        </w:tc>
      </w:tr>
    </w:tbl>
    <w:p w:rsidR="00B34947" w:rsidRPr="00716795" w:rsidRDefault="00A95407" w:rsidP="00B34947">
      <w:pPr>
        <w:pStyle w:val="Heading4"/>
      </w:pPr>
      <w:r>
        <w:t>Transaction</w:t>
      </w:r>
      <w:r w:rsidR="00B34947">
        <w:t xml:space="preserve"> Management </w:t>
      </w:r>
    </w:p>
    <w:tbl>
      <w:tblPr>
        <w:tblStyle w:val="TableShaded1stRow"/>
        <w:tblW w:w="8364" w:type="dxa"/>
        <w:tblLook w:val="04A0" w:firstRow="1" w:lastRow="0" w:firstColumn="1" w:lastColumn="0" w:noHBand="0" w:noVBand="1"/>
      </w:tblPr>
      <w:tblGrid>
        <w:gridCol w:w="4182"/>
        <w:gridCol w:w="4182"/>
      </w:tblGrid>
      <w:tr w:rsidR="00B34947" w:rsidTr="00825831">
        <w:trPr>
          <w:cnfStyle w:val="100000000000" w:firstRow="1" w:lastRow="0" w:firstColumn="0" w:lastColumn="0" w:oddVBand="0" w:evenVBand="0" w:oddHBand="0" w:evenHBand="0" w:firstRowFirstColumn="0" w:firstRowLastColumn="0" w:lastRowFirstColumn="0" w:lastRowLastColumn="0"/>
        </w:trPr>
        <w:tc>
          <w:tcPr>
            <w:tcW w:w="4182" w:type="dxa"/>
          </w:tcPr>
          <w:p w:rsidR="00B34947" w:rsidRPr="00B34947" w:rsidRDefault="006D2BBD" w:rsidP="00B34947">
            <w:pPr>
              <w:pStyle w:val="TableHeading"/>
            </w:pPr>
            <w:proofErr w:type="spellStart"/>
            <w:r>
              <w:t>Message</w:t>
            </w:r>
            <w:r w:rsidRPr="006D2BBD">
              <w:t>Definition</w:t>
            </w:r>
            <w:proofErr w:type="spellEnd"/>
          </w:p>
        </w:tc>
        <w:tc>
          <w:tcPr>
            <w:tcW w:w="4182" w:type="dxa"/>
          </w:tcPr>
          <w:p w:rsidR="00B34947" w:rsidRPr="00B34947" w:rsidRDefault="006D2BBD" w:rsidP="00B34947">
            <w:pPr>
              <w:pStyle w:val="TableHeading"/>
            </w:pPr>
            <w:r>
              <w:t>Message</w:t>
            </w:r>
            <w:r w:rsidRPr="006D2BBD">
              <w:t xml:space="preserve"> Identifier</w:t>
            </w:r>
          </w:p>
        </w:tc>
      </w:tr>
      <w:tr w:rsidR="00B34947" w:rsidTr="00825831">
        <w:tc>
          <w:tcPr>
            <w:tcW w:w="4182" w:type="dxa"/>
          </w:tcPr>
          <w:p w:rsidR="00B34947" w:rsidRPr="00B34947" w:rsidRDefault="00B34947" w:rsidP="00B34947">
            <w:pPr>
              <w:pStyle w:val="TableText"/>
              <w:rPr>
                <w:lang w:eastAsia="en-GB"/>
              </w:rPr>
            </w:pPr>
            <w:proofErr w:type="spellStart"/>
            <w:r>
              <w:t>GetTransaction</w:t>
            </w:r>
            <w:proofErr w:type="spellEnd"/>
          </w:p>
        </w:tc>
        <w:tc>
          <w:tcPr>
            <w:tcW w:w="4182" w:type="dxa"/>
          </w:tcPr>
          <w:p w:rsidR="00B34947" w:rsidRPr="00B34947" w:rsidRDefault="00292013" w:rsidP="00B34947">
            <w:pPr>
              <w:pStyle w:val="TableText"/>
              <w:rPr>
                <w:lang w:eastAsia="en-GB"/>
              </w:rPr>
            </w:pPr>
            <w:r>
              <w:t>c</w:t>
            </w:r>
            <w:r w:rsidR="00B34947">
              <w:t>amt.005</w:t>
            </w:r>
          </w:p>
        </w:tc>
      </w:tr>
      <w:tr w:rsidR="00B34947" w:rsidTr="00825831">
        <w:tc>
          <w:tcPr>
            <w:tcW w:w="4182" w:type="dxa"/>
          </w:tcPr>
          <w:p w:rsidR="00B34947" w:rsidRPr="00B34947" w:rsidRDefault="00B34947" w:rsidP="00B34947">
            <w:pPr>
              <w:pStyle w:val="TableText"/>
            </w:pPr>
            <w:proofErr w:type="spellStart"/>
            <w:r w:rsidRPr="00B34947">
              <w:rPr>
                <w:lang w:eastAsia="en-GB"/>
              </w:rPr>
              <w:t>ReturnTransaction</w:t>
            </w:r>
            <w:proofErr w:type="spellEnd"/>
          </w:p>
        </w:tc>
        <w:tc>
          <w:tcPr>
            <w:tcW w:w="4182" w:type="dxa"/>
          </w:tcPr>
          <w:p w:rsidR="00B34947" w:rsidRPr="00B34947" w:rsidRDefault="00B34947" w:rsidP="00B34947">
            <w:pPr>
              <w:pStyle w:val="TableText"/>
            </w:pPr>
            <w:r w:rsidRPr="00B34947">
              <w:rPr>
                <w:lang w:eastAsia="en-GB"/>
              </w:rPr>
              <w:t>camt.</w:t>
            </w:r>
            <w:r>
              <w:rPr>
                <w:lang w:eastAsia="en-GB"/>
              </w:rPr>
              <w:t>006</w:t>
            </w:r>
          </w:p>
        </w:tc>
      </w:tr>
      <w:tr w:rsidR="00B34947" w:rsidTr="00825831">
        <w:tc>
          <w:tcPr>
            <w:tcW w:w="4182" w:type="dxa"/>
          </w:tcPr>
          <w:p w:rsidR="00B34947" w:rsidRPr="00B34947" w:rsidRDefault="00B34947" w:rsidP="00B34947">
            <w:pPr>
              <w:pStyle w:val="TableText"/>
            </w:pPr>
            <w:proofErr w:type="spellStart"/>
            <w:r w:rsidRPr="00B34947">
              <w:rPr>
                <w:lang w:eastAsia="en-GB"/>
              </w:rPr>
              <w:t>ModifyTransaction</w:t>
            </w:r>
            <w:proofErr w:type="spellEnd"/>
          </w:p>
        </w:tc>
        <w:tc>
          <w:tcPr>
            <w:tcW w:w="4182" w:type="dxa"/>
          </w:tcPr>
          <w:p w:rsidR="00B34947" w:rsidRPr="00B34947" w:rsidRDefault="00B34947" w:rsidP="00B34947">
            <w:pPr>
              <w:pStyle w:val="TableText"/>
            </w:pPr>
            <w:r w:rsidRPr="00B34947">
              <w:rPr>
                <w:lang w:eastAsia="en-GB"/>
              </w:rPr>
              <w:t>camt.</w:t>
            </w:r>
            <w:r>
              <w:rPr>
                <w:lang w:eastAsia="en-GB"/>
              </w:rPr>
              <w:t>007</w:t>
            </w:r>
          </w:p>
        </w:tc>
      </w:tr>
      <w:tr w:rsidR="00B34947" w:rsidTr="00825831">
        <w:tc>
          <w:tcPr>
            <w:tcW w:w="4182" w:type="dxa"/>
          </w:tcPr>
          <w:p w:rsidR="00B34947" w:rsidRPr="00B34947" w:rsidRDefault="00B34947" w:rsidP="00B34947">
            <w:pPr>
              <w:pStyle w:val="TableText"/>
            </w:pPr>
            <w:proofErr w:type="spellStart"/>
            <w:r w:rsidRPr="00B34947">
              <w:rPr>
                <w:lang w:eastAsia="en-GB"/>
              </w:rPr>
              <w:t>CancelTransaction</w:t>
            </w:r>
            <w:proofErr w:type="spellEnd"/>
          </w:p>
        </w:tc>
        <w:tc>
          <w:tcPr>
            <w:tcW w:w="4182" w:type="dxa"/>
          </w:tcPr>
          <w:p w:rsidR="00B34947" w:rsidRPr="00B34947" w:rsidRDefault="00B34947" w:rsidP="00B34947">
            <w:pPr>
              <w:pStyle w:val="TableText"/>
            </w:pPr>
            <w:r>
              <w:rPr>
                <w:lang w:eastAsia="en-GB"/>
              </w:rPr>
              <w:t>camt.008.</w:t>
            </w:r>
          </w:p>
        </w:tc>
      </w:tr>
    </w:tbl>
    <w:p w:rsidR="00B34947" w:rsidRPr="00716795" w:rsidRDefault="00B34947" w:rsidP="00B34947">
      <w:pPr>
        <w:pStyle w:val="Heading4"/>
      </w:pPr>
      <w:r>
        <w:t xml:space="preserve">Limit Management </w:t>
      </w:r>
    </w:p>
    <w:tbl>
      <w:tblPr>
        <w:tblStyle w:val="TableShaded1stRow"/>
        <w:tblW w:w="8364" w:type="dxa"/>
        <w:tblLook w:val="04A0" w:firstRow="1" w:lastRow="0" w:firstColumn="1" w:lastColumn="0" w:noHBand="0" w:noVBand="1"/>
      </w:tblPr>
      <w:tblGrid>
        <w:gridCol w:w="4182"/>
        <w:gridCol w:w="4182"/>
      </w:tblGrid>
      <w:tr w:rsidR="00B34947" w:rsidTr="00825831">
        <w:trPr>
          <w:cnfStyle w:val="100000000000" w:firstRow="1" w:lastRow="0" w:firstColumn="0" w:lastColumn="0" w:oddVBand="0" w:evenVBand="0" w:oddHBand="0" w:evenHBand="0" w:firstRowFirstColumn="0" w:firstRowLastColumn="0" w:lastRowFirstColumn="0" w:lastRowLastColumn="0"/>
        </w:trPr>
        <w:tc>
          <w:tcPr>
            <w:tcW w:w="4182" w:type="dxa"/>
          </w:tcPr>
          <w:p w:rsidR="00B34947" w:rsidRPr="00B34947" w:rsidRDefault="006D2BBD" w:rsidP="00B34947">
            <w:pPr>
              <w:pStyle w:val="TableHeading"/>
            </w:pPr>
            <w:proofErr w:type="spellStart"/>
            <w:r>
              <w:t>Message</w:t>
            </w:r>
            <w:r w:rsidRPr="006D2BBD">
              <w:t>Definition</w:t>
            </w:r>
            <w:proofErr w:type="spellEnd"/>
          </w:p>
        </w:tc>
        <w:tc>
          <w:tcPr>
            <w:tcW w:w="4182" w:type="dxa"/>
          </w:tcPr>
          <w:p w:rsidR="00B34947" w:rsidRPr="00B34947" w:rsidRDefault="006D2BBD" w:rsidP="00B34947">
            <w:pPr>
              <w:pStyle w:val="TableHeading"/>
            </w:pPr>
            <w:r>
              <w:t>Message</w:t>
            </w:r>
            <w:r w:rsidRPr="006D2BBD">
              <w:t xml:space="preserve"> Identifier</w:t>
            </w:r>
          </w:p>
        </w:tc>
      </w:tr>
      <w:tr w:rsidR="00B34947" w:rsidTr="00B34947">
        <w:trPr>
          <w:trHeight w:val="56"/>
        </w:trPr>
        <w:tc>
          <w:tcPr>
            <w:tcW w:w="4182" w:type="dxa"/>
          </w:tcPr>
          <w:p w:rsidR="00B34947" w:rsidRPr="00B34947" w:rsidRDefault="00B34947" w:rsidP="00B34947">
            <w:pPr>
              <w:pStyle w:val="TableText"/>
            </w:pPr>
            <w:proofErr w:type="spellStart"/>
            <w:r w:rsidRPr="00B34947">
              <w:rPr>
                <w:lang w:eastAsia="en-GB"/>
              </w:rPr>
              <w:t>GetLimit</w:t>
            </w:r>
            <w:proofErr w:type="spellEnd"/>
          </w:p>
        </w:tc>
        <w:tc>
          <w:tcPr>
            <w:tcW w:w="4182" w:type="dxa"/>
          </w:tcPr>
          <w:p w:rsidR="00B34947" w:rsidRPr="00B34947" w:rsidRDefault="00B34947" w:rsidP="00B34947">
            <w:pPr>
              <w:pStyle w:val="TableText"/>
            </w:pPr>
            <w:r>
              <w:rPr>
                <w:lang w:eastAsia="en-GB"/>
              </w:rPr>
              <w:t>camt.009</w:t>
            </w:r>
          </w:p>
        </w:tc>
      </w:tr>
      <w:tr w:rsidR="00B34947" w:rsidTr="00B34947">
        <w:trPr>
          <w:trHeight w:val="56"/>
        </w:trPr>
        <w:tc>
          <w:tcPr>
            <w:tcW w:w="4182" w:type="dxa"/>
          </w:tcPr>
          <w:p w:rsidR="00B34947" w:rsidRPr="00B34947" w:rsidRDefault="00B34947" w:rsidP="00B34947">
            <w:pPr>
              <w:pStyle w:val="TableText"/>
            </w:pPr>
            <w:proofErr w:type="spellStart"/>
            <w:r w:rsidRPr="00B34947">
              <w:rPr>
                <w:lang w:eastAsia="en-GB"/>
              </w:rPr>
              <w:t>ReturnLimit</w:t>
            </w:r>
            <w:proofErr w:type="spellEnd"/>
          </w:p>
        </w:tc>
        <w:tc>
          <w:tcPr>
            <w:tcW w:w="4182" w:type="dxa"/>
          </w:tcPr>
          <w:p w:rsidR="00B34947" w:rsidRPr="00B34947" w:rsidRDefault="00B34947" w:rsidP="00B34947">
            <w:pPr>
              <w:pStyle w:val="TableText"/>
            </w:pPr>
            <w:r>
              <w:rPr>
                <w:lang w:eastAsia="en-GB"/>
              </w:rPr>
              <w:t>camt.010</w:t>
            </w:r>
          </w:p>
        </w:tc>
      </w:tr>
      <w:tr w:rsidR="00B34947" w:rsidTr="00B34947">
        <w:trPr>
          <w:trHeight w:val="56"/>
        </w:trPr>
        <w:tc>
          <w:tcPr>
            <w:tcW w:w="4182" w:type="dxa"/>
          </w:tcPr>
          <w:p w:rsidR="00B34947" w:rsidRPr="00B34947" w:rsidRDefault="00B34947" w:rsidP="00B34947">
            <w:pPr>
              <w:pStyle w:val="TableText"/>
            </w:pPr>
            <w:proofErr w:type="spellStart"/>
            <w:r w:rsidRPr="00B34947">
              <w:rPr>
                <w:lang w:eastAsia="en-GB"/>
              </w:rPr>
              <w:t>ModifyLimit</w:t>
            </w:r>
            <w:proofErr w:type="spellEnd"/>
          </w:p>
        </w:tc>
        <w:tc>
          <w:tcPr>
            <w:tcW w:w="4182" w:type="dxa"/>
          </w:tcPr>
          <w:p w:rsidR="00B34947" w:rsidRPr="00B34947" w:rsidRDefault="00B34947" w:rsidP="00B34947">
            <w:pPr>
              <w:pStyle w:val="TableText"/>
            </w:pPr>
            <w:r>
              <w:rPr>
                <w:lang w:eastAsia="en-GB"/>
              </w:rPr>
              <w:t>camt.01</w:t>
            </w:r>
            <w:r>
              <w:t>1</w:t>
            </w:r>
          </w:p>
        </w:tc>
      </w:tr>
      <w:tr w:rsidR="00B34947" w:rsidTr="00B34947">
        <w:trPr>
          <w:trHeight w:val="56"/>
        </w:trPr>
        <w:tc>
          <w:tcPr>
            <w:tcW w:w="4182" w:type="dxa"/>
          </w:tcPr>
          <w:p w:rsidR="00B34947" w:rsidRPr="00B34947" w:rsidRDefault="00B34947" w:rsidP="00B34947">
            <w:pPr>
              <w:pStyle w:val="TableText"/>
            </w:pPr>
            <w:proofErr w:type="spellStart"/>
            <w:r w:rsidRPr="00B34947">
              <w:rPr>
                <w:lang w:eastAsia="en-GB"/>
              </w:rPr>
              <w:t>DeleteLimit</w:t>
            </w:r>
            <w:proofErr w:type="spellEnd"/>
          </w:p>
        </w:tc>
        <w:tc>
          <w:tcPr>
            <w:tcW w:w="4182" w:type="dxa"/>
          </w:tcPr>
          <w:p w:rsidR="00B34947" w:rsidRPr="00B34947" w:rsidRDefault="00065915" w:rsidP="00B34947">
            <w:pPr>
              <w:pStyle w:val="TableText"/>
            </w:pPr>
            <w:r>
              <w:t>c</w:t>
            </w:r>
            <w:r w:rsidR="00B34947" w:rsidRPr="00B34947">
              <w:rPr>
                <w:lang w:eastAsia="en-GB"/>
              </w:rPr>
              <w:t>amt</w:t>
            </w:r>
            <w:r w:rsidR="00B34947" w:rsidRPr="00B34947">
              <w:t>.012</w:t>
            </w:r>
          </w:p>
        </w:tc>
      </w:tr>
    </w:tbl>
    <w:p w:rsidR="00B34947" w:rsidRPr="00716795" w:rsidRDefault="00B34947" w:rsidP="00B34947">
      <w:pPr>
        <w:pStyle w:val="Heading4"/>
      </w:pPr>
      <w:r>
        <w:t xml:space="preserve">Member Management </w:t>
      </w:r>
    </w:p>
    <w:tbl>
      <w:tblPr>
        <w:tblStyle w:val="TableShaded1stRow"/>
        <w:tblW w:w="8364" w:type="dxa"/>
        <w:tblLook w:val="04A0" w:firstRow="1" w:lastRow="0" w:firstColumn="1" w:lastColumn="0" w:noHBand="0" w:noVBand="1"/>
      </w:tblPr>
      <w:tblGrid>
        <w:gridCol w:w="4182"/>
        <w:gridCol w:w="4182"/>
      </w:tblGrid>
      <w:tr w:rsidR="00B34947" w:rsidTr="00825831">
        <w:trPr>
          <w:cnfStyle w:val="100000000000" w:firstRow="1" w:lastRow="0" w:firstColumn="0" w:lastColumn="0" w:oddVBand="0" w:evenVBand="0" w:oddHBand="0" w:evenHBand="0" w:firstRowFirstColumn="0" w:firstRowLastColumn="0" w:lastRowFirstColumn="0" w:lastRowLastColumn="0"/>
        </w:trPr>
        <w:tc>
          <w:tcPr>
            <w:tcW w:w="4182" w:type="dxa"/>
          </w:tcPr>
          <w:p w:rsidR="00B34947" w:rsidRPr="00B34947" w:rsidRDefault="006D2BBD" w:rsidP="00B34947">
            <w:pPr>
              <w:pStyle w:val="TableHeading"/>
            </w:pPr>
            <w:proofErr w:type="spellStart"/>
            <w:r>
              <w:t>Message</w:t>
            </w:r>
            <w:r w:rsidRPr="006D2BBD">
              <w:t>Definition</w:t>
            </w:r>
            <w:proofErr w:type="spellEnd"/>
          </w:p>
        </w:tc>
        <w:tc>
          <w:tcPr>
            <w:tcW w:w="4182" w:type="dxa"/>
          </w:tcPr>
          <w:p w:rsidR="00B34947" w:rsidRPr="00B34947" w:rsidRDefault="006D2BBD" w:rsidP="00B34947">
            <w:pPr>
              <w:pStyle w:val="TableHeading"/>
            </w:pPr>
            <w:r>
              <w:t>Message</w:t>
            </w:r>
            <w:r w:rsidRPr="006D2BBD">
              <w:t xml:space="preserve"> Identifier</w:t>
            </w:r>
          </w:p>
        </w:tc>
      </w:tr>
      <w:tr w:rsidR="00B34947" w:rsidTr="00825831">
        <w:trPr>
          <w:trHeight w:val="56"/>
        </w:trPr>
        <w:tc>
          <w:tcPr>
            <w:tcW w:w="4182" w:type="dxa"/>
          </w:tcPr>
          <w:p w:rsidR="00B34947" w:rsidRPr="00B34947" w:rsidRDefault="00B34947" w:rsidP="00B34947">
            <w:pPr>
              <w:pStyle w:val="TableText"/>
            </w:pPr>
            <w:proofErr w:type="spellStart"/>
            <w:r w:rsidRPr="00B34947">
              <w:rPr>
                <w:lang w:eastAsia="en-GB"/>
              </w:rPr>
              <w:t>GetMember</w:t>
            </w:r>
            <w:proofErr w:type="spellEnd"/>
          </w:p>
        </w:tc>
        <w:tc>
          <w:tcPr>
            <w:tcW w:w="4182" w:type="dxa"/>
          </w:tcPr>
          <w:p w:rsidR="00B34947" w:rsidRPr="00B34947" w:rsidRDefault="00B34947" w:rsidP="00B34947">
            <w:pPr>
              <w:pStyle w:val="TableText"/>
            </w:pPr>
            <w:r>
              <w:rPr>
                <w:lang w:eastAsia="en-GB"/>
              </w:rPr>
              <w:t>camt.013</w:t>
            </w:r>
          </w:p>
        </w:tc>
      </w:tr>
      <w:tr w:rsidR="00B34947" w:rsidTr="00825831">
        <w:trPr>
          <w:trHeight w:val="56"/>
        </w:trPr>
        <w:tc>
          <w:tcPr>
            <w:tcW w:w="4182" w:type="dxa"/>
          </w:tcPr>
          <w:p w:rsidR="00B34947" w:rsidRPr="00B34947" w:rsidRDefault="00B34947" w:rsidP="00B34947">
            <w:pPr>
              <w:pStyle w:val="TableText"/>
            </w:pPr>
            <w:proofErr w:type="spellStart"/>
            <w:r w:rsidRPr="00B34947">
              <w:rPr>
                <w:lang w:eastAsia="en-GB"/>
              </w:rPr>
              <w:t>ReturnMember</w:t>
            </w:r>
            <w:proofErr w:type="spellEnd"/>
          </w:p>
        </w:tc>
        <w:tc>
          <w:tcPr>
            <w:tcW w:w="4182" w:type="dxa"/>
          </w:tcPr>
          <w:p w:rsidR="00B34947" w:rsidRPr="00B34947" w:rsidRDefault="00B34947" w:rsidP="00B34947">
            <w:pPr>
              <w:pStyle w:val="TableText"/>
            </w:pPr>
            <w:r>
              <w:rPr>
                <w:lang w:eastAsia="en-GB"/>
              </w:rPr>
              <w:t>camt.014</w:t>
            </w:r>
          </w:p>
        </w:tc>
      </w:tr>
      <w:tr w:rsidR="00B34947" w:rsidTr="00825831">
        <w:trPr>
          <w:trHeight w:val="56"/>
        </w:trPr>
        <w:tc>
          <w:tcPr>
            <w:tcW w:w="4182" w:type="dxa"/>
          </w:tcPr>
          <w:p w:rsidR="00B34947" w:rsidRPr="00B34947" w:rsidRDefault="00B34947" w:rsidP="00B34947">
            <w:pPr>
              <w:pStyle w:val="TableText"/>
            </w:pPr>
            <w:proofErr w:type="spellStart"/>
            <w:r w:rsidRPr="00B34947">
              <w:rPr>
                <w:lang w:eastAsia="en-GB"/>
              </w:rPr>
              <w:t>ModifyMember</w:t>
            </w:r>
            <w:proofErr w:type="spellEnd"/>
          </w:p>
        </w:tc>
        <w:tc>
          <w:tcPr>
            <w:tcW w:w="4182" w:type="dxa"/>
          </w:tcPr>
          <w:p w:rsidR="00B34947" w:rsidRPr="00B34947" w:rsidRDefault="00065915" w:rsidP="00B34947">
            <w:pPr>
              <w:pStyle w:val="TableText"/>
            </w:pPr>
            <w:r>
              <w:t>c</w:t>
            </w:r>
            <w:r w:rsidR="00B34947" w:rsidRPr="00B34947">
              <w:rPr>
                <w:lang w:eastAsia="en-GB"/>
              </w:rPr>
              <w:t>amt</w:t>
            </w:r>
            <w:r w:rsidR="00B34947" w:rsidRPr="00B34947">
              <w:t>.015</w:t>
            </w:r>
          </w:p>
        </w:tc>
      </w:tr>
    </w:tbl>
    <w:p w:rsidR="00B34947" w:rsidRPr="00716795" w:rsidRDefault="00B34947" w:rsidP="00B34947">
      <w:pPr>
        <w:pStyle w:val="Heading4"/>
      </w:pPr>
      <w:r>
        <w:lastRenderedPageBreak/>
        <w:t xml:space="preserve">System Status Management </w:t>
      </w:r>
    </w:p>
    <w:tbl>
      <w:tblPr>
        <w:tblStyle w:val="TableShaded1stRow"/>
        <w:tblW w:w="8364" w:type="dxa"/>
        <w:tblLook w:val="04A0" w:firstRow="1" w:lastRow="0" w:firstColumn="1" w:lastColumn="0" w:noHBand="0" w:noVBand="1"/>
      </w:tblPr>
      <w:tblGrid>
        <w:gridCol w:w="4182"/>
        <w:gridCol w:w="4182"/>
      </w:tblGrid>
      <w:tr w:rsidR="00B34947" w:rsidTr="00825831">
        <w:trPr>
          <w:cnfStyle w:val="100000000000" w:firstRow="1" w:lastRow="0" w:firstColumn="0" w:lastColumn="0" w:oddVBand="0" w:evenVBand="0" w:oddHBand="0" w:evenHBand="0" w:firstRowFirstColumn="0" w:firstRowLastColumn="0" w:lastRowFirstColumn="0" w:lastRowLastColumn="0"/>
        </w:trPr>
        <w:tc>
          <w:tcPr>
            <w:tcW w:w="4182" w:type="dxa"/>
          </w:tcPr>
          <w:p w:rsidR="00B34947" w:rsidRPr="00B34947" w:rsidRDefault="006D2BBD" w:rsidP="00B34947">
            <w:pPr>
              <w:pStyle w:val="TableHeading"/>
            </w:pPr>
            <w:proofErr w:type="spellStart"/>
            <w:r>
              <w:t>Message</w:t>
            </w:r>
            <w:r w:rsidRPr="006D2BBD">
              <w:t>Definition</w:t>
            </w:r>
            <w:proofErr w:type="spellEnd"/>
          </w:p>
        </w:tc>
        <w:tc>
          <w:tcPr>
            <w:tcW w:w="4182" w:type="dxa"/>
          </w:tcPr>
          <w:p w:rsidR="00B34947" w:rsidRPr="00B34947" w:rsidRDefault="006D2BBD" w:rsidP="00B34947">
            <w:pPr>
              <w:pStyle w:val="TableHeading"/>
            </w:pPr>
            <w:r>
              <w:t>Message</w:t>
            </w:r>
            <w:r w:rsidRPr="006D2BBD">
              <w:t xml:space="preserve"> Identifier</w:t>
            </w:r>
          </w:p>
        </w:tc>
      </w:tr>
      <w:tr w:rsidR="00B34947" w:rsidTr="00825831">
        <w:trPr>
          <w:trHeight w:val="56"/>
        </w:trPr>
        <w:tc>
          <w:tcPr>
            <w:tcW w:w="4182" w:type="dxa"/>
          </w:tcPr>
          <w:p w:rsidR="00B34947" w:rsidRPr="00B34947" w:rsidRDefault="00B34947" w:rsidP="00B34947">
            <w:pPr>
              <w:pStyle w:val="TableText"/>
            </w:pPr>
            <w:proofErr w:type="spellStart"/>
            <w:r w:rsidRPr="00B34947">
              <w:rPr>
                <w:lang w:eastAsia="en-GB"/>
              </w:rPr>
              <w:t>GetCurrencyExchangeRate</w:t>
            </w:r>
            <w:proofErr w:type="spellEnd"/>
          </w:p>
        </w:tc>
        <w:tc>
          <w:tcPr>
            <w:tcW w:w="4182" w:type="dxa"/>
          </w:tcPr>
          <w:p w:rsidR="00B34947" w:rsidRPr="00B34947" w:rsidRDefault="00292013" w:rsidP="00B34947">
            <w:pPr>
              <w:pStyle w:val="TableText"/>
            </w:pPr>
            <w:r>
              <w:rPr>
                <w:lang w:eastAsia="en-GB"/>
              </w:rPr>
              <w:t>camt.016</w:t>
            </w:r>
          </w:p>
        </w:tc>
      </w:tr>
      <w:tr w:rsidR="00B34947" w:rsidTr="00825831">
        <w:trPr>
          <w:trHeight w:val="56"/>
        </w:trPr>
        <w:tc>
          <w:tcPr>
            <w:tcW w:w="4182" w:type="dxa"/>
          </w:tcPr>
          <w:p w:rsidR="00B34947" w:rsidRPr="00B34947" w:rsidRDefault="00B34947" w:rsidP="00B34947">
            <w:pPr>
              <w:pStyle w:val="TableText"/>
            </w:pPr>
            <w:proofErr w:type="spellStart"/>
            <w:r w:rsidRPr="00B34947">
              <w:rPr>
                <w:lang w:eastAsia="en-GB"/>
              </w:rPr>
              <w:t>ReturnCurrencyExchangeRate</w:t>
            </w:r>
            <w:proofErr w:type="spellEnd"/>
          </w:p>
        </w:tc>
        <w:tc>
          <w:tcPr>
            <w:tcW w:w="4182" w:type="dxa"/>
          </w:tcPr>
          <w:p w:rsidR="00B34947" w:rsidRPr="00B34947" w:rsidRDefault="00292013" w:rsidP="00B34947">
            <w:pPr>
              <w:pStyle w:val="TableText"/>
            </w:pPr>
            <w:r>
              <w:rPr>
                <w:lang w:eastAsia="en-GB"/>
              </w:rPr>
              <w:t>camt.017</w:t>
            </w:r>
          </w:p>
        </w:tc>
      </w:tr>
      <w:tr w:rsidR="00B34947" w:rsidTr="00825831">
        <w:trPr>
          <w:trHeight w:val="56"/>
        </w:trPr>
        <w:tc>
          <w:tcPr>
            <w:tcW w:w="4182" w:type="dxa"/>
          </w:tcPr>
          <w:p w:rsidR="00B34947" w:rsidRPr="00B34947" w:rsidRDefault="00B34947" w:rsidP="00B34947">
            <w:pPr>
              <w:pStyle w:val="TableText"/>
            </w:pPr>
            <w:proofErr w:type="spellStart"/>
            <w:r w:rsidRPr="00B34947">
              <w:rPr>
                <w:lang w:eastAsia="en-GB"/>
              </w:rPr>
              <w:t>GetBusinessDayInformation</w:t>
            </w:r>
            <w:proofErr w:type="spellEnd"/>
          </w:p>
        </w:tc>
        <w:tc>
          <w:tcPr>
            <w:tcW w:w="4182" w:type="dxa"/>
          </w:tcPr>
          <w:p w:rsidR="00B34947" w:rsidRPr="00B34947" w:rsidRDefault="00292013" w:rsidP="00292013">
            <w:pPr>
              <w:pStyle w:val="TableText"/>
            </w:pPr>
            <w:r>
              <w:rPr>
                <w:lang w:eastAsia="en-GB"/>
              </w:rPr>
              <w:t>camt.018</w:t>
            </w:r>
          </w:p>
        </w:tc>
      </w:tr>
      <w:tr w:rsidR="00B34947" w:rsidTr="00825831">
        <w:trPr>
          <w:trHeight w:val="56"/>
        </w:trPr>
        <w:tc>
          <w:tcPr>
            <w:tcW w:w="4182" w:type="dxa"/>
          </w:tcPr>
          <w:p w:rsidR="00B34947" w:rsidRPr="00B34947" w:rsidRDefault="00B34947" w:rsidP="00B34947">
            <w:pPr>
              <w:pStyle w:val="TableText"/>
            </w:pPr>
            <w:proofErr w:type="spellStart"/>
            <w:r w:rsidRPr="00B34947">
              <w:rPr>
                <w:lang w:eastAsia="en-GB"/>
              </w:rPr>
              <w:t>ReturnBusinessDayInformation</w:t>
            </w:r>
            <w:proofErr w:type="spellEnd"/>
          </w:p>
        </w:tc>
        <w:tc>
          <w:tcPr>
            <w:tcW w:w="4182" w:type="dxa"/>
          </w:tcPr>
          <w:p w:rsidR="00B34947" w:rsidRPr="00B34947" w:rsidRDefault="00292013" w:rsidP="00292013">
            <w:pPr>
              <w:pStyle w:val="TableText"/>
            </w:pPr>
            <w:r>
              <w:rPr>
                <w:lang w:eastAsia="en-GB"/>
              </w:rPr>
              <w:t>camt.019</w:t>
            </w:r>
          </w:p>
        </w:tc>
      </w:tr>
      <w:tr w:rsidR="00B34947" w:rsidTr="00825831">
        <w:trPr>
          <w:trHeight w:val="56"/>
        </w:trPr>
        <w:tc>
          <w:tcPr>
            <w:tcW w:w="4182" w:type="dxa"/>
          </w:tcPr>
          <w:p w:rsidR="00B34947" w:rsidRPr="00B34947" w:rsidRDefault="00B34947" w:rsidP="00B34947">
            <w:pPr>
              <w:pStyle w:val="TableText"/>
            </w:pPr>
            <w:proofErr w:type="spellStart"/>
            <w:r w:rsidRPr="00B34947">
              <w:rPr>
                <w:lang w:eastAsia="en-GB"/>
              </w:rPr>
              <w:t>GetGeneralBusinessInformation</w:t>
            </w:r>
            <w:proofErr w:type="spellEnd"/>
          </w:p>
        </w:tc>
        <w:tc>
          <w:tcPr>
            <w:tcW w:w="4182" w:type="dxa"/>
          </w:tcPr>
          <w:p w:rsidR="00B34947" w:rsidRPr="00B34947" w:rsidRDefault="00292013" w:rsidP="00292013">
            <w:pPr>
              <w:pStyle w:val="TableText"/>
            </w:pPr>
            <w:r>
              <w:rPr>
                <w:lang w:eastAsia="en-GB"/>
              </w:rPr>
              <w:t>camt.020</w:t>
            </w:r>
          </w:p>
        </w:tc>
      </w:tr>
      <w:tr w:rsidR="00B34947" w:rsidTr="00825831">
        <w:trPr>
          <w:trHeight w:val="56"/>
        </w:trPr>
        <w:tc>
          <w:tcPr>
            <w:tcW w:w="4182" w:type="dxa"/>
          </w:tcPr>
          <w:p w:rsidR="00B34947" w:rsidRPr="00B34947" w:rsidRDefault="00B34947" w:rsidP="00B34947">
            <w:pPr>
              <w:pStyle w:val="TableText"/>
            </w:pPr>
            <w:proofErr w:type="spellStart"/>
            <w:r w:rsidRPr="00B34947">
              <w:rPr>
                <w:lang w:eastAsia="en-GB"/>
              </w:rPr>
              <w:t>ReturnGeneralBusinessInformation</w:t>
            </w:r>
            <w:proofErr w:type="spellEnd"/>
          </w:p>
        </w:tc>
        <w:tc>
          <w:tcPr>
            <w:tcW w:w="4182" w:type="dxa"/>
          </w:tcPr>
          <w:p w:rsidR="00B34947" w:rsidRPr="00B34947" w:rsidRDefault="00292013" w:rsidP="00292013">
            <w:pPr>
              <w:pStyle w:val="TableText"/>
            </w:pPr>
            <w:r>
              <w:rPr>
                <w:lang w:eastAsia="en-GB"/>
              </w:rPr>
              <w:t>camt.021</w:t>
            </w:r>
          </w:p>
        </w:tc>
      </w:tr>
      <w:tr w:rsidR="00B34947" w:rsidTr="00825831">
        <w:trPr>
          <w:trHeight w:val="56"/>
        </w:trPr>
        <w:tc>
          <w:tcPr>
            <w:tcW w:w="4182" w:type="dxa"/>
          </w:tcPr>
          <w:p w:rsidR="00B34947" w:rsidRPr="00B34947" w:rsidRDefault="00B34947" w:rsidP="00B34947">
            <w:pPr>
              <w:pStyle w:val="TableText"/>
            </w:pPr>
            <w:r w:rsidRPr="00B34947">
              <w:rPr>
                <w:lang w:eastAsia="en-GB"/>
              </w:rPr>
              <w:t>Receipt</w:t>
            </w:r>
          </w:p>
        </w:tc>
        <w:tc>
          <w:tcPr>
            <w:tcW w:w="4182" w:type="dxa"/>
          </w:tcPr>
          <w:p w:rsidR="00B34947" w:rsidRPr="00B34947" w:rsidRDefault="00B34947" w:rsidP="00292013">
            <w:pPr>
              <w:pStyle w:val="TableText"/>
            </w:pPr>
            <w:r w:rsidRPr="00B34947">
              <w:rPr>
                <w:lang w:eastAsia="en-GB"/>
              </w:rPr>
              <w:t>camt.02</w:t>
            </w:r>
            <w:r w:rsidR="00292013">
              <w:rPr>
                <w:lang w:eastAsia="en-GB"/>
              </w:rPr>
              <w:t>5</w:t>
            </w:r>
          </w:p>
        </w:tc>
      </w:tr>
    </w:tbl>
    <w:p w:rsidR="00B34947" w:rsidRPr="00716795" w:rsidRDefault="00B34947" w:rsidP="00B34947">
      <w:pPr>
        <w:pStyle w:val="Heading4"/>
      </w:pPr>
      <w:r>
        <w:t xml:space="preserve">Reservation Management </w:t>
      </w:r>
    </w:p>
    <w:tbl>
      <w:tblPr>
        <w:tblStyle w:val="TableShaded1stRow"/>
        <w:tblW w:w="8364" w:type="dxa"/>
        <w:tblLook w:val="04A0" w:firstRow="1" w:lastRow="0" w:firstColumn="1" w:lastColumn="0" w:noHBand="0" w:noVBand="1"/>
      </w:tblPr>
      <w:tblGrid>
        <w:gridCol w:w="4182"/>
        <w:gridCol w:w="4182"/>
      </w:tblGrid>
      <w:tr w:rsidR="00B34947" w:rsidTr="00825831">
        <w:trPr>
          <w:cnfStyle w:val="100000000000" w:firstRow="1" w:lastRow="0" w:firstColumn="0" w:lastColumn="0" w:oddVBand="0" w:evenVBand="0" w:oddHBand="0" w:evenHBand="0" w:firstRowFirstColumn="0" w:firstRowLastColumn="0" w:lastRowFirstColumn="0" w:lastRowLastColumn="0"/>
        </w:trPr>
        <w:tc>
          <w:tcPr>
            <w:tcW w:w="4182" w:type="dxa"/>
          </w:tcPr>
          <w:p w:rsidR="00B34947" w:rsidRPr="00B34947" w:rsidRDefault="006D2BBD" w:rsidP="00B34947">
            <w:pPr>
              <w:pStyle w:val="TableHeading"/>
            </w:pPr>
            <w:proofErr w:type="spellStart"/>
            <w:r>
              <w:t>Message</w:t>
            </w:r>
            <w:r w:rsidRPr="006D2BBD">
              <w:t>Definition</w:t>
            </w:r>
            <w:proofErr w:type="spellEnd"/>
          </w:p>
        </w:tc>
        <w:tc>
          <w:tcPr>
            <w:tcW w:w="4182" w:type="dxa"/>
          </w:tcPr>
          <w:p w:rsidR="00B34947" w:rsidRPr="00B34947" w:rsidRDefault="006D2BBD" w:rsidP="00B34947">
            <w:pPr>
              <w:pStyle w:val="TableHeading"/>
            </w:pPr>
            <w:r>
              <w:t>Message</w:t>
            </w:r>
            <w:r w:rsidRPr="006D2BBD">
              <w:t xml:space="preserve"> Identifier</w:t>
            </w:r>
          </w:p>
        </w:tc>
      </w:tr>
      <w:tr w:rsidR="00B34947" w:rsidTr="00825831">
        <w:trPr>
          <w:trHeight w:val="56"/>
        </w:trPr>
        <w:tc>
          <w:tcPr>
            <w:tcW w:w="4182" w:type="dxa"/>
          </w:tcPr>
          <w:p w:rsidR="00B34947" w:rsidRPr="00B34947" w:rsidRDefault="00B34947" w:rsidP="00B34947">
            <w:pPr>
              <w:pStyle w:val="TableText"/>
            </w:pPr>
            <w:proofErr w:type="spellStart"/>
            <w:r w:rsidRPr="00B34947">
              <w:rPr>
                <w:lang w:eastAsia="en-GB"/>
              </w:rPr>
              <w:t>GetReservation</w:t>
            </w:r>
            <w:proofErr w:type="spellEnd"/>
          </w:p>
        </w:tc>
        <w:tc>
          <w:tcPr>
            <w:tcW w:w="4182" w:type="dxa"/>
          </w:tcPr>
          <w:p w:rsidR="00B34947" w:rsidRPr="00B34947" w:rsidRDefault="00B34947" w:rsidP="00292013">
            <w:pPr>
              <w:pStyle w:val="TableText"/>
            </w:pPr>
            <w:r w:rsidRPr="00B34947">
              <w:rPr>
                <w:lang w:eastAsia="en-GB"/>
              </w:rPr>
              <w:t>camt.04</w:t>
            </w:r>
            <w:r w:rsidR="00292013">
              <w:rPr>
                <w:lang w:eastAsia="en-GB"/>
              </w:rPr>
              <w:t>6</w:t>
            </w:r>
          </w:p>
        </w:tc>
      </w:tr>
      <w:tr w:rsidR="00B34947" w:rsidTr="00825831">
        <w:trPr>
          <w:trHeight w:val="56"/>
        </w:trPr>
        <w:tc>
          <w:tcPr>
            <w:tcW w:w="4182" w:type="dxa"/>
          </w:tcPr>
          <w:p w:rsidR="00B34947" w:rsidRPr="00B34947" w:rsidRDefault="00B34947" w:rsidP="00B34947">
            <w:pPr>
              <w:pStyle w:val="TableText"/>
            </w:pPr>
            <w:proofErr w:type="spellStart"/>
            <w:r w:rsidRPr="00B34947">
              <w:rPr>
                <w:lang w:eastAsia="en-GB"/>
              </w:rPr>
              <w:t>ReturnReservation</w:t>
            </w:r>
            <w:proofErr w:type="spellEnd"/>
          </w:p>
        </w:tc>
        <w:tc>
          <w:tcPr>
            <w:tcW w:w="4182" w:type="dxa"/>
          </w:tcPr>
          <w:p w:rsidR="00B34947" w:rsidRPr="00B34947" w:rsidRDefault="00B34947" w:rsidP="00292013">
            <w:pPr>
              <w:pStyle w:val="TableText"/>
            </w:pPr>
            <w:r w:rsidRPr="00B34947">
              <w:rPr>
                <w:lang w:eastAsia="en-GB"/>
              </w:rPr>
              <w:t>camt.04</w:t>
            </w:r>
            <w:r w:rsidR="00292013">
              <w:rPr>
                <w:lang w:eastAsia="en-GB"/>
              </w:rPr>
              <w:t>7</w:t>
            </w:r>
          </w:p>
        </w:tc>
      </w:tr>
      <w:tr w:rsidR="00B34947" w:rsidTr="00825831">
        <w:trPr>
          <w:trHeight w:val="56"/>
        </w:trPr>
        <w:tc>
          <w:tcPr>
            <w:tcW w:w="4182" w:type="dxa"/>
          </w:tcPr>
          <w:p w:rsidR="00B34947" w:rsidRPr="00B34947" w:rsidRDefault="00B34947" w:rsidP="00B34947">
            <w:pPr>
              <w:pStyle w:val="TableText"/>
            </w:pPr>
            <w:proofErr w:type="spellStart"/>
            <w:r w:rsidRPr="00B34947">
              <w:rPr>
                <w:lang w:eastAsia="en-GB"/>
              </w:rPr>
              <w:t>ModifyReservation</w:t>
            </w:r>
            <w:proofErr w:type="spellEnd"/>
          </w:p>
        </w:tc>
        <w:tc>
          <w:tcPr>
            <w:tcW w:w="4182" w:type="dxa"/>
          </w:tcPr>
          <w:p w:rsidR="00B34947" w:rsidRPr="00B34947" w:rsidRDefault="00B34947" w:rsidP="00292013">
            <w:pPr>
              <w:pStyle w:val="TableText"/>
            </w:pPr>
            <w:r w:rsidRPr="00B34947">
              <w:rPr>
                <w:lang w:eastAsia="en-GB"/>
              </w:rPr>
              <w:t>camt.04</w:t>
            </w:r>
            <w:r w:rsidR="00292013">
              <w:rPr>
                <w:lang w:eastAsia="en-GB"/>
              </w:rPr>
              <w:t>8</w:t>
            </w:r>
          </w:p>
        </w:tc>
      </w:tr>
      <w:tr w:rsidR="00B34947" w:rsidTr="00825831">
        <w:trPr>
          <w:trHeight w:val="56"/>
        </w:trPr>
        <w:tc>
          <w:tcPr>
            <w:tcW w:w="4182" w:type="dxa"/>
          </w:tcPr>
          <w:p w:rsidR="00B34947" w:rsidRPr="00B34947" w:rsidRDefault="00B34947" w:rsidP="00B34947">
            <w:pPr>
              <w:pStyle w:val="TableText"/>
            </w:pPr>
            <w:proofErr w:type="spellStart"/>
            <w:r w:rsidRPr="00B34947">
              <w:rPr>
                <w:lang w:eastAsia="en-GB"/>
              </w:rPr>
              <w:t>DeleteReservation</w:t>
            </w:r>
            <w:proofErr w:type="spellEnd"/>
          </w:p>
        </w:tc>
        <w:tc>
          <w:tcPr>
            <w:tcW w:w="4182" w:type="dxa"/>
          </w:tcPr>
          <w:p w:rsidR="00B34947" w:rsidRPr="00B34947" w:rsidRDefault="00B34947" w:rsidP="00292013">
            <w:pPr>
              <w:pStyle w:val="TableText"/>
            </w:pPr>
            <w:r w:rsidRPr="00B34947">
              <w:rPr>
                <w:lang w:eastAsia="en-GB"/>
              </w:rPr>
              <w:t>camt.04</w:t>
            </w:r>
            <w:r w:rsidR="00292013">
              <w:rPr>
                <w:lang w:eastAsia="en-GB"/>
              </w:rPr>
              <w:t>9</w:t>
            </w:r>
          </w:p>
        </w:tc>
      </w:tr>
    </w:tbl>
    <w:p w:rsidR="00B34947" w:rsidRPr="00716795" w:rsidRDefault="00B34947" w:rsidP="00B34947">
      <w:pPr>
        <w:pStyle w:val="Heading4"/>
      </w:pPr>
      <w:r>
        <w:t xml:space="preserve">Liquidity Management </w:t>
      </w:r>
    </w:p>
    <w:tbl>
      <w:tblPr>
        <w:tblStyle w:val="TableShaded1stRow"/>
        <w:tblW w:w="8364" w:type="dxa"/>
        <w:tblLook w:val="04A0" w:firstRow="1" w:lastRow="0" w:firstColumn="1" w:lastColumn="0" w:noHBand="0" w:noVBand="1"/>
      </w:tblPr>
      <w:tblGrid>
        <w:gridCol w:w="4182"/>
        <w:gridCol w:w="4182"/>
      </w:tblGrid>
      <w:tr w:rsidR="00B34947" w:rsidTr="00825831">
        <w:trPr>
          <w:cnfStyle w:val="100000000000" w:firstRow="1" w:lastRow="0" w:firstColumn="0" w:lastColumn="0" w:oddVBand="0" w:evenVBand="0" w:oddHBand="0" w:evenHBand="0" w:firstRowFirstColumn="0" w:firstRowLastColumn="0" w:lastRowFirstColumn="0" w:lastRowLastColumn="0"/>
        </w:trPr>
        <w:tc>
          <w:tcPr>
            <w:tcW w:w="4182" w:type="dxa"/>
          </w:tcPr>
          <w:p w:rsidR="00B34947" w:rsidRPr="00B34947" w:rsidRDefault="006D2BBD" w:rsidP="00B34947">
            <w:pPr>
              <w:pStyle w:val="TableHeading"/>
            </w:pPr>
            <w:proofErr w:type="spellStart"/>
            <w:r>
              <w:t>Message</w:t>
            </w:r>
            <w:r w:rsidRPr="006D2BBD">
              <w:t>Definition</w:t>
            </w:r>
            <w:proofErr w:type="spellEnd"/>
          </w:p>
        </w:tc>
        <w:tc>
          <w:tcPr>
            <w:tcW w:w="4182" w:type="dxa"/>
          </w:tcPr>
          <w:p w:rsidR="00B34947" w:rsidRPr="00B34947" w:rsidRDefault="006D2BBD" w:rsidP="00B34947">
            <w:pPr>
              <w:pStyle w:val="TableHeading"/>
            </w:pPr>
            <w:r>
              <w:t>Message</w:t>
            </w:r>
            <w:r w:rsidRPr="006D2BBD">
              <w:t xml:space="preserve"> Identifier</w:t>
            </w:r>
          </w:p>
        </w:tc>
      </w:tr>
      <w:tr w:rsidR="00292013" w:rsidTr="00825831">
        <w:trPr>
          <w:trHeight w:val="56"/>
        </w:trPr>
        <w:tc>
          <w:tcPr>
            <w:tcW w:w="4182" w:type="dxa"/>
          </w:tcPr>
          <w:p w:rsidR="00292013" w:rsidRPr="00292013" w:rsidRDefault="00292013" w:rsidP="00292013">
            <w:pPr>
              <w:pStyle w:val="TableText"/>
            </w:pPr>
            <w:proofErr w:type="spellStart"/>
            <w:r w:rsidRPr="00292013">
              <w:rPr>
                <w:lang w:eastAsia="en-GB"/>
              </w:rPr>
              <w:t>LiquidityCreditTransfer</w:t>
            </w:r>
            <w:proofErr w:type="spellEnd"/>
          </w:p>
        </w:tc>
        <w:tc>
          <w:tcPr>
            <w:tcW w:w="4182" w:type="dxa"/>
          </w:tcPr>
          <w:p w:rsidR="00292013" w:rsidRPr="00292013" w:rsidRDefault="00292013" w:rsidP="00292013">
            <w:pPr>
              <w:pStyle w:val="TableText"/>
            </w:pPr>
            <w:r>
              <w:rPr>
                <w:lang w:eastAsia="en-GB"/>
              </w:rPr>
              <w:t>camt.050</w:t>
            </w:r>
          </w:p>
        </w:tc>
      </w:tr>
      <w:tr w:rsidR="00292013" w:rsidTr="00825831">
        <w:trPr>
          <w:trHeight w:val="56"/>
        </w:trPr>
        <w:tc>
          <w:tcPr>
            <w:tcW w:w="4182" w:type="dxa"/>
          </w:tcPr>
          <w:p w:rsidR="00292013" w:rsidRPr="00292013" w:rsidRDefault="00292013" w:rsidP="00292013">
            <w:pPr>
              <w:pStyle w:val="TableText"/>
            </w:pPr>
            <w:proofErr w:type="spellStart"/>
            <w:r w:rsidRPr="00292013">
              <w:rPr>
                <w:lang w:eastAsia="en-GB"/>
              </w:rPr>
              <w:t>LiquidityDebitTransfer</w:t>
            </w:r>
            <w:proofErr w:type="spellEnd"/>
          </w:p>
        </w:tc>
        <w:tc>
          <w:tcPr>
            <w:tcW w:w="4182" w:type="dxa"/>
          </w:tcPr>
          <w:p w:rsidR="00292013" w:rsidRPr="00292013" w:rsidRDefault="00292013" w:rsidP="00292013">
            <w:pPr>
              <w:pStyle w:val="TableText"/>
            </w:pPr>
            <w:r w:rsidRPr="00292013">
              <w:rPr>
                <w:lang w:eastAsia="en-GB"/>
              </w:rPr>
              <w:t>camt.05</w:t>
            </w:r>
            <w:r>
              <w:rPr>
                <w:lang w:eastAsia="en-GB"/>
              </w:rPr>
              <w:t>1</w:t>
            </w:r>
          </w:p>
        </w:tc>
      </w:tr>
      <w:tr w:rsidR="00292013" w:rsidTr="00825831">
        <w:trPr>
          <w:trHeight w:val="56"/>
        </w:trPr>
        <w:tc>
          <w:tcPr>
            <w:tcW w:w="4182" w:type="dxa"/>
          </w:tcPr>
          <w:p w:rsidR="00292013" w:rsidRPr="00292013" w:rsidRDefault="00292013" w:rsidP="00292013">
            <w:pPr>
              <w:pStyle w:val="TableText"/>
            </w:pPr>
            <w:proofErr w:type="spellStart"/>
            <w:r w:rsidRPr="00292013">
              <w:rPr>
                <w:lang w:eastAsia="en-GB"/>
              </w:rPr>
              <w:t>BackupPayment</w:t>
            </w:r>
            <w:proofErr w:type="spellEnd"/>
          </w:p>
        </w:tc>
        <w:tc>
          <w:tcPr>
            <w:tcW w:w="4182" w:type="dxa"/>
          </w:tcPr>
          <w:p w:rsidR="00292013" w:rsidRPr="00292013" w:rsidRDefault="00292013" w:rsidP="00292013">
            <w:pPr>
              <w:pStyle w:val="TableText"/>
            </w:pPr>
            <w:r>
              <w:rPr>
                <w:lang w:eastAsia="en-GB"/>
              </w:rPr>
              <w:t>camt.023</w:t>
            </w:r>
          </w:p>
        </w:tc>
      </w:tr>
    </w:tbl>
    <w:p w:rsidR="00292013" w:rsidRPr="00716795" w:rsidRDefault="00292013" w:rsidP="00292013">
      <w:pPr>
        <w:pStyle w:val="Heading4"/>
      </w:pPr>
      <w:r>
        <w:t xml:space="preserve">Standing Order Management </w:t>
      </w:r>
    </w:p>
    <w:tbl>
      <w:tblPr>
        <w:tblStyle w:val="TableShaded1stRow"/>
        <w:tblW w:w="8364" w:type="dxa"/>
        <w:tblLook w:val="04A0" w:firstRow="1" w:lastRow="0" w:firstColumn="1" w:lastColumn="0" w:noHBand="0" w:noVBand="1"/>
      </w:tblPr>
      <w:tblGrid>
        <w:gridCol w:w="4182"/>
        <w:gridCol w:w="4182"/>
      </w:tblGrid>
      <w:tr w:rsidR="00292013" w:rsidTr="00825831">
        <w:trPr>
          <w:cnfStyle w:val="100000000000" w:firstRow="1" w:lastRow="0" w:firstColumn="0" w:lastColumn="0" w:oddVBand="0" w:evenVBand="0" w:oddHBand="0" w:evenHBand="0" w:firstRowFirstColumn="0" w:firstRowLastColumn="0" w:lastRowFirstColumn="0" w:lastRowLastColumn="0"/>
        </w:trPr>
        <w:tc>
          <w:tcPr>
            <w:tcW w:w="4182" w:type="dxa"/>
          </w:tcPr>
          <w:p w:rsidR="00292013" w:rsidRPr="00292013" w:rsidRDefault="006D2BBD" w:rsidP="00292013">
            <w:pPr>
              <w:pStyle w:val="TableHeading"/>
            </w:pPr>
            <w:proofErr w:type="spellStart"/>
            <w:r>
              <w:t>Message</w:t>
            </w:r>
            <w:r w:rsidRPr="006D2BBD">
              <w:t>Definition</w:t>
            </w:r>
            <w:proofErr w:type="spellEnd"/>
          </w:p>
        </w:tc>
        <w:tc>
          <w:tcPr>
            <w:tcW w:w="4182" w:type="dxa"/>
          </w:tcPr>
          <w:p w:rsidR="00292013" w:rsidRPr="00292013" w:rsidRDefault="006D2BBD" w:rsidP="00292013">
            <w:pPr>
              <w:pStyle w:val="TableHeading"/>
            </w:pPr>
            <w:r>
              <w:t>Message Identifier</w:t>
            </w:r>
          </w:p>
        </w:tc>
      </w:tr>
      <w:tr w:rsidR="00292013" w:rsidTr="00825831">
        <w:trPr>
          <w:trHeight w:val="56"/>
        </w:trPr>
        <w:tc>
          <w:tcPr>
            <w:tcW w:w="4182" w:type="dxa"/>
          </w:tcPr>
          <w:p w:rsidR="00292013" w:rsidRPr="00292013" w:rsidRDefault="00292013" w:rsidP="00292013">
            <w:pPr>
              <w:pStyle w:val="TableText"/>
            </w:pPr>
            <w:proofErr w:type="spellStart"/>
            <w:r w:rsidRPr="00292013">
              <w:rPr>
                <w:lang w:eastAsia="en-GB"/>
              </w:rPr>
              <w:t>GetStandingOrder</w:t>
            </w:r>
            <w:proofErr w:type="spellEnd"/>
          </w:p>
        </w:tc>
        <w:tc>
          <w:tcPr>
            <w:tcW w:w="4182" w:type="dxa"/>
          </w:tcPr>
          <w:p w:rsidR="00292013" w:rsidRPr="00292013" w:rsidRDefault="00292013" w:rsidP="00292013">
            <w:pPr>
              <w:pStyle w:val="TableText"/>
            </w:pPr>
            <w:r w:rsidRPr="00292013">
              <w:rPr>
                <w:lang w:eastAsia="en-GB"/>
              </w:rPr>
              <w:t>camt.069</w:t>
            </w:r>
          </w:p>
        </w:tc>
      </w:tr>
      <w:tr w:rsidR="00292013" w:rsidTr="00825831">
        <w:trPr>
          <w:trHeight w:val="56"/>
        </w:trPr>
        <w:tc>
          <w:tcPr>
            <w:tcW w:w="4182" w:type="dxa"/>
          </w:tcPr>
          <w:p w:rsidR="00292013" w:rsidRPr="00292013" w:rsidRDefault="00292013" w:rsidP="00292013">
            <w:pPr>
              <w:pStyle w:val="TableText"/>
            </w:pPr>
            <w:proofErr w:type="spellStart"/>
            <w:r w:rsidRPr="00292013">
              <w:rPr>
                <w:lang w:eastAsia="en-GB"/>
              </w:rPr>
              <w:t>ReturnStandingOrder</w:t>
            </w:r>
            <w:proofErr w:type="spellEnd"/>
          </w:p>
        </w:tc>
        <w:tc>
          <w:tcPr>
            <w:tcW w:w="4182" w:type="dxa"/>
          </w:tcPr>
          <w:p w:rsidR="00292013" w:rsidRPr="00292013" w:rsidRDefault="00292013" w:rsidP="00292013">
            <w:pPr>
              <w:pStyle w:val="TableText"/>
            </w:pPr>
            <w:r w:rsidRPr="00292013">
              <w:rPr>
                <w:lang w:eastAsia="en-GB"/>
              </w:rPr>
              <w:t>camt.070.</w:t>
            </w:r>
          </w:p>
        </w:tc>
      </w:tr>
      <w:tr w:rsidR="005F1094" w:rsidTr="00825831">
        <w:trPr>
          <w:trHeight w:val="56"/>
        </w:trPr>
        <w:tc>
          <w:tcPr>
            <w:tcW w:w="4182" w:type="dxa"/>
          </w:tcPr>
          <w:p w:rsidR="005F1094" w:rsidRPr="00292013" w:rsidRDefault="005F1094" w:rsidP="00292013">
            <w:pPr>
              <w:pStyle w:val="TableText"/>
              <w:rPr>
                <w:lang w:eastAsia="en-GB"/>
              </w:rPr>
            </w:pPr>
            <w:proofErr w:type="spellStart"/>
            <w:r>
              <w:t>DeleteStandingOrder</w:t>
            </w:r>
            <w:proofErr w:type="spellEnd"/>
          </w:p>
        </w:tc>
        <w:tc>
          <w:tcPr>
            <w:tcW w:w="4182" w:type="dxa"/>
          </w:tcPr>
          <w:p w:rsidR="005F1094" w:rsidRPr="00292013" w:rsidRDefault="005F1094" w:rsidP="00292013">
            <w:pPr>
              <w:pStyle w:val="TableText"/>
              <w:rPr>
                <w:lang w:eastAsia="en-GB"/>
              </w:rPr>
            </w:pPr>
            <w:r>
              <w:t>camt.071</w:t>
            </w:r>
          </w:p>
        </w:tc>
      </w:tr>
      <w:tr w:rsidR="00292013" w:rsidTr="00825831">
        <w:trPr>
          <w:trHeight w:val="56"/>
        </w:trPr>
        <w:tc>
          <w:tcPr>
            <w:tcW w:w="4182" w:type="dxa"/>
          </w:tcPr>
          <w:p w:rsidR="00292013" w:rsidRPr="00292013" w:rsidRDefault="00292013" w:rsidP="00292013">
            <w:pPr>
              <w:pStyle w:val="TableText"/>
            </w:pPr>
            <w:proofErr w:type="spellStart"/>
            <w:r w:rsidRPr="00292013">
              <w:rPr>
                <w:lang w:eastAsia="en-GB"/>
              </w:rPr>
              <w:t>ModifyStandingOrder</w:t>
            </w:r>
            <w:proofErr w:type="spellEnd"/>
          </w:p>
        </w:tc>
        <w:tc>
          <w:tcPr>
            <w:tcW w:w="4182" w:type="dxa"/>
          </w:tcPr>
          <w:p w:rsidR="00292013" w:rsidRPr="00292013" w:rsidRDefault="00292013" w:rsidP="00292013">
            <w:pPr>
              <w:pStyle w:val="TableText"/>
            </w:pPr>
            <w:r>
              <w:rPr>
                <w:lang w:eastAsia="en-GB"/>
              </w:rPr>
              <w:t>camt.024</w:t>
            </w:r>
          </w:p>
        </w:tc>
      </w:tr>
    </w:tbl>
    <w:p w:rsidR="00715699" w:rsidRDefault="00715699" w:rsidP="00715699">
      <w:pPr>
        <w:pStyle w:val="Heading3"/>
      </w:pPr>
      <w:r>
        <w:t>Functionality</w:t>
      </w:r>
    </w:p>
    <w:p w:rsidR="00665B53" w:rsidRDefault="00715699" w:rsidP="00715699">
      <w:r>
        <w:t xml:space="preserve">See Message Definition Report Part 2 for the </w:t>
      </w:r>
      <w:r w:rsidR="002742C5">
        <w:t>mess</w:t>
      </w:r>
      <w:r>
        <w:t>age</w:t>
      </w:r>
      <w:r w:rsidR="002742C5">
        <w:t xml:space="preserve"> </w:t>
      </w:r>
      <w:r>
        <w:t>s</w:t>
      </w:r>
      <w:r w:rsidR="002742C5">
        <w:t xml:space="preserve">copes and </w:t>
      </w:r>
      <w:r>
        <w:t>formats.</w:t>
      </w:r>
    </w:p>
    <w:p w:rsidR="00B5372E" w:rsidRDefault="00B5372E" w:rsidP="00765D5B">
      <w:pPr>
        <w:pStyle w:val="Heading1"/>
      </w:pPr>
      <w:bookmarkStart w:id="12" w:name="_Toc498419398"/>
      <w:proofErr w:type="spellStart"/>
      <w:r w:rsidRPr="00863CED">
        <w:lastRenderedPageBreak/>
        <w:t>BusinessRoles</w:t>
      </w:r>
      <w:proofErr w:type="spellEnd"/>
      <w:r>
        <w:t xml:space="preserve"> and </w:t>
      </w:r>
      <w:r w:rsidRPr="00863CED">
        <w:t>Participants</w:t>
      </w:r>
      <w:bookmarkEnd w:id="12"/>
    </w:p>
    <w:p w:rsidR="00665B53" w:rsidRPr="00BB6A32" w:rsidRDefault="00665B53" w:rsidP="00BB6A32">
      <w:r>
        <w:t xml:space="preserve">A </w:t>
      </w:r>
      <w:proofErr w:type="spellStart"/>
      <w:r w:rsidRPr="00BB6A32">
        <w:t>BusinessRole</w:t>
      </w:r>
      <w:proofErr w:type="spellEnd"/>
      <w:r w:rsidRPr="00BB6A32">
        <w:t xml:space="preserve"> </w:t>
      </w:r>
      <w:r>
        <w:t xml:space="preserve">represents an </w:t>
      </w:r>
      <w:r w:rsidRPr="00BB6A32">
        <w:t xml:space="preserve">entity (or a class of entities) of the real world, physical or legal, a person, a group of persons, a corporation. Examples of </w:t>
      </w:r>
      <w:proofErr w:type="spellStart"/>
      <w:r w:rsidRPr="00BB6A32">
        <w:t>BusinessRoles</w:t>
      </w:r>
      <w:proofErr w:type="spellEnd"/>
      <w:r w:rsidRPr="00BB6A32">
        <w:t>: “Financial Institution”, “Automated Clearing House”, “Central Securities Depository”.</w:t>
      </w:r>
    </w:p>
    <w:p w:rsidR="00665B53" w:rsidRPr="00BB6A32" w:rsidRDefault="00665B53" w:rsidP="00BB6A32">
      <w:r w:rsidRPr="00BB6A32">
        <w:t xml:space="preserve">A Participant is a functional role performed by a </w:t>
      </w:r>
      <w:proofErr w:type="spellStart"/>
      <w:r w:rsidRPr="00BB6A32">
        <w:t>BusinessRole</w:t>
      </w:r>
      <w:proofErr w:type="spellEnd"/>
      <w:r w:rsidRPr="00BB6A32">
        <w:t xml:space="preserve"> in a particular </w:t>
      </w:r>
      <w:proofErr w:type="spellStart"/>
      <w:r w:rsidRPr="00BB6A32">
        <w:t>BusinessProcess</w:t>
      </w:r>
      <w:proofErr w:type="spellEnd"/>
      <w:r w:rsidRPr="00BB6A32">
        <w:t xml:space="preserve"> or </w:t>
      </w:r>
      <w:proofErr w:type="spellStart"/>
      <w:r w:rsidRPr="00BB6A32">
        <w:t>BusinessTransaction</w:t>
      </w:r>
      <w:proofErr w:type="spellEnd"/>
      <w:r w:rsidR="0094587D">
        <w:t xml:space="preserve">. Examples of Participants: </w:t>
      </w:r>
      <w:r w:rsidRPr="00BB6A32">
        <w:t>the “user” of a system, “deb</w:t>
      </w:r>
      <w:r w:rsidR="0094587D">
        <w:t>tor”, “creditor”, “investor”</w:t>
      </w:r>
      <w:r w:rsidRPr="00BB6A32">
        <w:t xml:space="preserve">. </w:t>
      </w:r>
    </w:p>
    <w:p w:rsidR="00665B53" w:rsidRPr="00BB6A32" w:rsidRDefault="00665B53" w:rsidP="00BB6A32">
      <w:r w:rsidRPr="00BB6A32">
        <w:t xml:space="preserve">The relationship between </w:t>
      </w:r>
      <w:proofErr w:type="spellStart"/>
      <w:r w:rsidRPr="00BB6A32">
        <w:t>BusinessRoles</w:t>
      </w:r>
      <w:proofErr w:type="spellEnd"/>
      <w:r w:rsidRPr="00BB6A32">
        <w:t xml:space="preserve"> and Participants is many-to-many. One </w:t>
      </w:r>
      <w:proofErr w:type="spellStart"/>
      <w:proofErr w:type="gramStart"/>
      <w:r w:rsidRPr="00BB6A32">
        <w:t>BusinessRole</w:t>
      </w:r>
      <w:proofErr w:type="spellEnd"/>
      <w:r w:rsidRPr="00BB6A32">
        <w:t xml:space="preserve">  can</w:t>
      </w:r>
      <w:proofErr w:type="gramEnd"/>
      <w:r w:rsidRPr="00BB6A32">
        <w:t xml:space="preserve"> be involved as different Participants at different mome</w:t>
      </w:r>
      <w:r w:rsidR="0094587D">
        <w:t>nts in time or at the same time. Exampl</w:t>
      </w:r>
      <w:r w:rsidR="000612B5">
        <w:t>e</w:t>
      </w:r>
      <w:r w:rsidR="0094587D">
        <w:t xml:space="preserve">s of </w:t>
      </w:r>
      <w:proofErr w:type="spellStart"/>
      <w:r w:rsidR="0094587D">
        <w:t>BusinessRoles</w:t>
      </w:r>
      <w:proofErr w:type="spellEnd"/>
      <w:r w:rsidR="0094587D">
        <w:t xml:space="preserve">: </w:t>
      </w:r>
      <w:r w:rsidRPr="00BB6A32">
        <w:t xml:space="preserve"> "user", "debt</w:t>
      </w:r>
      <w:r w:rsidR="0094587D">
        <w:t>or”, "creditor", "investor"</w:t>
      </w:r>
      <w:r w:rsidRPr="00BB6A32">
        <w:t xml:space="preserve">. Different </w:t>
      </w:r>
      <w:proofErr w:type="spellStart"/>
      <w:r w:rsidRPr="00BB6A32">
        <w:t>BusinessRoles</w:t>
      </w:r>
      <w:proofErr w:type="spellEnd"/>
      <w:r w:rsidRPr="00BB6A32">
        <w:t xml:space="preserve"> can be involved as the same Participant.</w:t>
      </w:r>
    </w:p>
    <w:p w:rsidR="00665B53" w:rsidRDefault="00665B53" w:rsidP="00EF6DAD">
      <w:r w:rsidRPr="00BB6A32">
        <w:t xml:space="preserve">In </w:t>
      </w:r>
      <w:r w:rsidRPr="00E654A9">
        <w:t xml:space="preserve">the context of </w:t>
      </w:r>
      <w:r w:rsidR="00904F04">
        <w:t>Cash Management</w:t>
      </w:r>
      <w:r w:rsidR="00EF6DAD">
        <w:t xml:space="preserve"> </w:t>
      </w:r>
      <w:r w:rsidRPr="00E654A9">
        <w:t xml:space="preserve">the high-level </w:t>
      </w:r>
      <w:proofErr w:type="spellStart"/>
      <w:r w:rsidRPr="00E654A9">
        <w:t>BusinessRoles</w:t>
      </w:r>
      <w:proofErr w:type="spellEnd"/>
      <w:r w:rsidRPr="00E654A9">
        <w:t xml:space="preserve"> and typical Participants</w:t>
      </w:r>
      <w:r w:rsidR="00B5567F" w:rsidRPr="00E654A9">
        <w:t xml:space="preserve"> can be represented as follows:</w:t>
      </w:r>
    </w:p>
    <w:p w:rsidR="00904F04" w:rsidRPr="00E654A9" w:rsidRDefault="007508C1" w:rsidP="00904F04">
      <w:pPr>
        <w:pStyle w:val="Graphic"/>
      </w:pPr>
      <w:r>
        <w:rPr>
          <w:noProof/>
          <w:lang w:eastAsia="en-GB"/>
        </w:rPr>
        <w:drawing>
          <wp:inline distT="0" distB="0" distL="0" distR="0" wp14:anchorId="02CEA61C" wp14:editId="4CC721AA">
            <wp:extent cx="5420233" cy="22860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24758" cy="2287909"/>
                    </a:xfrm>
                    <a:prstGeom prst="rect">
                      <a:avLst/>
                    </a:prstGeom>
                    <a:noFill/>
                  </pic:spPr>
                </pic:pic>
              </a:graphicData>
            </a:graphic>
          </wp:inline>
        </w:drawing>
      </w:r>
    </w:p>
    <w:p w:rsidR="00714DA9" w:rsidRPr="00714DA9" w:rsidRDefault="00714DA9" w:rsidP="00F80208">
      <w:pPr>
        <w:pStyle w:val="Heading2"/>
      </w:pPr>
      <w:bookmarkStart w:id="13" w:name="_Toc498419399"/>
      <w:r>
        <w:t xml:space="preserve">Participants and </w:t>
      </w:r>
      <w:proofErr w:type="spellStart"/>
      <w:r w:rsidRPr="00F80208">
        <w:t>BusinessRoles</w:t>
      </w:r>
      <w:proofErr w:type="spellEnd"/>
      <w:r>
        <w:t xml:space="preserve"> Definitions</w:t>
      </w:r>
      <w:bookmarkEnd w:id="13"/>
    </w:p>
    <w:p w:rsidR="00714DA9" w:rsidRDefault="00714DA9" w:rsidP="00E654A9">
      <w:pPr>
        <w:pStyle w:val="BlockLabelBeforeTable"/>
      </w:pPr>
      <w:r>
        <w:t>Participants</w:t>
      </w:r>
    </w:p>
    <w:tbl>
      <w:tblPr>
        <w:tblStyle w:val="TableShaded1stRow"/>
        <w:tblW w:w="0" w:type="auto"/>
        <w:tblLook w:val="04A0" w:firstRow="1" w:lastRow="0" w:firstColumn="1" w:lastColumn="0" w:noHBand="0" w:noVBand="1"/>
      </w:tblPr>
      <w:tblGrid>
        <w:gridCol w:w="2196"/>
        <w:gridCol w:w="6169"/>
      </w:tblGrid>
      <w:tr w:rsidR="0052733C" w:rsidTr="00065915">
        <w:trPr>
          <w:cnfStyle w:val="100000000000" w:firstRow="1" w:lastRow="0" w:firstColumn="0" w:lastColumn="0" w:oddVBand="0" w:evenVBand="0" w:oddHBand="0" w:evenHBand="0" w:firstRowFirstColumn="0" w:firstRowLastColumn="0" w:lastRowFirstColumn="0" w:lastRowLastColumn="0"/>
        </w:trPr>
        <w:tc>
          <w:tcPr>
            <w:tcW w:w="2196" w:type="dxa"/>
          </w:tcPr>
          <w:p w:rsidR="0052733C" w:rsidRDefault="0052733C" w:rsidP="00DD3851">
            <w:pPr>
              <w:pStyle w:val="TableHeading"/>
            </w:pPr>
            <w:r>
              <w:t>Description</w:t>
            </w:r>
          </w:p>
        </w:tc>
        <w:tc>
          <w:tcPr>
            <w:tcW w:w="6169" w:type="dxa"/>
          </w:tcPr>
          <w:p w:rsidR="0052733C" w:rsidRDefault="0052733C" w:rsidP="00DD3851">
            <w:pPr>
              <w:pStyle w:val="TableHeading"/>
            </w:pPr>
            <w:r>
              <w:t>Definition</w:t>
            </w:r>
          </w:p>
        </w:tc>
      </w:tr>
      <w:tr w:rsidR="006D2BBD" w:rsidTr="00065915">
        <w:tc>
          <w:tcPr>
            <w:tcW w:w="2196" w:type="dxa"/>
          </w:tcPr>
          <w:p w:rsidR="006D2BBD" w:rsidRPr="006D2BBD" w:rsidRDefault="006D2BBD" w:rsidP="006D2BBD">
            <w:pPr>
              <w:pStyle w:val="TableText"/>
            </w:pPr>
            <w:r w:rsidRPr="00B96F94">
              <w:t>System Member</w:t>
            </w:r>
          </w:p>
        </w:tc>
        <w:tc>
          <w:tcPr>
            <w:tcW w:w="6169" w:type="dxa"/>
          </w:tcPr>
          <w:p w:rsidR="006D2BBD" w:rsidRPr="006D2BBD" w:rsidRDefault="006D2BBD" w:rsidP="006D2BBD">
            <w:pPr>
              <w:pStyle w:val="TableText"/>
            </w:pPr>
            <w:r w:rsidRPr="00B96F94">
              <w:t xml:space="preserve">Party that instructs the </w:t>
            </w:r>
            <w:r w:rsidRPr="006D2BBD">
              <w:t>executing/servicing party to process and maintain a standing order.</w:t>
            </w:r>
          </w:p>
        </w:tc>
      </w:tr>
      <w:tr w:rsidR="006D2BBD" w:rsidTr="00065915">
        <w:tc>
          <w:tcPr>
            <w:tcW w:w="2196" w:type="dxa"/>
          </w:tcPr>
          <w:p w:rsidR="006D2BBD" w:rsidRPr="006D2BBD" w:rsidRDefault="006D2BBD" w:rsidP="006D2BBD">
            <w:pPr>
              <w:pStyle w:val="TableText"/>
            </w:pPr>
            <w:r w:rsidRPr="00B96F94">
              <w:t>System / Transaction Administrator</w:t>
            </w:r>
          </w:p>
        </w:tc>
        <w:tc>
          <w:tcPr>
            <w:tcW w:w="6169" w:type="dxa"/>
          </w:tcPr>
          <w:p w:rsidR="006D2BBD" w:rsidRPr="006D2BBD" w:rsidRDefault="006D2BBD" w:rsidP="006D2BBD">
            <w:pPr>
              <w:pStyle w:val="TableText"/>
            </w:pPr>
            <w:r w:rsidRPr="00B96F94">
              <w:t>Party that processes, monitors and reports on standing orders received from the member.</w:t>
            </w:r>
          </w:p>
        </w:tc>
      </w:tr>
    </w:tbl>
    <w:p w:rsidR="00714DA9" w:rsidRDefault="00FF3CEA" w:rsidP="00E654A9">
      <w:pPr>
        <w:pStyle w:val="BlockLabelBeforeTable"/>
      </w:pPr>
      <w:r>
        <w:t>Business Roles</w:t>
      </w:r>
    </w:p>
    <w:tbl>
      <w:tblPr>
        <w:tblStyle w:val="TableShaded1stRow"/>
        <w:tblW w:w="0" w:type="auto"/>
        <w:tblLook w:val="04A0" w:firstRow="1" w:lastRow="0" w:firstColumn="1" w:lastColumn="0" w:noHBand="0" w:noVBand="1"/>
      </w:tblPr>
      <w:tblGrid>
        <w:gridCol w:w="2196"/>
        <w:gridCol w:w="6169"/>
      </w:tblGrid>
      <w:tr w:rsidR="0052733C" w:rsidTr="00065915">
        <w:trPr>
          <w:cnfStyle w:val="100000000000" w:firstRow="1" w:lastRow="0" w:firstColumn="0" w:lastColumn="0" w:oddVBand="0" w:evenVBand="0" w:oddHBand="0" w:evenHBand="0" w:firstRowFirstColumn="0" w:firstRowLastColumn="0" w:lastRowFirstColumn="0" w:lastRowLastColumn="0"/>
        </w:trPr>
        <w:tc>
          <w:tcPr>
            <w:tcW w:w="2196" w:type="dxa"/>
          </w:tcPr>
          <w:p w:rsidR="0052733C" w:rsidRDefault="0052733C" w:rsidP="00DD3851">
            <w:pPr>
              <w:pStyle w:val="TableHeading"/>
            </w:pPr>
            <w:r>
              <w:t>Description</w:t>
            </w:r>
          </w:p>
        </w:tc>
        <w:tc>
          <w:tcPr>
            <w:tcW w:w="6169" w:type="dxa"/>
          </w:tcPr>
          <w:p w:rsidR="0052733C" w:rsidRDefault="0052733C" w:rsidP="00DD3851">
            <w:pPr>
              <w:pStyle w:val="TableHeading"/>
            </w:pPr>
            <w:r>
              <w:t>Definition</w:t>
            </w:r>
          </w:p>
        </w:tc>
      </w:tr>
      <w:tr w:rsidR="00B720D7" w:rsidTr="00065915">
        <w:tc>
          <w:tcPr>
            <w:tcW w:w="2196" w:type="dxa"/>
          </w:tcPr>
          <w:p w:rsidR="00B720D7" w:rsidRPr="00B720D7" w:rsidRDefault="00B720D7" w:rsidP="00B720D7">
            <w:pPr>
              <w:pStyle w:val="TableText"/>
            </w:pPr>
            <w:r w:rsidRPr="00B96F94">
              <w:t>Corporate</w:t>
            </w:r>
          </w:p>
        </w:tc>
        <w:tc>
          <w:tcPr>
            <w:tcW w:w="6169" w:type="dxa"/>
          </w:tcPr>
          <w:p w:rsidR="00B720D7" w:rsidRPr="00B720D7" w:rsidRDefault="00B720D7" w:rsidP="00B720D7">
            <w:pPr>
              <w:pStyle w:val="TableText"/>
            </w:pPr>
            <w:r w:rsidRPr="00B96F94">
              <w:t>Most</w:t>
            </w:r>
            <w:r>
              <w:t xml:space="preserve"> common form of business organis</w:t>
            </w:r>
            <w:r w:rsidRPr="00B96F94">
              <w:t>ation, and one which is chartered by a state and given many legal rights as an entity separate from its owners</w:t>
            </w:r>
            <w:r w:rsidRPr="00B720D7">
              <w:t xml:space="preserve">, </w:t>
            </w:r>
            <w:r>
              <w:t>characteris</w:t>
            </w:r>
            <w:r w:rsidRPr="00B720D7">
              <w:t>ed by the limited liability of its owners, the issuance of shares of easily transferable stock, and its existence as a going concern.</w:t>
            </w:r>
          </w:p>
        </w:tc>
      </w:tr>
      <w:tr w:rsidR="00B720D7" w:rsidTr="00065915">
        <w:tc>
          <w:tcPr>
            <w:tcW w:w="2196" w:type="dxa"/>
          </w:tcPr>
          <w:p w:rsidR="00B720D7" w:rsidRPr="00B720D7" w:rsidRDefault="00B720D7" w:rsidP="00B720D7">
            <w:pPr>
              <w:pStyle w:val="TableText"/>
            </w:pPr>
            <w:r w:rsidRPr="00B96F94">
              <w:t>Cash Provider</w:t>
            </w:r>
          </w:p>
        </w:tc>
        <w:tc>
          <w:tcPr>
            <w:tcW w:w="6169" w:type="dxa"/>
          </w:tcPr>
          <w:p w:rsidR="00B720D7" w:rsidRPr="00B720D7" w:rsidRDefault="00B720D7" w:rsidP="00B720D7">
            <w:pPr>
              <w:pStyle w:val="TableText"/>
            </w:pPr>
            <w:r w:rsidRPr="00B96F94">
              <w:t>Financial institution</w:t>
            </w:r>
            <w:r w:rsidRPr="00B720D7">
              <w:t xml:space="preserve"> in which money is kept for savings, commercial </w:t>
            </w:r>
            <w:r w:rsidRPr="00B720D7">
              <w:lastRenderedPageBreak/>
              <w:t>purposes, invested, supplied for loans, or exchanged. A cash provider is licensed by a government and its primary activity is to process payments and lend money.</w:t>
            </w:r>
          </w:p>
          <w:p w:rsidR="00B720D7" w:rsidRPr="00B720D7" w:rsidRDefault="00B720D7" w:rsidP="00B720D7">
            <w:pPr>
              <w:pStyle w:val="TableText"/>
            </w:pPr>
            <w:r w:rsidRPr="00B96F94">
              <w:t>A cash provider do</w:t>
            </w:r>
            <w:r>
              <w:t>es</w:t>
            </w:r>
            <w:r w:rsidRPr="00B96F94">
              <w:t xml:space="preserve"> most or all of the following: receives demand deposits and time deposits, </w:t>
            </w:r>
            <w:proofErr w:type="spellStart"/>
            <w:r w:rsidRPr="00B96F94">
              <w:t>honors</w:t>
            </w:r>
            <w:proofErr w:type="spellEnd"/>
            <w:r w:rsidRPr="00B96F94">
              <w:t xml:space="preserve"> instruments drawn on them, and pays interest on them; discounts notes, makes loans, and invests in securities; collects checks, drafts, and notes; certifies depositor's checks; and issues drafts and cashier's checks.</w:t>
            </w:r>
          </w:p>
        </w:tc>
      </w:tr>
      <w:tr w:rsidR="00B720D7" w:rsidTr="00065915">
        <w:tc>
          <w:tcPr>
            <w:tcW w:w="2196" w:type="dxa"/>
          </w:tcPr>
          <w:p w:rsidR="00B720D7" w:rsidRPr="00B720D7" w:rsidRDefault="00A95407" w:rsidP="00B720D7">
            <w:pPr>
              <w:pStyle w:val="TableText"/>
            </w:pPr>
            <w:r>
              <w:lastRenderedPageBreak/>
              <w:t>Settlement Agent</w:t>
            </w:r>
          </w:p>
        </w:tc>
        <w:tc>
          <w:tcPr>
            <w:tcW w:w="6169" w:type="dxa"/>
          </w:tcPr>
          <w:p w:rsidR="00B720D7" w:rsidRPr="00B720D7" w:rsidRDefault="00B720D7" w:rsidP="00B720D7">
            <w:pPr>
              <w:pStyle w:val="TableText"/>
            </w:pPr>
            <w:r w:rsidRPr="00B96F94">
              <w:t>National central bank or a private bank used to settle the cash leg of financial instruments: it provides the cash account to support the settlement of the transactions (trade, forex, securities) of another financial institution in central bank money.</w:t>
            </w:r>
          </w:p>
        </w:tc>
      </w:tr>
      <w:tr w:rsidR="00B720D7" w:rsidTr="00065915">
        <w:tc>
          <w:tcPr>
            <w:tcW w:w="2196" w:type="dxa"/>
          </w:tcPr>
          <w:p w:rsidR="00B720D7" w:rsidRPr="00B720D7" w:rsidRDefault="00B720D7" w:rsidP="00B720D7">
            <w:pPr>
              <w:pStyle w:val="TableText"/>
            </w:pPr>
            <w:r w:rsidRPr="00B96F94">
              <w:t>Market Infrastructure</w:t>
            </w:r>
          </w:p>
        </w:tc>
        <w:tc>
          <w:tcPr>
            <w:tcW w:w="6169" w:type="dxa"/>
          </w:tcPr>
          <w:p w:rsidR="00B720D7" w:rsidRPr="00B720D7" w:rsidRDefault="00A95407" w:rsidP="00B720D7">
            <w:pPr>
              <w:pStyle w:val="TableText"/>
            </w:pPr>
            <w:r w:rsidRPr="00A95407">
              <w:t>A multilateral system among participating financial institutions, including the operator of the system, used for the purposes of recording, clearing, or settling payments, securities, derivatives, or other financial transactions</w:t>
            </w:r>
          </w:p>
        </w:tc>
      </w:tr>
      <w:tr w:rsidR="00B720D7" w:rsidTr="00065915">
        <w:tc>
          <w:tcPr>
            <w:tcW w:w="2196" w:type="dxa"/>
          </w:tcPr>
          <w:p w:rsidR="00B720D7" w:rsidRPr="00B720D7" w:rsidRDefault="00B720D7" w:rsidP="00B720D7">
            <w:pPr>
              <w:pStyle w:val="TableText"/>
            </w:pPr>
            <w:r w:rsidRPr="00B96F94">
              <w:t>Automated Clearing House</w:t>
            </w:r>
            <w:r w:rsidRPr="00B720D7">
              <w:t xml:space="preserve"> </w:t>
            </w:r>
            <w:r>
              <w:t>(</w:t>
            </w:r>
            <w:r w:rsidRPr="00B96F94">
              <w:t>ACH</w:t>
            </w:r>
            <w:r>
              <w:t>)</w:t>
            </w:r>
          </w:p>
        </w:tc>
        <w:tc>
          <w:tcPr>
            <w:tcW w:w="6169" w:type="dxa"/>
          </w:tcPr>
          <w:p w:rsidR="00B720D7" w:rsidRPr="00B720D7" w:rsidRDefault="00B720D7" w:rsidP="00B720D7">
            <w:pPr>
              <w:pStyle w:val="TableText"/>
            </w:pPr>
            <w:r>
              <w:t>P</w:t>
            </w:r>
            <w:r w:rsidRPr="00B96F94">
              <w:t>ayment system that clears cash transfers and settles the proceeds in a lump sum, usually on a multilateral netting basis.</w:t>
            </w:r>
          </w:p>
        </w:tc>
      </w:tr>
      <w:tr w:rsidR="00B720D7" w:rsidTr="00065915">
        <w:tc>
          <w:tcPr>
            <w:tcW w:w="2196" w:type="dxa"/>
          </w:tcPr>
          <w:p w:rsidR="00B720D7" w:rsidRPr="00B720D7" w:rsidRDefault="00B720D7" w:rsidP="00B720D7">
            <w:pPr>
              <w:pStyle w:val="TableText"/>
            </w:pPr>
            <w:r w:rsidRPr="00B96F94">
              <w:t>Real Time Gross Settlement System</w:t>
            </w:r>
            <w:r w:rsidRPr="00B720D7">
              <w:t xml:space="preserve"> </w:t>
            </w:r>
            <w:r>
              <w:t>(</w:t>
            </w:r>
            <w:r w:rsidRPr="00B96F94">
              <w:t>RTGS</w:t>
            </w:r>
            <w:r>
              <w:t>)</w:t>
            </w:r>
          </w:p>
        </w:tc>
        <w:tc>
          <w:tcPr>
            <w:tcW w:w="6169" w:type="dxa"/>
          </w:tcPr>
          <w:p w:rsidR="00B720D7" w:rsidRPr="00B720D7" w:rsidRDefault="00B720D7" w:rsidP="00B720D7">
            <w:pPr>
              <w:pStyle w:val="TableText"/>
            </w:pPr>
            <w:r w:rsidRPr="00B96F94">
              <w:t>Payment system that simultaneously clears individual transfers and settles them in central bank money.</w:t>
            </w:r>
          </w:p>
        </w:tc>
      </w:tr>
      <w:tr w:rsidR="00B720D7" w:rsidTr="00065915">
        <w:tc>
          <w:tcPr>
            <w:tcW w:w="2196" w:type="dxa"/>
          </w:tcPr>
          <w:p w:rsidR="00B720D7" w:rsidRPr="00B720D7" w:rsidRDefault="00B720D7" w:rsidP="00B720D7">
            <w:pPr>
              <w:pStyle w:val="TableText"/>
            </w:pPr>
            <w:r w:rsidRPr="00B96F94">
              <w:t>Central Securities Depositories (CSD)</w:t>
            </w:r>
          </w:p>
        </w:tc>
        <w:tc>
          <w:tcPr>
            <w:tcW w:w="6169" w:type="dxa"/>
          </w:tcPr>
          <w:p w:rsidR="00B720D7" w:rsidRPr="00B720D7" w:rsidRDefault="00B720D7" w:rsidP="00B720D7">
            <w:pPr>
              <w:pStyle w:val="TableText"/>
            </w:pPr>
            <w:r>
              <w:t>I</w:t>
            </w:r>
            <w:r w:rsidRPr="00B96F94">
              <w:t xml:space="preserve">nfrastructure that, holds or controls, the holding of physical or dematerialised financial instruments belonging to all, or a large portion of, the </w:t>
            </w:r>
            <w:r w:rsidRPr="00B720D7">
              <w:t>investors in a securities market. This affects the centralised transfer of ownership of such securities by entries on its books and records.</w:t>
            </w:r>
          </w:p>
        </w:tc>
      </w:tr>
    </w:tbl>
    <w:p w:rsidR="00FF3CEA" w:rsidRDefault="008447BA" w:rsidP="00A72CAE">
      <w:pPr>
        <w:pStyle w:val="Heading2"/>
      </w:pPr>
      <w:bookmarkStart w:id="14" w:name="_Toc498419400"/>
      <w:proofErr w:type="spellStart"/>
      <w:r w:rsidRPr="00A72CAE">
        <w:t>Business</w:t>
      </w:r>
      <w:r w:rsidR="00FF3CEA" w:rsidRPr="00A72CAE">
        <w:t>Roles</w:t>
      </w:r>
      <w:proofErr w:type="spellEnd"/>
      <w:r w:rsidR="00F45CD3">
        <w:t xml:space="preserve"> and</w:t>
      </w:r>
      <w:r w:rsidR="00FF3CEA">
        <w:t xml:space="preserve"> Participants </w:t>
      </w:r>
      <w:r w:rsidR="00FF3CEA" w:rsidRPr="00F80208">
        <w:t>Table</w:t>
      </w:r>
      <w:bookmarkEnd w:id="14"/>
    </w:p>
    <w:tbl>
      <w:tblPr>
        <w:tblStyle w:val="TableShaded1stRow"/>
        <w:tblW w:w="0" w:type="auto"/>
        <w:tblLook w:val="04A0" w:firstRow="1" w:lastRow="0" w:firstColumn="1" w:lastColumn="0" w:noHBand="0" w:noVBand="1"/>
      </w:tblPr>
      <w:tblGrid>
        <w:gridCol w:w="1959"/>
        <w:gridCol w:w="3093"/>
        <w:gridCol w:w="3313"/>
      </w:tblGrid>
      <w:tr w:rsidR="0052733C" w:rsidTr="00F5161A">
        <w:trPr>
          <w:cnfStyle w:val="100000000000" w:firstRow="1" w:lastRow="0" w:firstColumn="0" w:lastColumn="0" w:oddVBand="0" w:evenVBand="0" w:oddHBand="0" w:evenHBand="0" w:firstRowFirstColumn="0" w:firstRowLastColumn="0" w:lastRowFirstColumn="0" w:lastRowLastColumn="0"/>
        </w:trPr>
        <w:tc>
          <w:tcPr>
            <w:tcW w:w="1959" w:type="dxa"/>
          </w:tcPr>
          <w:p w:rsidR="0052733C" w:rsidRPr="009F1A9D" w:rsidRDefault="0052733C" w:rsidP="009F1A9D">
            <w:pPr>
              <w:pStyle w:val="TableHeading"/>
            </w:pPr>
            <w:proofErr w:type="spellStart"/>
            <w:r w:rsidRPr="009F1A9D">
              <w:t>BusinessRole</w:t>
            </w:r>
            <w:proofErr w:type="spellEnd"/>
          </w:p>
        </w:tc>
        <w:tc>
          <w:tcPr>
            <w:tcW w:w="3093" w:type="dxa"/>
          </w:tcPr>
          <w:p w:rsidR="0052733C" w:rsidRPr="009F1A9D" w:rsidRDefault="00214D55" w:rsidP="009F1A9D">
            <w:pPr>
              <w:pStyle w:val="TableHeadingCentre"/>
            </w:pPr>
            <w:r>
              <w:t>Participant</w:t>
            </w:r>
          </w:p>
          <w:p w:rsidR="0052733C" w:rsidRPr="009F1A9D" w:rsidRDefault="00B720D7" w:rsidP="009F1A9D">
            <w:pPr>
              <w:pStyle w:val="TableHeading"/>
              <w:jc w:val="center"/>
            </w:pPr>
            <w:r>
              <w:t>System Member</w:t>
            </w:r>
          </w:p>
        </w:tc>
        <w:tc>
          <w:tcPr>
            <w:tcW w:w="3313" w:type="dxa"/>
          </w:tcPr>
          <w:p w:rsidR="0052733C" w:rsidRPr="009F1A9D" w:rsidRDefault="00214D55" w:rsidP="009F1A9D">
            <w:pPr>
              <w:pStyle w:val="TableHeading"/>
              <w:jc w:val="center"/>
            </w:pPr>
            <w:r>
              <w:t>Participant</w:t>
            </w:r>
          </w:p>
          <w:p w:rsidR="0052733C" w:rsidRPr="009F1A9D" w:rsidRDefault="00B720D7" w:rsidP="00065915">
            <w:pPr>
              <w:pStyle w:val="TableHeading"/>
              <w:jc w:val="center"/>
            </w:pPr>
            <w:r>
              <w:t xml:space="preserve">Transaction </w:t>
            </w:r>
            <w:r w:rsidR="00A95407">
              <w:t>Administrator</w:t>
            </w:r>
            <w:r>
              <w:t>/System</w:t>
            </w:r>
          </w:p>
        </w:tc>
      </w:tr>
      <w:tr w:rsidR="00B720D7" w:rsidTr="00F5161A">
        <w:tc>
          <w:tcPr>
            <w:tcW w:w="1959" w:type="dxa"/>
          </w:tcPr>
          <w:p w:rsidR="00B720D7" w:rsidRPr="00B720D7" w:rsidRDefault="00B720D7" w:rsidP="00B720D7">
            <w:pPr>
              <w:pStyle w:val="TableText"/>
            </w:pPr>
            <w:r w:rsidRPr="00B720D7">
              <w:t>Cash Provider</w:t>
            </w:r>
          </w:p>
        </w:tc>
        <w:tc>
          <w:tcPr>
            <w:tcW w:w="3093" w:type="dxa"/>
            <w:vAlign w:val="center"/>
          </w:tcPr>
          <w:p w:rsidR="00B720D7" w:rsidRPr="00B720D7" w:rsidRDefault="00B720D7" w:rsidP="00B720D7">
            <w:pPr>
              <w:pStyle w:val="TableTextCentre"/>
            </w:pPr>
            <w:r w:rsidRPr="00B720D7">
              <w:t>X</w:t>
            </w:r>
          </w:p>
        </w:tc>
        <w:tc>
          <w:tcPr>
            <w:tcW w:w="3313" w:type="dxa"/>
            <w:vAlign w:val="center"/>
          </w:tcPr>
          <w:p w:rsidR="00B720D7" w:rsidRPr="00B720D7" w:rsidRDefault="00B720D7" w:rsidP="00B720D7">
            <w:pPr>
              <w:pStyle w:val="TableTextCentre"/>
            </w:pPr>
          </w:p>
        </w:tc>
      </w:tr>
      <w:tr w:rsidR="00B720D7" w:rsidTr="00F5161A">
        <w:tc>
          <w:tcPr>
            <w:tcW w:w="1959" w:type="dxa"/>
          </w:tcPr>
          <w:p w:rsidR="00B720D7" w:rsidRPr="00B720D7" w:rsidRDefault="00A95407" w:rsidP="00B720D7">
            <w:pPr>
              <w:pStyle w:val="TableText"/>
            </w:pPr>
            <w:r>
              <w:t>Settlement Agent</w:t>
            </w:r>
          </w:p>
        </w:tc>
        <w:tc>
          <w:tcPr>
            <w:tcW w:w="3093" w:type="dxa"/>
            <w:vAlign w:val="center"/>
          </w:tcPr>
          <w:p w:rsidR="00B720D7" w:rsidRPr="00B720D7" w:rsidRDefault="00B720D7" w:rsidP="00B720D7">
            <w:pPr>
              <w:pStyle w:val="TableTextCentre"/>
            </w:pPr>
            <w:r w:rsidRPr="00B720D7">
              <w:t>X</w:t>
            </w:r>
          </w:p>
        </w:tc>
        <w:tc>
          <w:tcPr>
            <w:tcW w:w="3313" w:type="dxa"/>
            <w:vAlign w:val="center"/>
          </w:tcPr>
          <w:p w:rsidR="00B720D7" w:rsidRPr="00B720D7" w:rsidRDefault="00B720D7" w:rsidP="00B720D7">
            <w:pPr>
              <w:pStyle w:val="TableTextCentre"/>
            </w:pPr>
          </w:p>
        </w:tc>
      </w:tr>
      <w:tr w:rsidR="00B720D7" w:rsidTr="00F5161A">
        <w:tc>
          <w:tcPr>
            <w:tcW w:w="1959" w:type="dxa"/>
          </w:tcPr>
          <w:p w:rsidR="00B720D7" w:rsidRPr="00B720D7" w:rsidRDefault="00B720D7" w:rsidP="00B720D7">
            <w:pPr>
              <w:pStyle w:val="TableText"/>
            </w:pPr>
            <w:r w:rsidRPr="00B720D7">
              <w:t>Corporate</w:t>
            </w:r>
          </w:p>
        </w:tc>
        <w:tc>
          <w:tcPr>
            <w:tcW w:w="3093" w:type="dxa"/>
            <w:vAlign w:val="center"/>
          </w:tcPr>
          <w:p w:rsidR="00B720D7" w:rsidRPr="00B720D7" w:rsidRDefault="00B720D7" w:rsidP="00B720D7">
            <w:pPr>
              <w:pStyle w:val="TableTextCentre"/>
            </w:pPr>
            <w:r w:rsidRPr="00B720D7">
              <w:t>X</w:t>
            </w:r>
          </w:p>
        </w:tc>
        <w:tc>
          <w:tcPr>
            <w:tcW w:w="3313" w:type="dxa"/>
            <w:vAlign w:val="center"/>
          </w:tcPr>
          <w:p w:rsidR="00B720D7" w:rsidRPr="00B720D7" w:rsidRDefault="00B720D7" w:rsidP="00B720D7">
            <w:pPr>
              <w:pStyle w:val="TableTextCentre"/>
            </w:pPr>
          </w:p>
        </w:tc>
      </w:tr>
      <w:tr w:rsidR="00B720D7" w:rsidTr="00F5161A">
        <w:tc>
          <w:tcPr>
            <w:tcW w:w="1959" w:type="dxa"/>
          </w:tcPr>
          <w:p w:rsidR="00B720D7" w:rsidRPr="00B720D7" w:rsidRDefault="00B720D7" w:rsidP="00B720D7">
            <w:pPr>
              <w:pStyle w:val="TableText"/>
            </w:pPr>
            <w:r w:rsidRPr="00B720D7">
              <w:t>Market Infrastructure</w:t>
            </w:r>
          </w:p>
        </w:tc>
        <w:tc>
          <w:tcPr>
            <w:tcW w:w="3093" w:type="dxa"/>
            <w:vAlign w:val="center"/>
          </w:tcPr>
          <w:p w:rsidR="00B720D7" w:rsidRPr="00B720D7" w:rsidRDefault="00B720D7" w:rsidP="00B720D7">
            <w:pPr>
              <w:pStyle w:val="TableTextCentre"/>
            </w:pPr>
            <w:r w:rsidRPr="00B720D7">
              <w:t>X</w:t>
            </w:r>
          </w:p>
        </w:tc>
        <w:tc>
          <w:tcPr>
            <w:tcW w:w="3313" w:type="dxa"/>
            <w:vAlign w:val="center"/>
          </w:tcPr>
          <w:p w:rsidR="00B720D7" w:rsidRPr="00B720D7" w:rsidRDefault="00B720D7" w:rsidP="00B720D7">
            <w:pPr>
              <w:pStyle w:val="TableTextCentre"/>
            </w:pPr>
            <w:r w:rsidRPr="00B720D7">
              <w:t>X</w:t>
            </w:r>
          </w:p>
        </w:tc>
      </w:tr>
      <w:tr w:rsidR="00B720D7" w:rsidTr="00F5161A">
        <w:tc>
          <w:tcPr>
            <w:tcW w:w="1959" w:type="dxa"/>
          </w:tcPr>
          <w:p w:rsidR="00B720D7" w:rsidRPr="00B720D7" w:rsidRDefault="00B720D7" w:rsidP="00B720D7">
            <w:pPr>
              <w:pStyle w:val="TableText"/>
            </w:pPr>
            <w:r w:rsidRPr="00B720D7">
              <w:t>RTGS</w:t>
            </w:r>
          </w:p>
        </w:tc>
        <w:tc>
          <w:tcPr>
            <w:tcW w:w="3093" w:type="dxa"/>
            <w:vAlign w:val="center"/>
          </w:tcPr>
          <w:p w:rsidR="00B720D7" w:rsidRPr="00B720D7" w:rsidRDefault="00B720D7" w:rsidP="00B720D7">
            <w:pPr>
              <w:pStyle w:val="TableTextCentre"/>
            </w:pPr>
          </w:p>
        </w:tc>
        <w:tc>
          <w:tcPr>
            <w:tcW w:w="3313" w:type="dxa"/>
            <w:vAlign w:val="center"/>
          </w:tcPr>
          <w:p w:rsidR="00B720D7" w:rsidRPr="00B720D7" w:rsidRDefault="00B720D7" w:rsidP="00B720D7">
            <w:pPr>
              <w:pStyle w:val="TableTextCentre"/>
            </w:pPr>
            <w:r w:rsidRPr="00B720D7">
              <w:t>X</w:t>
            </w:r>
          </w:p>
        </w:tc>
      </w:tr>
      <w:tr w:rsidR="00B720D7" w:rsidTr="00F5161A">
        <w:tc>
          <w:tcPr>
            <w:tcW w:w="1959" w:type="dxa"/>
          </w:tcPr>
          <w:p w:rsidR="00B720D7" w:rsidRPr="00B720D7" w:rsidRDefault="00B720D7" w:rsidP="00B720D7">
            <w:pPr>
              <w:pStyle w:val="TableText"/>
            </w:pPr>
            <w:r w:rsidRPr="00B720D7">
              <w:t>ACH</w:t>
            </w:r>
          </w:p>
        </w:tc>
        <w:tc>
          <w:tcPr>
            <w:tcW w:w="3093" w:type="dxa"/>
            <w:vAlign w:val="center"/>
          </w:tcPr>
          <w:p w:rsidR="00B720D7" w:rsidRPr="00B720D7" w:rsidRDefault="00B720D7" w:rsidP="00B720D7">
            <w:pPr>
              <w:pStyle w:val="TableTextCentre"/>
            </w:pPr>
            <w:r w:rsidRPr="00B720D7">
              <w:t>X</w:t>
            </w:r>
          </w:p>
        </w:tc>
        <w:tc>
          <w:tcPr>
            <w:tcW w:w="3313" w:type="dxa"/>
            <w:vAlign w:val="center"/>
          </w:tcPr>
          <w:p w:rsidR="00B720D7" w:rsidRPr="00B720D7" w:rsidRDefault="00B720D7" w:rsidP="00B720D7">
            <w:pPr>
              <w:pStyle w:val="TableTextCentre"/>
            </w:pPr>
            <w:r w:rsidRPr="00B720D7">
              <w:t>X</w:t>
            </w:r>
          </w:p>
        </w:tc>
      </w:tr>
      <w:tr w:rsidR="00B720D7" w:rsidTr="00F5161A">
        <w:tc>
          <w:tcPr>
            <w:tcW w:w="1959" w:type="dxa"/>
          </w:tcPr>
          <w:p w:rsidR="00B720D7" w:rsidRPr="00B720D7" w:rsidRDefault="00B720D7" w:rsidP="00B720D7">
            <w:pPr>
              <w:pStyle w:val="TableText"/>
            </w:pPr>
            <w:r w:rsidRPr="00B720D7">
              <w:t>CSD</w:t>
            </w:r>
          </w:p>
        </w:tc>
        <w:tc>
          <w:tcPr>
            <w:tcW w:w="3093" w:type="dxa"/>
            <w:vAlign w:val="center"/>
          </w:tcPr>
          <w:p w:rsidR="00B720D7" w:rsidRPr="00B720D7" w:rsidRDefault="00B720D7" w:rsidP="00B720D7">
            <w:pPr>
              <w:pStyle w:val="TableTextCentre"/>
            </w:pPr>
          </w:p>
        </w:tc>
        <w:tc>
          <w:tcPr>
            <w:tcW w:w="3313" w:type="dxa"/>
            <w:vAlign w:val="center"/>
          </w:tcPr>
          <w:p w:rsidR="00B720D7" w:rsidRPr="00B720D7" w:rsidRDefault="00B720D7" w:rsidP="00B720D7">
            <w:pPr>
              <w:pStyle w:val="TableTextCentre"/>
            </w:pPr>
            <w:r w:rsidRPr="00B720D7">
              <w:t>X</w:t>
            </w:r>
          </w:p>
        </w:tc>
      </w:tr>
    </w:tbl>
    <w:p w:rsidR="00B5372E" w:rsidRDefault="00B5372E" w:rsidP="00A8050C">
      <w:pPr>
        <w:pStyle w:val="Heading1"/>
      </w:pPr>
      <w:bookmarkStart w:id="15" w:name="_Toc498419401"/>
      <w:proofErr w:type="spellStart"/>
      <w:r w:rsidRPr="00863CED">
        <w:lastRenderedPageBreak/>
        <w:t>BusinessProcess</w:t>
      </w:r>
      <w:proofErr w:type="spellEnd"/>
      <w:r>
        <w:t xml:space="preserve"> Description</w:t>
      </w:r>
      <w:bookmarkEnd w:id="15"/>
    </w:p>
    <w:p w:rsidR="004D01EB" w:rsidRDefault="00F116CC" w:rsidP="00F26E21">
      <w:r w:rsidRPr="00F116CC">
        <w:t xml:space="preserve">This diagram </w:t>
      </w:r>
      <w:r>
        <w:t>represents</w:t>
      </w:r>
      <w:r w:rsidRPr="00F116CC">
        <w:t xml:space="preserve"> the high level </w:t>
      </w:r>
      <w:proofErr w:type="spellStart"/>
      <w:r w:rsidRPr="004741C3">
        <w:t>BusinessProcesses</w:t>
      </w:r>
      <w:proofErr w:type="spellEnd"/>
      <w:r w:rsidRPr="004741C3">
        <w:t>.</w:t>
      </w:r>
      <w:r w:rsidRPr="00F116CC">
        <w:t xml:space="preserve"> </w:t>
      </w:r>
    </w:p>
    <w:p w:rsidR="004D01EB" w:rsidRDefault="00F22A1F" w:rsidP="00F22A1F">
      <w:pPr>
        <w:pStyle w:val="Graphic"/>
      </w:pPr>
      <w:r>
        <w:rPr>
          <w:noProof/>
          <w:lang w:eastAsia="en-GB"/>
        </w:rPr>
        <w:drawing>
          <wp:inline distT="0" distB="0" distL="0" distR="0" wp14:anchorId="0E635805" wp14:editId="14347975">
            <wp:extent cx="5899785" cy="171767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9785" cy="1717675"/>
                    </a:xfrm>
                    <a:prstGeom prst="rect">
                      <a:avLst/>
                    </a:prstGeom>
                    <a:noFill/>
                    <a:ln>
                      <a:noFill/>
                    </a:ln>
                  </pic:spPr>
                </pic:pic>
              </a:graphicData>
            </a:graphic>
          </wp:inline>
        </w:drawing>
      </w:r>
    </w:p>
    <w:p w:rsidR="00B5372E" w:rsidRDefault="00B5372E" w:rsidP="00A8050C">
      <w:pPr>
        <w:pStyle w:val="Heading1"/>
      </w:pPr>
      <w:bookmarkStart w:id="16" w:name="_Toc498419402"/>
      <w:proofErr w:type="spellStart"/>
      <w:r w:rsidRPr="00863CED">
        <w:lastRenderedPageBreak/>
        <w:t>BusinessTransactions</w:t>
      </w:r>
      <w:bookmarkEnd w:id="16"/>
      <w:proofErr w:type="spellEnd"/>
    </w:p>
    <w:p w:rsidR="00A72CAE" w:rsidRDefault="00A72CAE" w:rsidP="00A72CAE">
      <w:r w:rsidRPr="00A72CAE">
        <w:t xml:space="preserve">This section describes the typical exchanges of information in the context of a </w:t>
      </w:r>
      <w:proofErr w:type="spellStart"/>
      <w:r w:rsidRPr="00A72CAE">
        <w:t>BusinessTransaction</w:t>
      </w:r>
      <w:proofErr w:type="spellEnd"/>
      <w:r w:rsidRPr="00A72CAE">
        <w:t>.</w:t>
      </w:r>
    </w:p>
    <w:p w:rsidR="002E1CB1" w:rsidRDefault="000657EA" w:rsidP="002E1CB1">
      <w:pPr>
        <w:pStyle w:val="Heading2"/>
      </w:pPr>
      <w:bookmarkStart w:id="17" w:name="_Toc498419403"/>
      <w:r>
        <w:t>How to use the Cash Management Messages</w:t>
      </w:r>
      <w:bookmarkEnd w:id="17"/>
    </w:p>
    <w:p w:rsidR="002E1CB1" w:rsidRDefault="00825831" w:rsidP="002E1CB1">
      <w:pPr>
        <w:pStyle w:val="Heading3"/>
      </w:pPr>
      <w:r>
        <w:t>Selecting the appropriate Get/Return Messages</w:t>
      </w:r>
    </w:p>
    <w:p w:rsidR="00825831" w:rsidRPr="00825831" w:rsidRDefault="00825831" w:rsidP="00825831">
      <w:r w:rsidRPr="00825831">
        <w:t>The Cash Management messages provide a high degree of flexibility. It is up to each particular system (be it a centralised system, a market infrastructure, or an account owner-account servicer relationship) to define its own solution by identifying:</w:t>
      </w:r>
    </w:p>
    <w:p w:rsidR="00825831" w:rsidRPr="00825831" w:rsidRDefault="00825831" w:rsidP="00825831">
      <w:pPr>
        <w:pStyle w:val="ListBullet"/>
      </w:pPr>
      <w:r w:rsidRPr="00825831">
        <w:t>which messages are allowed</w:t>
      </w:r>
    </w:p>
    <w:p w:rsidR="00825831" w:rsidRPr="00825831" w:rsidRDefault="00825831" w:rsidP="00825831">
      <w:pPr>
        <w:pStyle w:val="ListBullet"/>
      </w:pPr>
      <w:r w:rsidRPr="00825831">
        <w:t>the level of complexity allowed per message</w:t>
      </w:r>
    </w:p>
    <w:p w:rsidR="00825831" w:rsidRDefault="00825831" w:rsidP="00825831">
      <w:r w:rsidRPr="00825831">
        <w:t>This flexible approach results in a broad framework that can be considered as a toolbox. The framework needs to be constrained, taking into account factors such as the existing business needs and the current processes and capabilities of the systems. All these features will determine the particular combination of elements that define a particular implementation. At the same time, they also define the areas of potential evolution in the future.</w:t>
      </w:r>
    </w:p>
    <w:p w:rsidR="00825831" w:rsidRDefault="00825831" w:rsidP="00825831">
      <w:pPr>
        <w:pStyle w:val="Heading3"/>
      </w:pPr>
      <w:r>
        <w:t>Pull Mode versus Push Mode</w:t>
      </w:r>
    </w:p>
    <w:p w:rsidR="00825831" w:rsidRPr="00825831" w:rsidRDefault="00825831" w:rsidP="00825831">
      <w:r w:rsidRPr="00825831">
        <w:t>The Get/Return messages have been designed in pairs: a Get message is replied to by a Return message. This concept implies that the interaction between the transaction administrator and the member is normally in pull mode where the member initiates the information flow by sending a request in the form of a Get message.</w:t>
      </w:r>
    </w:p>
    <w:p w:rsidR="00825831" w:rsidRDefault="00825831" w:rsidP="00825831">
      <w:r w:rsidRPr="00825831">
        <w:t>Return messages can however also be sent without a previous Get message. This is called push mode. The push of information can take place either at pre-agreed times or as a warning or alarm when a problem has occurred.</w:t>
      </w:r>
    </w:p>
    <w:p w:rsidR="00825831" w:rsidRDefault="00825831" w:rsidP="00825831">
      <w:pPr>
        <w:pStyle w:val="Heading3"/>
      </w:pPr>
      <w:r>
        <w:t>Building a Get Message</w:t>
      </w:r>
    </w:p>
    <w:p w:rsidR="00065915" w:rsidRDefault="00825831" w:rsidP="00825831">
      <w:r w:rsidRPr="00825831">
        <w:t xml:space="preserve">A Get message needs to identify the search criteria, </w:t>
      </w:r>
      <w:r w:rsidR="005F1094">
        <w:t>that is</w:t>
      </w:r>
      <w:r w:rsidRPr="00825831">
        <w:t xml:space="preserve">, the criteria that the transaction administrator will use to retrieve requested information, and the return criteria, </w:t>
      </w:r>
      <w:r w:rsidR="005F1094">
        <w:t>that is</w:t>
      </w:r>
      <w:r w:rsidRPr="00825831">
        <w:t xml:space="preserve">, the type of information that the member expects in the reply. </w:t>
      </w:r>
    </w:p>
    <w:p w:rsidR="00065915" w:rsidRDefault="00065915" w:rsidP="00065915">
      <w:pPr>
        <w:pStyle w:val="Note"/>
      </w:pPr>
      <w:r>
        <w:t>T</w:t>
      </w:r>
      <w:r w:rsidR="00825831" w:rsidRPr="00825831">
        <w:t xml:space="preserve">he full list of possible criteria is described in the individual message definitions but that these criteria can be further restricted in any particular implementation. </w:t>
      </w:r>
    </w:p>
    <w:p w:rsidR="00825831" w:rsidRPr="00825831" w:rsidRDefault="00825831" w:rsidP="00825831">
      <w:r w:rsidRPr="00825831">
        <w:t>The build-up of a Get message consists of the following three steps:</w:t>
      </w:r>
    </w:p>
    <w:p w:rsidR="00825831" w:rsidRPr="00825831" w:rsidRDefault="00825831" w:rsidP="00825831">
      <w:pPr>
        <w:pStyle w:val="BlockLabel"/>
      </w:pPr>
      <w:r w:rsidRPr="00825831">
        <w:t>Step 1 - Selection of the Search Criteria</w:t>
      </w:r>
    </w:p>
    <w:p w:rsidR="00825831" w:rsidRPr="00825831" w:rsidRDefault="00825831" w:rsidP="00825831">
      <w:r w:rsidRPr="00825831">
        <w:t>Each Get message definition describes a potential set of search criteria. These search criteria can be combined. The more search criteria used, the more refined the Get message will be. When different search criteria are combined, these have to be interpreted as an 'AND' operator, for example, if balance information is requested based on the currency of the account AND on the value date, only the balances meeting both criteria at the same time will be returned.</w:t>
      </w:r>
    </w:p>
    <w:p w:rsidR="00825831" w:rsidRPr="00825831" w:rsidRDefault="00825831" w:rsidP="00825831">
      <w:pPr>
        <w:pStyle w:val="BlockLabel"/>
      </w:pPr>
      <w:r w:rsidRPr="00825831">
        <w:t>Step 2 - Search Criteria Value Selection</w:t>
      </w:r>
    </w:p>
    <w:p w:rsidR="00825831" w:rsidRPr="00825831" w:rsidRDefault="00825831" w:rsidP="00825831">
      <w:r w:rsidRPr="00825831">
        <w:t>For each used search criterion, the value(s) that will be used to retrieve information must be defined.</w:t>
      </w:r>
    </w:p>
    <w:p w:rsidR="00825831" w:rsidRPr="00825831" w:rsidRDefault="00825831" w:rsidP="00825831">
      <w:r w:rsidRPr="00825831">
        <w:t>Each value may be expressed as:</w:t>
      </w:r>
    </w:p>
    <w:p w:rsidR="00825831" w:rsidRPr="00825831" w:rsidRDefault="00825831" w:rsidP="00065915">
      <w:pPr>
        <w:pStyle w:val="ListBullet"/>
      </w:pPr>
      <w:r w:rsidRPr="00825831">
        <w:lastRenderedPageBreak/>
        <w:t>a discrete value, for example, a date, an amount, an account identifier, an indicator (true versus false, credit versus debit)</w:t>
      </w:r>
    </w:p>
    <w:p w:rsidR="00825831" w:rsidRPr="00825831" w:rsidRDefault="00825831" w:rsidP="00065915">
      <w:pPr>
        <w:pStyle w:val="ListBullet"/>
      </w:pPr>
      <w:r w:rsidRPr="00825831">
        <w:t>corresponding to the logical operator 'EQUAL TO',</w:t>
      </w:r>
    </w:p>
    <w:p w:rsidR="00825831" w:rsidRPr="00825831" w:rsidRDefault="00825831" w:rsidP="00065915">
      <w:pPr>
        <w:pStyle w:val="ListBullet"/>
      </w:pPr>
      <w:r w:rsidRPr="00825831">
        <w:t xml:space="preserve">a set of values corresponding to more complex logical operators, for example, values from x </w:t>
      </w:r>
      <w:proofErr w:type="spellStart"/>
      <w:r w:rsidRPr="00825831">
        <w:t>to y</w:t>
      </w:r>
      <w:proofErr w:type="spellEnd"/>
      <w:r w:rsidRPr="00825831">
        <w:t xml:space="preserve"> both inclusive, less than or equal to x, greater than or equal to x, etc.</w:t>
      </w:r>
    </w:p>
    <w:p w:rsidR="00825831" w:rsidRPr="00825831" w:rsidRDefault="00825831" w:rsidP="00825831">
      <w:r w:rsidRPr="00825831">
        <w:t>When the same search crite</w:t>
      </w:r>
      <w:r w:rsidR="005F1094">
        <w:t>rion is used more than once, (that is</w:t>
      </w:r>
      <w:r w:rsidRPr="00825831">
        <w:t>, when different values for the same search criterion are requested), these must be interpreted as an 'OR' operator. For example, a matching transaction may be selected on search criterion status with value 1 OR value 2. In this case, all transactions with the specific status value 1 OR value 2 will be returned.</w:t>
      </w:r>
    </w:p>
    <w:p w:rsidR="00825831" w:rsidRPr="00825831" w:rsidRDefault="00825831" w:rsidP="00825831">
      <w:pPr>
        <w:pStyle w:val="BlockLabel"/>
      </w:pPr>
      <w:r w:rsidRPr="00825831">
        <w:t>Step 3 - Return Criteria</w:t>
      </w:r>
    </w:p>
    <w:p w:rsidR="00825831" w:rsidRPr="00825831" w:rsidRDefault="00825831" w:rsidP="00825831">
      <w:r w:rsidRPr="00825831">
        <w:t>The generic design of the Get messages lets the account owner select the type of information that should be returned by the account servicer (return criteria).</w:t>
      </w:r>
    </w:p>
    <w:p w:rsidR="00825831" w:rsidRPr="00825831" w:rsidRDefault="00825831" w:rsidP="00825831">
      <w:r w:rsidRPr="00825831">
        <w:t>In systems where this selection is not allowed, a default content of the return message will be pre-defined. In systems where this selection is allowed, some return data is by default mandatory (like the identification of the object).</w:t>
      </w:r>
    </w:p>
    <w:p w:rsidR="00825831" w:rsidRPr="00825831" w:rsidRDefault="00825831" w:rsidP="00825831">
      <w:r w:rsidRPr="00825831">
        <w:t>It is not necessary to specifically request this data in the return criteria section of the Get message.</w:t>
      </w:r>
    </w:p>
    <w:p w:rsidR="00825831" w:rsidRPr="00825831" w:rsidRDefault="00825831" w:rsidP="00825831">
      <w:pPr>
        <w:pStyle w:val="BlockLabel"/>
      </w:pPr>
      <w:r w:rsidRPr="00825831">
        <w:t>Example of a Get message:</w:t>
      </w:r>
    </w:p>
    <w:p w:rsidR="00825831" w:rsidRPr="00825831" w:rsidRDefault="00825831" w:rsidP="00825831">
      <w:pPr>
        <w:pStyle w:val="ListBullet"/>
      </w:pPr>
      <w:r w:rsidRPr="00825831">
        <w:t xml:space="preserve">Step </w:t>
      </w:r>
      <w:proofErr w:type="gramStart"/>
      <w:r w:rsidRPr="00825831">
        <w:t>1 :</w:t>
      </w:r>
      <w:proofErr w:type="gramEnd"/>
      <w:r w:rsidRPr="00825831">
        <w:t xml:space="preserve"> Two attributes of a transaction that could be used as search criteria are the status of the entry and the value date of the transaction.</w:t>
      </w:r>
    </w:p>
    <w:p w:rsidR="00825831" w:rsidRPr="00825831" w:rsidRDefault="00825831" w:rsidP="00825831">
      <w:pPr>
        <w:pStyle w:val="ListBullet"/>
      </w:pPr>
      <w:r w:rsidRPr="00825831">
        <w:t xml:space="preserve">Step </w:t>
      </w:r>
      <w:proofErr w:type="gramStart"/>
      <w:r w:rsidRPr="00825831">
        <w:t>2 :</w:t>
      </w:r>
      <w:proofErr w:type="gramEnd"/>
      <w:r w:rsidRPr="00825831">
        <w:t xml:space="preserve"> We may be interested only in those transactions that are still pending or have been settled (status) and whose value dates are between July 1, 201</w:t>
      </w:r>
      <w:r w:rsidR="005F1094">
        <w:t>7</w:t>
      </w:r>
      <w:r w:rsidRPr="00825831">
        <w:t xml:space="preserve"> and July 4, 201</w:t>
      </w:r>
      <w:r w:rsidR="005F1094">
        <w:t>7</w:t>
      </w:r>
      <w:r w:rsidRPr="00825831">
        <w:t>.</w:t>
      </w:r>
    </w:p>
    <w:p w:rsidR="00825831" w:rsidRPr="00825831" w:rsidRDefault="00825831" w:rsidP="00825831">
      <w:pPr>
        <w:pStyle w:val="ListBullet"/>
      </w:pPr>
      <w:r w:rsidRPr="00825831">
        <w:t xml:space="preserve">Step </w:t>
      </w:r>
      <w:proofErr w:type="gramStart"/>
      <w:r w:rsidRPr="00825831">
        <w:t>3 :</w:t>
      </w:r>
      <w:proofErr w:type="gramEnd"/>
      <w:r w:rsidRPr="00825831">
        <w:t xml:space="preserve"> We may want to know the amounts and who originated those transactions with the features mentioned in steps 1 and 2.</w:t>
      </w:r>
    </w:p>
    <w:p w:rsidR="00825831" w:rsidRDefault="00825831" w:rsidP="00825831">
      <w:r w:rsidRPr="00825831">
        <w:t>So our final query would be: 'For all payment transactions where the status is pending or settled and the value date is between July 1, 201</w:t>
      </w:r>
      <w:r w:rsidR="005F1094">
        <w:t>7</w:t>
      </w:r>
      <w:r w:rsidRPr="00825831">
        <w:t xml:space="preserve"> and July 4, 201</w:t>
      </w:r>
      <w:r w:rsidR="005F1094">
        <w:t>7</w:t>
      </w:r>
      <w:r w:rsidRPr="00825831">
        <w:t>, get the identification of the originator and the transaction amount.'</w:t>
      </w:r>
    </w:p>
    <w:p w:rsidR="00825831" w:rsidRDefault="00825831" w:rsidP="00825831">
      <w:pPr>
        <w:pStyle w:val="Heading3"/>
      </w:pPr>
      <w:r>
        <w:t>Building a Return Message</w:t>
      </w:r>
    </w:p>
    <w:p w:rsidR="00825831" w:rsidRPr="00825831" w:rsidRDefault="00825831" w:rsidP="00825831">
      <w:r w:rsidRPr="00825831">
        <w:t>The Return message contains the result of the Get message processing. Depending on the success or failure of the processing, the Return message may or may not contain an error notification.</w:t>
      </w:r>
    </w:p>
    <w:p w:rsidR="00825831" w:rsidRPr="00825831" w:rsidRDefault="00065915" w:rsidP="00065915">
      <w:pPr>
        <w:pStyle w:val="Note"/>
      </w:pPr>
      <w:r>
        <w:t>As</w:t>
      </w:r>
      <w:r w:rsidR="00825831" w:rsidRPr="00825831">
        <w:t xml:space="preserve"> explained earlier, Return messages could also be sent spontaneously by the transaction administrator.</w:t>
      </w:r>
    </w:p>
    <w:p w:rsidR="00825831" w:rsidRDefault="00825831" w:rsidP="00825831">
      <w:r w:rsidRPr="00825831">
        <w:t>The agreement between the parties may stipulate, where relevant, the size and the maximum number of items to be returned within the Return message. The maximum size of the Return message, or the maximum number of occurrences allowed, have to take into account technical constraints, such as the maximum payload size on the communication network. These characteristics are considered external to the standards design and are therefore not explained in this document</w:t>
      </w:r>
      <w:r>
        <w:t>.</w:t>
      </w:r>
    </w:p>
    <w:p w:rsidR="00825831" w:rsidRDefault="00825831" w:rsidP="00825831">
      <w:pPr>
        <w:pStyle w:val="Heading3"/>
      </w:pPr>
      <w:r>
        <w:t>Features of Get and Return Messages</w:t>
      </w:r>
    </w:p>
    <w:p w:rsidR="00825831" w:rsidRPr="00825831" w:rsidRDefault="00825831" w:rsidP="00825831">
      <w:pPr>
        <w:pStyle w:val="BlockLabel"/>
      </w:pPr>
      <w:r w:rsidRPr="00825831">
        <w:t>Reconciling Get and Return Messages</w:t>
      </w:r>
    </w:p>
    <w:p w:rsidR="00825831" w:rsidRPr="00825831" w:rsidRDefault="00825831" w:rsidP="00825831">
      <w:r w:rsidRPr="00825831">
        <w:t xml:space="preserve">The reconciliation of the Get and Return messages takes place via the </w:t>
      </w:r>
      <w:proofErr w:type="spellStart"/>
      <w:r w:rsidRPr="00825831">
        <w:t>QueryReference</w:t>
      </w:r>
      <w:proofErr w:type="spellEnd"/>
      <w:r w:rsidRPr="00825831">
        <w:t xml:space="preserve"> element of the Return message.</w:t>
      </w:r>
    </w:p>
    <w:p w:rsidR="00825831" w:rsidRPr="00825831" w:rsidRDefault="00825831" w:rsidP="00825831">
      <w:r w:rsidRPr="00825831">
        <w:t>This element contains the message identification of the Get message to which it is replying and, optionally the name of the query.</w:t>
      </w:r>
    </w:p>
    <w:p w:rsidR="00825831" w:rsidRPr="00825831" w:rsidRDefault="00825831" w:rsidP="00825831">
      <w:pPr>
        <w:pStyle w:val="BlockLabel"/>
      </w:pPr>
      <w:r w:rsidRPr="00825831">
        <w:lastRenderedPageBreak/>
        <w:t>Reusing a Query</w:t>
      </w:r>
    </w:p>
    <w:p w:rsidR="00825831" w:rsidRPr="00825831" w:rsidRDefault="00825831" w:rsidP="00825831">
      <w:r w:rsidRPr="00825831">
        <w:t xml:space="preserve">In all the Get messages, an element </w:t>
      </w:r>
      <w:proofErr w:type="spellStart"/>
      <w:r w:rsidRPr="00825831">
        <w:t>NewQueryName</w:t>
      </w:r>
      <w:proofErr w:type="spellEnd"/>
      <w:r w:rsidRPr="00825831">
        <w:t xml:space="preserve"> makes it possible to assign a name to the particular combination of search and return criteria that are included in the message. This name may then be used in the element </w:t>
      </w:r>
      <w:proofErr w:type="spellStart"/>
      <w:r w:rsidRPr="00825831">
        <w:t>QueryName</w:t>
      </w:r>
      <w:proofErr w:type="spellEnd"/>
      <w:r w:rsidRPr="00825831">
        <w:t xml:space="preserve"> of subsequent Get messages to simply refer to this combination. Thanks to this option, the account owner may define a query either by selecting the appropriate search and return criteria, or by referring to a previous query by its name.</w:t>
      </w:r>
    </w:p>
    <w:p w:rsidR="00825831" w:rsidRDefault="00825831" w:rsidP="00825831">
      <w:r w:rsidRPr="00825831">
        <w:t xml:space="preserve">This allows the execution of routine queries, </w:t>
      </w:r>
      <w:proofErr w:type="spellStart"/>
      <w:r w:rsidRPr="00825831">
        <w:t>ie</w:t>
      </w:r>
      <w:proofErr w:type="spellEnd"/>
      <w:r w:rsidRPr="00825831">
        <w:t>, the regular submission of Get messages that have the same desired output</w:t>
      </w:r>
      <w:r>
        <w:t>.</w:t>
      </w:r>
    </w:p>
    <w:p w:rsidR="00825831" w:rsidRDefault="00825831" w:rsidP="00825831">
      <w:pPr>
        <w:pStyle w:val="Heading3"/>
      </w:pPr>
      <w:r>
        <w:t>Controlling the Quantity of Returned Information</w:t>
      </w:r>
    </w:p>
    <w:p w:rsidR="00752897" w:rsidRDefault="00825831" w:rsidP="00825831">
      <w:r w:rsidRPr="00825831">
        <w:t xml:space="preserve">In all Get messages, an element </w:t>
      </w:r>
      <w:proofErr w:type="spellStart"/>
      <w:r w:rsidRPr="00825831">
        <w:t>QueryType</w:t>
      </w:r>
      <w:proofErr w:type="spellEnd"/>
      <w:r w:rsidRPr="00825831">
        <w:t xml:space="preserve"> makes it possible to limit the returned information to changes compared to the information returned in a preceding Return message. </w:t>
      </w:r>
    </w:p>
    <w:p w:rsidR="00825831" w:rsidRPr="00825831" w:rsidRDefault="00752897" w:rsidP="00752897">
      <w:pPr>
        <w:pStyle w:val="Note"/>
      </w:pPr>
      <w:r>
        <w:t>T</w:t>
      </w:r>
      <w:r w:rsidR="00825831" w:rsidRPr="00825831">
        <w:t>his option should only be used in relation to a query sent previously with the same search criteria/same query name.</w:t>
      </w:r>
    </w:p>
    <w:p w:rsidR="00825831" w:rsidRPr="00825831" w:rsidRDefault="00825831" w:rsidP="00825831">
      <w:pPr>
        <w:pStyle w:val="BlockLabel"/>
      </w:pPr>
      <w:r w:rsidRPr="00825831">
        <w:t>Using Error Codes</w:t>
      </w:r>
    </w:p>
    <w:p w:rsidR="00825831" w:rsidRPr="00825831" w:rsidRDefault="00825831" w:rsidP="00825831">
      <w:r w:rsidRPr="00825831">
        <w:t>Errors may be expressed at two different levels of the Return message:</w:t>
      </w:r>
    </w:p>
    <w:p w:rsidR="00825831" w:rsidRPr="00825831" w:rsidRDefault="00825831" w:rsidP="00825831">
      <w:r w:rsidRPr="00825831">
        <w:t>If the Get message could not be processed at all, the error code will be the only relevant information in the Return message, and no retrieved information will be returned.</w:t>
      </w:r>
    </w:p>
    <w:p w:rsidR="00825831" w:rsidRDefault="00825831" w:rsidP="00825831">
      <w:pPr>
        <w:pStyle w:val="BlockLabel2"/>
      </w:pPr>
      <w:r w:rsidRPr="00825831">
        <w:t>Example 1</w:t>
      </w:r>
      <w:r>
        <w:t xml:space="preserve"> </w:t>
      </w:r>
    </w:p>
    <w:p w:rsidR="00825831" w:rsidRPr="00825831" w:rsidRDefault="00825831" w:rsidP="00825831">
      <w:pPr>
        <w:pStyle w:val="Normal2"/>
      </w:pPr>
      <w:r>
        <w:t>T</w:t>
      </w:r>
      <w:r w:rsidRPr="00825831">
        <w:t>he Get message was correct but the search criteria were not consistent with the agreed service defined between the parties.</w:t>
      </w:r>
    </w:p>
    <w:p w:rsidR="00825831" w:rsidRDefault="00825831" w:rsidP="00825831">
      <w:pPr>
        <w:pStyle w:val="BlockLabel2"/>
      </w:pPr>
      <w:r w:rsidRPr="00825831">
        <w:t>Example 2</w:t>
      </w:r>
    </w:p>
    <w:p w:rsidR="00825831" w:rsidRPr="00825831" w:rsidRDefault="00825831" w:rsidP="00825831">
      <w:pPr>
        <w:pStyle w:val="Normal2"/>
      </w:pPr>
      <w:r>
        <w:t>A</w:t>
      </w:r>
      <w:r w:rsidRPr="00825831">
        <w:t xml:space="preserve"> general error occurred at the account servicer's side (the service was temporarily not available, for instance).</w:t>
      </w:r>
    </w:p>
    <w:p w:rsidR="00825831" w:rsidRPr="00825831" w:rsidRDefault="00825831" w:rsidP="00825831">
      <w:r w:rsidRPr="00825831">
        <w:t>If the Get message could be processed but some specific problems were encountered, the error code will be added to the information that has been retrieved based on (a part of) the search criteria set.</w:t>
      </w:r>
    </w:p>
    <w:p w:rsidR="00825831" w:rsidRDefault="00825831" w:rsidP="00825831">
      <w:pPr>
        <w:pStyle w:val="BlockLabel2"/>
      </w:pPr>
      <w:r w:rsidRPr="00825831">
        <w:t>Example 1</w:t>
      </w:r>
    </w:p>
    <w:p w:rsidR="00825831" w:rsidRPr="00825831" w:rsidRDefault="00825831" w:rsidP="00825831">
      <w:pPr>
        <w:pStyle w:val="Normal2"/>
      </w:pPr>
      <w:r>
        <w:t>O</w:t>
      </w:r>
      <w:r w:rsidRPr="00825831">
        <w:t>ne of the search criteria was not processed, such as a valid account number not belonging to the requestor.</w:t>
      </w:r>
    </w:p>
    <w:p w:rsidR="00825831" w:rsidRPr="00825831" w:rsidRDefault="00825831" w:rsidP="00825831">
      <w:r w:rsidRPr="00825831">
        <w:t>The error codes are not part of the standard, since they will be defined in the agreement between the account owner and the account servicer.</w:t>
      </w:r>
    </w:p>
    <w:p w:rsidR="00825831" w:rsidRPr="00825831" w:rsidRDefault="00825831" w:rsidP="00825831">
      <w:pPr>
        <w:pStyle w:val="BlockLabel"/>
      </w:pPr>
      <w:r w:rsidRPr="00825831">
        <w:t>List of potential error codes (FIN-inspired)</w:t>
      </w:r>
    </w:p>
    <w:p w:rsidR="00825831" w:rsidRPr="00825831" w:rsidRDefault="00825831" w:rsidP="00825831">
      <w:r w:rsidRPr="00825831">
        <w:t>The following list contains error codes used in the FIN Reject/Return mechanism, which may be considered when defining the error code list for a given service.</w:t>
      </w:r>
    </w:p>
    <w:p w:rsidR="00825831" w:rsidRPr="00825831" w:rsidRDefault="00752897" w:rsidP="00752897">
      <w:pPr>
        <w:pStyle w:val="Note"/>
      </w:pPr>
      <w:r>
        <w:t>T</w:t>
      </w:r>
      <w:r w:rsidR="00825831" w:rsidRPr="00825831">
        <w:t>he list is provided for illustration purposes only. It is not exhaustive and should only be regarded as a suggestion for the format and content of error codes to be used.</w:t>
      </w:r>
    </w:p>
    <w:p w:rsidR="00825831" w:rsidRDefault="00825831" w:rsidP="003B05FA">
      <w:pPr>
        <w:pStyle w:val="BlockLabelBeforeTable"/>
      </w:pPr>
      <w:r w:rsidRPr="00825831">
        <w:t>Code Reason</w:t>
      </w:r>
    </w:p>
    <w:tbl>
      <w:tblPr>
        <w:tblStyle w:val="TableShaded1stRow"/>
        <w:tblW w:w="0" w:type="auto"/>
        <w:tblLook w:val="04A0" w:firstRow="1" w:lastRow="0" w:firstColumn="1" w:lastColumn="0" w:noHBand="0" w:noVBand="1"/>
      </w:tblPr>
      <w:tblGrid>
        <w:gridCol w:w="1026"/>
        <w:gridCol w:w="7339"/>
      </w:tblGrid>
      <w:tr w:rsidR="00825831" w:rsidTr="00825831">
        <w:trPr>
          <w:cnfStyle w:val="100000000000" w:firstRow="1" w:lastRow="0" w:firstColumn="0" w:lastColumn="0" w:oddVBand="0" w:evenVBand="0" w:oddHBand="0" w:evenHBand="0" w:firstRowFirstColumn="0" w:firstRowLastColumn="0" w:lastRowFirstColumn="0" w:lastRowLastColumn="0"/>
        </w:trPr>
        <w:tc>
          <w:tcPr>
            <w:tcW w:w="1026" w:type="dxa"/>
          </w:tcPr>
          <w:p w:rsidR="00825831" w:rsidRDefault="00825831" w:rsidP="00825831">
            <w:pPr>
              <w:pStyle w:val="TableHeading"/>
            </w:pPr>
            <w:r>
              <w:t>Code</w:t>
            </w:r>
          </w:p>
        </w:tc>
        <w:tc>
          <w:tcPr>
            <w:tcW w:w="7339" w:type="dxa"/>
          </w:tcPr>
          <w:p w:rsidR="00825831" w:rsidRDefault="00825831" w:rsidP="00825831">
            <w:pPr>
              <w:pStyle w:val="TableHeading"/>
            </w:pPr>
            <w:r>
              <w:t>Description</w:t>
            </w:r>
          </w:p>
        </w:tc>
      </w:tr>
      <w:tr w:rsidR="00825831" w:rsidTr="00825831">
        <w:tc>
          <w:tcPr>
            <w:tcW w:w="1026" w:type="dxa"/>
          </w:tcPr>
          <w:p w:rsidR="00825831" w:rsidRPr="00825831" w:rsidRDefault="00825831" w:rsidP="00825831">
            <w:pPr>
              <w:pStyle w:val="TableText"/>
            </w:pPr>
            <w:r w:rsidRPr="00825831">
              <w:lastRenderedPageBreak/>
              <w:t xml:space="preserve">AC01 </w:t>
            </w:r>
          </w:p>
        </w:tc>
        <w:tc>
          <w:tcPr>
            <w:tcW w:w="7339" w:type="dxa"/>
          </w:tcPr>
          <w:p w:rsidR="00825831" w:rsidRPr="00825831" w:rsidRDefault="00825831" w:rsidP="00825831">
            <w:pPr>
              <w:pStyle w:val="TableText"/>
            </w:pPr>
            <w:r w:rsidRPr="00825831">
              <w:t>Format of the account number specified is not correct.</w:t>
            </w:r>
          </w:p>
        </w:tc>
      </w:tr>
      <w:tr w:rsidR="00825831" w:rsidTr="00825831">
        <w:tc>
          <w:tcPr>
            <w:tcW w:w="1026" w:type="dxa"/>
          </w:tcPr>
          <w:p w:rsidR="00825831" w:rsidRPr="00825831" w:rsidRDefault="00825831" w:rsidP="00825831">
            <w:pPr>
              <w:pStyle w:val="TableText"/>
            </w:pPr>
            <w:r w:rsidRPr="00825831">
              <w:t xml:space="preserve">AC02 </w:t>
            </w:r>
          </w:p>
        </w:tc>
        <w:tc>
          <w:tcPr>
            <w:tcW w:w="7339" w:type="dxa"/>
          </w:tcPr>
          <w:p w:rsidR="00825831" w:rsidRPr="00825831" w:rsidRDefault="00825831" w:rsidP="00825831">
            <w:pPr>
              <w:pStyle w:val="TableText"/>
            </w:pPr>
            <w:r w:rsidRPr="00825831">
              <w:t>Format of the account number specified is non-numeric.</w:t>
            </w:r>
          </w:p>
        </w:tc>
      </w:tr>
      <w:tr w:rsidR="00825831" w:rsidTr="00825831">
        <w:tc>
          <w:tcPr>
            <w:tcW w:w="1026" w:type="dxa"/>
          </w:tcPr>
          <w:p w:rsidR="00825831" w:rsidRPr="00825831" w:rsidRDefault="00825831" w:rsidP="00825831">
            <w:pPr>
              <w:pStyle w:val="TableText"/>
            </w:pPr>
            <w:r w:rsidRPr="00825831">
              <w:t xml:space="preserve">AC03 </w:t>
            </w:r>
          </w:p>
        </w:tc>
        <w:tc>
          <w:tcPr>
            <w:tcW w:w="7339" w:type="dxa"/>
          </w:tcPr>
          <w:p w:rsidR="00825831" w:rsidRPr="00825831" w:rsidRDefault="00825831" w:rsidP="00825831">
            <w:pPr>
              <w:pStyle w:val="TableText"/>
            </w:pPr>
            <w:r w:rsidRPr="00825831">
              <w:t>Format of the account number specified is not valid for local Sort/National Clearing Code.</w:t>
            </w:r>
          </w:p>
        </w:tc>
      </w:tr>
      <w:tr w:rsidR="00825831" w:rsidTr="00825831">
        <w:tc>
          <w:tcPr>
            <w:tcW w:w="1026" w:type="dxa"/>
          </w:tcPr>
          <w:p w:rsidR="00825831" w:rsidRPr="00825831" w:rsidRDefault="00825831" w:rsidP="00825831">
            <w:pPr>
              <w:pStyle w:val="TableText"/>
            </w:pPr>
            <w:r w:rsidRPr="00825831">
              <w:t xml:space="preserve">AC04 </w:t>
            </w:r>
          </w:p>
        </w:tc>
        <w:tc>
          <w:tcPr>
            <w:tcW w:w="7339" w:type="dxa"/>
          </w:tcPr>
          <w:p w:rsidR="00825831" w:rsidRPr="00825831" w:rsidRDefault="00825831" w:rsidP="00825831">
            <w:pPr>
              <w:pStyle w:val="TableText"/>
            </w:pPr>
            <w:r w:rsidRPr="00825831">
              <w:t>Account number specified has been closed on the Receiver's books.</w:t>
            </w:r>
          </w:p>
        </w:tc>
      </w:tr>
      <w:tr w:rsidR="00825831" w:rsidTr="00825831">
        <w:tc>
          <w:tcPr>
            <w:tcW w:w="1026" w:type="dxa"/>
          </w:tcPr>
          <w:p w:rsidR="00825831" w:rsidRPr="00825831" w:rsidRDefault="00825831" w:rsidP="00825831">
            <w:pPr>
              <w:pStyle w:val="TableText"/>
            </w:pPr>
            <w:r w:rsidRPr="00825831">
              <w:t xml:space="preserve">AC05 </w:t>
            </w:r>
          </w:p>
        </w:tc>
        <w:tc>
          <w:tcPr>
            <w:tcW w:w="7339" w:type="dxa"/>
          </w:tcPr>
          <w:p w:rsidR="00825831" w:rsidRPr="00825831" w:rsidRDefault="00825831" w:rsidP="00825831">
            <w:pPr>
              <w:pStyle w:val="TableText"/>
            </w:pPr>
            <w:r w:rsidRPr="00825831">
              <w:t>Account number specified is not a valid account at the account with institution.</w:t>
            </w:r>
          </w:p>
        </w:tc>
      </w:tr>
      <w:tr w:rsidR="00825831" w:rsidTr="00825831">
        <w:tc>
          <w:tcPr>
            <w:tcW w:w="1026" w:type="dxa"/>
          </w:tcPr>
          <w:p w:rsidR="00825831" w:rsidRPr="00825831" w:rsidRDefault="00825831" w:rsidP="00825831">
            <w:pPr>
              <w:pStyle w:val="TableText"/>
            </w:pPr>
            <w:r w:rsidRPr="00825831">
              <w:t xml:space="preserve">AC06 </w:t>
            </w:r>
          </w:p>
        </w:tc>
        <w:tc>
          <w:tcPr>
            <w:tcW w:w="7339" w:type="dxa"/>
          </w:tcPr>
          <w:p w:rsidR="00825831" w:rsidRPr="00825831" w:rsidRDefault="00825831" w:rsidP="00825831">
            <w:pPr>
              <w:pStyle w:val="TableText"/>
            </w:pPr>
            <w:r w:rsidRPr="00825831">
              <w:t>Account specified is blocked, prohibiting posting of transactions against it.</w:t>
            </w:r>
          </w:p>
        </w:tc>
      </w:tr>
      <w:tr w:rsidR="00825831" w:rsidTr="00825831">
        <w:tc>
          <w:tcPr>
            <w:tcW w:w="1026" w:type="dxa"/>
          </w:tcPr>
          <w:p w:rsidR="00825831" w:rsidRPr="00825831" w:rsidRDefault="00825831" w:rsidP="00825831">
            <w:pPr>
              <w:pStyle w:val="TableText"/>
            </w:pPr>
            <w:r w:rsidRPr="00825831">
              <w:t xml:space="preserve">AM01 </w:t>
            </w:r>
          </w:p>
        </w:tc>
        <w:tc>
          <w:tcPr>
            <w:tcW w:w="7339" w:type="dxa"/>
          </w:tcPr>
          <w:p w:rsidR="00825831" w:rsidRPr="00825831" w:rsidRDefault="00825831" w:rsidP="00825831">
            <w:pPr>
              <w:pStyle w:val="TableText"/>
            </w:pPr>
            <w:r w:rsidRPr="00825831">
              <w:t>Specified transaction/message amount is equal to zero.</w:t>
            </w:r>
          </w:p>
        </w:tc>
      </w:tr>
      <w:tr w:rsidR="00825831" w:rsidTr="00825831">
        <w:tc>
          <w:tcPr>
            <w:tcW w:w="1026" w:type="dxa"/>
          </w:tcPr>
          <w:p w:rsidR="00825831" w:rsidRPr="00825831" w:rsidRDefault="00825831" w:rsidP="00825831">
            <w:pPr>
              <w:pStyle w:val="TableText"/>
            </w:pPr>
            <w:r w:rsidRPr="00825831">
              <w:t xml:space="preserve">AM02 </w:t>
            </w:r>
          </w:p>
        </w:tc>
        <w:tc>
          <w:tcPr>
            <w:tcW w:w="7339" w:type="dxa"/>
          </w:tcPr>
          <w:p w:rsidR="00825831" w:rsidRPr="00825831" w:rsidRDefault="00825831" w:rsidP="00825831">
            <w:pPr>
              <w:pStyle w:val="TableText"/>
            </w:pPr>
            <w:r w:rsidRPr="00825831">
              <w:t>Specified transaction/message amount is greater than allowed maximum.</w:t>
            </w:r>
          </w:p>
        </w:tc>
      </w:tr>
      <w:tr w:rsidR="00825831" w:rsidTr="00825831">
        <w:tc>
          <w:tcPr>
            <w:tcW w:w="1026" w:type="dxa"/>
          </w:tcPr>
          <w:p w:rsidR="00825831" w:rsidRPr="00825831" w:rsidRDefault="00825831" w:rsidP="00825831">
            <w:pPr>
              <w:pStyle w:val="TableText"/>
            </w:pPr>
            <w:r w:rsidRPr="00825831">
              <w:t xml:space="preserve">AM03 </w:t>
            </w:r>
          </w:p>
        </w:tc>
        <w:tc>
          <w:tcPr>
            <w:tcW w:w="7339" w:type="dxa"/>
          </w:tcPr>
          <w:p w:rsidR="00825831" w:rsidRPr="00825831" w:rsidRDefault="00825831" w:rsidP="00825831">
            <w:pPr>
              <w:pStyle w:val="TableText"/>
            </w:pPr>
            <w:r w:rsidRPr="00825831">
              <w:t>Specified transaction/message amount is in a non-</w:t>
            </w:r>
            <w:proofErr w:type="spellStart"/>
            <w:r w:rsidRPr="00825831">
              <w:t>processable</w:t>
            </w:r>
            <w:proofErr w:type="spellEnd"/>
            <w:r w:rsidRPr="00825831">
              <w:t xml:space="preserve"> currency outside of existing agreement.</w:t>
            </w:r>
          </w:p>
        </w:tc>
      </w:tr>
      <w:tr w:rsidR="00825831" w:rsidTr="00825831">
        <w:tc>
          <w:tcPr>
            <w:tcW w:w="1026" w:type="dxa"/>
          </w:tcPr>
          <w:p w:rsidR="00825831" w:rsidRPr="00825831" w:rsidRDefault="00825831" w:rsidP="00825831">
            <w:pPr>
              <w:pStyle w:val="TableText"/>
            </w:pPr>
            <w:r w:rsidRPr="00825831">
              <w:t xml:space="preserve">AM04 </w:t>
            </w:r>
          </w:p>
        </w:tc>
        <w:tc>
          <w:tcPr>
            <w:tcW w:w="7339" w:type="dxa"/>
          </w:tcPr>
          <w:p w:rsidR="00825831" w:rsidRPr="00825831" w:rsidRDefault="00825831" w:rsidP="00825831">
            <w:pPr>
              <w:pStyle w:val="TableText"/>
            </w:pPr>
            <w:r w:rsidRPr="00825831">
              <w:t>Amount of funds available to cover specified transaction/message amount is insufficient.</w:t>
            </w:r>
          </w:p>
        </w:tc>
      </w:tr>
      <w:tr w:rsidR="00825831" w:rsidTr="00825831">
        <w:tc>
          <w:tcPr>
            <w:tcW w:w="1026" w:type="dxa"/>
          </w:tcPr>
          <w:p w:rsidR="00825831" w:rsidRPr="00825831" w:rsidRDefault="00825831" w:rsidP="00825831">
            <w:pPr>
              <w:pStyle w:val="TableText"/>
            </w:pPr>
            <w:r w:rsidRPr="00825831">
              <w:t xml:space="preserve">AM05 </w:t>
            </w:r>
          </w:p>
        </w:tc>
        <w:tc>
          <w:tcPr>
            <w:tcW w:w="7339" w:type="dxa"/>
          </w:tcPr>
          <w:p w:rsidR="00825831" w:rsidRPr="00825831" w:rsidRDefault="00825831" w:rsidP="00825831">
            <w:pPr>
              <w:pStyle w:val="TableText"/>
            </w:pPr>
            <w:r w:rsidRPr="00825831">
              <w:t>This transaction/message appears to have been duplicated.</w:t>
            </w:r>
          </w:p>
        </w:tc>
      </w:tr>
      <w:tr w:rsidR="00825831" w:rsidTr="00825831">
        <w:tc>
          <w:tcPr>
            <w:tcW w:w="1026" w:type="dxa"/>
          </w:tcPr>
          <w:p w:rsidR="00825831" w:rsidRPr="00825831" w:rsidRDefault="00825831" w:rsidP="00825831">
            <w:pPr>
              <w:pStyle w:val="TableText"/>
            </w:pPr>
            <w:r w:rsidRPr="00825831">
              <w:t xml:space="preserve">AM06 </w:t>
            </w:r>
          </w:p>
        </w:tc>
        <w:tc>
          <w:tcPr>
            <w:tcW w:w="7339" w:type="dxa"/>
          </w:tcPr>
          <w:p w:rsidR="00825831" w:rsidRPr="00825831" w:rsidRDefault="00825831" w:rsidP="00825831">
            <w:pPr>
              <w:pStyle w:val="TableText"/>
            </w:pPr>
            <w:r w:rsidRPr="00825831">
              <w:t>Specified transaction amount is less than agreed minimum.</w:t>
            </w:r>
          </w:p>
        </w:tc>
      </w:tr>
      <w:tr w:rsidR="00825831" w:rsidTr="00825831">
        <w:tc>
          <w:tcPr>
            <w:tcW w:w="1026" w:type="dxa"/>
          </w:tcPr>
          <w:p w:rsidR="00825831" w:rsidRPr="00825831" w:rsidRDefault="00825831" w:rsidP="00825831">
            <w:pPr>
              <w:pStyle w:val="TableText"/>
            </w:pPr>
            <w:r w:rsidRPr="00825831">
              <w:t xml:space="preserve">AM07 </w:t>
            </w:r>
          </w:p>
        </w:tc>
        <w:tc>
          <w:tcPr>
            <w:tcW w:w="7339" w:type="dxa"/>
          </w:tcPr>
          <w:p w:rsidR="00825831" w:rsidRPr="00825831" w:rsidRDefault="00825831" w:rsidP="00825831">
            <w:pPr>
              <w:pStyle w:val="TableText"/>
            </w:pPr>
            <w:r w:rsidRPr="00825831">
              <w:t>Amount specified in transaction/message has been blocked by regulatory authorities.</w:t>
            </w:r>
          </w:p>
        </w:tc>
      </w:tr>
      <w:tr w:rsidR="00825831" w:rsidTr="00825831">
        <w:tc>
          <w:tcPr>
            <w:tcW w:w="1026" w:type="dxa"/>
          </w:tcPr>
          <w:p w:rsidR="00825831" w:rsidRPr="00825831" w:rsidRDefault="00825831" w:rsidP="00825831">
            <w:pPr>
              <w:pStyle w:val="TableText"/>
            </w:pPr>
            <w:r w:rsidRPr="00825831">
              <w:t xml:space="preserve">AM08 </w:t>
            </w:r>
          </w:p>
        </w:tc>
        <w:tc>
          <w:tcPr>
            <w:tcW w:w="7339" w:type="dxa"/>
          </w:tcPr>
          <w:p w:rsidR="00825831" w:rsidRPr="00825831" w:rsidRDefault="00825831" w:rsidP="00825831">
            <w:pPr>
              <w:pStyle w:val="TableText"/>
            </w:pPr>
            <w:r w:rsidRPr="00825831">
              <w:t>Specified charges amount is not as agreed between Sender and Receiver.</w:t>
            </w:r>
          </w:p>
        </w:tc>
      </w:tr>
      <w:tr w:rsidR="00825831" w:rsidTr="00825831">
        <w:tc>
          <w:tcPr>
            <w:tcW w:w="1026" w:type="dxa"/>
          </w:tcPr>
          <w:p w:rsidR="00825831" w:rsidRPr="00825831" w:rsidRDefault="00825831" w:rsidP="00825831">
            <w:pPr>
              <w:pStyle w:val="TableText"/>
            </w:pPr>
            <w:r w:rsidRPr="00825831">
              <w:t xml:space="preserve">BE01 </w:t>
            </w:r>
          </w:p>
        </w:tc>
        <w:tc>
          <w:tcPr>
            <w:tcW w:w="7339" w:type="dxa"/>
          </w:tcPr>
          <w:p w:rsidR="00825831" w:rsidRPr="00825831" w:rsidRDefault="00825831" w:rsidP="00825831">
            <w:pPr>
              <w:pStyle w:val="TableText"/>
            </w:pPr>
            <w:r w:rsidRPr="00825831">
              <w:t>Specification of beneficiary is not consistent with associated account number.</w:t>
            </w:r>
          </w:p>
        </w:tc>
      </w:tr>
      <w:tr w:rsidR="00825831" w:rsidTr="00825831">
        <w:tc>
          <w:tcPr>
            <w:tcW w:w="1026" w:type="dxa"/>
          </w:tcPr>
          <w:p w:rsidR="00825831" w:rsidRPr="00825831" w:rsidRDefault="00825831" w:rsidP="00825831">
            <w:pPr>
              <w:pStyle w:val="TableText"/>
            </w:pPr>
            <w:r w:rsidRPr="00825831">
              <w:t xml:space="preserve">BE02 </w:t>
            </w:r>
          </w:p>
        </w:tc>
        <w:tc>
          <w:tcPr>
            <w:tcW w:w="7339" w:type="dxa"/>
          </w:tcPr>
          <w:p w:rsidR="00825831" w:rsidRPr="00825831" w:rsidRDefault="00825831" w:rsidP="00825831">
            <w:pPr>
              <w:pStyle w:val="TableText"/>
            </w:pPr>
            <w:r w:rsidRPr="00825831">
              <w:t>Beneficiary specified is not known at associated Sort/National Clearing code.</w:t>
            </w:r>
          </w:p>
        </w:tc>
      </w:tr>
      <w:tr w:rsidR="00825831" w:rsidTr="00825831">
        <w:tc>
          <w:tcPr>
            <w:tcW w:w="1026" w:type="dxa"/>
          </w:tcPr>
          <w:p w:rsidR="00825831" w:rsidRPr="00825831" w:rsidRDefault="00825831" w:rsidP="00825831">
            <w:pPr>
              <w:pStyle w:val="TableText"/>
            </w:pPr>
            <w:r w:rsidRPr="00825831">
              <w:t xml:space="preserve">BE03 </w:t>
            </w:r>
          </w:p>
        </w:tc>
        <w:tc>
          <w:tcPr>
            <w:tcW w:w="7339" w:type="dxa"/>
          </w:tcPr>
          <w:p w:rsidR="00825831" w:rsidRPr="00825831" w:rsidRDefault="00825831" w:rsidP="00825831">
            <w:pPr>
              <w:pStyle w:val="TableText"/>
            </w:pPr>
            <w:r w:rsidRPr="00825831">
              <w:t>Beneficiary specified no longer exists in the books.</w:t>
            </w:r>
          </w:p>
        </w:tc>
      </w:tr>
      <w:tr w:rsidR="00825831" w:rsidTr="00825831">
        <w:tc>
          <w:tcPr>
            <w:tcW w:w="1026" w:type="dxa"/>
          </w:tcPr>
          <w:p w:rsidR="00825831" w:rsidRPr="00825831" w:rsidRDefault="00825831" w:rsidP="00825831">
            <w:pPr>
              <w:pStyle w:val="TableText"/>
            </w:pPr>
            <w:r w:rsidRPr="00825831">
              <w:t xml:space="preserve">BE04 </w:t>
            </w:r>
          </w:p>
        </w:tc>
        <w:tc>
          <w:tcPr>
            <w:tcW w:w="7339" w:type="dxa"/>
          </w:tcPr>
          <w:p w:rsidR="00825831" w:rsidRPr="00825831" w:rsidRDefault="00825831" w:rsidP="00825831">
            <w:pPr>
              <w:pStyle w:val="TableText"/>
            </w:pPr>
            <w:r w:rsidRPr="00825831">
              <w:t>Specification of beneficiary address, which is required for payment, is missing/not correct.</w:t>
            </w:r>
          </w:p>
        </w:tc>
      </w:tr>
      <w:tr w:rsidR="00825831" w:rsidTr="00825831">
        <w:tc>
          <w:tcPr>
            <w:tcW w:w="1026" w:type="dxa"/>
          </w:tcPr>
          <w:p w:rsidR="00825831" w:rsidRPr="00825831" w:rsidRDefault="00825831" w:rsidP="00825831">
            <w:pPr>
              <w:pStyle w:val="TableText"/>
            </w:pPr>
            <w:r w:rsidRPr="00825831">
              <w:t xml:space="preserve">BE05 </w:t>
            </w:r>
          </w:p>
        </w:tc>
        <w:tc>
          <w:tcPr>
            <w:tcW w:w="7339" w:type="dxa"/>
          </w:tcPr>
          <w:p w:rsidR="00825831" w:rsidRPr="00825831" w:rsidRDefault="00825831" w:rsidP="00825831">
            <w:pPr>
              <w:pStyle w:val="TableText"/>
            </w:pPr>
            <w:r w:rsidRPr="00825831">
              <w:t>Party who initiated the transaction/message is not recognised by the beneficiary.</w:t>
            </w:r>
          </w:p>
        </w:tc>
      </w:tr>
      <w:tr w:rsidR="00825831" w:rsidTr="00825831">
        <w:tc>
          <w:tcPr>
            <w:tcW w:w="1026" w:type="dxa"/>
          </w:tcPr>
          <w:p w:rsidR="00825831" w:rsidRPr="00825831" w:rsidRDefault="00825831" w:rsidP="00825831">
            <w:pPr>
              <w:pStyle w:val="TableText"/>
            </w:pPr>
            <w:r w:rsidRPr="00825831">
              <w:t xml:space="preserve">AG01 </w:t>
            </w:r>
          </w:p>
        </w:tc>
        <w:tc>
          <w:tcPr>
            <w:tcW w:w="7339" w:type="dxa"/>
          </w:tcPr>
          <w:p w:rsidR="00825831" w:rsidRPr="00825831" w:rsidRDefault="00825831" w:rsidP="00825831">
            <w:pPr>
              <w:pStyle w:val="TableText"/>
            </w:pPr>
            <w:r w:rsidRPr="00825831">
              <w:t>No agreement is on file at the Receiver for affecting the associated transaction/message.</w:t>
            </w:r>
          </w:p>
        </w:tc>
      </w:tr>
      <w:tr w:rsidR="00825831" w:rsidTr="00825831">
        <w:tc>
          <w:tcPr>
            <w:tcW w:w="1026" w:type="dxa"/>
          </w:tcPr>
          <w:p w:rsidR="00825831" w:rsidRPr="00825831" w:rsidRDefault="00825831" w:rsidP="00825831">
            <w:pPr>
              <w:pStyle w:val="TableText"/>
            </w:pPr>
            <w:r w:rsidRPr="00825831">
              <w:t xml:space="preserve">AG02 </w:t>
            </w:r>
          </w:p>
        </w:tc>
        <w:tc>
          <w:tcPr>
            <w:tcW w:w="7339" w:type="dxa"/>
          </w:tcPr>
          <w:p w:rsidR="00825831" w:rsidRPr="00825831" w:rsidRDefault="00825831" w:rsidP="00825831">
            <w:pPr>
              <w:pStyle w:val="TableText"/>
            </w:pPr>
            <w:r w:rsidRPr="00825831">
              <w:t>Bank operation code specified in the transaction/message is not valid for Receiver.</w:t>
            </w:r>
          </w:p>
        </w:tc>
      </w:tr>
      <w:tr w:rsidR="00825831" w:rsidTr="00825831">
        <w:tc>
          <w:tcPr>
            <w:tcW w:w="1026" w:type="dxa"/>
          </w:tcPr>
          <w:p w:rsidR="00825831" w:rsidRPr="00825831" w:rsidRDefault="00825831" w:rsidP="00825831">
            <w:pPr>
              <w:pStyle w:val="TableText"/>
            </w:pPr>
            <w:r w:rsidRPr="00825831">
              <w:t xml:space="preserve">DT01 </w:t>
            </w:r>
          </w:p>
        </w:tc>
        <w:tc>
          <w:tcPr>
            <w:tcW w:w="7339" w:type="dxa"/>
          </w:tcPr>
          <w:p w:rsidR="00825831" w:rsidRPr="00825831" w:rsidRDefault="00825831" w:rsidP="00825831">
            <w:pPr>
              <w:pStyle w:val="TableText"/>
            </w:pPr>
            <w:r w:rsidRPr="00825831">
              <w:t>Invalid date (for example, wrong settlement date).</w:t>
            </w:r>
          </w:p>
        </w:tc>
      </w:tr>
      <w:tr w:rsidR="00825831" w:rsidTr="00825831">
        <w:tc>
          <w:tcPr>
            <w:tcW w:w="1026" w:type="dxa"/>
          </w:tcPr>
          <w:p w:rsidR="00825831" w:rsidRPr="00825831" w:rsidRDefault="00825831" w:rsidP="00825831">
            <w:pPr>
              <w:pStyle w:val="TableText"/>
            </w:pPr>
            <w:r w:rsidRPr="00825831">
              <w:t xml:space="preserve">MS01 </w:t>
            </w:r>
          </w:p>
        </w:tc>
        <w:tc>
          <w:tcPr>
            <w:tcW w:w="7339" w:type="dxa"/>
          </w:tcPr>
          <w:p w:rsidR="00825831" w:rsidRPr="00825831" w:rsidRDefault="00825831" w:rsidP="00825831">
            <w:pPr>
              <w:pStyle w:val="TableText"/>
            </w:pPr>
            <w:r w:rsidRPr="00825831">
              <w:t>Reason has not been specified due to sensitivities.</w:t>
            </w:r>
          </w:p>
        </w:tc>
      </w:tr>
      <w:tr w:rsidR="00825831" w:rsidTr="00825831">
        <w:tc>
          <w:tcPr>
            <w:tcW w:w="1026" w:type="dxa"/>
          </w:tcPr>
          <w:p w:rsidR="00825831" w:rsidRPr="00825831" w:rsidRDefault="00825831" w:rsidP="00825831">
            <w:pPr>
              <w:pStyle w:val="TableText"/>
            </w:pPr>
            <w:r w:rsidRPr="00825831">
              <w:t xml:space="preserve">PY01 </w:t>
            </w:r>
          </w:p>
        </w:tc>
        <w:tc>
          <w:tcPr>
            <w:tcW w:w="7339" w:type="dxa"/>
          </w:tcPr>
          <w:p w:rsidR="00825831" w:rsidRPr="00825831" w:rsidRDefault="00825831" w:rsidP="00825831">
            <w:pPr>
              <w:pStyle w:val="TableText"/>
            </w:pPr>
            <w:r w:rsidRPr="00825831">
              <w:t>Unknown account with institution.</w:t>
            </w:r>
          </w:p>
        </w:tc>
      </w:tr>
      <w:tr w:rsidR="00825831" w:rsidTr="00825831">
        <w:tc>
          <w:tcPr>
            <w:tcW w:w="1026" w:type="dxa"/>
          </w:tcPr>
          <w:p w:rsidR="00825831" w:rsidRPr="00825831" w:rsidRDefault="00825831" w:rsidP="00825831">
            <w:pPr>
              <w:pStyle w:val="TableText"/>
            </w:pPr>
            <w:r w:rsidRPr="00825831">
              <w:t xml:space="preserve">RF01 </w:t>
            </w:r>
          </w:p>
        </w:tc>
        <w:tc>
          <w:tcPr>
            <w:tcW w:w="7339" w:type="dxa"/>
          </w:tcPr>
          <w:p w:rsidR="00825831" w:rsidRPr="00825831" w:rsidRDefault="00825831" w:rsidP="00825831">
            <w:pPr>
              <w:pStyle w:val="TableText"/>
            </w:pPr>
            <w:r w:rsidRPr="00825831">
              <w:t>Transaction reference is not unique within the message.</w:t>
            </w:r>
          </w:p>
        </w:tc>
      </w:tr>
      <w:tr w:rsidR="00825831" w:rsidTr="00825831">
        <w:tc>
          <w:tcPr>
            <w:tcW w:w="1026" w:type="dxa"/>
          </w:tcPr>
          <w:p w:rsidR="00825831" w:rsidRPr="00825831" w:rsidRDefault="00825831" w:rsidP="00825831">
            <w:pPr>
              <w:pStyle w:val="TableText"/>
            </w:pPr>
            <w:r w:rsidRPr="00825831">
              <w:t xml:space="preserve">RC01 </w:t>
            </w:r>
          </w:p>
        </w:tc>
        <w:tc>
          <w:tcPr>
            <w:tcW w:w="7339" w:type="dxa"/>
          </w:tcPr>
          <w:p w:rsidR="00825831" w:rsidRPr="00825831" w:rsidRDefault="00825831" w:rsidP="00825831">
            <w:pPr>
              <w:pStyle w:val="TableText"/>
            </w:pPr>
            <w:r w:rsidRPr="00825831">
              <w:t>Routing code specified in the transaction/message has an incorrect format.</w:t>
            </w:r>
          </w:p>
        </w:tc>
      </w:tr>
      <w:tr w:rsidR="00825831" w:rsidTr="00825831">
        <w:tc>
          <w:tcPr>
            <w:tcW w:w="1026" w:type="dxa"/>
          </w:tcPr>
          <w:p w:rsidR="00825831" w:rsidRPr="00825831" w:rsidRDefault="00825831" w:rsidP="00825831">
            <w:pPr>
              <w:pStyle w:val="TableText"/>
            </w:pPr>
            <w:r w:rsidRPr="00825831">
              <w:t xml:space="preserve">RC02 </w:t>
            </w:r>
          </w:p>
        </w:tc>
        <w:tc>
          <w:tcPr>
            <w:tcW w:w="7339" w:type="dxa"/>
          </w:tcPr>
          <w:p w:rsidR="00825831" w:rsidRPr="00825831" w:rsidRDefault="00825831" w:rsidP="00825831">
            <w:pPr>
              <w:pStyle w:val="TableText"/>
            </w:pPr>
            <w:r w:rsidRPr="00825831">
              <w:t>Routing code specified in the transaction/message is not numeric.</w:t>
            </w:r>
          </w:p>
        </w:tc>
      </w:tr>
      <w:tr w:rsidR="00825831" w:rsidTr="00825831">
        <w:tc>
          <w:tcPr>
            <w:tcW w:w="1026" w:type="dxa"/>
          </w:tcPr>
          <w:p w:rsidR="00825831" w:rsidRPr="00825831" w:rsidRDefault="00825831" w:rsidP="00825831">
            <w:pPr>
              <w:pStyle w:val="TableText"/>
            </w:pPr>
            <w:r w:rsidRPr="00825831">
              <w:t xml:space="preserve">RC03 </w:t>
            </w:r>
          </w:p>
        </w:tc>
        <w:tc>
          <w:tcPr>
            <w:tcW w:w="7339" w:type="dxa"/>
          </w:tcPr>
          <w:p w:rsidR="00825831" w:rsidRPr="00825831" w:rsidRDefault="00825831" w:rsidP="00825831">
            <w:pPr>
              <w:pStyle w:val="TableText"/>
            </w:pPr>
            <w:r w:rsidRPr="00825831">
              <w:t>Routing code specified in the transaction/message is not valid for local clearing.</w:t>
            </w:r>
          </w:p>
        </w:tc>
      </w:tr>
      <w:tr w:rsidR="00825831" w:rsidTr="00825831">
        <w:tc>
          <w:tcPr>
            <w:tcW w:w="1026" w:type="dxa"/>
          </w:tcPr>
          <w:p w:rsidR="00825831" w:rsidRPr="00825831" w:rsidRDefault="00825831" w:rsidP="00825831">
            <w:pPr>
              <w:pStyle w:val="TableText"/>
            </w:pPr>
            <w:r w:rsidRPr="00825831">
              <w:t xml:space="preserve">RC04 </w:t>
            </w:r>
          </w:p>
        </w:tc>
        <w:tc>
          <w:tcPr>
            <w:tcW w:w="7339" w:type="dxa"/>
          </w:tcPr>
          <w:p w:rsidR="00825831" w:rsidRPr="00825831" w:rsidRDefault="00825831" w:rsidP="00825831">
            <w:pPr>
              <w:pStyle w:val="TableText"/>
            </w:pPr>
            <w:r w:rsidRPr="00825831">
              <w:t>Routing code specified in the transaction/message refers to a closed branch.</w:t>
            </w:r>
          </w:p>
        </w:tc>
      </w:tr>
      <w:tr w:rsidR="00825831" w:rsidTr="00825831">
        <w:tc>
          <w:tcPr>
            <w:tcW w:w="1026" w:type="dxa"/>
          </w:tcPr>
          <w:p w:rsidR="00825831" w:rsidRPr="00825831" w:rsidRDefault="00825831" w:rsidP="00825831">
            <w:pPr>
              <w:pStyle w:val="TableText"/>
            </w:pPr>
            <w:r w:rsidRPr="00825831">
              <w:t xml:space="preserve">TM01 </w:t>
            </w:r>
          </w:p>
        </w:tc>
        <w:tc>
          <w:tcPr>
            <w:tcW w:w="7339" w:type="dxa"/>
          </w:tcPr>
          <w:p w:rsidR="00825831" w:rsidRPr="00825831" w:rsidRDefault="00825831" w:rsidP="00825831">
            <w:pPr>
              <w:pStyle w:val="TableText"/>
            </w:pPr>
            <w:r w:rsidRPr="00825831">
              <w:t>Associated transaction/message was received after agreed processing cut-off time.</w:t>
            </w:r>
          </w:p>
        </w:tc>
      </w:tr>
    </w:tbl>
    <w:p w:rsidR="00825831" w:rsidRDefault="00825831" w:rsidP="00825831">
      <w:pPr>
        <w:pStyle w:val="Heading2"/>
      </w:pPr>
      <w:bookmarkStart w:id="18" w:name="_Toc498419404"/>
      <w:r>
        <w:lastRenderedPageBreak/>
        <w:t>Liquidity Management</w:t>
      </w:r>
      <w:bookmarkEnd w:id="18"/>
    </w:p>
    <w:p w:rsidR="00825831" w:rsidRPr="00825831" w:rsidRDefault="00825831" w:rsidP="00825831">
      <w:pPr>
        <w:pStyle w:val="Note"/>
      </w:pPr>
      <w:r>
        <w:t>T</w:t>
      </w:r>
      <w:r w:rsidRPr="00825831">
        <w:t xml:space="preserve">ransfers are processed only when the balance in the account to be debited is sufficient to pass the liquidity transfer instruction and remain positive. Based on the criteria received within the </w:t>
      </w:r>
      <w:proofErr w:type="spellStart"/>
      <w:r w:rsidRPr="00825831">
        <w:t>LiquidityCreditTransfer</w:t>
      </w:r>
      <w:proofErr w:type="spellEnd"/>
      <w:r w:rsidRPr="00825831">
        <w:t xml:space="preserve"> message, the transaction administrator will execute or reject the requested transfer</w:t>
      </w:r>
      <w:r w:rsidR="00A95407">
        <w:t xml:space="preserve"> through the Receipt (camt.025) message</w:t>
      </w:r>
      <w:r w:rsidRPr="00825831">
        <w:t>.</w:t>
      </w:r>
    </w:p>
    <w:p w:rsidR="00825831" w:rsidRPr="00825831" w:rsidRDefault="00825831" w:rsidP="00825831">
      <w:r w:rsidRPr="00825831">
        <w:t>In principle, the transaction administrator may send a Receipt message as a reply to the liquidity transfer request. To verify the outcome of the request, the member may submit a request to query on the status of the transaction and / or the account message with the appropriate search criteria.</w:t>
      </w:r>
    </w:p>
    <w:p w:rsidR="00825831" w:rsidRPr="00825831" w:rsidRDefault="00825831" w:rsidP="00825831">
      <w:pPr>
        <w:pStyle w:val="Heading3"/>
      </w:pPr>
      <w:r>
        <w:t>Liquidity Credit Transfer</w:t>
      </w:r>
    </w:p>
    <w:p w:rsidR="00EB3AB4" w:rsidRPr="00EB3AB4" w:rsidRDefault="00EB3AB4" w:rsidP="00EB3AB4">
      <w:r w:rsidRPr="00EB3AB4">
        <w:t>The transaction administrator (which can be a financial institution, a matching engine or a settlement engine) is in charge of providing the members with the ability to manage their liquidity.</w:t>
      </w:r>
    </w:p>
    <w:p w:rsidR="00EB3AB4" w:rsidRPr="00EB3AB4" w:rsidRDefault="00EB3AB4" w:rsidP="00EB3AB4">
      <w:r w:rsidRPr="00EB3AB4">
        <w:t xml:space="preserve">At any time during the operating hours of the system, a member can request the transaction administrator to execute the transfer of funds between two accounts that the transaction administrator maintains for the member. For this, the member can send a </w:t>
      </w:r>
      <w:proofErr w:type="spellStart"/>
      <w:r w:rsidRPr="00EB3AB4">
        <w:t>LiquidityCreditTransfer</w:t>
      </w:r>
      <w:proofErr w:type="spellEnd"/>
      <w:r w:rsidRPr="00EB3AB4">
        <w:t xml:space="preserve"> message to the transaction administrator. In this message, the member will identify the accounts involved in the transfer. The transaction </w:t>
      </w:r>
      <w:proofErr w:type="gramStart"/>
      <w:r w:rsidRPr="00EB3AB4">
        <w:t xml:space="preserve">administrator </w:t>
      </w:r>
      <w:r>
        <w:t>process</w:t>
      </w:r>
      <w:proofErr w:type="gramEnd"/>
      <w:r>
        <w:t xml:space="preserve"> the request and </w:t>
      </w:r>
      <w:r w:rsidRPr="00EB3AB4">
        <w:t>reply with a Receipt message that may contain the status of the request.</w:t>
      </w:r>
    </w:p>
    <w:p w:rsidR="00825831" w:rsidRDefault="00EB3AB4" w:rsidP="00EB3AB4">
      <w:pPr>
        <w:pStyle w:val="Graphic"/>
      </w:pPr>
      <w:r>
        <w:rPr>
          <w:noProof/>
          <w:lang w:eastAsia="en-GB"/>
        </w:rPr>
        <w:drawing>
          <wp:inline distT="0" distB="0" distL="0" distR="0" wp14:anchorId="5B28C74A" wp14:editId="467251E7">
            <wp:extent cx="3665220" cy="1777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65220" cy="1777365"/>
                    </a:xfrm>
                    <a:prstGeom prst="rect">
                      <a:avLst/>
                    </a:prstGeom>
                    <a:noFill/>
                    <a:ln>
                      <a:noFill/>
                    </a:ln>
                  </pic:spPr>
                </pic:pic>
              </a:graphicData>
            </a:graphic>
          </wp:inline>
        </w:drawing>
      </w:r>
    </w:p>
    <w:p w:rsidR="00EB3AB4" w:rsidRPr="00EB3AB4" w:rsidRDefault="00EB3AB4" w:rsidP="00EB3AB4">
      <w:pPr>
        <w:pStyle w:val="Heading3"/>
      </w:pPr>
      <w:bookmarkStart w:id="19" w:name="_Toc356991089"/>
      <w:bookmarkStart w:id="20" w:name="_Toc388450287"/>
      <w:r w:rsidRPr="00791D91">
        <w:t>Liquidity Debit Transfer</w:t>
      </w:r>
      <w:bookmarkEnd w:id="19"/>
      <w:bookmarkEnd w:id="20"/>
    </w:p>
    <w:p w:rsidR="00EB3AB4" w:rsidRPr="00EB3AB4" w:rsidRDefault="00EB3AB4" w:rsidP="00EB3AB4">
      <w:r w:rsidRPr="00EB3AB4">
        <w:t>The transaction administrator (which can be a financial institution, a matching engine or a settlement engine) is in charge of providing the members with the ability to manage their liquidity.</w:t>
      </w:r>
    </w:p>
    <w:p w:rsidR="00EB3AB4" w:rsidRPr="00EB3AB4" w:rsidRDefault="00EB3AB4" w:rsidP="00EB3AB4">
      <w:r w:rsidRPr="00EB3AB4">
        <w:t xml:space="preserve">At any time during the operating hours of the system, a member can request the transaction administrator to execute the transfer of funds between two accounts that the transaction administrator maintains for the member. For this, the member can send a </w:t>
      </w:r>
      <w:proofErr w:type="spellStart"/>
      <w:r w:rsidRPr="00EB3AB4">
        <w:t>LiquidityDebitTransfer</w:t>
      </w:r>
      <w:proofErr w:type="spellEnd"/>
      <w:r w:rsidRPr="00EB3AB4">
        <w:t xml:space="preserve"> message to the transaction administrator. In this message, the member will identify the accounts involved in the transfer. The transaction administrator will </w:t>
      </w:r>
      <w:r>
        <w:t xml:space="preserve">process the request and </w:t>
      </w:r>
      <w:r w:rsidRPr="00EB3AB4">
        <w:t>reply with a Receipt message that may contain the status of the request.</w:t>
      </w:r>
    </w:p>
    <w:p w:rsidR="00D66655" w:rsidRDefault="00EB3AB4" w:rsidP="00EB3AB4">
      <w:pPr>
        <w:pStyle w:val="Graphic"/>
      </w:pPr>
      <w:r>
        <w:rPr>
          <w:noProof/>
          <w:lang w:eastAsia="en-GB"/>
        </w:rPr>
        <w:lastRenderedPageBreak/>
        <w:drawing>
          <wp:inline distT="0" distB="0" distL="0" distR="0" wp14:anchorId="2ABCD39A" wp14:editId="290E75C4">
            <wp:extent cx="3679825" cy="1821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79825" cy="1821180"/>
                    </a:xfrm>
                    <a:prstGeom prst="rect">
                      <a:avLst/>
                    </a:prstGeom>
                    <a:noFill/>
                    <a:ln>
                      <a:noFill/>
                    </a:ln>
                  </pic:spPr>
                </pic:pic>
              </a:graphicData>
            </a:graphic>
          </wp:inline>
        </w:drawing>
      </w:r>
    </w:p>
    <w:p w:rsidR="00EB3AB4" w:rsidRPr="00EB3AB4" w:rsidRDefault="00EB3AB4" w:rsidP="00EB3AB4">
      <w:pPr>
        <w:pStyle w:val="Heading3"/>
      </w:pPr>
      <w:bookmarkStart w:id="21" w:name="_Toc388450288"/>
      <w:r>
        <w:t>Backup Payment Scenario</w:t>
      </w:r>
      <w:bookmarkEnd w:id="21"/>
    </w:p>
    <w:p w:rsidR="00EB3AB4" w:rsidRPr="00EB3AB4" w:rsidRDefault="00EB3AB4" w:rsidP="00EB3AB4">
      <w:r w:rsidRPr="00EB3AB4">
        <w:t>The transaction administrator (which can be a financial institution, a matching engine or a settlement engine) is in charge of providing the members with the ability to manage their liquidity.</w:t>
      </w:r>
    </w:p>
    <w:p w:rsidR="00EB3AB4" w:rsidRDefault="00EB3AB4" w:rsidP="00EB3AB4">
      <w:r w:rsidRPr="00EB3AB4">
        <w:t>At any time during the operating hours of the system, a member can request the transaction administrator to transfer funds from the member to another participant in the system in case the user is in recovery mode. The transaction administrator will reply with a Receipt message that may contain the status of the request.</w:t>
      </w:r>
    </w:p>
    <w:p w:rsidR="00EB3AB4" w:rsidRDefault="00EB3AB4" w:rsidP="00EB3AB4">
      <w:pPr>
        <w:pStyle w:val="Graphic"/>
      </w:pPr>
      <w:r>
        <w:rPr>
          <w:noProof/>
          <w:lang w:eastAsia="en-GB"/>
        </w:rPr>
        <w:drawing>
          <wp:inline distT="0" distB="0" distL="0" distR="0" wp14:anchorId="2AC8AA3C" wp14:editId="6F3784F4">
            <wp:extent cx="3716020" cy="17703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16020" cy="1770380"/>
                    </a:xfrm>
                    <a:prstGeom prst="rect">
                      <a:avLst/>
                    </a:prstGeom>
                    <a:noFill/>
                    <a:ln>
                      <a:noFill/>
                    </a:ln>
                  </pic:spPr>
                </pic:pic>
              </a:graphicData>
            </a:graphic>
          </wp:inline>
        </w:drawing>
      </w:r>
    </w:p>
    <w:p w:rsidR="00EB3AB4" w:rsidRPr="00EB3AB4" w:rsidRDefault="00A95407" w:rsidP="00EB3AB4">
      <w:pPr>
        <w:pStyle w:val="Heading2"/>
      </w:pPr>
      <w:r>
        <w:t>Transaction</w:t>
      </w:r>
    </w:p>
    <w:p w:rsidR="00EB3AB4" w:rsidRPr="00EB3AB4" w:rsidRDefault="00EB3AB4" w:rsidP="00EB3AB4">
      <w:pPr>
        <w:pStyle w:val="Heading3"/>
      </w:pPr>
      <w:bookmarkStart w:id="22" w:name="_Toc356991092"/>
      <w:bookmarkStart w:id="23" w:name="_Toc388450290"/>
      <w:r>
        <w:t>Get/</w:t>
      </w:r>
      <w:r w:rsidRPr="00EB3AB4">
        <w:t>Return Transaction</w:t>
      </w:r>
      <w:bookmarkEnd w:id="22"/>
      <w:bookmarkEnd w:id="23"/>
    </w:p>
    <w:p w:rsidR="00EB3AB4" w:rsidRPr="00EB3AB4" w:rsidRDefault="00EB3AB4" w:rsidP="00EB3AB4">
      <w:r w:rsidRPr="00EB3AB4">
        <w:t>At any time during operating hours of a system, a (direct) member can query the transaction administrator (which can be a financial institution, a matching engine or a settlement engine) to get information about payment instructions held at the transaction administrator.</w:t>
      </w:r>
    </w:p>
    <w:p w:rsidR="00EB3AB4" w:rsidRPr="00EB3AB4" w:rsidRDefault="00EB3AB4" w:rsidP="00EB3AB4">
      <w:r w:rsidRPr="00EB3AB4">
        <w:t xml:space="preserve">The member initiates the exchange by sending a </w:t>
      </w:r>
      <w:proofErr w:type="spellStart"/>
      <w:r w:rsidRPr="00EB3AB4">
        <w:t>GetTransaction</w:t>
      </w:r>
      <w:proofErr w:type="spellEnd"/>
      <w:r w:rsidRPr="00EB3AB4">
        <w:t xml:space="preserve"> message to the transaction administrator. The transaction administrator replies with a </w:t>
      </w:r>
      <w:proofErr w:type="spellStart"/>
      <w:r w:rsidRPr="00EB3AB4">
        <w:t>ReturnTransaction</w:t>
      </w:r>
      <w:proofErr w:type="spellEnd"/>
      <w:r w:rsidRPr="00EB3AB4">
        <w:t xml:space="preserve"> message that will contain either the response to the criteria expressed in the </w:t>
      </w:r>
      <w:proofErr w:type="spellStart"/>
      <w:r w:rsidRPr="00EB3AB4">
        <w:t>GetTransaction</w:t>
      </w:r>
      <w:proofErr w:type="spellEnd"/>
      <w:r w:rsidRPr="00EB3AB4">
        <w:t xml:space="preserve"> message, or an error indication.</w:t>
      </w:r>
    </w:p>
    <w:p w:rsidR="00EB3AB4" w:rsidRPr="00EB3AB4" w:rsidRDefault="00EB3AB4" w:rsidP="00EB3AB4">
      <w:pPr>
        <w:pStyle w:val="Graphic"/>
      </w:pPr>
      <w:r>
        <w:rPr>
          <w:noProof/>
          <w:lang w:eastAsia="en-GB"/>
        </w:rPr>
        <w:lastRenderedPageBreak/>
        <w:drawing>
          <wp:inline distT="0" distB="0" distL="0" distR="0" wp14:anchorId="3FF47795" wp14:editId="209C5B09">
            <wp:extent cx="3665220" cy="1733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65220" cy="1733550"/>
                    </a:xfrm>
                    <a:prstGeom prst="rect">
                      <a:avLst/>
                    </a:prstGeom>
                    <a:noFill/>
                    <a:ln>
                      <a:noFill/>
                    </a:ln>
                  </pic:spPr>
                </pic:pic>
              </a:graphicData>
            </a:graphic>
          </wp:inline>
        </w:drawing>
      </w:r>
    </w:p>
    <w:p w:rsidR="00EB3AB4" w:rsidRPr="00EB3AB4" w:rsidRDefault="00EB3AB4" w:rsidP="00570113">
      <w:pPr>
        <w:pStyle w:val="Heading4"/>
      </w:pPr>
      <w:r w:rsidRPr="00EB3AB4">
        <w:t>Get/Return Transaction Receipt</w:t>
      </w:r>
    </w:p>
    <w:p w:rsidR="00EB3AB4" w:rsidRPr="00EB3AB4" w:rsidRDefault="00EB3AB4" w:rsidP="00EB3AB4">
      <w:r w:rsidRPr="00EB3AB4">
        <w:t>At any time during operating hours of a system, a (direct) member can query the transaction administrator (which can be a financial institution, a matching engine or a settlement engine) to get information about payment instructions held at the transaction administrator.</w:t>
      </w:r>
    </w:p>
    <w:p w:rsidR="00EB3AB4" w:rsidRDefault="00EB3AB4" w:rsidP="00EB3AB4">
      <w:r w:rsidRPr="00EB3AB4">
        <w:t xml:space="preserve">The member initiates the exchange by sending a </w:t>
      </w:r>
      <w:proofErr w:type="spellStart"/>
      <w:r w:rsidRPr="00EB3AB4">
        <w:t>GetTransaction</w:t>
      </w:r>
      <w:proofErr w:type="spellEnd"/>
      <w:r w:rsidRPr="00EB3AB4">
        <w:t xml:space="preserve"> message to the transaction administrator. If the transaction administrator cannot process the query received immediately, it will reply to the member with a Receipt message where it can indicate the status of the request. Later on, the transaction administrator will reply with a </w:t>
      </w:r>
      <w:proofErr w:type="spellStart"/>
      <w:r w:rsidRPr="00EB3AB4">
        <w:t>ReturnTransaction</w:t>
      </w:r>
      <w:proofErr w:type="spellEnd"/>
      <w:r w:rsidRPr="00EB3AB4">
        <w:t xml:space="preserve"> message that will contain either the response to the criteria expressed in the </w:t>
      </w:r>
      <w:proofErr w:type="spellStart"/>
      <w:r w:rsidRPr="00EB3AB4">
        <w:t>GetTransaction</w:t>
      </w:r>
      <w:proofErr w:type="spellEnd"/>
      <w:r w:rsidRPr="00EB3AB4">
        <w:t xml:space="preserve"> message, or an error indication. To close the cycle, the member can submit a Receipt message to the transaction administrator.</w:t>
      </w:r>
    </w:p>
    <w:p w:rsidR="00EB3AB4" w:rsidRDefault="0003731C" w:rsidP="00EB3AB4">
      <w:pPr>
        <w:pStyle w:val="Graphic"/>
      </w:pPr>
      <w:r w:rsidRPr="0003731C">
        <w:rPr>
          <w:noProof/>
          <w:lang w:eastAsia="en-GB"/>
        </w:rPr>
        <w:drawing>
          <wp:inline distT="0" distB="0" distL="0" distR="0" wp14:anchorId="563AF47A" wp14:editId="2EC1C26A">
            <wp:extent cx="4371429" cy="262857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71429" cy="2628571"/>
                    </a:xfrm>
                    <a:prstGeom prst="rect">
                      <a:avLst/>
                    </a:prstGeom>
                  </pic:spPr>
                </pic:pic>
              </a:graphicData>
            </a:graphic>
          </wp:inline>
        </w:drawing>
      </w:r>
    </w:p>
    <w:p w:rsidR="00EB3AB4" w:rsidRPr="00EB3AB4" w:rsidRDefault="00EB3AB4" w:rsidP="00EB3AB4">
      <w:pPr>
        <w:pStyle w:val="Heading3"/>
      </w:pPr>
      <w:bookmarkStart w:id="24" w:name="_Toc388450291"/>
      <w:r>
        <w:t>Cancel Transaction Scenario</w:t>
      </w:r>
      <w:bookmarkEnd w:id="24"/>
    </w:p>
    <w:p w:rsidR="00EB3AB4" w:rsidRPr="00EB3AB4" w:rsidRDefault="00EB3AB4" w:rsidP="00EB3AB4">
      <w:r w:rsidRPr="00EB3AB4">
        <w:t>At any time during operating hours of a system, a (direct) member can query the transaction administrator (which can be a financial institution, a matching engine or a settlement engine) to get information about payment instructions held at the transaction administrator.</w:t>
      </w:r>
    </w:p>
    <w:p w:rsidR="00EB3AB4" w:rsidRPr="00EB3AB4" w:rsidRDefault="00EB3AB4" w:rsidP="00EB3AB4">
      <w:r w:rsidRPr="00EB3AB4">
        <w:t xml:space="preserve">The member initiates the exchange by sending a </w:t>
      </w:r>
      <w:proofErr w:type="spellStart"/>
      <w:r w:rsidRPr="00EB3AB4">
        <w:t>GetTransaction</w:t>
      </w:r>
      <w:proofErr w:type="spellEnd"/>
      <w:r w:rsidRPr="00EB3AB4">
        <w:t xml:space="preserve"> message to the transaction administrator. If the transaction administrator cannot process the query received immediately, it will reply to the member with a Receipt message where it can indicate the status of the request. Later on, the transaction administrator will reply with a </w:t>
      </w:r>
      <w:proofErr w:type="spellStart"/>
      <w:r w:rsidRPr="00EB3AB4">
        <w:t>ReturnTransaction</w:t>
      </w:r>
      <w:proofErr w:type="spellEnd"/>
      <w:r w:rsidRPr="00EB3AB4">
        <w:t xml:space="preserve"> message that will contain either the </w:t>
      </w:r>
      <w:r w:rsidRPr="00EB3AB4">
        <w:lastRenderedPageBreak/>
        <w:t xml:space="preserve">response to the criteria expressed in the </w:t>
      </w:r>
      <w:proofErr w:type="spellStart"/>
      <w:r w:rsidRPr="00EB3AB4">
        <w:t>GetTransaction</w:t>
      </w:r>
      <w:proofErr w:type="spellEnd"/>
      <w:r w:rsidRPr="00EB3AB4">
        <w:t xml:space="preserve"> message, or an error indication. To close the cycle, the member can submit a Receipt message to the transaction administrator.</w:t>
      </w:r>
    </w:p>
    <w:p w:rsidR="00EB3AB4" w:rsidRDefault="00EB3AB4" w:rsidP="00EB3AB4">
      <w:pPr>
        <w:pStyle w:val="Graphic"/>
      </w:pPr>
      <w:r>
        <w:rPr>
          <w:noProof/>
          <w:lang w:eastAsia="en-GB"/>
        </w:rPr>
        <w:drawing>
          <wp:inline distT="0" distB="0" distL="0" distR="0" wp14:anchorId="5A4C2B08" wp14:editId="371BB988">
            <wp:extent cx="3665220" cy="1733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65220" cy="1733550"/>
                    </a:xfrm>
                    <a:prstGeom prst="rect">
                      <a:avLst/>
                    </a:prstGeom>
                    <a:noFill/>
                    <a:ln>
                      <a:noFill/>
                    </a:ln>
                  </pic:spPr>
                </pic:pic>
              </a:graphicData>
            </a:graphic>
          </wp:inline>
        </w:drawing>
      </w:r>
    </w:p>
    <w:p w:rsidR="00EB3AB4" w:rsidRPr="00EB3AB4" w:rsidRDefault="00EB3AB4" w:rsidP="00EB3AB4">
      <w:pPr>
        <w:pStyle w:val="Heading3"/>
      </w:pPr>
      <w:bookmarkStart w:id="25" w:name="_Toc388450292"/>
      <w:r w:rsidRPr="00791D91">
        <w:t>Modify Transaction Scenario</w:t>
      </w:r>
      <w:bookmarkEnd w:id="25"/>
    </w:p>
    <w:p w:rsidR="00EB3AB4" w:rsidRPr="00EB3AB4" w:rsidRDefault="00EB3AB4" w:rsidP="00EB3AB4">
      <w:r w:rsidRPr="00EB3AB4">
        <w:t xml:space="preserve">At any time during operating hours of a system, a (direct) member can request the transaction administrator (which can be a financial institution, a matching engine or a settlement engine) to modify one or more features of a payment instruction it has submitted and which is held at the transaction administrator. For this, the member can send a </w:t>
      </w:r>
      <w:proofErr w:type="spellStart"/>
      <w:r w:rsidRPr="00EB3AB4">
        <w:t>ModifyTransaction</w:t>
      </w:r>
      <w:proofErr w:type="spellEnd"/>
      <w:r w:rsidRPr="00EB3AB4">
        <w:t xml:space="preserve"> message to the transaction administrator. The transaction administrator will reply with a Receipt message that may contain the status of the request.</w:t>
      </w:r>
    </w:p>
    <w:p w:rsidR="00EB3AB4" w:rsidRDefault="00933DC1" w:rsidP="00EB3AB4">
      <w:pPr>
        <w:pStyle w:val="Graphic"/>
      </w:pPr>
      <w:r w:rsidRPr="00933DC1">
        <w:rPr>
          <w:noProof/>
          <w:lang w:eastAsia="en-GB"/>
        </w:rPr>
        <w:drawing>
          <wp:inline distT="0" distB="0" distL="0" distR="0" wp14:anchorId="786C4F9C" wp14:editId="6E371A51">
            <wp:extent cx="4133333" cy="218095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33333" cy="2180952"/>
                    </a:xfrm>
                    <a:prstGeom prst="rect">
                      <a:avLst/>
                    </a:prstGeom>
                  </pic:spPr>
                </pic:pic>
              </a:graphicData>
            </a:graphic>
          </wp:inline>
        </w:drawing>
      </w:r>
    </w:p>
    <w:p w:rsidR="00EB3AB4" w:rsidRPr="00EB3AB4" w:rsidRDefault="00EB3AB4" w:rsidP="00EB3AB4">
      <w:pPr>
        <w:pStyle w:val="Heading2"/>
      </w:pPr>
      <w:bookmarkStart w:id="26" w:name="_Toc498419406"/>
      <w:bookmarkStart w:id="27" w:name="_Toc388450293"/>
      <w:r w:rsidRPr="00E34066">
        <w:t>Limit management</w:t>
      </w:r>
      <w:bookmarkEnd w:id="26"/>
      <w:r w:rsidRPr="00E34066">
        <w:t xml:space="preserve"> </w:t>
      </w:r>
      <w:bookmarkEnd w:id="27"/>
    </w:p>
    <w:p w:rsidR="00EB3AB4" w:rsidRPr="00EB3AB4" w:rsidRDefault="00EB3AB4" w:rsidP="00EB3AB4">
      <w:r w:rsidRPr="00EB3AB4">
        <w:t>There are two purposes in establishing limits: to help members to make more efficient use of their liquidity and to facilitate risk management.</w:t>
      </w:r>
    </w:p>
    <w:p w:rsidR="00EB3AB4" w:rsidRPr="00EB3AB4" w:rsidRDefault="00EB3AB4" w:rsidP="00EB3AB4">
      <w:r w:rsidRPr="00EB3AB4">
        <w:t>When limits are reached, the transaction administrator stops posting transactions to the account and puts them in a queue. The transaction administrator will resume processing the transactions held in the queue when the account balance of the member becomes sufficient to allow for the transactions to be executed while remaining within the limits.</w:t>
      </w:r>
    </w:p>
    <w:p w:rsidR="00EB3AB4" w:rsidRPr="00EB3AB4" w:rsidRDefault="00EB3AB4" w:rsidP="00EB3AB4">
      <w:r w:rsidRPr="00EB3AB4">
        <w:t>Limits set by members are expressed as a maximum net position, and are managed by the transaction administrator. At any time during the day, the transaction administrator can ensure that the net position resulting from all incoming and outgoing transactions for a given member will not go over the fixed limit.</w:t>
      </w:r>
    </w:p>
    <w:p w:rsidR="00EB3AB4" w:rsidRPr="00EB3AB4" w:rsidRDefault="00EB3AB4" w:rsidP="00EB3AB4">
      <w:r w:rsidRPr="00EB3AB4">
        <w:lastRenderedPageBreak/>
        <w:t>Limits are set by a member of the system either with regard to another specific member (bilateral limit) or with regard to all other participants (multilateral limit). As a result, there can be a maximum of one multilateral limit and as many bilateral limits as members of the system.</w:t>
      </w:r>
    </w:p>
    <w:p w:rsidR="00EB3AB4" w:rsidRPr="00EB3AB4" w:rsidRDefault="00EB3AB4" w:rsidP="00EB3AB4">
      <w:pPr>
        <w:pStyle w:val="Note"/>
      </w:pPr>
      <w:r>
        <w:t>F</w:t>
      </w:r>
      <w:r w:rsidRPr="00EB3AB4">
        <w:t>or a bilateral limit, a member always needs to identify the counterparty to which it applies.</w:t>
      </w:r>
    </w:p>
    <w:p w:rsidR="00EB3AB4" w:rsidRPr="00EB3AB4" w:rsidRDefault="00EB3AB4" w:rsidP="00EB3AB4">
      <w:pPr>
        <w:pStyle w:val="Heading3"/>
      </w:pPr>
      <w:bookmarkStart w:id="28" w:name="_Toc356991097"/>
      <w:bookmarkStart w:id="29" w:name="_Toc388450295"/>
      <w:r>
        <w:t>Get/Return</w:t>
      </w:r>
      <w:r w:rsidRPr="00EB3AB4">
        <w:t xml:space="preserve"> Limit </w:t>
      </w:r>
      <w:bookmarkEnd w:id="28"/>
      <w:bookmarkEnd w:id="29"/>
    </w:p>
    <w:p w:rsidR="00EB3AB4" w:rsidRPr="00EB3AB4" w:rsidRDefault="00EB3AB4" w:rsidP="00EB3AB4">
      <w:r w:rsidRPr="00EB3AB4">
        <w:t>The transaction administrator (which can be a financial institution, a matching engine or a settlement engine) is in charge of providing the members with information related to the limit it manages for them.</w:t>
      </w:r>
    </w:p>
    <w:p w:rsidR="00EB3AB4" w:rsidRPr="00EB3AB4" w:rsidRDefault="00EB3AB4" w:rsidP="00EB3AB4">
      <w:r w:rsidRPr="00EB3AB4">
        <w:t>At any time during the operating hours of the system, a member can request information about a particular limit it has set and which is managed by the transaction administrator.</w:t>
      </w:r>
    </w:p>
    <w:p w:rsidR="00EB3AB4" w:rsidRPr="00EB3AB4" w:rsidRDefault="00EB3AB4" w:rsidP="00EB3AB4">
      <w:r w:rsidRPr="00EB3AB4">
        <w:t xml:space="preserve">For this, the member can initiate the exchange by sending a </w:t>
      </w:r>
      <w:proofErr w:type="spellStart"/>
      <w:r w:rsidRPr="00EB3AB4">
        <w:t>GetLimit</w:t>
      </w:r>
      <w:proofErr w:type="spellEnd"/>
      <w:r w:rsidRPr="00EB3AB4">
        <w:t xml:space="preserve"> message to the transaction administrator. The transaction administrator replies with a </w:t>
      </w:r>
      <w:proofErr w:type="spellStart"/>
      <w:r w:rsidRPr="00EB3AB4">
        <w:t>ReturnLimit</w:t>
      </w:r>
      <w:proofErr w:type="spellEnd"/>
      <w:r w:rsidRPr="00EB3AB4">
        <w:t xml:space="preserve"> message that will contain either the response to the criteria expressed in the </w:t>
      </w:r>
      <w:proofErr w:type="spellStart"/>
      <w:r w:rsidRPr="00EB3AB4">
        <w:t>GetLimit</w:t>
      </w:r>
      <w:proofErr w:type="spellEnd"/>
      <w:r w:rsidRPr="00EB3AB4">
        <w:t xml:space="preserve"> message, or an error indication.</w:t>
      </w:r>
    </w:p>
    <w:p w:rsidR="00C70DB1" w:rsidRDefault="00EB3AB4" w:rsidP="00EB3AB4">
      <w:pPr>
        <w:pStyle w:val="Graphic"/>
      </w:pPr>
      <w:r>
        <w:rPr>
          <w:noProof/>
          <w:lang w:eastAsia="en-GB"/>
        </w:rPr>
        <w:drawing>
          <wp:inline distT="0" distB="0" distL="0" distR="0" wp14:anchorId="19AED31F" wp14:editId="62E61876">
            <wp:extent cx="3686810" cy="174117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86810" cy="1741170"/>
                    </a:xfrm>
                    <a:prstGeom prst="rect">
                      <a:avLst/>
                    </a:prstGeom>
                    <a:noFill/>
                    <a:ln>
                      <a:noFill/>
                    </a:ln>
                  </pic:spPr>
                </pic:pic>
              </a:graphicData>
            </a:graphic>
          </wp:inline>
        </w:drawing>
      </w:r>
    </w:p>
    <w:p w:rsidR="00EB3AB4" w:rsidRPr="00EB3AB4" w:rsidRDefault="00EB3AB4" w:rsidP="00570113">
      <w:pPr>
        <w:pStyle w:val="Heading4"/>
      </w:pPr>
      <w:r w:rsidRPr="00EB3AB4">
        <w:t>Get/Return Limit Receipt</w:t>
      </w:r>
    </w:p>
    <w:p w:rsidR="00EB3AB4" w:rsidRPr="00EB3AB4" w:rsidRDefault="00EB3AB4" w:rsidP="00EB3AB4">
      <w:r w:rsidRPr="00EB3AB4">
        <w:t>The transaction administrator (which can be a financial institution, a matching engine or a settlement engine) is in charge of providing the members with information related to the limit it manages for them.</w:t>
      </w:r>
    </w:p>
    <w:p w:rsidR="00EB3AB4" w:rsidRPr="00EB3AB4" w:rsidRDefault="00EB3AB4" w:rsidP="00EB3AB4">
      <w:r w:rsidRPr="00EB3AB4">
        <w:t xml:space="preserve">At any time during the operating hours of the system, a member can request information of one or more limits it has set and which </w:t>
      </w:r>
      <w:proofErr w:type="gramStart"/>
      <w:r w:rsidRPr="00EB3AB4">
        <w:t>is</w:t>
      </w:r>
      <w:proofErr w:type="gramEnd"/>
      <w:r w:rsidRPr="00EB3AB4">
        <w:t xml:space="preserve"> managed by the transaction administrator. For this, the member can initiate the exchange by sending a </w:t>
      </w:r>
      <w:proofErr w:type="spellStart"/>
      <w:r w:rsidRPr="00EB3AB4">
        <w:t>GetLimit</w:t>
      </w:r>
      <w:proofErr w:type="spellEnd"/>
      <w:r w:rsidRPr="00EB3AB4">
        <w:t xml:space="preserve"> message to the transaction administrator.</w:t>
      </w:r>
    </w:p>
    <w:p w:rsidR="00EB3AB4" w:rsidRDefault="00EB3AB4" w:rsidP="00EB3AB4">
      <w:r w:rsidRPr="00EB3AB4">
        <w:t xml:space="preserve">If the transaction administrator cannot process the query received immediately, it will reply to the member with a Receipt message where it can indicate the status of the request. Later on, the transaction administrator will reply with a </w:t>
      </w:r>
      <w:proofErr w:type="spellStart"/>
      <w:r w:rsidRPr="00EB3AB4">
        <w:t>ReturnLimit</w:t>
      </w:r>
      <w:proofErr w:type="spellEnd"/>
      <w:r w:rsidRPr="00EB3AB4">
        <w:t xml:space="preserve"> message that will contain either the response to the criteria expressed in the </w:t>
      </w:r>
      <w:proofErr w:type="spellStart"/>
      <w:r w:rsidRPr="00EB3AB4">
        <w:t>GetLimit</w:t>
      </w:r>
      <w:proofErr w:type="spellEnd"/>
      <w:r w:rsidRPr="00EB3AB4">
        <w:t xml:space="preserve"> message, or an error indication. To close the cycle, the member can submit a Receipt message to the transaction administrator.</w:t>
      </w:r>
    </w:p>
    <w:p w:rsidR="00EB3AB4" w:rsidRDefault="00933DC1" w:rsidP="00EB3AB4">
      <w:pPr>
        <w:pStyle w:val="Graphic"/>
      </w:pPr>
      <w:r w:rsidRPr="00933DC1">
        <w:rPr>
          <w:noProof/>
          <w:lang w:eastAsia="en-GB"/>
        </w:rPr>
        <w:lastRenderedPageBreak/>
        <w:drawing>
          <wp:inline distT="0" distB="0" distL="0" distR="0" wp14:anchorId="566E6EFF" wp14:editId="65A517C8">
            <wp:extent cx="4133333" cy="2523809"/>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33333" cy="2523809"/>
                    </a:xfrm>
                    <a:prstGeom prst="rect">
                      <a:avLst/>
                    </a:prstGeom>
                  </pic:spPr>
                </pic:pic>
              </a:graphicData>
            </a:graphic>
          </wp:inline>
        </w:drawing>
      </w:r>
    </w:p>
    <w:p w:rsidR="00466424" w:rsidRPr="00466424" w:rsidRDefault="00466424" w:rsidP="00466424">
      <w:pPr>
        <w:pStyle w:val="Heading3"/>
      </w:pPr>
      <w:bookmarkStart w:id="30" w:name="_Toc388450296"/>
      <w:r w:rsidRPr="00791D91">
        <w:t>Modify Limit Scenario</w:t>
      </w:r>
      <w:bookmarkEnd w:id="30"/>
    </w:p>
    <w:p w:rsidR="00466424" w:rsidRPr="00466424" w:rsidRDefault="00466424" w:rsidP="00466424">
      <w:r w:rsidRPr="00466424">
        <w:t>The transaction administrator (which can be a financial institution, a matching engine or a settlement engine) is in charge of providing the members with information related to the limit it manages for them.</w:t>
      </w:r>
    </w:p>
    <w:p w:rsidR="00466424" w:rsidRPr="00466424" w:rsidRDefault="00466424" w:rsidP="00466424">
      <w:r w:rsidRPr="00466424">
        <w:t xml:space="preserve">At any time during the operating hours of the system, a member can request the modification of one particular limit it has set and which is managed by the transaction administrator. For this, the member can send a </w:t>
      </w:r>
      <w:proofErr w:type="spellStart"/>
      <w:r w:rsidRPr="00466424">
        <w:t>ModifyLimit</w:t>
      </w:r>
      <w:proofErr w:type="spellEnd"/>
      <w:r w:rsidRPr="00466424">
        <w:t xml:space="preserve"> message to the transaction administrator. In this message, the member will identify the limit it wants to have modified. The transaction administrator will reply with a Receipt message that may contain the status of the request.</w:t>
      </w:r>
    </w:p>
    <w:p w:rsidR="00466424" w:rsidRDefault="00466424" w:rsidP="00466424">
      <w:pPr>
        <w:pStyle w:val="Graphic"/>
      </w:pPr>
      <w:r>
        <w:rPr>
          <w:noProof/>
          <w:lang w:eastAsia="en-GB"/>
        </w:rPr>
        <w:drawing>
          <wp:inline distT="0" distB="0" distL="0" distR="0" wp14:anchorId="2750F57F" wp14:editId="67E6BF75">
            <wp:extent cx="3694430" cy="174117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94430" cy="1741170"/>
                    </a:xfrm>
                    <a:prstGeom prst="rect">
                      <a:avLst/>
                    </a:prstGeom>
                    <a:noFill/>
                    <a:ln>
                      <a:noFill/>
                    </a:ln>
                  </pic:spPr>
                </pic:pic>
              </a:graphicData>
            </a:graphic>
          </wp:inline>
        </w:drawing>
      </w:r>
    </w:p>
    <w:p w:rsidR="00271B69" w:rsidRPr="00271B69" w:rsidRDefault="00271B69" w:rsidP="00271B69">
      <w:pPr>
        <w:pStyle w:val="Heading3"/>
      </w:pPr>
      <w:bookmarkStart w:id="31" w:name="_Toc388450297"/>
      <w:r>
        <w:t>Delete Limit Scenario</w:t>
      </w:r>
      <w:bookmarkEnd w:id="31"/>
    </w:p>
    <w:p w:rsidR="00271B69" w:rsidRPr="00271B69" w:rsidRDefault="00271B69" w:rsidP="00271B69">
      <w:r w:rsidRPr="00271B69">
        <w:t>The transaction administrator (which can be a financial institution, a matching engine or a settlement engine) is in charge of providing the members with information related to the limit it manages for them.</w:t>
      </w:r>
    </w:p>
    <w:p w:rsidR="00271B69" w:rsidRPr="00271B69" w:rsidRDefault="00271B69" w:rsidP="00271B69">
      <w:r w:rsidRPr="00271B69">
        <w:t>At any time during the operating hours of the system, a member can request the deletion of one particular limit it has set and which is managed by the transaction administrator. For this, the member can send a Delete Limit message to the transaction administrator. In this message, the member will identify the limit it wants to have deleted. The transaction administrator will reply with a Receipt message that may contain the status of the request.</w:t>
      </w:r>
    </w:p>
    <w:p w:rsidR="00271B69" w:rsidRDefault="00271B69" w:rsidP="00271B69">
      <w:pPr>
        <w:pStyle w:val="Graphic"/>
      </w:pPr>
      <w:r>
        <w:rPr>
          <w:noProof/>
          <w:lang w:eastAsia="en-GB"/>
        </w:rPr>
        <w:lastRenderedPageBreak/>
        <w:drawing>
          <wp:inline distT="0" distB="0" distL="0" distR="0" wp14:anchorId="1A4BDFCC" wp14:editId="6BD544FC">
            <wp:extent cx="3686810" cy="1770380"/>
            <wp:effectExtent l="0" t="0" r="889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86810" cy="1770380"/>
                    </a:xfrm>
                    <a:prstGeom prst="rect">
                      <a:avLst/>
                    </a:prstGeom>
                    <a:noFill/>
                    <a:ln>
                      <a:noFill/>
                    </a:ln>
                  </pic:spPr>
                </pic:pic>
              </a:graphicData>
            </a:graphic>
          </wp:inline>
        </w:drawing>
      </w:r>
    </w:p>
    <w:p w:rsidR="00271B69" w:rsidRPr="00271B69" w:rsidRDefault="00271B69" w:rsidP="00271B69">
      <w:pPr>
        <w:pStyle w:val="Heading2"/>
      </w:pPr>
      <w:bookmarkStart w:id="32" w:name="_Toc388450298"/>
      <w:bookmarkStart w:id="33" w:name="_Toc498419407"/>
      <w:r>
        <w:t>R</w:t>
      </w:r>
      <w:r w:rsidRPr="00271B69">
        <w:t xml:space="preserve">eservation management </w:t>
      </w:r>
      <w:proofErr w:type="spellStart"/>
      <w:r w:rsidRPr="00271B69">
        <w:t>BusinessTransactions</w:t>
      </w:r>
      <w:bookmarkEnd w:id="32"/>
      <w:bookmarkEnd w:id="33"/>
      <w:proofErr w:type="spellEnd"/>
    </w:p>
    <w:p w:rsidR="00271B69" w:rsidRDefault="00271B69" w:rsidP="00271B69">
      <w:r w:rsidRPr="00271B69">
        <w:t>The purpose of establishing reservations facilities is to ensure part of the liquidity on the account will be used exclusively for specific cash flow operations.</w:t>
      </w:r>
    </w:p>
    <w:p w:rsidR="00933DC1" w:rsidRPr="00271B69" w:rsidRDefault="00933DC1" w:rsidP="00271B69">
      <w:r>
        <w:t>The system may define multiple reservation types as defined through a separate external code set.</w:t>
      </w:r>
    </w:p>
    <w:p w:rsidR="00271B69" w:rsidRPr="00271B69" w:rsidRDefault="00271B69" w:rsidP="00271B69">
      <w:r w:rsidRPr="00271B69">
        <w:t xml:space="preserve">The reservation can be effected directly by the member, who has the possibility </w:t>
      </w:r>
      <w:proofErr w:type="gramStart"/>
      <w:r w:rsidRPr="00271B69">
        <w:t>to :</w:t>
      </w:r>
      <w:proofErr w:type="gramEnd"/>
    </w:p>
    <w:p w:rsidR="00271B69" w:rsidRPr="00271B69" w:rsidRDefault="00271B69" w:rsidP="008F06E6">
      <w:pPr>
        <w:pStyle w:val="ListBullet"/>
      </w:pPr>
      <w:r w:rsidRPr="00271B69">
        <w:t>reset the reserved liquidity to zero</w:t>
      </w:r>
    </w:p>
    <w:p w:rsidR="00271B69" w:rsidRPr="00271B69" w:rsidRDefault="00271B69" w:rsidP="008F06E6">
      <w:pPr>
        <w:pStyle w:val="ListBullet"/>
      </w:pPr>
      <w:r w:rsidRPr="00271B69">
        <w:t>change the reservation amount during the day with immediate effect</w:t>
      </w:r>
    </w:p>
    <w:p w:rsidR="00271B69" w:rsidRPr="00271B69" w:rsidRDefault="00271B69" w:rsidP="008F06E6">
      <w:pPr>
        <w:pStyle w:val="ListBullet"/>
      </w:pPr>
      <w:r w:rsidRPr="00271B69">
        <w:t>input a default reservation amount for the following day(s); valid until a new reservation amount is requested</w:t>
      </w:r>
    </w:p>
    <w:p w:rsidR="00271B69" w:rsidRPr="00271B69" w:rsidRDefault="00271B69" w:rsidP="00271B69">
      <w:pPr>
        <w:pStyle w:val="Heading3"/>
      </w:pPr>
      <w:bookmarkStart w:id="34" w:name="_Toc356991102"/>
      <w:bookmarkStart w:id="35" w:name="_Toc388450300"/>
      <w:r>
        <w:t>Get/Return</w:t>
      </w:r>
      <w:r w:rsidRPr="00271B69">
        <w:t xml:space="preserve"> Reservation Scenario</w:t>
      </w:r>
      <w:bookmarkEnd w:id="34"/>
      <w:bookmarkEnd w:id="35"/>
    </w:p>
    <w:p w:rsidR="00271B69" w:rsidRPr="00271B69" w:rsidRDefault="00271B69" w:rsidP="00271B69">
      <w:r w:rsidRPr="00271B69">
        <w:t>The transaction administrator (which can be a financial institution, a matching engine or a settlement engine) is in charge of providing the members with information related to the reservation facilities it manages for them.</w:t>
      </w:r>
    </w:p>
    <w:p w:rsidR="00271B69" w:rsidRPr="00271B69" w:rsidRDefault="00271B69" w:rsidP="00271B69">
      <w:r w:rsidRPr="00271B69">
        <w:t>At any time during the operating hours of the system, a member can request information about a particular reservation facility it has set and which is managed by the transaction administrator.</w:t>
      </w:r>
    </w:p>
    <w:p w:rsidR="00271B69" w:rsidRDefault="00271B69" w:rsidP="00271B69">
      <w:r w:rsidRPr="00271B69">
        <w:t xml:space="preserve">For this, the member can initiate the exchange by sending a </w:t>
      </w:r>
      <w:proofErr w:type="spellStart"/>
      <w:r w:rsidRPr="00271B69">
        <w:t>GetReservation</w:t>
      </w:r>
      <w:proofErr w:type="spellEnd"/>
      <w:r w:rsidRPr="00271B69">
        <w:t xml:space="preserve"> message to the transaction administrator. The transaction administrator replies with a </w:t>
      </w:r>
      <w:proofErr w:type="spellStart"/>
      <w:r w:rsidRPr="00271B69">
        <w:t>ReturnReservation</w:t>
      </w:r>
      <w:proofErr w:type="spellEnd"/>
      <w:r w:rsidRPr="00271B69">
        <w:t xml:space="preserve"> message that will contain either the response to the criteria expressed in the </w:t>
      </w:r>
      <w:proofErr w:type="spellStart"/>
      <w:r w:rsidRPr="00271B69">
        <w:t>GetReservation</w:t>
      </w:r>
      <w:proofErr w:type="spellEnd"/>
      <w:r w:rsidRPr="00271B69">
        <w:t xml:space="preserve"> message, or an error indication.</w:t>
      </w:r>
    </w:p>
    <w:p w:rsidR="008F06E6" w:rsidRDefault="008F06E6" w:rsidP="008F06E6">
      <w:pPr>
        <w:pStyle w:val="Graphic"/>
      </w:pPr>
      <w:r w:rsidRPr="008F06E6">
        <w:rPr>
          <w:noProof/>
          <w:lang w:eastAsia="en-GB"/>
        </w:rPr>
        <w:drawing>
          <wp:inline distT="0" distB="0" distL="0" distR="0" wp14:anchorId="68FB2156" wp14:editId="053ACBEB">
            <wp:extent cx="3704762" cy="1771429"/>
            <wp:effectExtent l="0" t="0" r="0" b="63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704762" cy="1771429"/>
                    </a:xfrm>
                    <a:prstGeom prst="rect">
                      <a:avLst/>
                    </a:prstGeom>
                  </pic:spPr>
                </pic:pic>
              </a:graphicData>
            </a:graphic>
          </wp:inline>
        </w:drawing>
      </w:r>
    </w:p>
    <w:p w:rsidR="008F06E6" w:rsidRPr="008F06E6" w:rsidRDefault="008F06E6" w:rsidP="00570113">
      <w:pPr>
        <w:pStyle w:val="Heading4"/>
      </w:pPr>
      <w:r w:rsidRPr="008F06E6">
        <w:lastRenderedPageBreak/>
        <w:t>Get/Return Reservation Receipt</w:t>
      </w:r>
    </w:p>
    <w:p w:rsidR="008F06E6" w:rsidRPr="008F06E6" w:rsidRDefault="008F06E6" w:rsidP="008F06E6">
      <w:r w:rsidRPr="008F06E6">
        <w:t>The transaction administrator (which can be a financial institution, a matching engine or a settlement engine) is in charge of providing the members with information related to the reservation facilities it manages for them.</w:t>
      </w:r>
    </w:p>
    <w:p w:rsidR="008F06E6" w:rsidRPr="008F06E6" w:rsidRDefault="008F06E6" w:rsidP="008F06E6">
      <w:r w:rsidRPr="008F06E6">
        <w:t>At any time during t</w:t>
      </w:r>
      <w:bookmarkStart w:id="36" w:name="_GoBack"/>
      <w:bookmarkEnd w:id="36"/>
      <w:r w:rsidRPr="008F06E6">
        <w:t xml:space="preserve">he operating hours of the system, a member can request information of one or more reservation facility it has set and which is managed by the transaction administrator. For this, the member can initiate the exchange by sending a </w:t>
      </w:r>
      <w:proofErr w:type="spellStart"/>
      <w:r w:rsidRPr="008F06E6">
        <w:t>GetReservation</w:t>
      </w:r>
      <w:proofErr w:type="spellEnd"/>
      <w:r w:rsidRPr="008F06E6">
        <w:t xml:space="preserve"> message to the transaction administrator.</w:t>
      </w:r>
    </w:p>
    <w:p w:rsidR="008F06E6" w:rsidRPr="008F06E6" w:rsidRDefault="008F06E6" w:rsidP="008F06E6">
      <w:r w:rsidRPr="008F06E6">
        <w:t xml:space="preserve">If the transaction administrator cannot process the query received immediately, it will reply to the member with a Receipt message where it can indicate the status of the request. Later on, the transaction administrator will reply with a </w:t>
      </w:r>
      <w:proofErr w:type="spellStart"/>
      <w:r w:rsidRPr="008F06E6">
        <w:t>ReturnReservation</w:t>
      </w:r>
      <w:proofErr w:type="spellEnd"/>
      <w:r w:rsidRPr="008F06E6">
        <w:t xml:space="preserve"> message that will contain either the response to the criteria expressed in the </w:t>
      </w:r>
      <w:proofErr w:type="spellStart"/>
      <w:r w:rsidRPr="008F06E6">
        <w:t>GetReservation</w:t>
      </w:r>
      <w:proofErr w:type="spellEnd"/>
      <w:r w:rsidRPr="008F06E6">
        <w:t xml:space="preserve"> message, or an error indication.</w:t>
      </w:r>
    </w:p>
    <w:p w:rsidR="008F06E6" w:rsidRPr="008F06E6" w:rsidRDefault="008F06E6" w:rsidP="008F06E6">
      <w:r w:rsidRPr="008F06E6">
        <w:t>To close the cycle, the member can submit a Receipt message to the transaction administrator.</w:t>
      </w:r>
    </w:p>
    <w:p w:rsidR="00EB3AB4" w:rsidRDefault="008F06E6" w:rsidP="008F06E6">
      <w:pPr>
        <w:pStyle w:val="Graphic"/>
      </w:pPr>
      <w:r w:rsidRPr="008F06E6">
        <w:rPr>
          <w:noProof/>
          <w:lang w:eastAsia="en-GB"/>
        </w:rPr>
        <w:drawing>
          <wp:inline distT="0" distB="0" distL="0" distR="0" wp14:anchorId="3BADAA86" wp14:editId="10739A58">
            <wp:extent cx="3685715" cy="2180953"/>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685715" cy="2180953"/>
                    </a:xfrm>
                    <a:prstGeom prst="rect">
                      <a:avLst/>
                    </a:prstGeom>
                  </pic:spPr>
                </pic:pic>
              </a:graphicData>
            </a:graphic>
          </wp:inline>
        </w:drawing>
      </w:r>
    </w:p>
    <w:p w:rsidR="008F06E6" w:rsidRPr="008F06E6" w:rsidRDefault="008F06E6" w:rsidP="008F06E6">
      <w:pPr>
        <w:pStyle w:val="Heading3"/>
      </w:pPr>
      <w:bookmarkStart w:id="37" w:name="_Toc388450301"/>
      <w:r w:rsidRPr="00791D91">
        <w:t>Modify Reservation Scenario</w:t>
      </w:r>
      <w:bookmarkEnd w:id="37"/>
    </w:p>
    <w:p w:rsidR="008F06E6" w:rsidRPr="008F06E6" w:rsidRDefault="008F06E6" w:rsidP="008F06E6">
      <w:r w:rsidRPr="008F06E6">
        <w:t>The transaction administrator (which can be a financial institution, a matching engine or a settlement engine) is in charge of providing the members with information related to the reservation facility it manages for them.</w:t>
      </w:r>
    </w:p>
    <w:p w:rsidR="008F06E6" w:rsidRPr="008F06E6" w:rsidRDefault="008F06E6" w:rsidP="008F06E6">
      <w:r w:rsidRPr="008F06E6">
        <w:t xml:space="preserve">At any time during the operating hours of the system, a member can request the modification of the reservation facility it has set and which is managed by the transaction administrator. For this, the member can send a </w:t>
      </w:r>
      <w:proofErr w:type="spellStart"/>
      <w:r w:rsidRPr="008F06E6">
        <w:t>ModifyReservation</w:t>
      </w:r>
      <w:proofErr w:type="spellEnd"/>
      <w:r w:rsidRPr="008F06E6">
        <w:t xml:space="preserve"> message to the transaction administrator. In this message, the member will identify the reservation facility it wants to have modified. The transaction administrator will reply with a Receipt message that may contain the status of the request.</w:t>
      </w:r>
    </w:p>
    <w:p w:rsidR="008F06E6" w:rsidRDefault="008F06E6" w:rsidP="008F06E6">
      <w:pPr>
        <w:pStyle w:val="Graphic"/>
      </w:pPr>
      <w:r>
        <w:rPr>
          <w:noProof/>
          <w:lang w:eastAsia="en-GB"/>
        </w:rPr>
        <w:lastRenderedPageBreak/>
        <w:drawing>
          <wp:inline distT="0" distB="0" distL="0" distR="0" wp14:anchorId="3DF4D645" wp14:editId="74CCE6A9">
            <wp:extent cx="3716020" cy="17919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16020" cy="1791970"/>
                    </a:xfrm>
                    <a:prstGeom prst="rect">
                      <a:avLst/>
                    </a:prstGeom>
                    <a:noFill/>
                    <a:ln>
                      <a:noFill/>
                    </a:ln>
                  </pic:spPr>
                </pic:pic>
              </a:graphicData>
            </a:graphic>
          </wp:inline>
        </w:drawing>
      </w:r>
    </w:p>
    <w:p w:rsidR="008F06E6" w:rsidRPr="008F06E6" w:rsidRDefault="008F06E6" w:rsidP="008F06E6">
      <w:pPr>
        <w:pStyle w:val="Heading3"/>
      </w:pPr>
      <w:bookmarkStart w:id="38" w:name="_Toc388450302"/>
      <w:r>
        <w:t>Delete Reservation Scenario</w:t>
      </w:r>
      <w:bookmarkEnd w:id="38"/>
    </w:p>
    <w:p w:rsidR="008F06E6" w:rsidRPr="008F06E6" w:rsidRDefault="008F06E6" w:rsidP="008F06E6">
      <w:r w:rsidRPr="008F06E6">
        <w:t>The transaction administrator (which can be a financial institution, a matching engine or a settlement engine) is in charge of providing the members with information related to the reservation facility it manages for them.</w:t>
      </w:r>
    </w:p>
    <w:p w:rsidR="008F06E6" w:rsidRPr="008F06E6" w:rsidRDefault="008F06E6" w:rsidP="008F06E6">
      <w:r w:rsidRPr="008F06E6">
        <w:t xml:space="preserve">At any time during the operating hours of the system, a member can request the deletion of a reservation facility it has set and which is managed by the transaction administrator. For this, the member can send a </w:t>
      </w:r>
      <w:proofErr w:type="spellStart"/>
      <w:r w:rsidRPr="008F06E6">
        <w:t>DeleteReservation</w:t>
      </w:r>
      <w:proofErr w:type="spellEnd"/>
      <w:r w:rsidRPr="008F06E6">
        <w:t xml:space="preserve"> message to the transaction administrator. In this message, the member will identify the reservation facility it wants to have deleted.</w:t>
      </w:r>
    </w:p>
    <w:p w:rsidR="008F06E6" w:rsidRPr="008F06E6" w:rsidRDefault="008F06E6" w:rsidP="008F06E6">
      <w:r w:rsidRPr="008F06E6">
        <w:t>The transaction administrator will reply with a Receipt message that may contain the status of the request.</w:t>
      </w:r>
    </w:p>
    <w:p w:rsidR="008F06E6" w:rsidRDefault="008F06E6" w:rsidP="008F06E6">
      <w:pPr>
        <w:pStyle w:val="Graphic"/>
      </w:pPr>
      <w:r>
        <w:rPr>
          <w:noProof/>
          <w:lang w:eastAsia="en-GB"/>
        </w:rPr>
        <w:drawing>
          <wp:inline distT="0" distB="0" distL="0" distR="0" wp14:anchorId="73B9DA2D" wp14:editId="3BF3E90F">
            <wp:extent cx="3675380" cy="1732280"/>
            <wp:effectExtent l="0" t="0" r="127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75380" cy="1732280"/>
                    </a:xfrm>
                    <a:prstGeom prst="rect">
                      <a:avLst/>
                    </a:prstGeom>
                    <a:noFill/>
                    <a:ln>
                      <a:noFill/>
                    </a:ln>
                  </pic:spPr>
                </pic:pic>
              </a:graphicData>
            </a:graphic>
          </wp:inline>
        </w:drawing>
      </w:r>
    </w:p>
    <w:p w:rsidR="008F06E6" w:rsidRPr="008F06E6" w:rsidRDefault="008F06E6" w:rsidP="008F06E6">
      <w:pPr>
        <w:pStyle w:val="Heading2"/>
      </w:pPr>
      <w:bookmarkStart w:id="39" w:name="_Toc388450303"/>
      <w:bookmarkStart w:id="40" w:name="_Toc498419408"/>
      <w:r>
        <w:t>Account management</w:t>
      </w:r>
      <w:bookmarkEnd w:id="39"/>
      <w:bookmarkEnd w:id="40"/>
    </w:p>
    <w:p w:rsidR="008F06E6" w:rsidRPr="008F06E6" w:rsidRDefault="008F06E6" w:rsidP="008F06E6">
      <w:pPr>
        <w:pStyle w:val="Heading3"/>
      </w:pPr>
      <w:bookmarkStart w:id="41" w:name="_Toc356991106"/>
      <w:bookmarkStart w:id="42" w:name="_Toc388450304"/>
      <w:r>
        <w:t>Get/Return</w:t>
      </w:r>
      <w:r w:rsidRPr="008F06E6">
        <w:t xml:space="preserve"> Account</w:t>
      </w:r>
      <w:bookmarkEnd w:id="41"/>
      <w:bookmarkEnd w:id="42"/>
    </w:p>
    <w:p w:rsidR="008F06E6" w:rsidRPr="008F06E6" w:rsidRDefault="008F06E6" w:rsidP="008F06E6">
      <w:r w:rsidRPr="008F06E6">
        <w:t>At any time during operating hours of a system, a (direct) member can query the transaction administrator (which can be a financial institution, a matching engine or a settlement engine) to get information about the balances of the account(s) that the transaction administrator maintains for the member.</w:t>
      </w:r>
    </w:p>
    <w:p w:rsidR="008F06E6" w:rsidRPr="008F06E6" w:rsidRDefault="008F06E6" w:rsidP="008F06E6">
      <w:r w:rsidRPr="008F06E6">
        <w:t xml:space="preserve">The member initiates the exchange by sending a </w:t>
      </w:r>
      <w:proofErr w:type="spellStart"/>
      <w:r w:rsidRPr="008F06E6">
        <w:t>GetAccount</w:t>
      </w:r>
      <w:proofErr w:type="spellEnd"/>
      <w:r w:rsidRPr="008F06E6">
        <w:t xml:space="preserve"> message to the transaction administrator.</w:t>
      </w:r>
    </w:p>
    <w:p w:rsidR="008F06E6" w:rsidRDefault="008F06E6" w:rsidP="008F06E6">
      <w:r w:rsidRPr="008F06E6">
        <w:t xml:space="preserve">The transaction administrator replies with a </w:t>
      </w:r>
      <w:proofErr w:type="spellStart"/>
      <w:r w:rsidRPr="008F06E6">
        <w:t>ReturnAccount</w:t>
      </w:r>
      <w:proofErr w:type="spellEnd"/>
      <w:r w:rsidRPr="008F06E6">
        <w:t xml:space="preserve"> message that will contain either the response to the criteria expressed in the </w:t>
      </w:r>
      <w:proofErr w:type="spellStart"/>
      <w:r w:rsidRPr="008F06E6">
        <w:t>GetAccount</w:t>
      </w:r>
      <w:proofErr w:type="spellEnd"/>
      <w:r w:rsidRPr="008F06E6">
        <w:t xml:space="preserve"> message, or an error indication.</w:t>
      </w:r>
    </w:p>
    <w:p w:rsidR="008F06E6" w:rsidRDefault="008F06E6" w:rsidP="008F06E6">
      <w:pPr>
        <w:pStyle w:val="Graphic"/>
      </w:pPr>
      <w:r>
        <w:rPr>
          <w:noProof/>
          <w:lang w:eastAsia="en-GB"/>
        </w:rPr>
        <w:lastRenderedPageBreak/>
        <w:drawing>
          <wp:inline distT="0" distB="0" distL="0" distR="0" wp14:anchorId="1740AFE8" wp14:editId="27A90763">
            <wp:extent cx="3649980" cy="173355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49980" cy="1733550"/>
                    </a:xfrm>
                    <a:prstGeom prst="rect">
                      <a:avLst/>
                    </a:prstGeom>
                    <a:noFill/>
                    <a:ln>
                      <a:noFill/>
                    </a:ln>
                  </pic:spPr>
                </pic:pic>
              </a:graphicData>
            </a:graphic>
          </wp:inline>
        </w:drawing>
      </w:r>
    </w:p>
    <w:p w:rsidR="008F06E6" w:rsidRPr="008F06E6" w:rsidRDefault="008F06E6" w:rsidP="00570113">
      <w:pPr>
        <w:pStyle w:val="Heading4"/>
      </w:pPr>
      <w:r w:rsidRPr="008F06E6">
        <w:t>Get/Return Account Receipt</w:t>
      </w:r>
    </w:p>
    <w:p w:rsidR="008F06E6" w:rsidRPr="008F06E6" w:rsidRDefault="008F06E6" w:rsidP="008F06E6">
      <w:r w:rsidRPr="008F06E6">
        <w:t xml:space="preserve">At any time during operating hours of a system, a (direct) member can query the transaction administrator (which can be a financial institution, a matching engine or a settlement engine) to get information about the balances of the account(s) that the transaction administrator maintains for the member. The member initiates the exchange by sending a </w:t>
      </w:r>
      <w:proofErr w:type="spellStart"/>
      <w:r w:rsidRPr="008F06E6">
        <w:t>GetAccount</w:t>
      </w:r>
      <w:proofErr w:type="spellEnd"/>
      <w:r w:rsidRPr="008F06E6">
        <w:t xml:space="preserve"> message to the transaction administrator.</w:t>
      </w:r>
    </w:p>
    <w:p w:rsidR="008F06E6" w:rsidRPr="008F06E6" w:rsidRDefault="008F06E6" w:rsidP="008F06E6">
      <w:r w:rsidRPr="008F06E6">
        <w:t>If the transaction administrator cannot process the query received immediately, it will reply to the member with a Receipt message where it can indicate the status of the request.</w:t>
      </w:r>
    </w:p>
    <w:p w:rsidR="008F06E6" w:rsidRPr="008F06E6" w:rsidRDefault="008F06E6" w:rsidP="008F06E6">
      <w:r w:rsidRPr="008F06E6">
        <w:t xml:space="preserve">Later on, the transaction administrator will reply with a </w:t>
      </w:r>
      <w:proofErr w:type="spellStart"/>
      <w:r w:rsidRPr="008F06E6">
        <w:t>ReturnAccount</w:t>
      </w:r>
      <w:proofErr w:type="spellEnd"/>
      <w:r w:rsidRPr="008F06E6">
        <w:t xml:space="preserve"> message that will contain either the response to the criteria expressed in the </w:t>
      </w:r>
      <w:proofErr w:type="spellStart"/>
      <w:r w:rsidRPr="008F06E6">
        <w:t>GetAccount</w:t>
      </w:r>
      <w:proofErr w:type="spellEnd"/>
      <w:r w:rsidRPr="008F06E6">
        <w:t xml:space="preserve"> message, or an error indication.</w:t>
      </w:r>
    </w:p>
    <w:p w:rsidR="008F06E6" w:rsidRDefault="008F06E6" w:rsidP="008F06E6">
      <w:r w:rsidRPr="008F06E6">
        <w:t>To close the cycle, the member can submit a Receipt message to the transaction administrator</w:t>
      </w:r>
      <w:r>
        <w:t>.</w:t>
      </w:r>
    </w:p>
    <w:p w:rsidR="008F06E6" w:rsidRDefault="008F06E6" w:rsidP="008F06E6">
      <w:pPr>
        <w:pStyle w:val="Graphic"/>
      </w:pPr>
      <w:r w:rsidRPr="008F06E6">
        <w:rPr>
          <w:noProof/>
          <w:lang w:eastAsia="en-GB"/>
        </w:rPr>
        <w:drawing>
          <wp:inline distT="0" distB="0" distL="0" distR="0" wp14:anchorId="1A8D2BF8" wp14:editId="34DC9C1E">
            <wp:extent cx="3704762" cy="2171429"/>
            <wp:effectExtent l="0" t="0" r="0" b="63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704762" cy="2171429"/>
                    </a:xfrm>
                    <a:prstGeom prst="rect">
                      <a:avLst/>
                    </a:prstGeom>
                  </pic:spPr>
                </pic:pic>
              </a:graphicData>
            </a:graphic>
          </wp:inline>
        </w:drawing>
      </w:r>
    </w:p>
    <w:p w:rsidR="008F06E6" w:rsidRPr="008F06E6" w:rsidRDefault="008F06E6" w:rsidP="008F06E6">
      <w:pPr>
        <w:pStyle w:val="Heading2"/>
      </w:pPr>
      <w:bookmarkStart w:id="43" w:name="_Toc498419409"/>
      <w:bookmarkStart w:id="44" w:name="_Toc388450305"/>
      <w:r>
        <w:t>System Status</w:t>
      </w:r>
      <w:bookmarkEnd w:id="43"/>
      <w:r>
        <w:t xml:space="preserve"> </w:t>
      </w:r>
      <w:bookmarkEnd w:id="44"/>
    </w:p>
    <w:p w:rsidR="008F06E6" w:rsidRPr="008F06E6" w:rsidRDefault="008F06E6" w:rsidP="008F06E6">
      <w:pPr>
        <w:pStyle w:val="Heading3"/>
      </w:pPr>
      <w:bookmarkStart w:id="45" w:name="_Toc356991108"/>
      <w:bookmarkStart w:id="46" w:name="_Toc388450306"/>
      <w:r>
        <w:t>Business Day Information</w:t>
      </w:r>
      <w:bookmarkEnd w:id="45"/>
      <w:bookmarkEnd w:id="46"/>
    </w:p>
    <w:p w:rsidR="008F06E6" w:rsidRPr="008F06E6" w:rsidRDefault="008F06E6" w:rsidP="008F06E6">
      <w:r w:rsidRPr="008F06E6">
        <w:t>The transaction administrator is in charge of providing the members with business information. The term business day information covers all information related to the management of the system that is, not related to the transactions or requests created in the system. The type of business information available can vary depending on the system.</w:t>
      </w:r>
    </w:p>
    <w:p w:rsidR="008F06E6" w:rsidRPr="008F06E6" w:rsidRDefault="008F06E6" w:rsidP="008F06E6">
      <w:r w:rsidRPr="008F06E6">
        <w:t xml:space="preserve">The member can request information about the static data of the system through a series of criteria, corresponding to the known information stored within the transaction administrator. Based on the criteria </w:t>
      </w:r>
      <w:r w:rsidRPr="008F06E6">
        <w:lastRenderedPageBreak/>
        <w:t>received within the request, the transaction administrator will select items that match the request and report them to the requester.</w:t>
      </w:r>
    </w:p>
    <w:p w:rsidR="008F06E6" w:rsidRPr="008F06E6" w:rsidRDefault="008F06E6" w:rsidP="008F06E6">
      <w:r w:rsidRPr="008F06E6">
        <w:t xml:space="preserve">The transaction administrator may also send a </w:t>
      </w:r>
      <w:proofErr w:type="spellStart"/>
      <w:r w:rsidRPr="008F06E6">
        <w:t>ReturnBusinessDayInformation</w:t>
      </w:r>
      <w:proofErr w:type="spellEnd"/>
      <w:r w:rsidRPr="008F06E6">
        <w:t xml:space="preserve"> message with pre-defined information at times previously agreed with the member or to warn the member about a particular problem that may have arisen and which needs attention.</w:t>
      </w:r>
    </w:p>
    <w:p w:rsidR="008F06E6" w:rsidRPr="008F06E6" w:rsidRDefault="008F06E6" w:rsidP="00570113">
      <w:pPr>
        <w:pStyle w:val="Heading4"/>
      </w:pPr>
      <w:r w:rsidRPr="008F06E6">
        <w:t xml:space="preserve">Get/Return Business Day Information </w:t>
      </w:r>
    </w:p>
    <w:p w:rsidR="008F06E6" w:rsidRPr="008F06E6" w:rsidRDefault="008F06E6" w:rsidP="008F06E6">
      <w:r w:rsidRPr="008F06E6">
        <w:t>The transaction administrator (which can be a financial institution, a matching engine or a settlement engine) is in charge of providing the members with general business information related to foreseen or unexpected events affecting the system.</w:t>
      </w:r>
    </w:p>
    <w:p w:rsidR="008F06E6" w:rsidRPr="008F06E6" w:rsidRDefault="008F06E6" w:rsidP="008F06E6">
      <w:r w:rsidRPr="008F06E6">
        <w:t xml:space="preserve">At any time during the operating hours of the system, a member can query the transaction administrator to get information about a broadcast-type message previously sent by the transaction administrator. For this, the member can initiate the exchange by sending a </w:t>
      </w:r>
      <w:proofErr w:type="spellStart"/>
      <w:r w:rsidRPr="008F06E6">
        <w:t>GetBusinessDayInformation</w:t>
      </w:r>
      <w:proofErr w:type="spellEnd"/>
      <w:r w:rsidRPr="008F06E6">
        <w:t xml:space="preserve"> message to the transaction administrator. The transaction administrator replies with a </w:t>
      </w:r>
      <w:proofErr w:type="spellStart"/>
      <w:r w:rsidRPr="008F06E6">
        <w:t>ReturnBusinessDayInformation</w:t>
      </w:r>
      <w:proofErr w:type="spellEnd"/>
      <w:r w:rsidRPr="008F06E6">
        <w:t xml:space="preserve"> message that will contain either the response to the criteria expressed in the </w:t>
      </w:r>
      <w:proofErr w:type="spellStart"/>
      <w:r w:rsidRPr="008F06E6">
        <w:t>GetBusinessDayInformation</w:t>
      </w:r>
      <w:proofErr w:type="spellEnd"/>
      <w:r w:rsidRPr="008F06E6">
        <w:t xml:space="preserve"> message, or an error indication.</w:t>
      </w:r>
    </w:p>
    <w:p w:rsidR="008F06E6" w:rsidRDefault="008F06E6" w:rsidP="008F06E6">
      <w:pPr>
        <w:pStyle w:val="Graphic"/>
      </w:pPr>
      <w:r w:rsidRPr="008F06E6">
        <w:rPr>
          <w:noProof/>
          <w:lang w:eastAsia="en-GB"/>
        </w:rPr>
        <w:drawing>
          <wp:inline distT="0" distB="0" distL="0" distR="0" wp14:anchorId="0E5DE845" wp14:editId="43A4497A">
            <wp:extent cx="3714286" cy="1819048"/>
            <wp:effectExtent l="0" t="0" r="635"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714286" cy="1819048"/>
                    </a:xfrm>
                    <a:prstGeom prst="rect">
                      <a:avLst/>
                    </a:prstGeom>
                  </pic:spPr>
                </pic:pic>
              </a:graphicData>
            </a:graphic>
          </wp:inline>
        </w:drawing>
      </w:r>
    </w:p>
    <w:p w:rsidR="008F06E6" w:rsidRPr="008F06E6" w:rsidRDefault="008F06E6" w:rsidP="00570113">
      <w:pPr>
        <w:pStyle w:val="Heading4"/>
      </w:pPr>
      <w:r w:rsidRPr="008F06E6">
        <w:t>Get/Return Business Day Information Receipt</w:t>
      </w:r>
    </w:p>
    <w:p w:rsidR="008F06E6" w:rsidRPr="008F06E6" w:rsidRDefault="008F06E6" w:rsidP="008F06E6">
      <w:r w:rsidRPr="008F06E6">
        <w:t>The transaction administrator (which can be a financial institution, a matching engine or a settlement engine) is in charge of providing the members with general business information related to foreseen or unexpected events affecting the system.</w:t>
      </w:r>
    </w:p>
    <w:p w:rsidR="008F06E6" w:rsidRPr="008F06E6" w:rsidRDefault="008F06E6" w:rsidP="008F06E6">
      <w:r w:rsidRPr="008F06E6">
        <w:t xml:space="preserve">At any time during the operating hours of the system, a member can query the transaction administrator to get information about a broadcast-type message previously sent by the transaction administrator. For this, the member can initiate the exchange by sending a </w:t>
      </w:r>
      <w:proofErr w:type="spellStart"/>
      <w:r w:rsidRPr="008F06E6">
        <w:t>GetBusinessDayInformation</w:t>
      </w:r>
      <w:proofErr w:type="spellEnd"/>
      <w:r w:rsidRPr="008F06E6">
        <w:t xml:space="preserve"> message to the transaction administrator.</w:t>
      </w:r>
    </w:p>
    <w:p w:rsidR="008F06E6" w:rsidRPr="008F06E6" w:rsidRDefault="008F06E6" w:rsidP="008F06E6">
      <w:r w:rsidRPr="008F06E6">
        <w:t>If the transaction administrator cannot process the query received immediately, it will reply to the member with a Receipt message where it can indicate the status of the request.</w:t>
      </w:r>
    </w:p>
    <w:p w:rsidR="008F06E6" w:rsidRPr="008F06E6" w:rsidRDefault="008F06E6" w:rsidP="008F06E6">
      <w:r w:rsidRPr="008F06E6">
        <w:t xml:space="preserve">Later on, the transaction administrator will reply with a </w:t>
      </w:r>
      <w:proofErr w:type="spellStart"/>
      <w:r w:rsidRPr="008F06E6">
        <w:t>ReturnBusinessDayInformation</w:t>
      </w:r>
      <w:proofErr w:type="spellEnd"/>
      <w:r w:rsidRPr="008F06E6">
        <w:t xml:space="preserve"> message that will contain either the response to the criteria expressed in the </w:t>
      </w:r>
      <w:proofErr w:type="spellStart"/>
      <w:r w:rsidRPr="008F06E6">
        <w:t>GetBusinessDayInformation</w:t>
      </w:r>
      <w:proofErr w:type="spellEnd"/>
      <w:r w:rsidRPr="008F06E6">
        <w:t xml:space="preserve"> message, or an error indication.</w:t>
      </w:r>
    </w:p>
    <w:p w:rsidR="008F06E6" w:rsidRDefault="008F06E6" w:rsidP="008F06E6">
      <w:r w:rsidRPr="008F06E6">
        <w:t>To close the cycle, the member can submit a Receipt message to the transaction administrator.</w:t>
      </w:r>
    </w:p>
    <w:p w:rsidR="00933DC1" w:rsidRDefault="00933DC1" w:rsidP="00F5161A">
      <w:pPr>
        <w:pStyle w:val="Graphic"/>
      </w:pPr>
      <w:r w:rsidRPr="00933DC1">
        <w:rPr>
          <w:noProof/>
          <w:lang w:eastAsia="en-GB"/>
        </w:rPr>
        <w:lastRenderedPageBreak/>
        <w:drawing>
          <wp:inline distT="0" distB="0" distL="0" distR="0" wp14:anchorId="68BAC542" wp14:editId="602E5FFA">
            <wp:extent cx="3971429" cy="26380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71429" cy="2638095"/>
                    </a:xfrm>
                    <a:prstGeom prst="rect">
                      <a:avLst/>
                    </a:prstGeom>
                  </pic:spPr>
                </pic:pic>
              </a:graphicData>
            </a:graphic>
          </wp:inline>
        </w:drawing>
      </w:r>
    </w:p>
    <w:p w:rsidR="00570113" w:rsidRDefault="00570113" w:rsidP="00570113">
      <w:pPr>
        <w:pStyle w:val="Heading3"/>
      </w:pPr>
      <w:r>
        <w:t>Currency Exchange Rate</w:t>
      </w:r>
    </w:p>
    <w:p w:rsidR="00570113" w:rsidRPr="00570113" w:rsidRDefault="00570113" w:rsidP="00570113">
      <w:r w:rsidRPr="00570113">
        <w:t>The transaction administrator is in charge of providing the members with business information. The term business information covers all information related to the management of the system that is, not related to the transactions or requests created in the system. The type of business information available can vary depending on the system.</w:t>
      </w:r>
    </w:p>
    <w:p w:rsidR="00570113" w:rsidRPr="00570113" w:rsidRDefault="00570113" w:rsidP="00570113">
      <w:r w:rsidRPr="00570113">
        <w:t>When a system manages a pool of accounts in various currencies for a member, it needs to maintain currency exchange details between the various currencies and the reporting on base currency. The reporting on base currency is used to calculate the actual position of the members in terms of aggregate limits and balances. It also allows the system to contain risk within defined and agreed boundaries.</w:t>
      </w:r>
    </w:p>
    <w:p w:rsidR="00570113" w:rsidRPr="00570113" w:rsidRDefault="00570113" w:rsidP="00570113">
      <w:r w:rsidRPr="00570113">
        <w:t>The currency exchange details can be fixed for the entire operational day or regularly updated according to near real-time market feeds.</w:t>
      </w:r>
    </w:p>
    <w:p w:rsidR="00570113" w:rsidRPr="00570113" w:rsidRDefault="00570113" w:rsidP="00570113">
      <w:r w:rsidRPr="00570113">
        <w:t>The member can request information about a currency exchange operation through a series of criteria, corresponding to the known information stored within the transaction administrator. Based on the criteria received within the request, the transaction administrator will select items that will match with the request and report them to the requestor.</w:t>
      </w:r>
    </w:p>
    <w:p w:rsidR="00570113" w:rsidRPr="00570113" w:rsidRDefault="00570113" w:rsidP="00570113">
      <w:r w:rsidRPr="00570113">
        <w:t>The transaction administrator may also send a Return Currency Exchange Rate message with pre-defined information at times previously agreed with the member or to warn the member about a particular problem that may have arisen and which needs the member(s) attention.</w:t>
      </w:r>
    </w:p>
    <w:p w:rsidR="00570113" w:rsidRPr="00570113" w:rsidRDefault="00570113" w:rsidP="00570113">
      <w:pPr>
        <w:pStyle w:val="Heading4"/>
      </w:pPr>
      <w:r w:rsidRPr="00570113">
        <w:t>Get/Return</w:t>
      </w:r>
      <w:r>
        <w:t xml:space="preserve"> Currency Exchange Rate</w:t>
      </w:r>
    </w:p>
    <w:p w:rsidR="00570113" w:rsidRPr="00570113" w:rsidRDefault="00570113" w:rsidP="00570113">
      <w:r w:rsidRPr="00570113">
        <w:t>The transaction administrator (which can be a financial institution, a matching engine or a settlement engine) is in charge of providing the members with business information related to the management of the system, not related to the transactions created in the system. This business information can refer, for instance, to the details of currency exchanges between various currencies.</w:t>
      </w:r>
    </w:p>
    <w:p w:rsidR="00570113" w:rsidRPr="00570113" w:rsidRDefault="00570113" w:rsidP="00570113">
      <w:r w:rsidRPr="00570113">
        <w:t xml:space="preserve">At any time during the operating hours of the system, a member can query the transaction administrator to get information about the data related to a currency exchange operation. For this, the member can initiate the exchange by sending a </w:t>
      </w:r>
      <w:proofErr w:type="spellStart"/>
      <w:r w:rsidRPr="00570113">
        <w:t>GetCurrencyExchangeRate</w:t>
      </w:r>
      <w:proofErr w:type="spellEnd"/>
      <w:r w:rsidRPr="00570113">
        <w:t xml:space="preserve"> message to the transaction administrator.</w:t>
      </w:r>
    </w:p>
    <w:p w:rsidR="00570113" w:rsidRDefault="00570113" w:rsidP="00570113">
      <w:r w:rsidRPr="00570113">
        <w:t xml:space="preserve">The transaction administrator replies with a </w:t>
      </w:r>
      <w:proofErr w:type="spellStart"/>
      <w:r w:rsidRPr="00570113">
        <w:t>ReturnCurrencyExchangeRate</w:t>
      </w:r>
      <w:proofErr w:type="spellEnd"/>
      <w:r w:rsidRPr="00570113">
        <w:t xml:space="preserve"> message that will contain either the response to the criteria expressed in the </w:t>
      </w:r>
      <w:proofErr w:type="spellStart"/>
      <w:r w:rsidRPr="00570113">
        <w:t>GetCurrencyExchangeRate</w:t>
      </w:r>
      <w:proofErr w:type="spellEnd"/>
      <w:r w:rsidRPr="00570113">
        <w:t xml:space="preserve"> message, or an error indication.</w:t>
      </w:r>
    </w:p>
    <w:p w:rsidR="00570113" w:rsidRDefault="00570113" w:rsidP="00570113">
      <w:pPr>
        <w:pStyle w:val="Graphic"/>
      </w:pPr>
      <w:r>
        <w:rPr>
          <w:noProof/>
          <w:lang w:eastAsia="en-GB"/>
        </w:rPr>
        <w:lastRenderedPageBreak/>
        <w:drawing>
          <wp:inline distT="0" distB="0" distL="0" distR="0" wp14:anchorId="1E4030BD" wp14:editId="1F9A76BD">
            <wp:extent cx="3665220" cy="17265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65220" cy="1726565"/>
                    </a:xfrm>
                    <a:prstGeom prst="rect">
                      <a:avLst/>
                    </a:prstGeom>
                    <a:noFill/>
                    <a:ln>
                      <a:noFill/>
                    </a:ln>
                  </pic:spPr>
                </pic:pic>
              </a:graphicData>
            </a:graphic>
          </wp:inline>
        </w:drawing>
      </w:r>
    </w:p>
    <w:p w:rsidR="00570113" w:rsidRPr="00570113" w:rsidRDefault="00570113" w:rsidP="00570113">
      <w:pPr>
        <w:pStyle w:val="Heading4"/>
      </w:pPr>
      <w:r w:rsidRPr="00570113">
        <w:t>Get/Return Currency Exchange Rate Receipt</w:t>
      </w:r>
    </w:p>
    <w:p w:rsidR="00570113" w:rsidRPr="00570113" w:rsidRDefault="00570113" w:rsidP="00570113">
      <w:r w:rsidRPr="00570113">
        <w:t>The transaction administrator (which can be a financial institution, a matching engine or a settlement engine) is in charge of providing the members with business information related to the management of the system, not related to the transactions created in the system. This business information can refer, for instance, to the details of currency exchanges between various currencies.</w:t>
      </w:r>
    </w:p>
    <w:p w:rsidR="00570113" w:rsidRPr="00570113" w:rsidRDefault="00570113" w:rsidP="00570113">
      <w:r w:rsidRPr="00570113">
        <w:t xml:space="preserve">At any time during the operating hours of the system, a member can query the transaction administrator to get information about the data related to a currency exchange operation. For this, the member can initiate the exchange by sending a </w:t>
      </w:r>
      <w:proofErr w:type="spellStart"/>
      <w:r w:rsidRPr="00570113">
        <w:t>GetCurrencyExchangeRate</w:t>
      </w:r>
      <w:proofErr w:type="spellEnd"/>
      <w:r w:rsidRPr="00570113">
        <w:t xml:space="preserve"> message to the transaction administrator.</w:t>
      </w:r>
    </w:p>
    <w:p w:rsidR="00570113" w:rsidRPr="00570113" w:rsidRDefault="00570113" w:rsidP="00570113">
      <w:r w:rsidRPr="00570113">
        <w:t>If the transaction administrator cannot process the query received immediately, it will reply to the member with a Receipt message where it can indicate the status of the request.</w:t>
      </w:r>
    </w:p>
    <w:p w:rsidR="00570113" w:rsidRDefault="00570113" w:rsidP="00570113">
      <w:r w:rsidRPr="00570113">
        <w:t xml:space="preserve">Later on, the transaction administrator will reply with a </w:t>
      </w:r>
      <w:proofErr w:type="spellStart"/>
      <w:r w:rsidRPr="00570113">
        <w:t>ReturnCurrencyExchangeRate</w:t>
      </w:r>
      <w:proofErr w:type="spellEnd"/>
      <w:r w:rsidRPr="00570113">
        <w:t xml:space="preserve"> message that will contain either the response to the criteria expressed in the </w:t>
      </w:r>
      <w:proofErr w:type="spellStart"/>
      <w:r w:rsidRPr="00570113">
        <w:t>GetCurrencyExchangeRate</w:t>
      </w:r>
      <w:proofErr w:type="spellEnd"/>
      <w:r w:rsidRPr="00570113">
        <w:t xml:space="preserve"> message, or an error indication. To close the cycle, the member can submit a Receipt message to the transaction administrator.</w:t>
      </w:r>
    </w:p>
    <w:p w:rsidR="00570113" w:rsidRDefault="00570113" w:rsidP="00570113">
      <w:pPr>
        <w:pStyle w:val="Graphic"/>
      </w:pPr>
      <w:r>
        <w:rPr>
          <w:noProof/>
          <w:lang w:eastAsia="en-GB"/>
        </w:rPr>
        <w:drawing>
          <wp:inline distT="0" distB="0" distL="0" distR="0" wp14:anchorId="03C9ED5B" wp14:editId="74A3747A">
            <wp:extent cx="3665220" cy="21361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65220" cy="2136140"/>
                    </a:xfrm>
                    <a:prstGeom prst="rect">
                      <a:avLst/>
                    </a:prstGeom>
                    <a:noFill/>
                    <a:ln>
                      <a:noFill/>
                    </a:ln>
                  </pic:spPr>
                </pic:pic>
              </a:graphicData>
            </a:graphic>
          </wp:inline>
        </w:drawing>
      </w:r>
    </w:p>
    <w:p w:rsidR="00570113" w:rsidRPr="00570113" w:rsidRDefault="00570113" w:rsidP="00570113">
      <w:pPr>
        <w:pStyle w:val="Heading3"/>
      </w:pPr>
      <w:bookmarkStart w:id="47" w:name="_Toc388450308"/>
      <w:r>
        <w:t>General Business Information</w:t>
      </w:r>
      <w:bookmarkEnd w:id="47"/>
    </w:p>
    <w:p w:rsidR="00570113" w:rsidRPr="00570113" w:rsidRDefault="00570113" w:rsidP="00570113">
      <w:r w:rsidRPr="00570113">
        <w:t>The transaction administrator can send general business information messages to the members, which may request further action from them. General business information can contain either, static data announcing foreseen events affecting the system, or dynamic data, warning or notifying about unexpected events.</w:t>
      </w:r>
    </w:p>
    <w:p w:rsidR="00570113" w:rsidRPr="00570113" w:rsidRDefault="00570113" w:rsidP="00570113">
      <w:r w:rsidRPr="00570113">
        <w:t>This type of information can be transmitted in either of the two following ways:</w:t>
      </w:r>
    </w:p>
    <w:p w:rsidR="00570113" w:rsidRPr="00570113" w:rsidRDefault="00570113" w:rsidP="0018709A">
      <w:pPr>
        <w:pStyle w:val="Heading4"/>
      </w:pPr>
      <w:r w:rsidRPr="00570113">
        <w:lastRenderedPageBreak/>
        <w:t>Get/Return General Business Information Scenario</w:t>
      </w:r>
    </w:p>
    <w:p w:rsidR="00570113" w:rsidRPr="00570113" w:rsidRDefault="00570113" w:rsidP="00570113">
      <w:r w:rsidRPr="00570113">
        <w:t>The transaction administrator (which can be a financial institution, a matching engine or a settlement engine) is in charge of providing the members with business information related to the management of the system, not related to the transactions created in the system.</w:t>
      </w:r>
    </w:p>
    <w:p w:rsidR="00570113" w:rsidRPr="00570113" w:rsidRDefault="00570113" w:rsidP="00570113">
      <w:r w:rsidRPr="00570113">
        <w:t>At any time during the operating hours of the system, a member can query the transaction administrator to get information about different types of administrative data linked to the system.</w:t>
      </w:r>
    </w:p>
    <w:p w:rsidR="00570113" w:rsidRPr="00570113" w:rsidRDefault="00570113" w:rsidP="00570113">
      <w:r w:rsidRPr="00570113">
        <w:t xml:space="preserve">For this, the member can initiate the exchange by sending a </w:t>
      </w:r>
      <w:proofErr w:type="spellStart"/>
      <w:r w:rsidRPr="00570113">
        <w:t>GetGeneralBusinessInformation</w:t>
      </w:r>
      <w:proofErr w:type="spellEnd"/>
      <w:r w:rsidRPr="00570113">
        <w:t xml:space="preserve"> message to the transaction administrator. The transaction administrator replies with a </w:t>
      </w:r>
      <w:proofErr w:type="spellStart"/>
      <w:r w:rsidRPr="00570113">
        <w:t>ReturnGeneralBusinessInformation</w:t>
      </w:r>
      <w:proofErr w:type="spellEnd"/>
      <w:r w:rsidRPr="00570113">
        <w:t xml:space="preserve"> message that will contain either the response to the criteria expressed in the </w:t>
      </w:r>
      <w:proofErr w:type="spellStart"/>
      <w:r w:rsidRPr="00570113">
        <w:t>GetGeneralBusinessInformation</w:t>
      </w:r>
      <w:proofErr w:type="spellEnd"/>
      <w:r w:rsidRPr="00570113">
        <w:t xml:space="preserve"> message, or an error indication.</w:t>
      </w:r>
    </w:p>
    <w:p w:rsidR="00570113" w:rsidRDefault="00FA7C12" w:rsidP="0018709A">
      <w:pPr>
        <w:pStyle w:val="Graphic"/>
      </w:pPr>
      <w:r w:rsidRPr="00FA7C12">
        <w:rPr>
          <w:noProof/>
          <w:lang w:eastAsia="en-GB"/>
        </w:rPr>
        <w:drawing>
          <wp:inline distT="0" distB="0" distL="0" distR="0" wp14:anchorId="3DB863E8" wp14:editId="65DD9139">
            <wp:extent cx="4057143" cy="2028571"/>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57143" cy="2028571"/>
                    </a:xfrm>
                    <a:prstGeom prst="rect">
                      <a:avLst/>
                    </a:prstGeom>
                  </pic:spPr>
                </pic:pic>
              </a:graphicData>
            </a:graphic>
          </wp:inline>
        </w:drawing>
      </w:r>
    </w:p>
    <w:p w:rsidR="0018709A" w:rsidRPr="0018709A" w:rsidRDefault="0018709A" w:rsidP="0018709A">
      <w:pPr>
        <w:pStyle w:val="Heading4"/>
      </w:pPr>
      <w:r w:rsidRPr="0018709A">
        <w:t>Get/Return General Business Information Receipt</w:t>
      </w:r>
    </w:p>
    <w:p w:rsidR="0018709A" w:rsidRPr="0018709A" w:rsidRDefault="0018709A" w:rsidP="0018709A">
      <w:r w:rsidRPr="0018709A">
        <w:t>The transaction administrator (which can be a financial institution, a matching engine or a settlement engine) is in charge of providing the members with business information related to the management of the system, not related to the transactions created in the system.</w:t>
      </w:r>
    </w:p>
    <w:p w:rsidR="0018709A" w:rsidRPr="0018709A" w:rsidRDefault="0018709A" w:rsidP="0018709A">
      <w:r w:rsidRPr="0018709A">
        <w:t xml:space="preserve">At any time during the operating hours of the system, a member can query the transaction administrator to get information about different types of administrative data linked to the system. For this, the member can initiate the exchange by sending a </w:t>
      </w:r>
      <w:proofErr w:type="spellStart"/>
      <w:r w:rsidRPr="0018709A">
        <w:t>GetGeneralBusinessInformation</w:t>
      </w:r>
      <w:proofErr w:type="spellEnd"/>
      <w:r w:rsidRPr="0018709A">
        <w:t xml:space="preserve"> message to the transaction administrator.</w:t>
      </w:r>
    </w:p>
    <w:p w:rsidR="0018709A" w:rsidRPr="0018709A" w:rsidRDefault="0018709A" w:rsidP="0018709A">
      <w:r w:rsidRPr="0018709A">
        <w:t>If the transaction administrator cannot process the query received immediately, it will reply to the member with a Receipt message where it can indicate the status of the request.</w:t>
      </w:r>
    </w:p>
    <w:p w:rsidR="0018709A" w:rsidRPr="0018709A" w:rsidRDefault="0018709A" w:rsidP="0018709A">
      <w:r w:rsidRPr="0018709A">
        <w:t xml:space="preserve">Later on, the transaction administrator will reply with a </w:t>
      </w:r>
      <w:proofErr w:type="spellStart"/>
      <w:r w:rsidRPr="0018709A">
        <w:t>ReturnGeneralBusinessInformation</w:t>
      </w:r>
      <w:proofErr w:type="spellEnd"/>
      <w:r w:rsidRPr="0018709A">
        <w:t xml:space="preserve"> message that will contain either the response to the criteria expressed in the </w:t>
      </w:r>
      <w:proofErr w:type="spellStart"/>
      <w:r w:rsidRPr="0018709A">
        <w:t>GetGeneralBusinessInformation</w:t>
      </w:r>
      <w:proofErr w:type="spellEnd"/>
      <w:r w:rsidRPr="0018709A">
        <w:t xml:space="preserve"> message, or an error indication. To close the cycle, the member can submit a Receipt message to the transaction administrator.</w:t>
      </w:r>
    </w:p>
    <w:p w:rsidR="0018709A" w:rsidRDefault="00E56924" w:rsidP="00E56924">
      <w:pPr>
        <w:pStyle w:val="Graphic"/>
      </w:pPr>
      <w:r w:rsidRPr="00E56924">
        <w:rPr>
          <w:noProof/>
          <w:lang w:eastAsia="en-GB"/>
        </w:rPr>
        <w:lastRenderedPageBreak/>
        <w:drawing>
          <wp:inline distT="0" distB="0" distL="0" distR="0" wp14:anchorId="77A34A78" wp14:editId="4E6CE716">
            <wp:extent cx="3714286" cy="2180953"/>
            <wp:effectExtent l="0" t="0" r="635"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714286" cy="2180953"/>
                    </a:xfrm>
                    <a:prstGeom prst="rect">
                      <a:avLst/>
                    </a:prstGeom>
                  </pic:spPr>
                </pic:pic>
              </a:graphicData>
            </a:graphic>
          </wp:inline>
        </w:drawing>
      </w:r>
    </w:p>
    <w:p w:rsidR="00E56924" w:rsidRPr="00E56924" w:rsidRDefault="00E56924" w:rsidP="00E56924">
      <w:pPr>
        <w:pStyle w:val="Heading3"/>
      </w:pPr>
      <w:bookmarkStart w:id="48" w:name="_Toc388450309"/>
      <w:r>
        <w:t>Get/Return</w:t>
      </w:r>
      <w:r w:rsidRPr="00E56924">
        <w:t xml:space="preserve"> Member Scenario</w:t>
      </w:r>
      <w:bookmarkEnd w:id="48"/>
    </w:p>
    <w:p w:rsidR="00E56924" w:rsidRPr="00E56924" w:rsidRDefault="00E56924" w:rsidP="00E56924">
      <w:r w:rsidRPr="00E56924">
        <w:t>The transaction administrator (which can be a financial institution, a matching engine or a settlement engine) is in charge of providing the members with business information related to the management of the system, not related to the transactions created in the system.</w:t>
      </w:r>
    </w:p>
    <w:p w:rsidR="00E56924" w:rsidRPr="00E56924" w:rsidRDefault="00E56924" w:rsidP="00E56924">
      <w:r w:rsidRPr="00E56924">
        <w:t xml:space="preserve">At any time during the operating hours of the system, a member can query the transaction administrator to get information about the membership of the system. For this, the member can initiate the exchange by sending a </w:t>
      </w:r>
      <w:proofErr w:type="spellStart"/>
      <w:r w:rsidRPr="00E56924">
        <w:t>GetMember</w:t>
      </w:r>
      <w:proofErr w:type="spellEnd"/>
      <w:r w:rsidRPr="00E56924">
        <w:t xml:space="preserve"> message to the transaction administrator. The transaction administrator replies with a </w:t>
      </w:r>
      <w:proofErr w:type="spellStart"/>
      <w:r w:rsidRPr="00E56924">
        <w:t>ReturnMember</w:t>
      </w:r>
      <w:proofErr w:type="spellEnd"/>
      <w:r w:rsidRPr="00E56924">
        <w:t xml:space="preserve"> message that will contain either the response to the criteria expressed in the </w:t>
      </w:r>
      <w:proofErr w:type="spellStart"/>
      <w:r w:rsidRPr="00E56924">
        <w:t>GetMember</w:t>
      </w:r>
      <w:proofErr w:type="spellEnd"/>
      <w:r w:rsidRPr="00E56924">
        <w:t xml:space="preserve"> message, or an error indication.</w:t>
      </w:r>
    </w:p>
    <w:p w:rsidR="00E56924" w:rsidRDefault="00E56924" w:rsidP="00E56924">
      <w:pPr>
        <w:pStyle w:val="Graphic"/>
      </w:pPr>
      <w:r w:rsidRPr="00E56924">
        <w:rPr>
          <w:noProof/>
          <w:lang w:eastAsia="en-GB"/>
        </w:rPr>
        <w:drawing>
          <wp:inline distT="0" distB="0" distL="0" distR="0" wp14:anchorId="42EA2835" wp14:editId="2C1564B4">
            <wp:extent cx="3742857" cy="1809524"/>
            <wp:effectExtent l="0" t="0" r="0" b="63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742857" cy="1809524"/>
                    </a:xfrm>
                    <a:prstGeom prst="rect">
                      <a:avLst/>
                    </a:prstGeom>
                  </pic:spPr>
                </pic:pic>
              </a:graphicData>
            </a:graphic>
          </wp:inline>
        </w:drawing>
      </w:r>
    </w:p>
    <w:p w:rsidR="00E56924" w:rsidRPr="00E56924" w:rsidRDefault="00E56924" w:rsidP="00E56924">
      <w:pPr>
        <w:pStyle w:val="Heading4"/>
      </w:pPr>
      <w:r w:rsidRPr="00E56924">
        <w:t>Get/Return Member Receipt</w:t>
      </w:r>
    </w:p>
    <w:p w:rsidR="00E56924" w:rsidRPr="00E56924" w:rsidRDefault="00E56924" w:rsidP="00E56924">
      <w:r w:rsidRPr="00E56924">
        <w:t>The transaction administrator (which can be a financial institution, a matching engine or a settlement engine) is in charge of providing the members with business information related to the management of the system, not related to the transactions created in the system.</w:t>
      </w:r>
    </w:p>
    <w:p w:rsidR="00E56924" w:rsidRPr="00E56924" w:rsidRDefault="00E56924" w:rsidP="00E56924">
      <w:r w:rsidRPr="00E56924">
        <w:t xml:space="preserve">At any time during the operating hours of the system, a member can query the transaction administrator to get information about the membership of the system. For this, the member can initiate the exchange by sending a </w:t>
      </w:r>
      <w:proofErr w:type="spellStart"/>
      <w:r w:rsidRPr="00E56924">
        <w:t>GetMember</w:t>
      </w:r>
      <w:proofErr w:type="spellEnd"/>
      <w:r w:rsidRPr="00E56924">
        <w:t xml:space="preserve"> message to the transaction administrator. If the transaction administrator cannot process the query received immediately, it will reply to the member with a Receipt message where it can indicate the status of the request.</w:t>
      </w:r>
    </w:p>
    <w:p w:rsidR="00E56924" w:rsidRPr="00E56924" w:rsidRDefault="00E56924" w:rsidP="00E56924">
      <w:r w:rsidRPr="00E56924">
        <w:t xml:space="preserve">Later on, the transaction administrator will reply with a </w:t>
      </w:r>
      <w:proofErr w:type="spellStart"/>
      <w:r w:rsidRPr="00E56924">
        <w:t>ReturnMember</w:t>
      </w:r>
      <w:proofErr w:type="spellEnd"/>
      <w:r w:rsidRPr="00E56924">
        <w:t xml:space="preserve"> message that will contain either the response to the criteria expressed in the </w:t>
      </w:r>
      <w:proofErr w:type="spellStart"/>
      <w:r w:rsidRPr="00E56924">
        <w:t>GetMember</w:t>
      </w:r>
      <w:proofErr w:type="spellEnd"/>
      <w:r w:rsidRPr="00E56924">
        <w:t xml:space="preserve"> message, or an error indication.</w:t>
      </w:r>
    </w:p>
    <w:p w:rsidR="00E56924" w:rsidRDefault="00E56924" w:rsidP="00E56924">
      <w:r w:rsidRPr="00E56924">
        <w:lastRenderedPageBreak/>
        <w:t>To close the cycle, the member can submit a Receipt message to the transaction administrator.</w:t>
      </w:r>
    </w:p>
    <w:p w:rsidR="00E56924" w:rsidRDefault="00E56924" w:rsidP="00E56924">
      <w:pPr>
        <w:pStyle w:val="Graphic"/>
      </w:pPr>
      <w:r w:rsidRPr="00E56924">
        <w:rPr>
          <w:noProof/>
          <w:lang w:eastAsia="en-GB"/>
        </w:rPr>
        <w:drawing>
          <wp:inline distT="0" distB="0" distL="0" distR="0" wp14:anchorId="4BC51300" wp14:editId="6276B706">
            <wp:extent cx="3695238" cy="2200000"/>
            <wp:effectExtent l="0" t="0" r="635"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695238" cy="2200000"/>
                    </a:xfrm>
                    <a:prstGeom prst="rect">
                      <a:avLst/>
                    </a:prstGeom>
                  </pic:spPr>
                </pic:pic>
              </a:graphicData>
            </a:graphic>
          </wp:inline>
        </w:drawing>
      </w:r>
    </w:p>
    <w:p w:rsidR="00E56924" w:rsidRPr="00E56924" w:rsidRDefault="00E56924" w:rsidP="00E56924">
      <w:pPr>
        <w:pStyle w:val="Heading3"/>
      </w:pPr>
      <w:bookmarkStart w:id="49" w:name="_Toc388450310"/>
      <w:r w:rsidRPr="00791D91">
        <w:t>Modify Member Scenario</w:t>
      </w:r>
      <w:bookmarkEnd w:id="49"/>
    </w:p>
    <w:p w:rsidR="00E56924" w:rsidRPr="00E56924" w:rsidRDefault="00E56924" w:rsidP="00E56924">
      <w:r w:rsidRPr="00E56924">
        <w:t>The transaction administrator (which can be a financial institution, a matching engine or a settlement engine) is in charge of providing the members with business information related to the management of the system, not related to the transactions created in the system.</w:t>
      </w:r>
    </w:p>
    <w:p w:rsidR="00E56924" w:rsidRPr="00E56924" w:rsidRDefault="00E56924" w:rsidP="00E56924">
      <w:r w:rsidRPr="00E56924">
        <w:t xml:space="preserve">At any time during the operating hours of the system, a member can request the modification of the information that the transaction administrator maintains related to the member. For this, the member can send a </w:t>
      </w:r>
      <w:proofErr w:type="spellStart"/>
      <w:r w:rsidRPr="00E56924">
        <w:t>ModifyMember</w:t>
      </w:r>
      <w:proofErr w:type="spellEnd"/>
      <w:r w:rsidRPr="00E56924">
        <w:t xml:space="preserve"> message to the transaction administrator. The transaction administrator will reply with a Receipt message that may contain the status of the request.</w:t>
      </w:r>
    </w:p>
    <w:p w:rsidR="00E56924" w:rsidRDefault="00E56924" w:rsidP="00E56924">
      <w:pPr>
        <w:pStyle w:val="Graphic"/>
      </w:pPr>
      <w:r w:rsidRPr="00E56924">
        <w:rPr>
          <w:noProof/>
          <w:lang w:eastAsia="en-GB"/>
        </w:rPr>
        <w:drawing>
          <wp:inline distT="0" distB="0" distL="0" distR="0" wp14:anchorId="7F583AB7" wp14:editId="76D18101">
            <wp:extent cx="3704762" cy="1761905"/>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704762" cy="1761905"/>
                    </a:xfrm>
                    <a:prstGeom prst="rect">
                      <a:avLst/>
                    </a:prstGeom>
                  </pic:spPr>
                </pic:pic>
              </a:graphicData>
            </a:graphic>
          </wp:inline>
        </w:drawing>
      </w:r>
    </w:p>
    <w:p w:rsidR="00BA0270" w:rsidRPr="00BA0270" w:rsidRDefault="00BA0270" w:rsidP="00BA0270">
      <w:pPr>
        <w:pStyle w:val="Heading2"/>
      </w:pPr>
      <w:bookmarkStart w:id="50" w:name="_Toc388450311"/>
      <w:bookmarkStart w:id="51" w:name="_Toc498419410"/>
      <w:r>
        <w:t>Standing Orders</w:t>
      </w:r>
      <w:r w:rsidRPr="00BA0270">
        <w:t xml:space="preserve"> </w:t>
      </w:r>
      <w:proofErr w:type="spellStart"/>
      <w:r w:rsidRPr="00BA0270">
        <w:t>BusinessTransactions</w:t>
      </w:r>
      <w:bookmarkEnd w:id="50"/>
      <w:bookmarkEnd w:id="51"/>
      <w:proofErr w:type="spellEnd"/>
    </w:p>
    <w:p w:rsidR="00BA0270" w:rsidRPr="00BA0270" w:rsidRDefault="00BA0270" w:rsidP="00BA0270">
      <w:r w:rsidRPr="00BA0270">
        <w:t>Standing orders trigger a transfer of funds between two accounts belonging to the member in the books of the transaction administrator.</w:t>
      </w:r>
    </w:p>
    <w:p w:rsidR="00BA0270" w:rsidRPr="00BA0270" w:rsidRDefault="00BA0270" w:rsidP="00BA0270">
      <w:r w:rsidRPr="00BA0270">
        <w:t>Standing orders are permanent transfer orders input by the member into the system. They allow the member to move funds from outside the system into its accounts with the transaction administrator that are used for specific purposes (for example, the settlement account for RTGS operations), objective of these transfers being for example to provide sufficient liquidity for the start of operations at the beginning of the business day.</w:t>
      </w:r>
    </w:p>
    <w:p w:rsidR="00BA0270" w:rsidRPr="00BA0270" w:rsidRDefault="00BA0270" w:rsidP="00BA0270">
      <w:r w:rsidRPr="00BA0270">
        <w:lastRenderedPageBreak/>
        <w:t>The standing order may be pre-set by the system and the necessary amount necessary left to the discretion of the members, or the transaction administrator may effect a calculation and a call for funds for efficient use of the liquidity.</w:t>
      </w:r>
    </w:p>
    <w:p w:rsidR="00BA0270" w:rsidRPr="00BA0270" w:rsidRDefault="00BA0270" w:rsidP="00BA0270">
      <w:pPr>
        <w:pStyle w:val="Heading3"/>
      </w:pPr>
      <w:bookmarkStart w:id="52" w:name="_Toc356991115"/>
      <w:bookmarkStart w:id="53" w:name="_Toc388450313"/>
      <w:r>
        <w:t>Get/Return</w:t>
      </w:r>
      <w:r w:rsidRPr="00BA0270">
        <w:t xml:space="preserve"> Standing Order Scenario</w:t>
      </w:r>
      <w:bookmarkEnd w:id="52"/>
      <w:bookmarkEnd w:id="53"/>
    </w:p>
    <w:p w:rsidR="00BA0270" w:rsidRPr="00BA0270" w:rsidRDefault="00BA0270" w:rsidP="00BA0270">
      <w:r w:rsidRPr="00BA0270">
        <w:t>At any time during operating hours of a system, a (direct) member can query the transaction administrator (which can be a financial institution, a matching engine or a settlement engine) to get information about the standing orders that are defined for the account(s) that the transaction administrator maintains for the member.</w:t>
      </w:r>
    </w:p>
    <w:p w:rsidR="00BA0270" w:rsidRPr="00BA0270" w:rsidRDefault="00BA0270" w:rsidP="00BA0270">
      <w:r w:rsidRPr="00BA0270">
        <w:t xml:space="preserve">The member initiates the exchange by sending a </w:t>
      </w:r>
      <w:proofErr w:type="spellStart"/>
      <w:r w:rsidRPr="00BA0270">
        <w:t>GetStandingOrder</w:t>
      </w:r>
      <w:proofErr w:type="spellEnd"/>
      <w:r w:rsidRPr="00BA0270">
        <w:t xml:space="preserve"> message to the transaction administrator.</w:t>
      </w:r>
    </w:p>
    <w:p w:rsidR="00BA0270" w:rsidRDefault="00BA0270" w:rsidP="00BA0270">
      <w:r w:rsidRPr="00BA0270">
        <w:t xml:space="preserve">The transaction administrator replies with a </w:t>
      </w:r>
      <w:proofErr w:type="spellStart"/>
      <w:r w:rsidRPr="00BA0270">
        <w:t>ReturnStandingOrder</w:t>
      </w:r>
      <w:proofErr w:type="spellEnd"/>
      <w:r w:rsidRPr="00BA0270">
        <w:t xml:space="preserve"> message that will contain either the response to the criteria expressed in the </w:t>
      </w:r>
      <w:proofErr w:type="spellStart"/>
      <w:r w:rsidRPr="00BA0270">
        <w:t>GetStandingOrder</w:t>
      </w:r>
      <w:proofErr w:type="spellEnd"/>
      <w:r w:rsidRPr="00BA0270">
        <w:t xml:space="preserve"> message, or an error indication.</w:t>
      </w:r>
    </w:p>
    <w:p w:rsidR="00BA0270" w:rsidRDefault="00BA0270" w:rsidP="00BA0270">
      <w:pPr>
        <w:pStyle w:val="Graphic"/>
      </w:pPr>
      <w:r w:rsidRPr="00BA0270">
        <w:rPr>
          <w:noProof/>
          <w:lang w:eastAsia="en-GB"/>
        </w:rPr>
        <w:drawing>
          <wp:inline distT="0" distB="0" distL="0" distR="0" wp14:anchorId="021208A0" wp14:editId="08E19DB2">
            <wp:extent cx="3685715" cy="1828572"/>
            <wp:effectExtent l="0" t="0" r="0" b="63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685715" cy="1828572"/>
                    </a:xfrm>
                    <a:prstGeom prst="rect">
                      <a:avLst/>
                    </a:prstGeom>
                  </pic:spPr>
                </pic:pic>
              </a:graphicData>
            </a:graphic>
          </wp:inline>
        </w:drawing>
      </w:r>
    </w:p>
    <w:p w:rsidR="00BA0270" w:rsidRPr="00BA0270" w:rsidRDefault="00BA0270" w:rsidP="00BA0270">
      <w:pPr>
        <w:pStyle w:val="Heading4"/>
      </w:pPr>
      <w:r w:rsidRPr="00BA0270">
        <w:t>Get/Return Standing Order Receipt</w:t>
      </w:r>
    </w:p>
    <w:p w:rsidR="00BA0270" w:rsidRPr="00BA0270" w:rsidRDefault="00BA0270" w:rsidP="00BA0270">
      <w:r w:rsidRPr="00BA0270">
        <w:t xml:space="preserve">At any time during operating hours of a system, a (direct) member can query the transaction administrator (which can be a financial institution, a matching engine or a settlement engine) to get information about the standing orders that are defined for the account(s) that the transaction administrator maintains for the member. The member initiates the exchange by sending a </w:t>
      </w:r>
      <w:proofErr w:type="spellStart"/>
      <w:r w:rsidRPr="00BA0270">
        <w:t>GetStandingOrder</w:t>
      </w:r>
      <w:proofErr w:type="spellEnd"/>
      <w:r w:rsidRPr="00BA0270">
        <w:t xml:space="preserve"> message to the transaction administrator.</w:t>
      </w:r>
    </w:p>
    <w:p w:rsidR="00BA0270" w:rsidRPr="00BA0270" w:rsidRDefault="00BA0270" w:rsidP="00BA0270">
      <w:r w:rsidRPr="00BA0270">
        <w:t>If the transaction administrator cannot process the query received immediately, it will reply to the member with a Receipt message where it can indicate the status of the request.</w:t>
      </w:r>
    </w:p>
    <w:p w:rsidR="00BA0270" w:rsidRPr="00BA0270" w:rsidRDefault="00BA0270" w:rsidP="00BA0270">
      <w:r w:rsidRPr="00BA0270">
        <w:t xml:space="preserve">Later on, the transaction administrator will reply with a </w:t>
      </w:r>
      <w:proofErr w:type="spellStart"/>
      <w:r w:rsidRPr="00BA0270">
        <w:t>ReturnStandingOrder</w:t>
      </w:r>
      <w:proofErr w:type="spellEnd"/>
      <w:r w:rsidRPr="00BA0270">
        <w:t xml:space="preserve"> message that will contain either the response to the criteria expressed in the </w:t>
      </w:r>
      <w:proofErr w:type="spellStart"/>
      <w:r w:rsidRPr="00BA0270">
        <w:t>GetStandingOrder</w:t>
      </w:r>
      <w:proofErr w:type="spellEnd"/>
      <w:r w:rsidRPr="00BA0270">
        <w:t xml:space="preserve"> message, or an error indication.</w:t>
      </w:r>
    </w:p>
    <w:p w:rsidR="00BA0270" w:rsidRDefault="00BA0270" w:rsidP="00BA0270">
      <w:r w:rsidRPr="00BA0270">
        <w:t>To close the cycle, the member can submit a Receipt message to the transaction administrator.</w:t>
      </w:r>
    </w:p>
    <w:p w:rsidR="00BA0270" w:rsidRDefault="00BA0270" w:rsidP="00BA0270">
      <w:pPr>
        <w:pStyle w:val="Graphic"/>
      </w:pPr>
      <w:r w:rsidRPr="00BA0270">
        <w:rPr>
          <w:noProof/>
          <w:lang w:eastAsia="en-GB"/>
        </w:rPr>
        <w:lastRenderedPageBreak/>
        <w:drawing>
          <wp:inline distT="0" distB="0" distL="0" distR="0" wp14:anchorId="526B78A7" wp14:editId="000077FA">
            <wp:extent cx="3666667" cy="2180953"/>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666667" cy="2180953"/>
                    </a:xfrm>
                    <a:prstGeom prst="rect">
                      <a:avLst/>
                    </a:prstGeom>
                  </pic:spPr>
                </pic:pic>
              </a:graphicData>
            </a:graphic>
          </wp:inline>
        </w:drawing>
      </w:r>
    </w:p>
    <w:p w:rsidR="00BA0270" w:rsidRPr="00BA0270" w:rsidRDefault="00BA0270" w:rsidP="00BA0270">
      <w:pPr>
        <w:pStyle w:val="Heading3"/>
      </w:pPr>
      <w:bookmarkStart w:id="54" w:name="_Toc388450314"/>
      <w:r w:rsidRPr="00791D91">
        <w:t>Modify Standing Order Scenario</w:t>
      </w:r>
      <w:bookmarkEnd w:id="54"/>
    </w:p>
    <w:p w:rsidR="00BA0270" w:rsidRPr="00BA0270" w:rsidRDefault="00BA0270" w:rsidP="00BA0270">
      <w:r w:rsidRPr="00BA0270">
        <w:t>The transaction administrator (which can be a financial institution, a matching engine or a settlement engine) is in charge of providing the members with the ability to manage their liquidity.</w:t>
      </w:r>
    </w:p>
    <w:p w:rsidR="00BA0270" w:rsidRPr="00BA0270" w:rsidRDefault="00BA0270" w:rsidP="00BA0270">
      <w:r w:rsidRPr="00BA0270">
        <w:t>At any time during the operating hours of the system, a member can request the transaction administrator to modify a standing order for the transfer of funds between two accounts that the transaction administrator maintains for the member.</w:t>
      </w:r>
    </w:p>
    <w:p w:rsidR="00BA0270" w:rsidRPr="00BA0270" w:rsidRDefault="00BA0270" w:rsidP="00BA0270">
      <w:r w:rsidRPr="00BA0270">
        <w:t xml:space="preserve">For this, the member can send a </w:t>
      </w:r>
      <w:proofErr w:type="spellStart"/>
      <w:r w:rsidRPr="00BA0270">
        <w:t>ModifyStandingOrder</w:t>
      </w:r>
      <w:proofErr w:type="spellEnd"/>
      <w:r w:rsidRPr="00BA0270">
        <w:t xml:space="preserve"> message to the transaction administrator. The transaction administrator will reply with a Receipt message that may contain the status of the request.</w:t>
      </w:r>
    </w:p>
    <w:p w:rsidR="00BA0270" w:rsidRPr="00BA0270" w:rsidRDefault="00BA0270" w:rsidP="00BA0270">
      <w:pPr>
        <w:pStyle w:val="Graphic"/>
      </w:pPr>
      <w:r w:rsidRPr="00BA0270">
        <w:rPr>
          <w:noProof/>
          <w:lang w:eastAsia="en-GB"/>
        </w:rPr>
        <w:drawing>
          <wp:inline distT="0" distB="0" distL="0" distR="0" wp14:anchorId="2D0769CB" wp14:editId="10725E87">
            <wp:extent cx="3695238" cy="1780953"/>
            <wp:effectExtent l="0" t="0" r="635"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695238" cy="1780953"/>
                    </a:xfrm>
                    <a:prstGeom prst="rect">
                      <a:avLst/>
                    </a:prstGeom>
                  </pic:spPr>
                </pic:pic>
              </a:graphicData>
            </a:graphic>
          </wp:inline>
        </w:drawing>
      </w:r>
    </w:p>
    <w:p w:rsidR="00BA0270" w:rsidRPr="00BA0270" w:rsidRDefault="00BA0270" w:rsidP="00BA0270"/>
    <w:p w:rsidR="00BA0270" w:rsidRPr="00BA0270" w:rsidRDefault="00BA0270" w:rsidP="00BA0270"/>
    <w:p w:rsidR="00E56924" w:rsidRPr="00E56924" w:rsidRDefault="00E56924" w:rsidP="00E56924"/>
    <w:p w:rsidR="00570113" w:rsidRPr="00570113" w:rsidRDefault="00570113" w:rsidP="00570113"/>
    <w:p w:rsidR="00570113" w:rsidRPr="008F06E6" w:rsidRDefault="00570113" w:rsidP="008F06E6"/>
    <w:bookmarkEnd w:id="5"/>
    <w:p w:rsidR="00931B59" w:rsidRPr="00061661" w:rsidRDefault="00931B59" w:rsidP="00D24CFE">
      <w:pPr>
        <w:pStyle w:val="XMLCode"/>
      </w:pPr>
    </w:p>
    <w:p w:rsidR="00D5111F" w:rsidRDefault="00D5111F" w:rsidP="00D24CFE">
      <w:pPr>
        <w:pStyle w:val="XMLCode"/>
      </w:pPr>
    </w:p>
    <w:p w:rsidR="00176D27" w:rsidRPr="00176D27" w:rsidRDefault="00176D27" w:rsidP="00176D27">
      <w:pPr>
        <w:sectPr w:rsidR="00176D27" w:rsidRPr="00176D27" w:rsidSect="006E0076">
          <w:headerReference w:type="even" r:id="rId55"/>
          <w:headerReference w:type="default" r:id="rId56"/>
          <w:footerReference w:type="even" r:id="rId57"/>
          <w:type w:val="oddPage"/>
          <w:pgSz w:w="11909" w:h="15840" w:code="9"/>
          <w:pgMar w:top="1021" w:right="1304" w:bottom="1701" w:left="1304" w:header="567" w:footer="567" w:gutter="0"/>
          <w:cols w:space="720"/>
        </w:sectPr>
      </w:pPr>
    </w:p>
    <w:p w:rsidR="0049225E" w:rsidRPr="0049225E" w:rsidRDefault="0049225E" w:rsidP="0049225E">
      <w:pPr>
        <w:pStyle w:val="Heading1"/>
      </w:pPr>
      <w:bookmarkStart w:id="55" w:name="_Toc348941504"/>
      <w:bookmarkStart w:id="56" w:name="_Toc349914635"/>
      <w:bookmarkStart w:id="57" w:name="_Toc412731884"/>
      <w:bookmarkStart w:id="58" w:name="_Toc437437164"/>
      <w:bookmarkStart w:id="59" w:name="_Toc475020012"/>
      <w:bookmarkStart w:id="60" w:name="_Toc498419411"/>
      <w:bookmarkStart w:id="61" w:name="_Toc314668495"/>
      <w:bookmarkStart w:id="62" w:name="_Toc315342000"/>
      <w:bookmarkStart w:id="63" w:name="_Toc315425656"/>
      <w:bookmarkStart w:id="64" w:name="_Toc315438499"/>
      <w:r w:rsidRPr="0049225E">
        <w:lastRenderedPageBreak/>
        <w:t>Revision Record</w:t>
      </w:r>
      <w:bookmarkEnd w:id="55"/>
      <w:bookmarkEnd w:id="56"/>
      <w:bookmarkEnd w:id="57"/>
      <w:bookmarkEnd w:id="58"/>
      <w:bookmarkEnd w:id="59"/>
      <w:bookmarkEnd w:id="60"/>
    </w:p>
    <w:p w:rsidR="0049225E" w:rsidRPr="0049225E" w:rsidRDefault="0049225E" w:rsidP="0049225E"/>
    <w:tbl>
      <w:tblPr>
        <w:tblStyle w:val="TableGrid"/>
        <w:tblW w:w="0" w:type="auto"/>
        <w:tblLook w:val="04A0" w:firstRow="1" w:lastRow="0" w:firstColumn="1" w:lastColumn="0" w:noHBand="0" w:noVBand="1"/>
      </w:tblPr>
      <w:tblGrid>
        <w:gridCol w:w="1647"/>
        <w:gridCol w:w="1682"/>
        <w:gridCol w:w="1706"/>
        <w:gridCol w:w="1700"/>
        <w:gridCol w:w="1646"/>
      </w:tblGrid>
      <w:tr w:rsidR="0049225E" w:rsidRPr="0090251C" w:rsidTr="0049225E">
        <w:tc>
          <w:tcPr>
            <w:tcW w:w="1647" w:type="dxa"/>
          </w:tcPr>
          <w:p w:rsidR="0049225E" w:rsidRPr="0049225E" w:rsidRDefault="0049225E" w:rsidP="0049225E">
            <w:r w:rsidRPr="0049225E">
              <w:t>Revision</w:t>
            </w:r>
          </w:p>
        </w:tc>
        <w:tc>
          <w:tcPr>
            <w:tcW w:w="1682" w:type="dxa"/>
          </w:tcPr>
          <w:p w:rsidR="0049225E" w:rsidRPr="0049225E" w:rsidRDefault="0049225E" w:rsidP="0049225E">
            <w:r w:rsidRPr="0049225E">
              <w:t>Date</w:t>
            </w:r>
          </w:p>
        </w:tc>
        <w:tc>
          <w:tcPr>
            <w:tcW w:w="1706" w:type="dxa"/>
          </w:tcPr>
          <w:p w:rsidR="0049225E" w:rsidRPr="0049225E" w:rsidRDefault="0049225E" w:rsidP="0049225E">
            <w:r w:rsidRPr="0049225E">
              <w:t>Author</w:t>
            </w:r>
          </w:p>
        </w:tc>
        <w:tc>
          <w:tcPr>
            <w:tcW w:w="1700" w:type="dxa"/>
          </w:tcPr>
          <w:p w:rsidR="0049225E" w:rsidRPr="0049225E" w:rsidRDefault="0049225E" w:rsidP="0049225E">
            <w:r w:rsidRPr="0049225E">
              <w:t>Description</w:t>
            </w:r>
          </w:p>
        </w:tc>
        <w:tc>
          <w:tcPr>
            <w:tcW w:w="1646" w:type="dxa"/>
          </w:tcPr>
          <w:p w:rsidR="0049225E" w:rsidRPr="0049225E" w:rsidRDefault="0049225E" w:rsidP="0049225E">
            <w:r w:rsidRPr="0049225E">
              <w:t>Sections affected</w:t>
            </w:r>
          </w:p>
        </w:tc>
      </w:tr>
      <w:tr w:rsidR="0049225E" w:rsidRPr="00CB42A4" w:rsidTr="0049225E">
        <w:tc>
          <w:tcPr>
            <w:tcW w:w="1647" w:type="dxa"/>
          </w:tcPr>
          <w:p w:rsidR="0049225E" w:rsidRPr="0049225E" w:rsidRDefault="0049225E" w:rsidP="0049225E">
            <w:r w:rsidRPr="0049225E">
              <w:t>0.1</w:t>
            </w:r>
          </w:p>
        </w:tc>
        <w:tc>
          <w:tcPr>
            <w:tcW w:w="1682" w:type="dxa"/>
          </w:tcPr>
          <w:p w:rsidR="0049225E" w:rsidRPr="0049225E" w:rsidRDefault="00790EE4" w:rsidP="00790EE4">
            <w:r>
              <w:t>10</w:t>
            </w:r>
            <w:r w:rsidR="0049225E" w:rsidRPr="0049225E">
              <w:t xml:space="preserve"> </w:t>
            </w:r>
            <w:r>
              <w:t>November</w:t>
            </w:r>
            <w:r w:rsidR="0049225E" w:rsidRPr="0049225E">
              <w:t xml:space="preserve"> 201</w:t>
            </w:r>
            <w:r>
              <w:t>7</w:t>
            </w:r>
          </w:p>
        </w:tc>
        <w:tc>
          <w:tcPr>
            <w:tcW w:w="1706" w:type="dxa"/>
          </w:tcPr>
          <w:p w:rsidR="0049225E" w:rsidRPr="0049225E" w:rsidRDefault="0049225E" w:rsidP="0049225E">
            <w:r w:rsidRPr="0049225E">
              <w:t>SWIFT</w:t>
            </w:r>
          </w:p>
        </w:tc>
        <w:tc>
          <w:tcPr>
            <w:tcW w:w="1700" w:type="dxa"/>
          </w:tcPr>
          <w:p w:rsidR="0049225E" w:rsidRPr="0049225E" w:rsidRDefault="0049225E" w:rsidP="0049225E">
            <w:r w:rsidRPr="0049225E">
              <w:t>Draft version for SEG review</w:t>
            </w:r>
          </w:p>
        </w:tc>
        <w:tc>
          <w:tcPr>
            <w:tcW w:w="1646" w:type="dxa"/>
          </w:tcPr>
          <w:p w:rsidR="0049225E" w:rsidRPr="0049225E" w:rsidRDefault="0049225E" w:rsidP="0049225E">
            <w:r w:rsidRPr="0049225E">
              <w:t>All</w:t>
            </w:r>
          </w:p>
        </w:tc>
      </w:tr>
      <w:tr w:rsidR="0049225E" w:rsidRPr="0090251C" w:rsidTr="0049225E">
        <w:tc>
          <w:tcPr>
            <w:tcW w:w="1647" w:type="dxa"/>
          </w:tcPr>
          <w:p w:rsidR="0049225E" w:rsidRPr="0049225E" w:rsidRDefault="009A33BB" w:rsidP="0049225E">
            <w:r>
              <w:t>0.2</w:t>
            </w:r>
          </w:p>
        </w:tc>
        <w:tc>
          <w:tcPr>
            <w:tcW w:w="1682" w:type="dxa"/>
          </w:tcPr>
          <w:p w:rsidR="0049225E" w:rsidRPr="0049225E" w:rsidRDefault="009A33BB" w:rsidP="0049225E">
            <w:r>
              <w:t>01 October 2018</w:t>
            </w:r>
          </w:p>
        </w:tc>
        <w:tc>
          <w:tcPr>
            <w:tcW w:w="1706" w:type="dxa"/>
          </w:tcPr>
          <w:p w:rsidR="0049225E" w:rsidRPr="0049225E" w:rsidRDefault="009A33BB" w:rsidP="0049225E">
            <w:r>
              <w:t>SWIFT</w:t>
            </w:r>
          </w:p>
        </w:tc>
        <w:tc>
          <w:tcPr>
            <w:tcW w:w="1700" w:type="dxa"/>
          </w:tcPr>
          <w:p w:rsidR="0049225E" w:rsidRPr="0049225E" w:rsidRDefault="009A33BB" w:rsidP="0049225E">
            <w:r>
              <w:t>Reviewed draft version for SEG Review</w:t>
            </w:r>
          </w:p>
        </w:tc>
        <w:tc>
          <w:tcPr>
            <w:tcW w:w="1646" w:type="dxa"/>
          </w:tcPr>
          <w:p w:rsidR="0049225E" w:rsidRPr="0049225E" w:rsidRDefault="009A33BB" w:rsidP="0049225E">
            <w:r>
              <w:t>All</w:t>
            </w:r>
          </w:p>
        </w:tc>
      </w:tr>
      <w:tr w:rsidR="0049225E" w:rsidRPr="0090251C" w:rsidTr="0049225E">
        <w:tc>
          <w:tcPr>
            <w:tcW w:w="1647" w:type="dxa"/>
          </w:tcPr>
          <w:p w:rsidR="0049225E" w:rsidRPr="0049225E" w:rsidRDefault="0049225E" w:rsidP="0049225E"/>
        </w:tc>
        <w:tc>
          <w:tcPr>
            <w:tcW w:w="1682" w:type="dxa"/>
          </w:tcPr>
          <w:p w:rsidR="0049225E" w:rsidRPr="0049225E" w:rsidRDefault="0049225E" w:rsidP="0049225E"/>
        </w:tc>
        <w:tc>
          <w:tcPr>
            <w:tcW w:w="1706" w:type="dxa"/>
          </w:tcPr>
          <w:p w:rsidR="0049225E" w:rsidRPr="0049225E" w:rsidRDefault="0049225E" w:rsidP="0049225E"/>
        </w:tc>
        <w:tc>
          <w:tcPr>
            <w:tcW w:w="1700" w:type="dxa"/>
          </w:tcPr>
          <w:p w:rsidR="0049225E" w:rsidRPr="0049225E" w:rsidRDefault="0049225E" w:rsidP="0049225E"/>
        </w:tc>
        <w:tc>
          <w:tcPr>
            <w:tcW w:w="1646" w:type="dxa"/>
          </w:tcPr>
          <w:p w:rsidR="0049225E" w:rsidRPr="0049225E" w:rsidRDefault="0049225E" w:rsidP="0049225E"/>
        </w:tc>
      </w:tr>
    </w:tbl>
    <w:p w:rsidR="0049225E" w:rsidRPr="0049225E" w:rsidRDefault="0049225E" w:rsidP="0049225E"/>
    <w:p w:rsidR="0049225E" w:rsidRPr="0049225E" w:rsidRDefault="0049225E" w:rsidP="0049225E">
      <w:pPr>
        <w:pStyle w:val="BlockLabel"/>
      </w:pPr>
      <w:r w:rsidRPr="0049225E">
        <w:t>Disclaimer:</w:t>
      </w:r>
    </w:p>
    <w:p w:rsidR="0049225E" w:rsidRPr="0049225E" w:rsidRDefault="0049225E" w:rsidP="0049225E">
      <w:r w:rsidRPr="0049225E">
        <w:t>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conditions, either express or implied, including but not limited to implied warranties of merchantability, title, non-infringement and fitness for a particular purpose.</w:t>
      </w:r>
    </w:p>
    <w:p w:rsidR="0049225E" w:rsidRPr="0049225E" w:rsidRDefault="0049225E" w:rsidP="0049225E">
      <w:r w:rsidRPr="0049225E">
        <w:t>The Registration Authority shall not be liable for any direct, indirect, special or consequential damages arising out of the use of the information published on the iso20022.org website, even if the Registration Authority has been advised of the possibility of such damages.</w:t>
      </w:r>
    </w:p>
    <w:p w:rsidR="0049225E" w:rsidRPr="0049225E" w:rsidRDefault="0049225E" w:rsidP="0049225E"/>
    <w:p w:rsidR="0049225E" w:rsidRPr="0049225E" w:rsidRDefault="0049225E" w:rsidP="0049225E">
      <w:pPr>
        <w:pStyle w:val="BlockLabel"/>
      </w:pPr>
      <w:r w:rsidRPr="0049225E">
        <w:t>Intellectual Property Rights:</w:t>
      </w:r>
    </w:p>
    <w:p w:rsidR="0049225E" w:rsidRPr="0049225E" w:rsidRDefault="0049225E" w:rsidP="0049225E">
      <w:r w:rsidRPr="0049225E">
        <w:t xml:space="preserve">The ISO 20022 </w:t>
      </w:r>
      <w:proofErr w:type="spellStart"/>
      <w:r w:rsidRPr="0049225E">
        <w:t>MessageDefinitions</w:t>
      </w:r>
      <w:proofErr w:type="spellEnd"/>
      <w:r w:rsidRPr="0049225E">
        <w:t xml:space="preserve"> described in this document were contributed by SWIFT.  The ISO 20022 IPR policy is available at www.ISO20022.org &gt; About ISO 20022 &gt; Intellectual Property Rights.</w:t>
      </w:r>
      <w:bookmarkEnd w:id="61"/>
      <w:bookmarkEnd w:id="62"/>
      <w:bookmarkEnd w:id="63"/>
      <w:bookmarkEnd w:id="64"/>
    </w:p>
    <w:sectPr w:rsidR="0049225E" w:rsidRPr="0049225E" w:rsidSect="006E0076">
      <w:headerReference w:type="default" r:id="rId58"/>
      <w:pgSz w:w="11909" w:h="15840" w:code="9"/>
      <w:pgMar w:top="1021" w:right="1304" w:bottom="1701" w:left="1304"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F63" w:rsidRDefault="00816F63" w:rsidP="005A6353">
      <w:r>
        <w:separator/>
      </w:r>
    </w:p>
  </w:endnote>
  <w:endnote w:type="continuationSeparator" w:id="0">
    <w:p w:rsidR="00816F63" w:rsidRDefault="00816F63" w:rsidP="005A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AB7" w:rsidRDefault="00724A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AB7" w:rsidRDefault="00724AB7" w:rsidP="005A6353"/>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24AB7" w:rsidTr="00FA65F6">
      <w:trPr>
        <w:cantSplit/>
        <w:trHeight w:hRule="exact" w:val="50"/>
      </w:trPr>
      <w:tc>
        <w:tcPr>
          <w:tcW w:w="9242" w:type="dxa"/>
        </w:tcPr>
        <w:p w:rsidR="00724AB7" w:rsidRDefault="00724AB7" w:rsidP="005A6353"/>
      </w:tc>
    </w:tr>
  </w:tbl>
  <w:p w:rsidR="00724AB7" w:rsidRDefault="00724AB7" w:rsidP="005A6353">
    <w:r>
      <w:t xml:space="preserve">&lt;Release date&gt; &lt;Revision number&gt; </w:t>
    </w:r>
    <w:r w:rsidRPr="00ED5BA8">
      <w:t>&lt;Revision date&gt;</w:t>
    </w:r>
    <w:r>
      <w:tab/>
    </w:r>
    <w:r>
      <w:fldChar w:fldCharType="begin"/>
    </w:r>
    <w:r>
      <w:instrText xml:space="preserve"> PAGE </w:instrText>
    </w:r>
    <w:r>
      <w:fldChar w:fldCharType="separate"/>
    </w:r>
    <w:r>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AB7" w:rsidRDefault="00724AB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AB7" w:rsidRDefault="00724AB7"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24AB7" w:rsidTr="000E2675">
      <w:trPr>
        <w:cantSplit/>
        <w:trHeight w:hRule="exact" w:val="50"/>
      </w:trPr>
      <w:tc>
        <w:tcPr>
          <w:tcW w:w="9242" w:type="dxa"/>
        </w:tcPr>
        <w:p w:rsidR="00724AB7" w:rsidRDefault="00724AB7" w:rsidP="005A6353"/>
      </w:tc>
    </w:tr>
  </w:tbl>
  <w:p w:rsidR="00724AB7" w:rsidRPr="00BB3079" w:rsidRDefault="00724AB7"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AB7" w:rsidRDefault="00724AB7" w:rsidP="005A756E">
    <w:pPr>
      <w:pStyle w:val="Footerodd"/>
      <w:tabs>
        <w:tab w:val="clear" w:pos="9242"/>
      </w:tabs>
    </w:pPr>
  </w:p>
  <w:tbl>
    <w:tblPr>
      <w:tblStyle w:val="TableGrid"/>
      <w:tblW w:w="0" w:type="auto"/>
      <w:tblInd w:w="0" w:type="dxa"/>
      <w:tblBorders>
        <w:top w:val="double" w:sz="4"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0" w:type="dxa"/>
        <w:right w:w="0" w:type="dxa"/>
      </w:tblCellMar>
      <w:tblLook w:val="04A0" w:firstRow="1" w:lastRow="0" w:firstColumn="1" w:lastColumn="0" w:noHBand="0" w:noVBand="1"/>
    </w:tblPr>
    <w:tblGrid>
      <w:gridCol w:w="4253"/>
      <w:gridCol w:w="567"/>
      <w:gridCol w:w="4394"/>
    </w:tblGrid>
    <w:tr w:rsidR="00724AB7" w:rsidTr="006E0076">
      <w:tc>
        <w:tcPr>
          <w:tcW w:w="4253" w:type="dxa"/>
        </w:tcPr>
        <w:p w:rsidR="00724AB7" w:rsidRDefault="00724AB7" w:rsidP="000017C4">
          <w:pPr>
            <w:pStyle w:val="Footereven"/>
            <w:rPr>
              <w:noProof/>
            </w:rPr>
          </w:pPr>
          <w:r>
            <w:rPr>
              <w:noProof/>
            </w:rPr>
            <w:fldChar w:fldCharType="begin"/>
          </w:r>
          <w:r>
            <w:rPr>
              <w:noProof/>
              <w:lang w:eastAsia="en-US"/>
            </w:rPr>
            <w:instrText xml:space="preserve"> STYLEREF  "Product Name"  \* MERGEFORMAT </w:instrText>
          </w:r>
          <w:r>
            <w:rPr>
              <w:noProof/>
            </w:rPr>
            <w:fldChar w:fldCharType="separate"/>
          </w:r>
          <w:r w:rsidR="00674866">
            <w:rPr>
              <w:noProof/>
            </w:rPr>
            <w:t>Cash Management</w:t>
          </w:r>
          <w:r>
            <w:rPr>
              <w:noProof/>
            </w:rPr>
            <w:fldChar w:fldCharType="end"/>
          </w:r>
        </w:p>
        <w:p w:rsidR="00724AB7" w:rsidRPr="006E0076" w:rsidRDefault="00724AB7" w:rsidP="006E0076">
          <w:pPr>
            <w:pStyle w:val="Footerodd"/>
          </w:pPr>
        </w:p>
      </w:tc>
      <w:tc>
        <w:tcPr>
          <w:tcW w:w="567" w:type="dxa"/>
        </w:tcPr>
        <w:p w:rsidR="00724AB7" w:rsidRDefault="00724AB7" w:rsidP="000017C4">
          <w:pPr>
            <w:pStyle w:val="Footereven"/>
          </w:pPr>
          <w:r>
            <w:rPr>
              <w:rFonts w:eastAsia="Times"/>
            </w:rPr>
            <w:fldChar w:fldCharType="begin"/>
          </w:r>
          <w:r>
            <w:rPr>
              <w:rFonts w:eastAsia="Times"/>
            </w:rPr>
            <w:instrText xml:space="preserve"> PAGE </w:instrText>
          </w:r>
          <w:r>
            <w:rPr>
              <w:rFonts w:eastAsia="Times"/>
            </w:rPr>
            <w:fldChar w:fldCharType="separate"/>
          </w:r>
          <w:r w:rsidR="00674866">
            <w:rPr>
              <w:rFonts w:eastAsia="Times"/>
              <w:noProof/>
            </w:rPr>
            <w:t>6</w:t>
          </w:r>
          <w:r>
            <w:rPr>
              <w:rFonts w:eastAsia="Times"/>
            </w:rPr>
            <w:fldChar w:fldCharType="end"/>
          </w:r>
        </w:p>
      </w:tc>
      <w:tc>
        <w:tcPr>
          <w:tcW w:w="4394" w:type="dxa"/>
        </w:tcPr>
        <w:p w:rsidR="00724AB7" w:rsidRDefault="00724AB7" w:rsidP="00674866">
          <w:pPr>
            <w:pStyle w:val="Footereven"/>
            <w:tabs>
              <w:tab w:val="center" w:pos="2197"/>
              <w:tab w:val="right" w:pos="4394"/>
            </w:tabs>
          </w:pPr>
          <w:r>
            <w:tab/>
          </w:r>
          <w:r>
            <w:tab/>
            <w:t>Edition November 201</w:t>
          </w:r>
          <w:r w:rsidR="00674866">
            <w:t>8</w:t>
          </w:r>
          <w:r>
            <w:fldChar w:fldCharType="begin"/>
          </w:r>
          <w:r>
            <w:instrText xml:space="preserve"> STYLEREF  "Release date"  \* MERGEFORMAT </w:instrText>
          </w:r>
          <w:r>
            <w:fldChar w:fldCharType="end"/>
          </w:r>
        </w:p>
      </w:tc>
    </w:tr>
  </w:tbl>
  <w:p w:rsidR="00724AB7" w:rsidRPr="000017C4" w:rsidRDefault="00724AB7" w:rsidP="000017C4">
    <w:pPr>
      <w:pStyle w:val="Footereven"/>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AB7" w:rsidRDefault="00724AB7"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24AB7" w:rsidTr="000E2675">
      <w:trPr>
        <w:cantSplit/>
        <w:trHeight w:hRule="exact" w:val="50"/>
      </w:trPr>
      <w:tc>
        <w:tcPr>
          <w:tcW w:w="9242" w:type="dxa"/>
        </w:tcPr>
        <w:p w:rsidR="00724AB7" w:rsidRDefault="00724AB7" w:rsidP="005A6353"/>
      </w:tc>
    </w:tr>
  </w:tbl>
  <w:p w:rsidR="00724AB7" w:rsidRPr="00BB3079" w:rsidRDefault="00724AB7"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8</w:t>
    </w:r>
    <w:r>
      <w:rPr>
        <w:rFonts w:eastAsia="Times"/>
      </w:rPr>
      <w:fldChar w:fldCharType="end"/>
    </w:r>
    <w:r>
      <w:rPr>
        <w:rFonts w:eastAsia="Times"/>
      </w:rPr>
      <w:tab/>
    </w:r>
    <w:r>
      <w:rPr>
        <w:rFonts w:eastAsia="Times"/>
      </w:rPr>
      <w:fldChar w:fldCharType="begin"/>
    </w:r>
    <w:r>
      <w:rPr>
        <w:rFonts w:eastAsia="Times"/>
      </w:rPr>
      <w:instrText xml:space="preserve"> TITLE   \* MERGEFORMAT </w:instrText>
    </w:r>
    <w:r>
      <w:rPr>
        <w:rFonts w:eastAsia="Times"/>
      </w:rPr>
      <w:fldChar w:fldCharType="separate"/>
    </w:r>
    <w:r w:rsidRPr="00D510ED">
      <w:rPr>
        <w:rFonts w:eastAsia="Times"/>
      </w:rPr>
      <w:t>Standards MX</w:t>
    </w:r>
    <w:r>
      <w:t xml:space="preserve"> Template</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F63" w:rsidRDefault="00816F63" w:rsidP="005A6353">
      <w:r>
        <w:separator/>
      </w:r>
    </w:p>
  </w:footnote>
  <w:footnote w:type="continuationSeparator" w:id="0">
    <w:p w:rsidR="00816F63" w:rsidRDefault="00816F63" w:rsidP="005A63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AB7" w:rsidRDefault="00724AB7" w:rsidP="00282FC2">
    <w:pPr>
      <w:pStyle w:val="Headereven"/>
    </w:pPr>
    <w:r>
      <w:t>&lt;Product name&gt; - &lt;Release number&gt;</w:t>
    </w:r>
    <w:r>
      <w:tab/>
    </w:r>
    <w:r w:rsidRPr="0021786C">
      <w:rPr>
        <w:color w:val="008000"/>
      </w:rPr>
      <w:t>&lt;CONFIDENTIALITY&gt;</w:t>
    </w:r>
    <w:r w:rsidRPr="00282FC2">
      <w:rPr>
        <w:color w:val="008000"/>
      </w:rPr>
      <w:t xml:space="preserve"> - </w:t>
    </w:r>
    <w:r w:rsidRPr="0021786C">
      <w:rPr>
        <w:color w:val="008000"/>
      </w:rPr>
      <w:t>&lt;REVISION STATUS&gt;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24AB7" w:rsidTr="006864CC">
      <w:trPr>
        <w:cantSplit/>
        <w:trHeight w:hRule="exact" w:val="50"/>
      </w:trPr>
      <w:tc>
        <w:tcPr>
          <w:tcW w:w="9242" w:type="dxa"/>
        </w:tcPr>
        <w:p w:rsidR="00724AB7" w:rsidRDefault="00724AB7" w:rsidP="005A6353"/>
      </w:tc>
    </w:tr>
  </w:tbl>
  <w:p w:rsidR="00724AB7" w:rsidRDefault="00724AB7" w:rsidP="00282FC2">
    <w:pPr>
      <w:pStyle w:val="Headereve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AB7" w:rsidRDefault="00724AB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AB7" w:rsidRPr="00237847" w:rsidRDefault="00724AB7" w:rsidP="005A6353">
    <w:pPr>
      <w:pStyle w:val="Header"/>
      <w:rPr>
        <w:lang w:val="fr-BE"/>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AB7" w:rsidRDefault="00724AB7" w:rsidP="00282FC2">
    <w:pPr>
      <w:pStyle w:val="Headereven"/>
    </w:pPr>
    <w:r>
      <w:t>&lt;Product name&gt; - &lt;Release number&gt;</w:t>
    </w:r>
    <w:r>
      <w:tab/>
    </w:r>
    <w:r>
      <w:rPr>
        <w:color w:val="008000"/>
      </w:rPr>
      <w:fldChar w:fldCharType="begin"/>
    </w:r>
    <w:r>
      <w:rPr>
        <w:color w:val="008000"/>
      </w:rPr>
      <w:instrText xml:space="preserve"> DOCPROPERTY  Confidentiality  \* MERGEFORMAT </w:instrText>
    </w:r>
    <w:r>
      <w:rPr>
        <w:color w:val="008000"/>
      </w:rPr>
      <w:fldChar w:fldCharType="separate"/>
    </w:r>
    <w:r w:rsidRPr="00D510ED">
      <w:rPr>
        <w:color w:val="008000"/>
      </w:rPr>
      <w:t>&lt;CONFIDENTIALITY&gt;</w:t>
    </w:r>
    <w:r>
      <w:rPr>
        <w:color w:val="008000"/>
      </w:rPr>
      <w:fldChar w:fldCharType="end"/>
    </w:r>
    <w:r w:rsidRPr="00282FC2">
      <w:rPr>
        <w:color w:val="008000"/>
      </w:rPr>
      <w:t xml:space="preserve"> - </w:t>
    </w:r>
    <w:r>
      <w:rPr>
        <w:color w:val="008000"/>
      </w:rPr>
      <w:fldChar w:fldCharType="begin"/>
    </w:r>
    <w:r>
      <w:rPr>
        <w:color w:val="008000"/>
      </w:rPr>
      <w:instrText xml:space="preserve"> DOCPROPERTY  "Revision status"  \* MERGEFORMAT </w:instrText>
    </w:r>
    <w:r>
      <w:rPr>
        <w:color w:val="008000"/>
      </w:rPr>
      <w:fldChar w:fldCharType="separate"/>
    </w:r>
    <w:r w:rsidRPr="00D510ED">
      <w:rPr>
        <w:color w:val="008000"/>
      </w:rPr>
      <w:t>&lt;REVISION STATUS&gt;</w:t>
    </w:r>
    <w:r>
      <w:rPr>
        <w:color w:val="008000"/>
      </w:rPr>
      <w:fldChar w:fldCharType="end"/>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24AB7" w:rsidTr="000E2675">
      <w:trPr>
        <w:cantSplit/>
        <w:trHeight w:hRule="exact" w:val="50"/>
      </w:trPr>
      <w:tc>
        <w:tcPr>
          <w:tcW w:w="9242" w:type="dxa"/>
        </w:tcPr>
        <w:p w:rsidR="00724AB7" w:rsidRDefault="00724AB7" w:rsidP="005A6353"/>
      </w:tc>
    </w:tr>
  </w:tbl>
  <w:p w:rsidR="00724AB7" w:rsidRDefault="00724AB7" w:rsidP="00282FC2">
    <w:pPr>
      <w:pStyle w:val="Headereven"/>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AB7" w:rsidRDefault="00724AB7" w:rsidP="00C331E3">
    <w:pPr>
      <w:pStyle w:val="Headerodd"/>
      <w:pBdr>
        <w:bottom w:val="double" w:sz="4" w:space="1" w:color="auto"/>
      </w:pBdr>
      <w:spacing w:before="120" w:line="240" w:lineRule="atLeast"/>
    </w:pPr>
  </w:p>
  <w:p w:rsidR="00724AB7" w:rsidRDefault="00724AB7" w:rsidP="00C331E3">
    <w:pPr>
      <w:pStyle w:val="Headerodd"/>
      <w:pBdr>
        <w:bottom w:val="double" w:sz="4" w:space="1" w:color="auto"/>
      </w:pBdr>
      <w:spacing w:before="120" w:line="240" w:lineRule="atLeast"/>
      <w:rPr>
        <w:noProof/>
      </w:rPr>
    </w:pPr>
    <w:r>
      <w:rPr>
        <w:noProof/>
      </w:rPr>
      <w:fldChar w:fldCharType="begin"/>
    </w:r>
    <w:r>
      <w:rPr>
        <w:noProof/>
      </w:rPr>
      <w:instrText xml:space="preserve"> STYLEREF  "Document Title"  \* MERGEFORMAT </w:instrText>
    </w:r>
    <w:r>
      <w:rPr>
        <w:noProof/>
      </w:rPr>
      <w:fldChar w:fldCharType="separate"/>
    </w:r>
    <w:r w:rsidR="00674866">
      <w:rPr>
        <w:noProof/>
      </w:rPr>
      <w:t>Message Definition Report - Part 1</w:t>
    </w:r>
    <w:r>
      <w:rPr>
        <w:noProof/>
      </w:rPr>
      <w:fldChar w:fldCharType="end"/>
    </w:r>
    <w:r>
      <w:rPr>
        <w:noProof/>
      </w:rPr>
      <w:tab/>
    </w:r>
    <w:r>
      <w:rPr>
        <w:noProof/>
      </w:rPr>
      <w:fldChar w:fldCharType="begin"/>
    </w:r>
    <w:r>
      <w:rPr>
        <w:noProof/>
      </w:rPr>
      <w:instrText xml:space="preserve"> STYLEREF  "Intro Heading"  \* MERGEFORMAT </w:instrText>
    </w:r>
    <w:r>
      <w:rPr>
        <w:noProof/>
      </w:rPr>
      <w:fldChar w:fldCharType="separate"/>
    </w:r>
    <w:r w:rsidR="00674866">
      <w:rPr>
        <w:noProof/>
      </w:rPr>
      <w:t>Table of Contents</w:t>
    </w:r>
    <w:r>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AB7" w:rsidRDefault="00724AB7" w:rsidP="00282FC2">
    <w:pPr>
      <w:pStyle w:val="Headereven"/>
    </w:pPr>
    <w:r>
      <w:tab/>
    </w:r>
    <w:r>
      <w:rPr>
        <w:noProof/>
      </w:rPr>
      <w:fldChar w:fldCharType="begin"/>
    </w:r>
    <w:r>
      <w:rPr>
        <w:noProof/>
      </w:rPr>
      <w:instrText xml:space="preserve"> STYLEREF  "Intro Heading"  \* MERGEFORMAT </w:instrText>
    </w:r>
    <w:r>
      <w:rPr>
        <w:noProof/>
      </w:rPr>
      <w:fldChar w:fldCharType="separate"/>
    </w:r>
    <w:r>
      <w:rPr>
        <w:noProof/>
      </w:rPr>
      <w:t>Table of Contents</w:t>
    </w:r>
    <w:r>
      <w:rPr>
        <w:noProof/>
      </w:rPr>
      <w:fldChar w:fldCharType="end"/>
    </w:r>
    <w:r>
      <w:t xml:space="preserve"> - Table of Contents</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24AB7" w:rsidTr="000E2675">
      <w:trPr>
        <w:cantSplit/>
        <w:trHeight w:hRule="exact" w:val="50"/>
      </w:trPr>
      <w:tc>
        <w:tcPr>
          <w:tcW w:w="9242" w:type="dxa"/>
        </w:tcPr>
        <w:p w:rsidR="00724AB7" w:rsidRDefault="00724AB7" w:rsidP="005A6353"/>
      </w:tc>
    </w:tr>
  </w:tbl>
  <w:p w:rsidR="00724AB7" w:rsidRDefault="00724AB7" w:rsidP="00282FC2">
    <w:pPr>
      <w:pStyle w:val="Headereven"/>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AB7" w:rsidRDefault="00724AB7" w:rsidP="001C23B2">
    <w:pPr>
      <w:pStyle w:val="Headerodd"/>
      <w:rPr>
        <w:noProof/>
      </w:rPr>
    </w:pPr>
  </w:p>
  <w:tbl>
    <w:tblPr>
      <w:tblStyle w:val="TableGrid"/>
      <w:tblW w:w="0" w:type="auto"/>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53"/>
      <w:gridCol w:w="567"/>
      <w:gridCol w:w="4394"/>
    </w:tblGrid>
    <w:tr w:rsidR="00724AB7" w:rsidTr="00724AB5">
      <w:tc>
        <w:tcPr>
          <w:tcW w:w="4253" w:type="dxa"/>
        </w:tcPr>
        <w:p w:rsidR="00724AB7" w:rsidRDefault="00724AB7" w:rsidP="00072427">
          <w:pPr>
            <w:pStyle w:val="Headereven"/>
            <w:tabs>
              <w:tab w:val="clear" w:pos="9242"/>
            </w:tabs>
          </w:pPr>
          <w:r>
            <w:rPr>
              <w:noProof/>
            </w:rPr>
            <w:fldChar w:fldCharType="begin"/>
          </w:r>
          <w:r>
            <w:rPr>
              <w:noProof/>
              <w:lang w:eastAsia="en-US"/>
            </w:rPr>
            <w:instrText xml:space="preserve"> STYLEREF  "Document Title"  \* MERGEFORMAT </w:instrText>
          </w:r>
          <w:r>
            <w:rPr>
              <w:noProof/>
            </w:rPr>
            <w:fldChar w:fldCharType="separate"/>
          </w:r>
          <w:r w:rsidR="00674866">
            <w:rPr>
              <w:noProof/>
            </w:rPr>
            <w:t>Message Definition Report - Part</w:t>
          </w:r>
          <w:r w:rsidR="00674866">
            <w:rPr>
              <w:noProof/>
              <w:lang w:eastAsia="en-US"/>
            </w:rPr>
            <w:t xml:space="preserve"> 1</w:t>
          </w:r>
          <w:r>
            <w:rPr>
              <w:noProof/>
            </w:rPr>
            <w:fldChar w:fldCharType="end"/>
          </w:r>
        </w:p>
      </w:tc>
      <w:tc>
        <w:tcPr>
          <w:tcW w:w="567" w:type="dxa"/>
        </w:tcPr>
        <w:p w:rsidR="00724AB7" w:rsidRDefault="00724AB7" w:rsidP="00E11451">
          <w:pPr>
            <w:pStyle w:val="Headereven"/>
          </w:pPr>
        </w:p>
      </w:tc>
      <w:tc>
        <w:tcPr>
          <w:tcW w:w="4394" w:type="dxa"/>
        </w:tcPr>
        <w:p w:rsidR="00724AB7" w:rsidRDefault="00724AB7" w:rsidP="00072427">
          <w:pPr>
            <w:pStyle w:val="Headereven"/>
            <w:jc w:val="right"/>
          </w:pPr>
          <w:r>
            <w:rPr>
              <w:noProof/>
            </w:rPr>
            <w:fldChar w:fldCharType="begin"/>
          </w:r>
          <w:r>
            <w:rPr>
              <w:noProof/>
              <w:lang w:eastAsia="en-US"/>
            </w:rPr>
            <w:instrText xml:space="preserve"> STYLEREF  "Heading 1"  \* MERGEFORMAT </w:instrText>
          </w:r>
          <w:r>
            <w:rPr>
              <w:noProof/>
            </w:rPr>
            <w:fldChar w:fldCharType="separate"/>
          </w:r>
          <w:r w:rsidR="00674866">
            <w:rPr>
              <w:noProof/>
            </w:rPr>
            <w:t>Scope</w:t>
          </w:r>
          <w:r w:rsidR="00674866">
            <w:rPr>
              <w:noProof/>
              <w:lang w:eastAsia="en-US"/>
            </w:rPr>
            <w:t xml:space="preserve"> and Functionality</w:t>
          </w:r>
          <w:r>
            <w:rPr>
              <w:noProof/>
            </w:rPr>
            <w:fldChar w:fldCharType="end"/>
          </w:r>
        </w:p>
      </w:tc>
    </w:tr>
  </w:tbl>
  <w:p w:rsidR="00724AB7" w:rsidRDefault="00724AB7" w:rsidP="00D81FE1">
    <w:pPr>
      <w:pStyle w:val="Headerodd"/>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AB7" w:rsidRDefault="00724AB7" w:rsidP="00E20C1F">
    <w:pPr>
      <w:pStyle w:val="Headerodd"/>
      <w:pBdr>
        <w:bottom w:val="double" w:sz="4" w:space="1" w:color="auto"/>
      </w:pBdr>
      <w:spacing w:line="240" w:lineRule="atLeast"/>
    </w:pPr>
  </w:p>
  <w:p w:rsidR="00724AB7" w:rsidRDefault="00724AB7" w:rsidP="00E20C1F">
    <w:pPr>
      <w:pStyle w:val="Headerodd"/>
      <w:pBdr>
        <w:bottom w:val="double" w:sz="4" w:space="1" w:color="auto"/>
      </w:pBdr>
      <w:spacing w:line="240" w:lineRule="atLeast"/>
      <w:rPr>
        <w:noProof/>
      </w:rPr>
    </w:pPr>
    <w:r>
      <w:rPr>
        <w:noProof/>
      </w:rPr>
      <w:fldChar w:fldCharType="begin"/>
    </w:r>
    <w:r>
      <w:rPr>
        <w:noProof/>
      </w:rPr>
      <w:instrText xml:space="preserve"> STYLEREF  "Document Title"  \* MERGEFORMAT </w:instrText>
    </w:r>
    <w:r>
      <w:rPr>
        <w:noProof/>
      </w:rPr>
      <w:fldChar w:fldCharType="separate"/>
    </w:r>
    <w:r w:rsidR="00674866">
      <w:rPr>
        <w:noProof/>
      </w:rPr>
      <w:t>Message Definition Report - Part 1</w:t>
    </w:r>
    <w:r>
      <w:rPr>
        <w:noProof/>
      </w:rPr>
      <w:fldChar w:fldCharType="end"/>
    </w:r>
    <w:r>
      <w:rPr>
        <w:noProof/>
      </w:rPr>
      <w:tab/>
    </w:r>
    <w:r>
      <w:rPr>
        <w:noProof/>
      </w:rPr>
      <w:fldChar w:fldCharType="begin"/>
    </w:r>
    <w:r>
      <w:rPr>
        <w:noProof/>
      </w:rPr>
      <w:instrText xml:space="preserve"> STYLEREF  "Heading 1"  \* MERGEFORMAT </w:instrText>
    </w:r>
    <w:r>
      <w:rPr>
        <w:noProof/>
      </w:rPr>
      <w:fldChar w:fldCharType="separate"/>
    </w:r>
    <w:r w:rsidR="00674866">
      <w:rPr>
        <w:noProof/>
      </w:rPr>
      <w:t>Revision Record</w:t>
    </w:r>
    <w:r>
      <w:rPr>
        <w:noProof/>
      </w:rPr>
      <w:fldChar w:fldCharType="end"/>
    </w:r>
  </w:p>
  <w:p w:rsidR="00724AB7" w:rsidRDefault="00724AB7" w:rsidP="00D81FE1">
    <w:pPr>
      <w:pStyle w:val="Headerod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80D6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E2D23CEC"/>
    <w:lvl w:ilvl="0">
      <w:start w:val="1"/>
      <w:numFmt w:val="decimal"/>
      <w:pStyle w:val="ListNumber4"/>
      <w:lvlText w:val="%1."/>
      <w:lvlJc w:val="left"/>
      <w:pPr>
        <w:tabs>
          <w:tab w:val="num" w:pos="1209"/>
        </w:tabs>
        <w:ind w:left="1209" w:hanging="360"/>
      </w:pPr>
    </w:lvl>
  </w:abstractNum>
  <w:abstractNum w:abstractNumId="2">
    <w:nsid w:val="FFFFFF7F"/>
    <w:multiLevelType w:val="singleLevel"/>
    <w:tmpl w:val="C820046E"/>
    <w:lvl w:ilvl="0">
      <w:start w:val="1"/>
      <w:numFmt w:val="lowerLetter"/>
      <w:pStyle w:val="ListNumber2"/>
      <w:lvlText w:val="%1."/>
      <w:lvlJc w:val="left"/>
      <w:pPr>
        <w:tabs>
          <w:tab w:val="num" w:pos="1985"/>
        </w:tabs>
        <w:ind w:left="1985" w:hanging="426"/>
      </w:pPr>
      <w:rPr>
        <w:rFonts w:hint="default"/>
      </w:rPr>
    </w:lvl>
  </w:abstractNum>
  <w:abstractNum w:abstractNumId="3">
    <w:nsid w:val="FFFFFF80"/>
    <w:multiLevelType w:val="singleLevel"/>
    <w:tmpl w:val="30686E58"/>
    <w:lvl w:ilvl="0">
      <w:start w:val="1"/>
      <w:numFmt w:val="bullet"/>
      <w:pStyle w:val="ListBullet5"/>
      <w:lvlText w:val=""/>
      <w:lvlJc w:val="left"/>
      <w:pPr>
        <w:tabs>
          <w:tab w:val="num" w:pos="1492"/>
        </w:tabs>
        <w:ind w:left="1492" w:hanging="360"/>
      </w:pPr>
      <w:rPr>
        <w:rFonts w:ascii="Symbol" w:hAnsi="Symbol" w:hint="default"/>
      </w:rPr>
    </w:lvl>
  </w:abstractNum>
  <w:abstractNum w:abstractNumId="4">
    <w:nsid w:val="FFFFFF81"/>
    <w:multiLevelType w:val="singleLevel"/>
    <w:tmpl w:val="62C0F1EA"/>
    <w:lvl w:ilvl="0">
      <w:start w:val="1"/>
      <w:numFmt w:val="bullet"/>
      <w:pStyle w:val="ListBullet4"/>
      <w:lvlText w:val=""/>
      <w:lvlJc w:val="left"/>
      <w:pPr>
        <w:tabs>
          <w:tab w:val="num" w:pos="1209"/>
        </w:tabs>
        <w:ind w:left="1209" w:hanging="360"/>
      </w:pPr>
      <w:rPr>
        <w:rFonts w:ascii="Symbol" w:hAnsi="Symbol" w:hint="default"/>
      </w:rPr>
    </w:lvl>
  </w:abstractNum>
  <w:abstractNum w:abstractNumId="5">
    <w:nsid w:val="FFFFFF82"/>
    <w:multiLevelType w:val="singleLevel"/>
    <w:tmpl w:val="1BA6F0CA"/>
    <w:lvl w:ilvl="0">
      <w:start w:val="1"/>
      <w:numFmt w:val="bullet"/>
      <w:pStyle w:val="ListBullet3"/>
      <w:lvlText w:val="o"/>
      <w:lvlJc w:val="left"/>
      <w:pPr>
        <w:ind w:left="1636" w:hanging="360"/>
      </w:pPr>
      <w:rPr>
        <w:rFonts w:ascii="Courier New" w:hAnsi="Courier New" w:cs="Courier New" w:hint="default"/>
      </w:rPr>
    </w:lvl>
  </w:abstractNum>
  <w:abstractNum w:abstractNumId="6">
    <w:nsid w:val="FFFFFF83"/>
    <w:multiLevelType w:val="singleLevel"/>
    <w:tmpl w:val="BA04E34A"/>
    <w:lvl w:ilvl="0">
      <w:start w:val="1"/>
      <w:numFmt w:val="bullet"/>
      <w:pStyle w:val="ListBullet2"/>
      <w:lvlText w:val=""/>
      <w:lvlJc w:val="left"/>
      <w:pPr>
        <w:tabs>
          <w:tab w:val="num" w:pos="1985"/>
        </w:tabs>
        <w:ind w:left="1985" w:hanging="426"/>
      </w:pPr>
      <w:rPr>
        <w:rFonts w:ascii="Symbol" w:hAnsi="Symbol" w:hint="default"/>
      </w:rPr>
    </w:lvl>
  </w:abstractNum>
  <w:abstractNum w:abstractNumId="7">
    <w:nsid w:val="FFFFFF88"/>
    <w:multiLevelType w:val="singleLevel"/>
    <w:tmpl w:val="872C238A"/>
    <w:lvl w:ilvl="0">
      <w:start w:val="1"/>
      <w:numFmt w:val="decimal"/>
      <w:pStyle w:val="ListNumber"/>
      <w:lvlText w:val="%1."/>
      <w:lvlJc w:val="left"/>
      <w:pPr>
        <w:tabs>
          <w:tab w:val="num" w:pos="1559"/>
        </w:tabs>
        <w:ind w:left="1559" w:hanging="425"/>
      </w:pPr>
      <w:rPr>
        <w:rFonts w:hint="default"/>
      </w:rPr>
    </w:lvl>
  </w:abstractNum>
  <w:abstractNum w:abstractNumId="8">
    <w:nsid w:val="FFFFFF89"/>
    <w:multiLevelType w:val="singleLevel"/>
    <w:tmpl w:val="47ACF834"/>
    <w:lvl w:ilvl="0">
      <w:start w:val="1"/>
      <w:numFmt w:val="bullet"/>
      <w:pStyle w:val="ListBullet"/>
      <w:lvlText w:val=""/>
      <w:lvlJc w:val="left"/>
      <w:pPr>
        <w:tabs>
          <w:tab w:val="num" w:pos="1559"/>
        </w:tabs>
        <w:ind w:left="1559" w:hanging="425"/>
      </w:pPr>
      <w:rPr>
        <w:rFonts w:ascii="Symbol" w:hAnsi="Symbol" w:hint="default"/>
        <w:sz w:val="20"/>
      </w:rPr>
    </w:lvl>
  </w:abstractNum>
  <w:abstractNum w:abstractNumId="9">
    <w:nsid w:val="008F2CCF"/>
    <w:multiLevelType w:val="hybridMultilevel"/>
    <w:tmpl w:val="D5B4E678"/>
    <w:lvl w:ilvl="0" w:tplc="E89688E8">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0ED2120"/>
    <w:multiLevelType w:val="multilevel"/>
    <w:tmpl w:val="0BCA95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060E7C61"/>
    <w:multiLevelType w:val="hybridMultilevel"/>
    <w:tmpl w:val="BD76F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B1977AB"/>
    <w:multiLevelType w:val="hybridMultilevel"/>
    <w:tmpl w:val="801E9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26C61C0"/>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1BA83900"/>
    <w:multiLevelType w:val="hybridMultilevel"/>
    <w:tmpl w:val="0458F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2A31201"/>
    <w:multiLevelType w:val="hybridMultilevel"/>
    <w:tmpl w:val="C3485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6041736"/>
    <w:multiLevelType w:val="hybridMultilevel"/>
    <w:tmpl w:val="4AD436BE"/>
    <w:lvl w:ilvl="0" w:tplc="8C6461D2">
      <w:start w:val="1"/>
      <w:numFmt w:val="lowerRoman"/>
      <w:pStyle w:val="ListNumber3"/>
      <w:lvlText w:val="%1."/>
      <w:lvlJc w:val="right"/>
      <w:pPr>
        <w:ind w:left="1996" w:hanging="360"/>
      </w:p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17">
    <w:nsid w:val="2FC546D6"/>
    <w:multiLevelType w:val="singleLevel"/>
    <w:tmpl w:val="991EBFE2"/>
    <w:lvl w:ilvl="0">
      <w:start w:val="1"/>
      <w:numFmt w:val="bullet"/>
      <w:pStyle w:val="TableBullet"/>
      <w:lvlText w:val=""/>
      <w:lvlJc w:val="left"/>
      <w:pPr>
        <w:tabs>
          <w:tab w:val="num" w:pos="284"/>
        </w:tabs>
        <w:ind w:left="284" w:hanging="284"/>
      </w:pPr>
      <w:rPr>
        <w:rFonts w:ascii="Symbol" w:hAnsi="Symbol" w:hint="default"/>
      </w:rPr>
    </w:lvl>
  </w:abstractNum>
  <w:abstractNum w:abstractNumId="18">
    <w:nsid w:val="372127BF"/>
    <w:multiLevelType w:val="hybridMultilevel"/>
    <w:tmpl w:val="3D705716"/>
    <w:lvl w:ilvl="0" w:tplc="AA760A02">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FCA5B40"/>
    <w:multiLevelType w:val="hybridMultilevel"/>
    <w:tmpl w:val="DB644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308491B"/>
    <w:multiLevelType w:val="hybridMultilevel"/>
    <w:tmpl w:val="21CE1FE0"/>
    <w:lvl w:ilvl="0" w:tplc="E0268E5E">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69753F8"/>
    <w:multiLevelType w:val="multilevel"/>
    <w:tmpl w:val="F50448B8"/>
    <w:lvl w:ilvl="0">
      <w:start w:val="1"/>
      <w:numFmt w:val="none"/>
      <w:pStyle w:val="Note"/>
      <w:lvlText w:val="Note"/>
      <w:lvlJc w:val="left"/>
      <w:pPr>
        <w:tabs>
          <w:tab w:val="num" w:pos="2098"/>
        </w:tabs>
        <w:ind w:left="2098" w:hanging="964"/>
      </w:pPr>
      <w:rPr>
        <w:rFonts w:hint="default"/>
        <w:b/>
        <w:i w:val="0"/>
      </w:rPr>
    </w:lvl>
    <w:lvl w:ilvl="1">
      <w:start w:val="1"/>
      <w:numFmt w:val="decimal"/>
      <w:lvlText w:val="%1.%2"/>
      <w:lvlJc w:val="left"/>
      <w:pPr>
        <w:tabs>
          <w:tab w:val="num" w:pos="2268"/>
        </w:tabs>
        <w:ind w:left="2268" w:hanging="1134"/>
      </w:pPr>
      <w:rPr>
        <w:rFonts w:hint="default"/>
      </w:rPr>
    </w:lvl>
    <w:lvl w:ilvl="2">
      <w:start w:val="1"/>
      <w:numFmt w:val="decimal"/>
      <w:lvlText w:val="%1.%2.%3"/>
      <w:lvlJc w:val="left"/>
      <w:pPr>
        <w:tabs>
          <w:tab w:val="num" w:pos="2214"/>
        </w:tabs>
        <w:ind w:left="1985" w:hanging="851"/>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22">
    <w:nsid w:val="56623447"/>
    <w:multiLevelType w:val="hybridMultilevel"/>
    <w:tmpl w:val="AB2AD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1070C8C"/>
    <w:multiLevelType w:val="hybridMultilevel"/>
    <w:tmpl w:val="1A2C4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71E36D5"/>
    <w:multiLevelType w:val="multilevel"/>
    <w:tmpl w:val="473C5208"/>
    <w:lvl w:ilvl="0">
      <w:start w:val="1"/>
      <w:numFmt w:val="none"/>
      <w:pStyle w:val="Warning"/>
      <w:lvlText w:val="Warning"/>
      <w:lvlJc w:val="left"/>
      <w:pPr>
        <w:tabs>
          <w:tab w:val="num" w:pos="2098"/>
        </w:tabs>
        <w:ind w:left="2098" w:hanging="964"/>
      </w:pPr>
      <w:rPr>
        <w:rFonts w:ascii="Arial" w:hAnsi="Arial" w:hint="default"/>
        <w:b/>
        <w:i w:val="0"/>
        <w:sz w:val="20"/>
      </w:rPr>
    </w:lvl>
    <w:lvl w:ilvl="1">
      <w:start w:val="1"/>
      <w:numFmt w:val="decimal"/>
      <w:lvlText w:val="%1.%2"/>
      <w:lvlJc w:val="left"/>
      <w:pPr>
        <w:tabs>
          <w:tab w:val="num" w:pos="1710"/>
        </w:tabs>
        <w:ind w:left="1710" w:hanging="576"/>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upperLetter"/>
      <w:lvlText w:val="%6"/>
      <w:lvlJc w:val="left"/>
      <w:pPr>
        <w:tabs>
          <w:tab w:val="num" w:pos="2286"/>
        </w:tabs>
        <w:ind w:left="2286" w:hanging="1152"/>
      </w:pPr>
      <w:rPr>
        <w:rFonts w:hint="default"/>
      </w:rPr>
    </w:lvl>
    <w:lvl w:ilvl="6">
      <w:start w:val="1"/>
      <w:numFmt w:val="upperLetter"/>
      <w:lvlText w:val="Appendix %7"/>
      <w:lvlJc w:val="left"/>
      <w:pPr>
        <w:tabs>
          <w:tab w:val="num" w:pos="3294"/>
        </w:tabs>
        <w:ind w:left="2430" w:hanging="1296"/>
      </w:pPr>
      <w:rPr>
        <w:rFonts w:ascii="Arial" w:hAnsi="Arial" w:hint="default"/>
        <w:b/>
        <w:i w:val="0"/>
        <w:sz w:val="40"/>
      </w:rPr>
    </w:lvl>
    <w:lvl w:ilvl="7">
      <w:start w:val="1"/>
      <w:numFmt w:val="decimal"/>
      <w:lvlText w:val="%7.%8"/>
      <w:lvlJc w:val="left"/>
      <w:pPr>
        <w:tabs>
          <w:tab w:val="num" w:pos="2574"/>
        </w:tabs>
        <w:ind w:left="2574" w:hanging="1440"/>
      </w:pPr>
      <w:rPr>
        <w:rFonts w:ascii="Arial" w:hAnsi="Arial" w:hint="default"/>
        <w:b/>
        <w:i w:val="0"/>
        <w:sz w:val="36"/>
      </w:rPr>
    </w:lvl>
    <w:lvl w:ilvl="8">
      <w:start w:val="1"/>
      <w:numFmt w:val="decimal"/>
      <w:lvlText w:val="%7.%8.%9"/>
      <w:lvlJc w:val="left"/>
      <w:pPr>
        <w:tabs>
          <w:tab w:val="num" w:pos="2718"/>
        </w:tabs>
        <w:ind w:left="2718" w:hanging="1584"/>
      </w:pPr>
      <w:rPr>
        <w:rFonts w:hint="default"/>
      </w:rPr>
    </w:lvl>
  </w:abstractNum>
  <w:abstractNum w:abstractNumId="25">
    <w:nsid w:val="7A236314"/>
    <w:multiLevelType w:val="hybridMultilevel"/>
    <w:tmpl w:val="919A4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A4A3830"/>
    <w:multiLevelType w:val="singleLevel"/>
    <w:tmpl w:val="DBF4C0A4"/>
    <w:lvl w:ilvl="0">
      <w:start w:val="1"/>
      <w:numFmt w:val="none"/>
      <w:pStyle w:val="Tip"/>
      <w:lvlText w:val="Tip"/>
      <w:lvlJc w:val="left"/>
      <w:pPr>
        <w:tabs>
          <w:tab w:val="num" w:pos="2098"/>
        </w:tabs>
        <w:ind w:left="2098" w:hanging="964"/>
      </w:pPr>
      <w:rPr>
        <w:rFonts w:hint="default"/>
        <w:b/>
        <w:i w:val="0"/>
      </w:rPr>
    </w:lvl>
  </w:abstractNum>
  <w:abstractNum w:abstractNumId="27">
    <w:nsid w:val="7AFA0C93"/>
    <w:multiLevelType w:val="singleLevel"/>
    <w:tmpl w:val="325C7A4E"/>
    <w:lvl w:ilvl="0">
      <w:start w:val="1"/>
      <w:numFmt w:val="decimal"/>
      <w:pStyle w:val="TableNumber"/>
      <w:lvlText w:val="%1."/>
      <w:lvlJc w:val="left"/>
      <w:pPr>
        <w:tabs>
          <w:tab w:val="num" w:pos="284"/>
        </w:tabs>
        <w:ind w:left="284" w:hanging="284"/>
      </w:pPr>
      <w:rPr>
        <w:rFonts w:hint="default"/>
      </w:rPr>
    </w:lvl>
  </w:abstractNum>
  <w:abstractNum w:abstractNumId="28">
    <w:nsid w:val="7F2F049B"/>
    <w:multiLevelType w:val="multilevel"/>
    <w:tmpl w:val="D0DAF4AA"/>
    <w:lvl w:ilvl="0">
      <w:start w:val="1"/>
      <w:numFmt w:val="upperLetter"/>
      <w:pStyle w:val="Append"/>
      <w:suff w:val="nothing"/>
      <w:lvlText w:val="Appendix %1"/>
      <w:lvlJc w:val="left"/>
      <w:pPr>
        <w:ind w:left="0" w:firstLine="0"/>
      </w:pPr>
      <w:rPr>
        <w:rFonts w:hint="default"/>
      </w:rPr>
    </w:lvl>
    <w:lvl w:ilvl="1">
      <w:start w:val="1"/>
      <w:numFmt w:val="decimal"/>
      <w:pStyle w:val="Append1"/>
      <w:lvlText w:val="%1.%2"/>
      <w:lvlJc w:val="left"/>
      <w:pPr>
        <w:tabs>
          <w:tab w:val="num" w:pos="1134"/>
        </w:tabs>
        <w:ind w:left="1134" w:hanging="1134"/>
      </w:pPr>
      <w:rPr>
        <w:rFonts w:hint="default"/>
      </w:rPr>
    </w:lvl>
    <w:lvl w:ilvl="2">
      <w:start w:val="1"/>
      <w:numFmt w:val="decimal"/>
      <w:pStyle w:val="Append2"/>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none"/>
      <w:suff w:val="nothing"/>
      <w:lvlText w:val=""/>
      <w:lvlJc w:val="left"/>
      <w:pPr>
        <w:ind w:left="-567" w:firstLine="0"/>
      </w:pPr>
      <w:rPr>
        <w:rFonts w:hint="default"/>
      </w:rPr>
    </w:lvl>
    <w:lvl w:ilvl="5">
      <w:start w:val="1"/>
      <w:numFmt w:val="none"/>
      <w:suff w:val="nothing"/>
      <w:lvlText w:val=""/>
      <w:lvlJc w:val="left"/>
      <w:pPr>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num w:numId="1">
    <w:abstractNumId w:val="26"/>
  </w:num>
  <w:num w:numId="2">
    <w:abstractNumId w:val="24"/>
  </w:num>
  <w:num w:numId="3">
    <w:abstractNumId w:val="17"/>
  </w:num>
  <w:num w:numId="4">
    <w:abstractNumId w:val="27"/>
  </w:num>
  <w:num w:numId="5">
    <w:abstractNumId w:val="8"/>
  </w:num>
  <w:num w:numId="6">
    <w:abstractNumId w:val="6"/>
  </w:num>
  <w:num w:numId="7">
    <w:abstractNumId w:val="5"/>
  </w:num>
  <w:num w:numId="8">
    <w:abstractNumId w:val="4"/>
  </w:num>
  <w:num w:numId="9">
    <w:abstractNumId w:val="3"/>
  </w:num>
  <w:num w:numId="10">
    <w:abstractNumId w:val="7"/>
  </w:num>
  <w:num w:numId="11">
    <w:abstractNumId w:val="1"/>
  </w:num>
  <w:num w:numId="12">
    <w:abstractNumId w:val="0"/>
  </w:num>
  <w:num w:numId="13">
    <w:abstractNumId w:val="21"/>
  </w:num>
  <w:num w:numId="14">
    <w:abstractNumId w:val="28"/>
  </w:num>
  <w:num w:numId="15">
    <w:abstractNumId w:val="2"/>
  </w:num>
  <w:num w:numId="16">
    <w:abstractNumId w:val="13"/>
  </w:num>
  <w:num w:numId="17">
    <w:abstractNumId w:val="10"/>
  </w:num>
  <w:num w:numId="18">
    <w:abstractNumId w:val="16"/>
  </w:num>
  <w:num w:numId="19">
    <w:abstractNumId w:val="9"/>
  </w:num>
  <w:num w:numId="20">
    <w:abstractNumId w:val="18"/>
  </w:num>
  <w:num w:numId="21">
    <w:abstractNumId w:val="20"/>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23"/>
  </w:num>
  <w:num w:numId="28">
    <w:abstractNumId w:val="12"/>
  </w:num>
  <w:num w:numId="29">
    <w:abstractNumId w:val="19"/>
  </w:num>
  <w:num w:numId="30">
    <w:abstractNumId w:val="22"/>
  </w:num>
  <w:num w:numId="31">
    <w:abstractNumId w:val="14"/>
  </w:num>
  <w:num w:numId="32">
    <w:abstractNumId w:val="25"/>
  </w:num>
  <w:num w:numId="33">
    <w:abstractNumId w:val="15"/>
  </w:num>
  <w:num w:numId="34">
    <w:abstractNumId w:val="1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UNTZ Vincent">
    <w15:presenceInfo w15:providerId="None" w15:userId="KUNTZ Vinc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8" w:dllVersion="513" w:checkStyle="1"/>
  <w:activeWritingStyle w:appName="MSWord" w:lang="en-US" w:vendorID="8" w:dllVersion="513" w:checkStyle="1"/>
  <w:proofState w:spelling="clean" w:grammar="clean"/>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1" w:cryptProviderType="rsaFull" w:cryptAlgorithmClass="hash" w:cryptAlgorithmType="typeAny" w:cryptAlgorithmSid="4" w:cryptSpinCount="100000" w:hash="RlgqNIGqomQQnyX9XYMoYZLuRBM=" w:salt="csM5yL9YqBtJ1Zysgb20Qg=="/>
  <w:styleLockTheme/>
  <w:styleLockQFSet/>
  <w:defaultTabStop w:val="1440"/>
  <w:drawingGridHorizontalSpacing w:val="95"/>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0ED"/>
    <w:rsid w:val="000017C4"/>
    <w:rsid w:val="0000191D"/>
    <w:rsid w:val="00001AC8"/>
    <w:rsid w:val="00002EE3"/>
    <w:rsid w:val="0000764E"/>
    <w:rsid w:val="00012387"/>
    <w:rsid w:val="00021790"/>
    <w:rsid w:val="00022175"/>
    <w:rsid w:val="00022528"/>
    <w:rsid w:val="00026814"/>
    <w:rsid w:val="00027C67"/>
    <w:rsid w:val="00033355"/>
    <w:rsid w:val="000353A8"/>
    <w:rsid w:val="0003731C"/>
    <w:rsid w:val="0004007E"/>
    <w:rsid w:val="000408B1"/>
    <w:rsid w:val="00043FDC"/>
    <w:rsid w:val="00047825"/>
    <w:rsid w:val="00050F1F"/>
    <w:rsid w:val="000579C1"/>
    <w:rsid w:val="000612B5"/>
    <w:rsid w:val="00061661"/>
    <w:rsid w:val="00064E57"/>
    <w:rsid w:val="000657EA"/>
    <w:rsid w:val="00065915"/>
    <w:rsid w:val="00071606"/>
    <w:rsid w:val="00072427"/>
    <w:rsid w:val="00074109"/>
    <w:rsid w:val="000775D4"/>
    <w:rsid w:val="00077A6B"/>
    <w:rsid w:val="0008028F"/>
    <w:rsid w:val="000851E4"/>
    <w:rsid w:val="0008688D"/>
    <w:rsid w:val="000877E0"/>
    <w:rsid w:val="000906F7"/>
    <w:rsid w:val="00095809"/>
    <w:rsid w:val="000A15E5"/>
    <w:rsid w:val="000A2910"/>
    <w:rsid w:val="000A4349"/>
    <w:rsid w:val="000A528A"/>
    <w:rsid w:val="000A5C61"/>
    <w:rsid w:val="000A5F59"/>
    <w:rsid w:val="000A6454"/>
    <w:rsid w:val="000B160B"/>
    <w:rsid w:val="000B1881"/>
    <w:rsid w:val="000B23FB"/>
    <w:rsid w:val="000B3AB0"/>
    <w:rsid w:val="000C16D5"/>
    <w:rsid w:val="000D23EE"/>
    <w:rsid w:val="000D2EA0"/>
    <w:rsid w:val="000D3040"/>
    <w:rsid w:val="000D3FDA"/>
    <w:rsid w:val="000D5135"/>
    <w:rsid w:val="000D5FC4"/>
    <w:rsid w:val="000E1EA4"/>
    <w:rsid w:val="000E2675"/>
    <w:rsid w:val="000E53BB"/>
    <w:rsid w:val="000E5626"/>
    <w:rsid w:val="000E7A5E"/>
    <w:rsid w:val="000F48CC"/>
    <w:rsid w:val="000F4B1B"/>
    <w:rsid w:val="000F7FE0"/>
    <w:rsid w:val="0010237A"/>
    <w:rsid w:val="0011062C"/>
    <w:rsid w:val="00120821"/>
    <w:rsid w:val="00122B75"/>
    <w:rsid w:val="00133F0B"/>
    <w:rsid w:val="00137EB4"/>
    <w:rsid w:val="001434FC"/>
    <w:rsid w:val="0014371E"/>
    <w:rsid w:val="001447BA"/>
    <w:rsid w:val="00144B7A"/>
    <w:rsid w:val="001470F2"/>
    <w:rsid w:val="00147F37"/>
    <w:rsid w:val="00165005"/>
    <w:rsid w:val="00165A7B"/>
    <w:rsid w:val="001703A8"/>
    <w:rsid w:val="0017372E"/>
    <w:rsid w:val="001744B1"/>
    <w:rsid w:val="00176D27"/>
    <w:rsid w:val="001834B7"/>
    <w:rsid w:val="00184FF4"/>
    <w:rsid w:val="0018709A"/>
    <w:rsid w:val="001876E4"/>
    <w:rsid w:val="0018776B"/>
    <w:rsid w:val="001936A1"/>
    <w:rsid w:val="00195758"/>
    <w:rsid w:val="00197DF2"/>
    <w:rsid w:val="001A43DE"/>
    <w:rsid w:val="001A46C4"/>
    <w:rsid w:val="001C1507"/>
    <w:rsid w:val="001C23B2"/>
    <w:rsid w:val="001C280A"/>
    <w:rsid w:val="001C5B21"/>
    <w:rsid w:val="001D1C3E"/>
    <w:rsid w:val="001D2EF3"/>
    <w:rsid w:val="001D7165"/>
    <w:rsid w:val="001E1ED4"/>
    <w:rsid w:val="001E3726"/>
    <w:rsid w:val="001E3863"/>
    <w:rsid w:val="001E571F"/>
    <w:rsid w:val="001E6C2F"/>
    <w:rsid w:val="001E7ECC"/>
    <w:rsid w:val="001F3010"/>
    <w:rsid w:val="001F5B47"/>
    <w:rsid w:val="001F5BB3"/>
    <w:rsid w:val="00200C0C"/>
    <w:rsid w:val="00201F40"/>
    <w:rsid w:val="00202218"/>
    <w:rsid w:val="00202409"/>
    <w:rsid w:val="002024C8"/>
    <w:rsid w:val="00203EB9"/>
    <w:rsid w:val="00214D55"/>
    <w:rsid w:val="00215351"/>
    <w:rsid w:val="0021752D"/>
    <w:rsid w:val="0021786C"/>
    <w:rsid w:val="00221872"/>
    <w:rsid w:val="00221C92"/>
    <w:rsid w:val="00222090"/>
    <w:rsid w:val="00223ABE"/>
    <w:rsid w:val="002240CE"/>
    <w:rsid w:val="00225DE5"/>
    <w:rsid w:val="00233B18"/>
    <w:rsid w:val="0023645B"/>
    <w:rsid w:val="00236C6A"/>
    <w:rsid w:val="00237847"/>
    <w:rsid w:val="00241336"/>
    <w:rsid w:val="00243E68"/>
    <w:rsid w:val="00246684"/>
    <w:rsid w:val="00246AF9"/>
    <w:rsid w:val="00246C22"/>
    <w:rsid w:val="002509E5"/>
    <w:rsid w:val="00251978"/>
    <w:rsid w:val="002555E2"/>
    <w:rsid w:val="00256BEE"/>
    <w:rsid w:val="002626DA"/>
    <w:rsid w:val="002701E6"/>
    <w:rsid w:val="0027190E"/>
    <w:rsid w:val="00271B69"/>
    <w:rsid w:val="0027357E"/>
    <w:rsid w:val="002742C5"/>
    <w:rsid w:val="00280B82"/>
    <w:rsid w:val="00281D72"/>
    <w:rsid w:val="00282FC2"/>
    <w:rsid w:val="00286BFB"/>
    <w:rsid w:val="00287177"/>
    <w:rsid w:val="00292013"/>
    <w:rsid w:val="00297ABD"/>
    <w:rsid w:val="002A32C6"/>
    <w:rsid w:val="002A331D"/>
    <w:rsid w:val="002A3F47"/>
    <w:rsid w:val="002A6C1D"/>
    <w:rsid w:val="002A6E43"/>
    <w:rsid w:val="002A7935"/>
    <w:rsid w:val="002B205E"/>
    <w:rsid w:val="002B271A"/>
    <w:rsid w:val="002B48DB"/>
    <w:rsid w:val="002C2BE7"/>
    <w:rsid w:val="002C4ED0"/>
    <w:rsid w:val="002D0B82"/>
    <w:rsid w:val="002D0E51"/>
    <w:rsid w:val="002D26C0"/>
    <w:rsid w:val="002D3B7B"/>
    <w:rsid w:val="002D4D2B"/>
    <w:rsid w:val="002D61FC"/>
    <w:rsid w:val="002D6766"/>
    <w:rsid w:val="002E1CB1"/>
    <w:rsid w:val="002E4358"/>
    <w:rsid w:val="002E78D3"/>
    <w:rsid w:val="002F0D01"/>
    <w:rsid w:val="002F0ECF"/>
    <w:rsid w:val="002F26F2"/>
    <w:rsid w:val="002F434A"/>
    <w:rsid w:val="002F6D51"/>
    <w:rsid w:val="002F757C"/>
    <w:rsid w:val="003000FE"/>
    <w:rsid w:val="00302EB9"/>
    <w:rsid w:val="003032A8"/>
    <w:rsid w:val="0030697D"/>
    <w:rsid w:val="00307BA0"/>
    <w:rsid w:val="00307F6D"/>
    <w:rsid w:val="00312565"/>
    <w:rsid w:val="00323B78"/>
    <w:rsid w:val="003276C8"/>
    <w:rsid w:val="0033406B"/>
    <w:rsid w:val="003355DB"/>
    <w:rsid w:val="00340C02"/>
    <w:rsid w:val="003474FF"/>
    <w:rsid w:val="00351220"/>
    <w:rsid w:val="00351325"/>
    <w:rsid w:val="00352438"/>
    <w:rsid w:val="0035445E"/>
    <w:rsid w:val="00360506"/>
    <w:rsid w:val="0036065A"/>
    <w:rsid w:val="00363C13"/>
    <w:rsid w:val="003653C3"/>
    <w:rsid w:val="003676DD"/>
    <w:rsid w:val="00371083"/>
    <w:rsid w:val="00371ECC"/>
    <w:rsid w:val="00372530"/>
    <w:rsid w:val="003739B1"/>
    <w:rsid w:val="00374A50"/>
    <w:rsid w:val="00375400"/>
    <w:rsid w:val="003770E4"/>
    <w:rsid w:val="00387A3E"/>
    <w:rsid w:val="00387D4D"/>
    <w:rsid w:val="00390C64"/>
    <w:rsid w:val="003910D0"/>
    <w:rsid w:val="0039527E"/>
    <w:rsid w:val="003A26B0"/>
    <w:rsid w:val="003A2A43"/>
    <w:rsid w:val="003A364B"/>
    <w:rsid w:val="003A4180"/>
    <w:rsid w:val="003A6CAC"/>
    <w:rsid w:val="003A7BAD"/>
    <w:rsid w:val="003B0295"/>
    <w:rsid w:val="003B05FA"/>
    <w:rsid w:val="003B0F33"/>
    <w:rsid w:val="003B0FA1"/>
    <w:rsid w:val="003B17E8"/>
    <w:rsid w:val="003B1846"/>
    <w:rsid w:val="003B3916"/>
    <w:rsid w:val="003B3B10"/>
    <w:rsid w:val="003B4A8D"/>
    <w:rsid w:val="003C3AD7"/>
    <w:rsid w:val="003C5953"/>
    <w:rsid w:val="003C7885"/>
    <w:rsid w:val="003D0381"/>
    <w:rsid w:val="003D1038"/>
    <w:rsid w:val="003D18C9"/>
    <w:rsid w:val="003D5C0E"/>
    <w:rsid w:val="003D7590"/>
    <w:rsid w:val="003E4C38"/>
    <w:rsid w:val="003E5171"/>
    <w:rsid w:val="003F3047"/>
    <w:rsid w:val="003F4CE9"/>
    <w:rsid w:val="003F570F"/>
    <w:rsid w:val="00400887"/>
    <w:rsid w:val="004035AD"/>
    <w:rsid w:val="00404F55"/>
    <w:rsid w:val="00407CD4"/>
    <w:rsid w:val="00416EB7"/>
    <w:rsid w:val="00422A04"/>
    <w:rsid w:val="00423208"/>
    <w:rsid w:val="0042596A"/>
    <w:rsid w:val="00427DE3"/>
    <w:rsid w:val="00431339"/>
    <w:rsid w:val="00436476"/>
    <w:rsid w:val="004445E7"/>
    <w:rsid w:val="00445638"/>
    <w:rsid w:val="00445A24"/>
    <w:rsid w:val="0045140F"/>
    <w:rsid w:val="004520C2"/>
    <w:rsid w:val="00452B93"/>
    <w:rsid w:val="0045413D"/>
    <w:rsid w:val="00455B7B"/>
    <w:rsid w:val="00456CDF"/>
    <w:rsid w:val="00460123"/>
    <w:rsid w:val="00461E97"/>
    <w:rsid w:val="0046271E"/>
    <w:rsid w:val="0046568E"/>
    <w:rsid w:val="00466424"/>
    <w:rsid w:val="00467622"/>
    <w:rsid w:val="004741C3"/>
    <w:rsid w:val="00476DF8"/>
    <w:rsid w:val="0048019C"/>
    <w:rsid w:val="004813B6"/>
    <w:rsid w:val="004816F7"/>
    <w:rsid w:val="00481DCB"/>
    <w:rsid w:val="00484C78"/>
    <w:rsid w:val="00485E19"/>
    <w:rsid w:val="004909DE"/>
    <w:rsid w:val="0049225E"/>
    <w:rsid w:val="00492D44"/>
    <w:rsid w:val="00493BE1"/>
    <w:rsid w:val="004A31A8"/>
    <w:rsid w:val="004A3E35"/>
    <w:rsid w:val="004A5404"/>
    <w:rsid w:val="004A7F3C"/>
    <w:rsid w:val="004B0ADF"/>
    <w:rsid w:val="004B11D1"/>
    <w:rsid w:val="004B133A"/>
    <w:rsid w:val="004B306C"/>
    <w:rsid w:val="004B4842"/>
    <w:rsid w:val="004B6255"/>
    <w:rsid w:val="004B6E52"/>
    <w:rsid w:val="004B73DE"/>
    <w:rsid w:val="004C2603"/>
    <w:rsid w:val="004C2D9C"/>
    <w:rsid w:val="004C3457"/>
    <w:rsid w:val="004C6828"/>
    <w:rsid w:val="004C7075"/>
    <w:rsid w:val="004D01EB"/>
    <w:rsid w:val="004D6A21"/>
    <w:rsid w:val="004E2775"/>
    <w:rsid w:val="004E508A"/>
    <w:rsid w:val="004E5194"/>
    <w:rsid w:val="004E7565"/>
    <w:rsid w:val="004F3C56"/>
    <w:rsid w:val="004F717E"/>
    <w:rsid w:val="004F7F9F"/>
    <w:rsid w:val="0050332A"/>
    <w:rsid w:val="00504C0E"/>
    <w:rsid w:val="00515B5E"/>
    <w:rsid w:val="00517AD5"/>
    <w:rsid w:val="005210B1"/>
    <w:rsid w:val="005243D5"/>
    <w:rsid w:val="0052573B"/>
    <w:rsid w:val="00526C98"/>
    <w:rsid w:val="0052733C"/>
    <w:rsid w:val="00527977"/>
    <w:rsid w:val="005414BF"/>
    <w:rsid w:val="00541D70"/>
    <w:rsid w:val="00542BA6"/>
    <w:rsid w:val="00543CAD"/>
    <w:rsid w:val="00546DC3"/>
    <w:rsid w:val="005627F5"/>
    <w:rsid w:val="005633B5"/>
    <w:rsid w:val="00566678"/>
    <w:rsid w:val="00570113"/>
    <w:rsid w:val="00572875"/>
    <w:rsid w:val="00572A49"/>
    <w:rsid w:val="005844D6"/>
    <w:rsid w:val="00584FAE"/>
    <w:rsid w:val="00590B92"/>
    <w:rsid w:val="00592CE2"/>
    <w:rsid w:val="005930E4"/>
    <w:rsid w:val="0059570F"/>
    <w:rsid w:val="0059725E"/>
    <w:rsid w:val="005A1FD7"/>
    <w:rsid w:val="005A5116"/>
    <w:rsid w:val="005A6353"/>
    <w:rsid w:val="005A756E"/>
    <w:rsid w:val="005B39A5"/>
    <w:rsid w:val="005C079E"/>
    <w:rsid w:val="005C4C2A"/>
    <w:rsid w:val="005C7AFC"/>
    <w:rsid w:val="005D0E5B"/>
    <w:rsid w:val="005D0EDB"/>
    <w:rsid w:val="005D2228"/>
    <w:rsid w:val="005D6EE8"/>
    <w:rsid w:val="005D78D6"/>
    <w:rsid w:val="005E10B6"/>
    <w:rsid w:val="005E5087"/>
    <w:rsid w:val="005E59C1"/>
    <w:rsid w:val="005F1094"/>
    <w:rsid w:val="005F1803"/>
    <w:rsid w:val="005F2A35"/>
    <w:rsid w:val="005F3B5D"/>
    <w:rsid w:val="005F6318"/>
    <w:rsid w:val="005F69D6"/>
    <w:rsid w:val="0060053A"/>
    <w:rsid w:val="006006EA"/>
    <w:rsid w:val="00601CA1"/>
    <w:rsid w:val="00602440"/>
    <w:rsid w:val="00605282"/>
    <w:rsid w:val="006076DF"/>
    <w:rsid w:val="0061046B"/>
    <w:rsid w:val="00612AEB"/>
    <w:rsid w:val="00614957"/>
    <w:rsid w:val="00617B2D"/>
    <w:rsid w:val="00620297"/>
    <w:rsid w:val="006222A1"/>
    <w:rsid w:val="00632938"/>
    <w:rsid w:val="00633D49"/>
    <w:rsid w:val="0063452A"/>
    <w:rsid w:val="006350A5"/>
    <w:rsid w:val="006367CC"/>
    <w:rsid w:val="0063697A"/>
    <w:rsid w:val="00641B04"/>
    <w:rsid w:val="00645E62"/>
    <w:rsid w:val="00646E29"/>
    <w:rsid w:val="00647DBD"/>
    <w:rsid w:val="00651196"/>
    <w:rsid w:val="00654345"/>
    <w:rsid w:val="006563CE"/>
    <w:rsid w:val="00657A1D"/>
    <w:rsid w:val="00661526"/>
    <w:rsid w:val="00663557"/>
    <w:rsid w:val="00665B53"/>
    <w:rsid w:val="00665D80"/>
    <w:rsid w:val="00672DCF"/>
    <w:rsid w:val="00673030"/>
    <w:rsid w:val="00673863"/>
    <w:rsid w:val="00674866"/>
    <w:rsid w:val="00674C06"/>
    <w:rsid w:val="00675EAE"/>
    <w:rsid w:val="006821EA"/>
    <w:rsid w:val="006853A8"/>
    <w:rsid w:val="006864CC"/>
    <w:rsid w:val="00687109"/>
    <w:rsid w:val="0069044F"/>
    <w:rsid w:val="00690EB8"/>
    <w:rsid w:val="00696CAB"/>
    <w:rsid w:val="00696E65"/>
    <w:rsid w:val="00696E8D"/>
    <w:rsid w:val="006A01A4"/>
    <w:rsid w:val="006A33D6"/>
    <w:rsid w:val="006B04CC"/>
    <w:rsid w:val="006B1C58"/>
    <w:rsid w:val="006B1E11"/>
    <w:rsid w:val="006B2756"/>
    <w:rsid w:val="006B355C"/>
    <w:rsid w:val="006B37FC"/>
    <w:rsid w:val="006B3AFA"/>
    <w:rsid w:val="006B6BE6"/>
    <w:rsid w:val="006C01B8"/>
    <w:rsid w:val="006C1D42"/>
    <w:rsid w:val="006C6987"/>
    <w:rsid w:val="006D0A4F"/>
    <w:rsid w:val="006D2BBD"/>
    <w:rsid w:val="006D4842"/>
    <w:rsid w:val="006D5ACE"/>
    <w:rsid w:val="006D64DA"/>
    <w:rsid w:val="006D7340"/>
    <w:rsid w:val="006E0076"/>
    <w:rsid w:val="006E1B82"/>
    <w:rsid w:val="006E2EDE"/>
    <w:rsid w:val="006E3A46"/>
    <w:rsid w:val="006E4C47"/>
    <w:rsid w:val="006E6727"/>
    <w:rsid w:val="006F02B1"/>
    <w:rsid w:val="006F13F9"/>
    <w:rsid w:val="006F34DD"/>
    <w:rsid w:val="006F3E40"/>
    <w:rsid w:val="007023C9"/>
    <w:rsid w:val="0070375E"/>
    <w:rsid w:val="0071144A"/>
    <w:rsid w:val="00714DA9"/>
    <w:rsid w:val="00715324"/>
    <w:rsid w:val="00715699"/>
    <w:rsid w:val="007162F9"/>
    <w:rsid w:val="00716795"/>
    <w:rsid w:val="007170E8"/>
    <w:rsid w:val="0072163A"/>
    <w:rsid w:val="00721F42"/>
    <w:rsid w:val="007229DD"/>
    <w:rsid w:val="00724AB5"/>
    <w:rsid w:val="00724AB7"/>
    <w:rsid w:val="007263C1"/>
    <w:rsid w:val="00732596"/>
    <w:rsid w:val="00732FFF"/>
    <w:rsid w:val="007340D7"/>
    <w:rsid w:val="007354F6"/>
    <w:rsid w:val="007359D3"/>
    <w:rsid w:val="0073697C"/>
    <w:rsid w:val="00737C61"/>
    <w:rsid w:val="007420BE"/>
    <w:rsid w:val="00744B09"/>
    <w:rsid w:val="007508C1"/>
    <w:rsid w:val="00752897"/>
    <w:rsid w:val="00753AA3"/>
    <w:rsid w:val="00754E9C"/>
    <w:rsid w:val="0076027E"/>
    <w:rsid w:val="00760B52"/>
    <w:rsid w:val="00761293"/>
    <w:rsid w:val="0076210E"/>
    <w:rsid w:val="00762BEC"/>
    <w:rsid w:val="0076456D"/>
    <w:rsid w:val="00765D5B"/>
    <w:rsid w:val="00766590"/>
    <w:rsid w:val="00770477"/>
    <w:rsid w:val="0077219E"/>
    <w:rsid w:val="0077552C"/>
    <w:rsid w:val="00775598"/>
    <w:rsid w:val="00775E06"/>
    <w:rsid w:val="00786C08"/>
    <w:rsid w:val="00790B1E"/>
    <w:rsid w:val="00790EE4"/>
    <w:rsid w:val="0079160C"/>
    <w:rsid w:val="00794E29"/>
    <w:rsid w:val="007953C5"/>
    <w:rsid w:val="00796F9C"/>
    <w:rsid w:val="007A1E85"/>
    <w:rsid w:val="007A1F4E"/>
    <w:rsid w:val="007A2E1D"/>
    <w:rsid w:val="007A51C0"/>
    <w:rsid w:val="007A7468"/>
    <w:rsid w:val="007B1740"/>
    <w:rsid w:val="007B61B4"/>
    <w:rsid w:val="007C12BA"/>
    <w:rsid w:val="007C7B1D"/>
    <w:rsid w:val="007D2941"/>
    <w:rsid w:val="007D4318"/>
    <w:rsid w:val="007E395D"/>
    <w:rsid w:val="007E56F0"/>
    <w:rsid w:val="007F1A37"/>
    <w:rsid w:val="007F5DFB"/>
    <w:rsid w:val="00800C40"/>
    <w:rsid w:val="00801093"/>
    <w:rsid w:val="00802CDA"/>
    <w:rsid w:val="00803705"/>
    <w:rsid w:val="00805B42"/>
    <w:rsid w:val="00806BF2"/>
    <w:rsid w:val="00811637"/>
    <w:rsid w:val="00813BE4"/>
    <w:rsid w:val="00813DD5"/>
    <w:rsid w:val="00814815"/>
    <w:rsid w:val="00816F63"/>
    <w:rsid w:val="00817035"/>
    <w:rsid w:val="00817706"/>
    <w:rsid w:val="0082134C"/>
    <w:rsid w:val="00823E59"/>
    <w:rsid w:val="0082487E"/>
    <w:rsid w:val="0082523E"/>
    <w:rsid w:val="00825831"/>
    <w:rsid w:val="00825EDF"/>
    <w:rsid w:val="008328F7"/>
    <w:rsid w:val="0083356D"/>
    <w:rsid w:val="0083366E"/>
    <w:rsid w:val="0083492A"/>
    <w:rsid w:val="00835F79"/>
    <w:rsid w:val="00837253"/>
    <w:rsid w:val="00841ED0"/>
    <w:rsid w:val="008447BA"/>
    <w:rsid w:val="00844927"/>
    <w:rsid w:val="00845A30"/>
    <w:rsid w:val="00850E5A"/>
    <w:rsid w:val="0085122E"/>
    <w:rsid w:val="00855762"/>
    <w:rsid w:val="00855B93"/>
    <w:rsid w:val="00863CED"/>
    <w:rsid w:val="008648DF"/>
    <w:rsid w:val="00865D27"/>
    <w:rsid w:val="008676A8"/>
    <w:rsid w:val="00867BCC"/>
    <w:rsid w:val="0087013A"/>
    <w:rsid w:val="0087173A"/>
    <w:rsid w:val="008721B3"/>
    <w:rsid w:val="008735A2"/>
    <w:rsid w:val="0087680C"/>
    <w:rsid w:val="008778B5"/>
    <w:rsid w:val="008811B3"/>
    <w:rsid w:val="008824F5"/>
    <w:rsid w:val="00883E82"/>
    <w:rsid w:val="00884DF1"/>
    <w:rsid w:val="00887512"/>
    <w:rsid w:val="008906DA"/>
    <w:rsid w:val="0089267E"/>
    <w:rsid w:val="008937F9"/>
    <w:rsid w:val="00896B55"/>
    <w:rsid w:val="00896C7D"/>
    <w:rsid w:val="008A1EDA"/>
    <w:rsid w:val="008A2F65"/>
    <w:rsid w:val="008A3651"/>
    <w:rsid w:val="008A5447"/>
    <w:rsid w:val="008A545B"/>
    <w:rsid w:val="008A60F9"/>
    <w:rsid w:val="008A6B59"/>
    <w:rsid w:val="008A75CF"/>
    <w:rsid w:val="008B3CF8"/>
    <w:rsid w:val="008B44EC"/>
    <w:rsid w:val="008B718A"/>
    <w:rsid w:val="008B78B6"/>
    <w:rsid w:val="008B79DA"/>
    <w:rsid w:val="008C16FB"/>
    <w:rsid w:val="008C1818"/>
    <w:rsid w:val="008C36F7"/>
    <w:rsid w:val="008D229A"/>
    <w:rsid w:val="008F067F"/>
    <w:rsid w:val="008F06E6"/>
    <w:rsid w:val="008F0EC2"/>
    <w:rsid w:val="008F15A3"/>
    <w:rsid w:val="008F1878"/>
    <w:rsid w:val="008F2426"/>
    <w:rsid w:val="008F55DB"/>
    <w:rsid w:val="008F72B6"/>
    <w:rsid w:val="00903BF6"/>
    <w:rsid w:val="00904F04"/>
    <w:rsid w:val="00906576"/>
    <w:rsid w:val="0090798F"/>
    <w:rsid w:val="00915205"/>
    <w:rsid w:val="00920C62"/>
    <w:rsid w:val="00924BDC"/>
    <w:rsid w:val="00924C2D"/>
    <w:rsid w:val="0092643F"/>
    <w:rsid w:val="00927489"/>
    <w:rsid w:val="00927729"/>
    <w:rsid w:val="00927978"/>
    <w:rsid w:val="00931B59"/>
    <w:rsid w:val="00933DC1"/>
    <w:rsid w:val="0093485B"/>
    <w:rsid w:val="00935ED6"/>
    <w:rsid w:val="00935F9D"/>
    <w:rsid w:val="0093666B"/>
    <w:rsid w:val="00936F11"/>
    <w:rsid w:val="009370C1"/>
    <w:rsid w:val="009401D9"/>
    <w:rsid w:val="009420FB"/>
    <w:rsid w:val="009446E6"/>
    <w:rsid w:val="0094587D"/>
    <w:rsid w:val="009462D4"/>
    <w:rsid w:val="0095001F"/>
    <w:rsid w:val="0095072B"/>
    <w:rsid w:val="009534D0"/>
    <w:rsid w:val="00955638"/>
    <w:rsid w:val="00957D73"/>
    <w:rsid w:val="00957DC7"/>
    <w:rsid w:val="00960A6B"/>
    <w:rsid w:val="009611A8"/>
    <w:rsid w:val="00962286"/>
    <w:rsid w:val="0096292A"/>
    <w:rsid w:val="009635AF"/>
    <w:rsid w:val="00965BA7"/>
    <w:rsid w:val="00970DC8"/>
    <w:rsid w:val="00975EA8"/>
    <w:rsid w:val="009808FE"/>
    <w:rsid w:val="00986F99"/>
    <w:rsid w:val="009928B3"/>
    <w:rsid w:val="00992D89"/>
    <w:rsid w:val="0099388A"/>
    <w:rsid w:val="009A0BF3"/>
    <w:rsid w:val="009A33BB"/>
    <w:rsid w:val="009A3C17"/>
    <w:rsid w:val="009B233A"/>
    <w:rsid w:val="009B7229"/>
    <w:rsid w:val="009B78E7"/>
    <w:rsid w:val="009C186B"/>
    <w:rsid w:val="009C3408"/>
    <w:rsid w:val="009C3882"/>
    <w:rsid w:val="009C44F2"/>
    <w:rsid w:val="009C6DA1"/>
    <w:rsid w:val="009D1817"/>
    <w:rsid w:val="009D23B9"/>
    <w:rsid w:val="009D3DD0"/>
    <w:rsid w:val="009D3EDD"/>
    <w:rsid w:val="009D5F6D"/>
    <w:rsid w:val="009D674F"/>
    <w:rsid w:val="009D7B4C"/>
    <w:rsid w:val="009E0923"/>
    <w:rsid w:val="009E3228"/>
    <w:rsid w:val="009E3F8E"/>
    <w:rsid w:val="009E4D25"/>
    <w:rsid w:val="009E5DDB"/>
    <w:rsid w:val="009F1A9D"/>
    <w:rsid w:val="009F4165"/>
    <w:rsid w:val="009F457E"/>
    <w:rsid w:val="009F520D"/>
    <w:rsid w:val="009F7EC9"/>
    <w:rsid w:val="00A0016F"/>
    <w:rsid w:val="00A03CA2"/>
    <w:rsid w:val="00A04B09"/>
    <w:rsid w:val="00A04E5F"/>
    <w:rsid w:val="00A0681B"/>
    <w:rsid w:val="00A12679"/>
    <w:rsid w:val="00A127B6"/>
    <w:rsid w:val="00A13C61"/>
    <w:rsid w:val="00A13ED4"/>
    <w:rsid w:val="00A145AC"/>
    <w:rsid w:val="00A23189"/>
    <w:rsid w:val="00A27EAD"/>
    <w:rsid w:val="00A327F0"/>
    <w:rsid w:val="00A35A86"/>
    <w:rsid w:val="00A37F60"/>
    <w:rsid w:val="00A421CC"/>
    <w:rsid w:val="00A42BB2"/>
    <w:rsid w:val="00A45AFD"/>
    <w:rsid w:val="00A45E56"/>
    <w:rsid w:val="00A51A1F"/>
    <w:rsid w:val="00A53497"/>
    <w:rsid w:val="00A570C8"/>
    <w:rsid w:val="00A604B9"/>
    <w:rsid w:val="00A60AE6"/>
    <w:rsid w:val="00A622E9"/>
    <w:rsid w:val="00A656A0"/>
    <w:rsid w:val="00A70474"/>
    <w:rsid w:val="00A7072B"/>
    <w:rsid w:val="00A70C0C"/>
    <w:rsid w:val="00A71D2B"/>
    <w:rsid w:val="00A72CAE"/>
    <w:rsid w:val="00A74E35"/>
    <w:rsid w:val="00A75B3B"/>
    <w:rsid w:val="00A7655C"/>
    <w:rsid w:val="00A8050C"/>
    <w:rsid w:val="00A84776"/>
    <w:rsid w:val="00A861A7"/>
    <w:rsid w:val="00A86AA6"/>
    <w:rsid w:val="00A900BF"/>
    <w:rsid w:val="00A91C7F"/>
    <w:rsid w:val="00A91EA0"/>
    <w:rsid w:val="00A92B92"/>
    <w:rsid w:val="00A93E7F"/>
    <w:rsid w:val="00A94FFA"/>
    <w:rsid w:val="00A9519A"/>
    <w:rsid w:val="00A95407"/>
    <w:rsid w:val="00AA665D"/>
    <w:rsid w:val="00AA6CDC"/>
    <w:rsid w:val="00AA6F86"/>
    <w:rsid w:val="00AB0C62"/>
    <w:rsid w:val="00AB1EE7"/>
    <w:rsid w:val="00AB1F00"/>
    <w:rsid w:val="00AB752D"/>
    <w:rsid w:val="00AB76E1"/>
    <w:rsid w:val="00AC059F"/>
    <w:rsid w:val="00AC2116"/>
    <w:rsid w:val="00AC2801"/>
    <w:rsid w:val="00AC3B64"/>
    <w:rsid w:val="00AC7287"/>
    <w:rsid w:val="00AD1C0F"/>
    <w:rsid w:val="00AD69E0"/>
    <w:rsid w:val="00AD74B9"/>
    <w:rsid w:val="00AE6761"/>
    <w:rsid w:val="00AF0900"/>
    <w:rsid w:val="00AF28ED"/>
    <w:rsid w:val="00AF2D18"/>
    <w:rsid w:val="00AF2D24"/>
    <w:rsid w:val="00AF7FC0"/>
    <w:rsid w:val="00B001DE"/>
    <w:rsid w:val="00B01F7F"/>
    <w:rsid w:val="00B028B6"/>
    <w:rsid w:val="00B069FF"/>
    <w:rsid w:val="00B109B0"/>
    <w:rsid w:val="00B11021"/>
    <w:rsid w:val="00B1188A"/>
    <w:rsid w:val="00B12453"/>
    <w:rsid w:val="00B1406C"/>
    <w:rsid w:val="00B147B7"/>
    <w:rsid w:val="00B159B9"/>
    <w:rsid w:val="00B16BC0"/>
    <w:rsid w:val="00B17815"/>
    <w:rsid w:val="00B22983"/>
    <w:rsid w:val="00B23261"/>
    <w:rsid w:val="00B2345C"/>
    <w:rsid w:val="00B26455"/>
    <w:rsid w:val="00B2711B"/>
    <w:rsid w:val="00B30472"/>
    <w:rsid w:val="00B329AF"/>
    <w:rsid w:val="00B34947"/>
    <w:rsid w:val="00B35902"/>
    <w:rsid w:val="00B373C9"/>
    <w:rsid w:val="00B4044F"/>
    <w:rsid w:val="00B415AD"/>
    <w:rsid w:val="00B423A5"/>
    <w:rsid w:val="00B42C79"/>
    <w:rsid w:val="00B4320D"/>
    <w:rsid w:val="00B45250"/>
    <w:rsid w:val="00B4531D"/>
    <w:rsid w:val="00B4779F"/>
    <w:rsid w:val="00B5361E"/>
    <w:rsid w:val="00B5372E"/>
    <w:rsid w:val="00B5567F"/>
    <w:rsid w:val="00B60960"/>
    <w:rsid w:val="00B62632"/>
    <w:rsid w:val="00B6502D"/>
    <w:rsid w:val="00B720D7"/>
    <w:rsid w:val="00B72471"/>
    <w:rsid w:val="00B72A17"/>
    <w:rsid w:val="00B75165"/>
    <w:rsid w:val="00B76F56"/>
    <w:rsid w:val="00B820B7"/>
    <w:rsid w:val="00B825EE"/>
    <w:rsid w:val="00B85D30"/>
    <w:rsid w:val="00B86CCF"/>
    <w:rsid w:val="00B878F6"/>
    <w:rsid w:val="00B90FDF"/>
    <w:rsid w:val="00B936A3"/>
    <w:rsid w:val="00BA0270"/>
    <w:rsid w:val="00BB3079"/>
    <w:rsid w:val="00BB492D"/>
    <w:rsid w:val="00BB69A0"/>
    <w:rsid w:val="00BB6A32"/>
    <w:rsid w:val="00BC0163"/>
    <w:rsid w:val="00BC1C0C"/>
    <w:rsid w:val="00BC2715"/>
    <w:rsid w:val="00BC6362"/>
    <w:rsid w:val="00BC6895"/>
    <w:rsid w:val="00BC7B34"/>
    <w:rsid w:val="00BD04C6"/>
    <w:rsid w:val="00BD4A38"/>
    <w:rsid w:val="00BD5076"/>
    <w:rsid w:val="00BE50A6"/>
    <w:rsid w:val="00BE6168"/>
    <w:rsid w:val="00BE6BFF"/>
    <w:rsid w:val="00BE7691"/>
    <w:rsid w:val="00BF287C"/>
    <w:rsid w:val="00BF2C6C"/>
    <w:rsid w:val="00BF3FB9"/>
    <w:rsid w:val="00BF72E6"/>
    <w:rsid w:val="00C00225"/>
    <w:rsid w:val="00C04D16"/>
    <w:rsid w:val="00C04DF9"/>
    <w:rsid w:val="00C050ED"/>
    <w:rsid w:val="00C10444"/>
    <w:rsid w:val="00C108FD"/>
    <w:rsid w:val="00C125B5"/>
    <w:rsid w:val="00C12BF4"/>
    <w:rsid w:val="00C20FD3"/>
    <w:rsid w:val="00C221C1"/>
    <w:rsid w:val="00C22215"/>
    <w:rsid w:val="00C22AAC"/>
    <w:rsid w:val="00C23D2F"/>
    <w:rsid w:val="00C27D3B"/>
    <w:rsid w:val="00C303D0"/>
    <w:rsid w:val="00C31B59"/>
    <w:rsid w:val="00C326BF"/>
    <w:rsid w:val="00C331E3"/>
    <w:rsid w:val="00C35063"/>
    <w:rsid w:val="00C4289B"/>
    <w:rsid w:val="00C441B9"/>
    <w:rsid w:val="00C44607"/>
    <w:rsid w:val="00C45139"/>
    <w:rsid w:val="00C45A13"/>
    <w:rsid w:val="00C506C4"/>
    <w:rsid w:val="00C506F4"/>
    <w:rsid w:val="00C526E6"/>
    <w:rsid w:val="00C52794"/>
    <w:rsid w:val="00C536AC"/>
    <w:rsid w:val="00C563FD"/>
    <w:rsid w:val="00C61FD7"/>
    <w:rsid w:val="00C64C54"/>
    <w:rsid w:val="00C6531B"/>
    <w:rsid w:val="00C6555B"/>
    <w:rsid w:val="00C6564B"/>
    <w:rsid w:val="00C65997"/>
    <w:rsid w:val="00C66146"/>
    <w:rsid w:val="00C702F6"/>
    <w:rsid w:val="00C70DB1"/>
    <w:rsid w:val="00C72996"/>
    <w:rsid w:val="00C72C4D"/>
    <w:rsid w:val="00C77F96"/>
    <w:rsid w:val="00C77FD1"/>
    <w:rsid w:val="00C82A84"/>
    <w:rsid w:val="00C82AF8"/>
    <w:rsid w:val="00C82D6E"/>
    <w:rsid w:val="00C86288"/>
    <w:rsid w:val="00C868B9"/>
    <w:rsid w:val="00C875A8"/>
    <w:rsid w:val="00C90624"/>
    <w:rsid w:val="00C912AF"/>
    <w:rsid w:val="00C96A49"/>
    <w:rsid w:val="00CA0DEB"/>
    <w:rsid w:val="00CA0DF6"/>
    <w:rsid w:val="00CA26F5"/>
    <w:rsid w:val="00CA4D8C"/>
    <w:rsid w:val="00CA5563"/>
    <w:rsid w:val="00CA6696"/>
    <w:rsid w:val="00CA71D0"/>
    <w:rsid w:val="00CB0372"/>
    <w:rsid w:val="00CB1DD1"/>
    <w:rsid w:val="00CB32D0"/>
    <w:rsid w:val="00CB47D9"/>
    <w:rsid w:val="00CB6AAD"/>
    <w:rsid w:val="00CB74F3"/>
    <w:rsid w:val="00CB797E"/>
    <w:rsid w:val="00CC076B"/>
    <w:rsid w:val="00CC173B"/>
    <w:rsid w:val="00CC3251"/>
    <w:rsid w:val="00CC5004"/>
    <w:rsid w:val="00CC597C"/>
    <w:rsid w:val="00CC6A9D"/>
    <w:rsid w:val="00CD08BE"/>
    <w:rsid w:val="00CD5B96"/>
    <w:rsid w:val="00CD7997"/>
    <w:rsid w:val="00CD7BC7"/>
    <w:rsid w:val="00CE19E2"/>
    <w:rsid w:val="00CE24FB"/>
    <w:rsid w:val="00CE29F4"/>
    <w:rsid w:val="00CE4527"/>
    <w:rsid w:val="00CE69E4"/>
    <w:rsid w:val="00CF160D"/>
    <w:rsid w:val="00CF1662"/>
    <w:rsid w:val="00CF1861"/>
    <w:rsid w:val="00D011D8"/>
    <w:rsid w:val="00D12167"/>
    <w:rsid w:val="00D13DAD"/>
    <w:rsid w:val="00D15F92"/>
    <w:rsid w:val="00D1664E"/>
    <w:rsid w:val="00D22F48"/>
    <w:rsid w:val="00D232E4"/>
    <w:rsid w:val="00D24CFE"/>
    <w:rsid w:val="00D2701A"/>
    <w:rsid w:val="00D37188"/>
    <w:rsid w:val="00D41978"/>
    <w:rsid w:val="00D42088"/>
    <w:rsid w:val="00D42CD3"/>
    <w:rsid w:val="00D43DBF"/>
    <w:rsid w:val="00D43DC3"/>
    <w:rsid w:val="00D456BE"/>
    <w:rsid w:val="00D45904"/>
    <w:rsid w:val="00D510ED"/>
    <w:rsid w:val="00D5111F"/>
    <w:rsid w:val="00D5175B"/>
    <w:rsid w:val="00D5245E"/>
    <w:rsid w:val="00D553F4"/>
    <w:rsid w:val="00D55E4D"/>
    <w:rsid w:val="00D560F2"/>
    <w:rsid w:val="00D60DD8"/>
    <w:rsid w:val="00D6161D"/>
    <w:rsid w:val="00D62801"/>
    <w:rsid w:val="00D664ED"/>
    <w:rsid w:val="00D66655"/>
    <w:rsid w:val="00D66925"/>
    <w:rsid w:val="00D67D4F"/>
    <w:rsid w:val="00D71522"/>
    <w:rsid w:val="00D744DD"/>
    <w:rsid w:val="00D76EE5"/>
    <w:rsid w:val="00D803D5"/>
    <w:rsid w:val="00D8186D"/>
    <w:rsid w:val="00D81FE1"/>
    <w:rsid w:val="00D85F02"/>
    <w:rsid w:val="00D87C25"/>
    <w:rsid w:val="00D90981"/>
    <w:rsid w:val="00D90A4D"/>
    <w:rsid w:val="00D9144D"/>
    <w:rsid w:val="00D9412E"/>
    <w:rsid w:val="00D941B4"/>
    <w:rsid w:val="00D95F05"/>
    <w:rsid w:val="00DA1825"/>
    <w:rsid w:val="00DA5F03"/>
    <w:rsid w:val="00DA60E8"/>
    <w:rsid w:val="00DA730C"/>
    <w:rsid w:val="00DB3BC8"/>
    <w:rsid w:val="00DB4641"/>
    <w:rsid w:val="00DB5AF7"/>
    <w:rsid w:val="00DC0BB8"/>
    <w:rsid w:val="00DD2D98"/>
    <w:rsid w:val="00DD3313"/>
    <w:rsid w:val="00DD3646"/>
    <w:rsid w:val="00DD3851"/>
    <w:rsid w:val="00DE3174"/>
    <w:rsid w:val="00DE48C3"/>
    <w:rsid w:val="00DE4CE1"/>
    <w:rsid w:val="00DF2BFA"/>
    <w:rsid w:val="00DF5EA7"/>
    <w:rsid w:val="00DF7E9B"/>
    <w:rsid w:val="00E001E3"/>
    <w:rsid w:val="00E00855"/>
    <w:rsid w:val="00E03189"/>
    <w:rsid w:val="00E06927"/>
    <w:rsid w:val="00E0775B"/>
    <w:rsid w:val="00E11451"/>
    <w:rsid w:val="00E12F4F"/>
    <w:rsid w:val="00E20C03"/>
    <w:rsid w:val="00E20C1F"/>
    <w:rsid w:val="00E22262"/>
    <w:rsid w:val="00E22C3E"/>
    <w:rsid w:val="00E253B9"/>
    <w:rsid w:val="00E274B1"/>
    <w:rsid w:val="00E27AC3"/>
    <w:rsid w:val="00E27B10"/>
    <w:rsid w:val="00E30148"/>
    <w:rsid w:val="00E312EA"/>
    <w:rsid w:val="00E31330"/>
    <w:rsid w:val="00E31CF3"/>
    <w:rsid w:val="00E37BD9"/>
    <w:rsid w:val="00E37DE4"/>
    <w:rsid w:val="00E41C88"/>
    <w:rsid w:val="00E42455"/>
    <w:rsid w:val="00E43A1C"/>
    <w:rsid w:val="00E44D74"/>
    <w:rsid w:val="00E46D08"/>
    <w:rsid w:val="00E46DA5"/>
    <w:rsid w:val="00E50EC3"/>
    <w:rsid w:val="00E52E0F"/>
    <w:rsid w:val="00E54815"/>
    <w:rsid w:val="00E56758"/>
    <w:rsid w:val="00E5681E"/>
    <w:rsid w:val="00E56924"/>
    <w:rsid w:val="00E61F88"/>
    <w:rsid w:val="00E6264E"/>
    <w:rsid w:val="00E62B26"/>
    <w:rsid w:val="00E632EE"/>
    <w:rsid w:val="00E63BDB"/>
    <w:rsid w:val="00E63F38"/>
    <w:rsid w:val="00E63F4F"/>
    <w:rsid w:val="00E654A9"/>
    <w:rsid w:val="00E6554C"/>
    <w:rsid w:val="00E65E6C"/>
    <w:rsid w:val="00E66462"/>
    <w:rsid w:val="00E67BCD"/>
    <w:rsid w:val="00E70120"/>
    <w:rsid w:val="00E71684"/>
    <w:rsid w:val="00E721B9"/>
    <w:rsid w:val="00E72F3B"/>
    <w:rsid w:val="00E74AF0"/>
    <w:rsid w:val="00E75CF1"/>
    <w:rsid w:val="00E77072"/>
    <w:rsid w:val="00E809B0"/>
    <w:rsid w:val="00E81C72"/>
    <w:rsid w:val="00E83FD8"/>
    <w:rsid w:val="00E86155"/>
    <w:rsid w:val="00E94BFA"/>
    <w:rsid w:val="00E955A7"/>
    <w:rsid w:val="00EA1C0A"/>
    <w:rsid w:val="00EA31AE"/>
    <w:rsid w:val="00EB107D"/>
    <w:rsid w:val="00EB3AB4"/>
    <w:rsid w:val="00EB3CC7"/>
    <w:rsid w:val="00EB633D"/>
    <w:rsid w:val="00EC28C4"/>
    <w:rsid w:val="00EC30C0"/>
    <w:rsid w:val="00EC40FA"/>
    <w:rsid w:val="00EC5B7E"/>
    <w:rsid w:val="00EC671A"/>
    <w:rsid w:val="00EC714D"/>
    <w:rsid w:val="00EC7F9C"/>
    <w:rsid w:val="00ED3852"/>
    <w:rsid w:val="00ED4BA0"/>
    <w:rsid w:val="00ED5BA8"/>
    <w:rsid w:val="00ED7D67"/>
    <w:rsid w:val="00EE13C5"/>
    <w:rsid w:val="00EE277E"/>
    <w:rsid w:val="00EE35F8"/>
    <w:rsid w:val="00EE3697"/>
    <w:rsid w:val="00EE3D15"/>
    <w:rsid w:val="00EE5EBB"/>
    <w:rsid w:val="00EE78FE"/>
    <w:rsid w:val="00EF0999"/>
    <w:rsid w:val="00EF0C84"/>
    <w:rsid w:val="00EF215E"/>
    <w:rsid w:val="00EF2CEC"/>
    <w:rsid w:val="00EF6639"/>
    <w:rsid w:val="00EF6DAD"/>
    <w:rsid w:val="00F003C4"/>
    <w:rsid w:val="00F00755"/>
    <w:rsid w:val="00F00930"/>
    <w:rsid w:val="00F0361A"/>
    <w:rsid w:val="00F116CC"/>
    <w:rsid w:val="00F16AC8"/>
    <w:rsid w:val="00F212CF"/>
    <w:rsid w:val="00F2179B"/>
    <w:rsid w:val="00F2231C"/>
    <w:rsid w:val="00F22A1F"/>
    <w:rsid w:val="00F24A1C"/>
    <w:rsid w:val="00F259C7"/>
    <w:rsid w:val="00F25A65"/>
    <w:rsid w:val="00F26E21"/>
    <w:rsid w:val="00F27724"/>
    <w:rsid w:val="00F302BD"/>
    <w:rsid w:val="00F3486B"/>
    <w:rsid w:val="00F34BCF"/>
    <w:rsid w:val="00F35804"/>
    <w:rsid w:val="00F4044B"/>
    <w:rsid w:val="00F44048"/>
    <w:rsid w:val="00F45CD3"/>
    <w:rsid w:val="00F462E3"/>
    <w:rsid w:val="00F5114C"/>
    <w:rsid w:val="00F514E4"/>
    <w:rsid w:val="00F5161A"/>
    <w:rsid w:val="00F60469"/>
    <w:rsid w:val="00F6247B"/>
    <w:rsid w:val="00F70BAD"/>
    <w:rsid w:val="00F73268"/>
    <w:rsid w:val="00F739CE"/>
    <w:rsid w:val="00F74C2B"/>
    <w:rsid w:val="00F80208"/>
    <w:rsid w:val="00F81E21"/>
    <w:rsid w:val="00F83B23"/>
    <w:rsid w:val="00F83DFF"/>
    <w:rsid w:val="00F842ED"/>
    <w:rsid w:val="00F84EE5"/>
    <w:rsid w:val="00F873B2"/>
    <w:rsid w:val="00F87913"/>
    <w:rsid w:val="00FA18EA"/>
    <w:rsid w:val="00FA2C50"/>
    <w:rsid w:val="00FA3268"/>
    <w:rsid w:val="00FA3F55"/>
    <w:rsid w:val="00FA65F6"/>
    <w:rsid w:val="00FA7090"/>
    <w:rsid w:val="00FA7C12"/>
    <w:rsid w:val="00FB0A89"/>
    <w:rsid w:val="00FB2BBC"/>
    <w:rsid w:val="00FB3FD3"/>
    <w:rsid w:val="00FB56C7"/>
    <w:rsid w:val="00FB6131"/>
    <w:rsid w:val="00FB6FB4"/>
    <w:rsid w:val="00FB7658"/>
    <w:rsid w:val="00FC0CED"/>
    <w:rsid w:val="00FC205F"/>
    <w:rsid w:val="00FC33FA"/>
    <w:rsid w:val="00FC4C9D"/>
    <w:rsid w:val="00FC6296"/>
    <w:rsid w:val="00FC66CD"/>
    <w:rsid w:val="00FC6D03"/>
    <w:rsid w:val="00FD2BF7"/>
    <w:rsid w:val="00FD4156"/>
    <w:rsid w:val="00FD4D04"/>
    <w:rsid w:val="00FD654E"/>
    <w:rsid w:val="00FD6ED2"/>
    <w:rsid w:val="00FD737D"/>
    <w:rsid w:val="00FE0B37"/>
    <w:rsid w:val="00FE0EC9"/>
    <w:rsid w:val="00FE3D8B"/>
    <w:rsid w:val="00FE662D"/>
    <w:rsid w:val="00FF293A"/>
    <w:rsid w:val="00FF2BC3"/>
    <w:rsid w:val="00FF3CEA"/>
    <w:rsid w:val="00FF4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w:hAnsi="Arial"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locked="1" w:qFormat="1"/>
    <w:lsdException w:name="caption" w:qFormat="1"/>
    <w:lsdException w:name="annotation reference" w:locked="1" w:qFormat="1"/>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Bullet 3" w:qFormat="1"/>
    <w:lsdException w:name="List Bullet 4" w:locked="1"/>
    <w:lsdException w:name="List Bullet 5" w:locked="1"/>
    <w:lsdException w:name="List Number 2" w:qFormat="1"/>
    <w:lsdException w:name="List Number 3" w:qFormat="1"/>
    <w:lsdException w:name="List Number 4" w:locked="1"/>
    <w:lsdException w:name="List Number 5" w:locked="1"/>
    <w:lsdException w:name="Title" w:semiHidden="0" w:unhideWhenUsed="0"/>
    <w:lsdException w:name="Closing" w:locked="1"/>
    <w:lsdException w:name="List Continue" w:qFormat="1"/>
    <w:lsdException w:name="List Continue 2" w:qFormat="1"/>
    <w:lsdException w:name="List Continue 3" w:qFormat="1"/>
    <w:lsdException w:name="List Continue 4" w:locked="1"/>
    <w:lsdException w:name="List Continue 5" w:locked="1"/>
    <w:lsdException w:name="Subtitle" w:unhideWhenUsed="0" w:qFormat="1"/>
    <w:lsdException w:name="Salutation" w:semiHidden="0" w:unhideWhenUsed="0"/>
    <w:lsdException w:name="Date" w:semiHidden="0" w:unhideWhenUsed="0"/>
    <w:lsdException w:name="Body Text First Indent" w:unhideWhenUsed="0"/>
    <w:lsdException w:name="Block Text" w:locked="1"/>
    <w:lsdException w:name="Hyperlink" w:uiPriority="99" w:qFormat="1"/>
    <w:lsdException w:name="Strong" w:unhideWhenUsed="0"/>
    <w:lsdException w:name="Emphasis" w:unhideWhenUsed="0" w:qFormat="1"/>
    <w:lsdException w:name="E-mail Signature" w:locked="1"/>
    <w:lsdException w:name="Normal (Web)" w:uiPriority="99"/>
    <w:lsdException w:name="annotation subject" w:locked="1" w:qFormat="1"/>
    <w:lsdException w:name="No List" w:uiPriority="99"/>
    <w:lsdException w:name="Outline List 3" w:locked="1"/>
    <w:lsdException w:name="Table 3D effects 1" w:locked="1"/>
    <w:lsdException w:name="Table 3D effects 2" w:locked="1"/>
    <w:lsdException w:name="Table 3D effects 3" w:locked="1"/>
    <w:lsdException w:name="Table Grid" w:semiHidden="0" w:unhideWhenUsed="0"/>
    <w:lsdException w:name="Placeholder Text" w:uiPriority="99"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iPriority="99"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qFormat="1"/>
  </w:latentStyles>
  <w:style w:type="paragraph" w:default="1" w:styleId="Normal">
    <w:name w:val="Normal"/>
    <w:qFormat/>
    <w:rsid w:val="00B60960"/>
    <w:pPr>
      <w:suppressAutoHyphens/>
      <w:spacing w:before="120"/>
    </w:pPr>
    <w:rPr>
      <w:lang w:val="en-GB"/>
    </w:rPr>
  </w:style>
  <w:style w:type="paragraph" w:styleId="Heading1">
    <w:name w:val="heading 1"/>
    <w:next w:val="Normal"/>
    <w:autoRedefine/>
    <w:qFormat/>
    <w:rsid w:val="008937F9"/>
    <w:pPr>
      <w:keepNext/>
      <w:pageBreakBefore/>
      <w:numPr>
        <w:numId w:val="17"/>
      </w:numPr>
      <w:spacing w:before="240"/>
      <w:ind w:left="1008" w:hanging="1008"/>
      <w:outlineLvl w:val="0"/>
    </w:pPr>
    <w:rPr>
      <w:b/>
      <w:kern w:val="28"/>
      <w:sz w:val="40"/>
      <w:lang w:val="en-GB"/>
    </w:rPr>
  </w:style>
  <w:style w:type="paragraph" w:styleId="Heading2">
    <w:name w:val="heading 2"/>
    <w:basedOn w:val="Heading1"/>
    <w:next w:val="Normal"/>
    <w:qFormat/>
    <w:rsid w:val="003355DB"/>
    <w:pPr>
      <w:pageBreakBefore w:val="0"/>
      <w:numPr>
        <w:ilvl w:val="1"/>
      </w:numPr>
      <w:tabs>
        <w:tab w:val="num" w:pos="1134"/>
      </w:tabs>
      <w:spacing w:after="60"/>
      <w:ind w:left="1008" w:hanging="1008"/>
      <w:outlineLvl w:val="1"/>
    </w:pPr>
    <w:rPr>
      <w:sz w:val="34"/>
    </w:rPr>
  </w:style>
  <w:style w:type="paragraph" w:styleId="Heading3">
    <w:name w:val="heading 3"/>
    <w:basedOn w:val="Heading2"/>
    <w:next w:val="Normal"/>
    <w:qFormat/>
    <w:rsid w:val="00E44D74"/>
    <w:pPr>
      <w:numPr>
        <w:ilvl w:val="2"/>
      </w:numPr>
      <w:spacing w:before="160"/>
      <w:ind w:left="1008" w:hanging="1008"/>
      <w:outlineLvl w:val="2"/>
    </w:pPr>
    <w:rPr>
      <w:sz w:val="28"/>
    </w:rPr>
  </w:style>
  <w:style w:type="paragraph" w:styleId="Heading4">
    <w:name w:val="heading 4"/>
    <w:basedOn w:val="Heading3"/>
    <w:next w:val="Normal"/>
    <w:qFormat/>
    <w:rsid w:val="00214D55"/>
    <w:pPr>
      <w:numPr>
        <w:ilvl w:val="3"/>
      </w:numPr>
      <w:spacing w:after="120"/>
      <w:ind w:left="1152" w:hanging="1152"/>
      <w:outlineLvl w:val="3"/>
    </w:pPr>
    <w:rPr>
      <w:sz w:val="24"/>
    </w:rPr>
  </w:style>
  <w:style w:type="paragraph" w:styleId="Heading5">
    <w:name w:val="heading 5"/>
    <w:aliases w:val="Heading 5 DO NOT USE"/>
    <w:basedOn w:val="Normal"/>
    <w:next w:val="Normal"/>
    <w:qFormat/>
    <w:rsid w:val="00A327F0"/>
    <w:pPr>
      <w:numPr>
        <w:ilvl w:val="4"/>
        <w:numId w:val="17"/>
      </w:numPr>
      <w:spacing w:before="240" w:after="60"/>
      <w:outlineLvl w:val="4"/>
    </w:pPr>
    <w:rPr>
      <w:sz w:val="22"/>
    </w:rPr>
  </w:style>
  <w:style w:type="paragraph" w:styleId="Heading6">
    <w:name w:val="heading 6"/>
    <w:aliases w:val="Heading 6 DO NOT USE"/>
    <w:basedOn w:val="Normal"/>
    <w:next w:val="Normal"/>
    <w:qFormat/>
    <w:rsid w:val="00A327F0"/>
    <w:pPr>
      <w:numPr>
        <w:ilvl w:val="5"/>
        <w:numId w:val="17"/>
      </w:numPr>
      <w:spacing w:before="240" w:after="60"/>
      <w:outlineLvl w:val="5"/>
    </w:pPr>
    <w:rPr>
      <w:i/>
      <w:sz w:val="22"/>
    </w:rPr>
  </w:style>
  <w:style w:type="paragraph" w:styleId="Heading7">
    <w:name w:val="heading 7"/>
    <w:aliases w:val="Heading 7 DO NOT USE"/>
    <w:basedOn w:val="Normal"/>
    <w:next w:val="Normal"/>
    <w:qFormat/>
    <w:rsid w:val="00A327F0"/>
    <w:pPr>
      <w:keepNext/>
      <w:numPr>
        <w:ilvl w:val="6"/>
        <w:numId w:val="17"/>
      </w:numPr>
      <w:spacing w:before="240" w:after="240"/>
      <w:outlineLvl w:val="6"/>
    </w:pPr>
    <w:rPr>
      <w:b/>
      <w:sz w:val="40"/>
    </w:rPr>
  </w:style>
  <w:style w:type="paragraph" w:styleId="Heading8">
    <w:name w:val="heading 8"/>
    <w:aliases w:val="Heading 8 DO NOT USE"/>
    <w:basedOn w:val="Normal"/>
    <w:next w:val="Normal"/>
    <w:qFormat/>
    <w:rsid w:val="00A327F0"/>
    <w:pPr>
      <w:keepNext/>
      <w:numPr>
        <w:ilvl w:val="7"/>
        <w:numId w:val="17"/>
      </w:numPr>
      <w:spacing w:before="240" w:after="60"/>
      <w:outlineLvl w:val="7"/>
    </w:pPr>
    <w:rPr>
      <w:b/>
      <w:sz w:val="36"/>
    </w:rPr>
  </w:style>
  <w:style w:type="paragraph" w:styleId="Heading9">
    <w:name w:val="heading 9"/>
    <w:aliases w:val="Heading 9 DO NOT USE"/>
    <w:basedOn w:val="Normal"/>
    <w:next w:val="Normal"/>
    <w:qFormat/>
    <w:rsid w:val="00A327F0"/>
    <w:pPr>
      <w:numPr>
        <w:ilvl w:val="8"/>
        <w:numId w:val="17"/>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ProductName"/>
    <w:rsid w:val="001C280A"/>
    <w:pPr>
      <w:spacing w:before="1080"/>
    </w:pPr>
    <w:rPr>
      <w:sz w:val="48"/>
    </w:rPr>
  </w:style>
  <w:style w:type="paragraph" w:customStyle="1" w:styleId="ProductName">
    <w:name w:val="Product Name"/>
    <w:basedOn w:val="Normal"/>
    <w:next w:val="SWIFTNetversion"/>
    <w:unhideWhenUsed/>
    <w:rsid w:val="001C280A"/>
    <w:pPr>
      <w:spacing w:before="1880"/>
    </w:pPr>
    <w:rPr>
      <w:rFonts w:eastAsia="Times New Roman"/>
      <w:sz w:val="40"/>
      <w:szCs w:val="48"/>
    </w:rPr>
  </w:style>
  <w:style w:type="paragraph" w:customStyle="1" w:styleId="SWIFTNetversion">
    <w:name w:val="SWIFTNet version"/>
    <w:basedOn w:val="Normal"/>
    <w:next w:val="DocumentTitle"/>
    <w:unhideWhenUsed/>
    <w:rsid w:val="001C280A"/>
    <w:pPr>
      <w:spacing w:before="300"/>
    </w:pPr>
    <w:rPr>
      <w:rFonts w:eastAsia="Times New Roman"/>
      <w:sz w:val="28"/>
    </w:rPr>
  </w:style>
  <w:style w:type="paragraph" w:styleId="TOC1">
    <w:name w:val="toc 1"/>
    <w:basedOn w:val="Normal"/>
    <w:next w:val="TOC2"/>
    <w:uiPriority w:val="39"/>
    <w:rsid w:val="001C280A"/>
    <w:pPr>
      <w:tabs>
        <w:tab w:val="left" w:pos="567"/>
        <w:tab w:val="right" w:leader="dot" w:pos="9242"/>
      </w:tabs>
      <w:spacing w:after="60"/>
      <w:ind w:left="567" w:hanging="567"/>
    </w:pPr>
    <w:rPr>
      <w:b/>
      <w:noProof/>
      <w:sz w:val="21"/>
    </w:rPr>
  </w:style>
  <w:style w:type="paragraph" w:styleId="TOC2">
    <w:name w:val="toc 2"/>
    <w:basedOn w:val="TOC1"/>
    <w:uiPriority w:val="39"/>
    <w:rsid w:val="001C280A"/>
    <w:pPr>
      <w:tabs>
        <w:tab w:val="left" w:pos="1134"/>
      </w:tabs>
      <w:spacing w:before="0" w:after="40"/>
      <w:ind w:left="1134"/>
    </w:pPr>
    <w:rPr>
      <w:b w:val="0"/>
      <w:snapToGrid w:val="0"/>
      <w:sz w:val="20"/>
    </w:rPr>
  </w:style>
  <w:style w:type="paragraph" w:styleId="TOC3">
    <w:name w:val="toc 3"/>
    <w:basedOn w:val="Normal"/>
    <w:next w:val="Normal"/>
    <w:uiPriority w:val="39"/>
    <w:rsid w:val="00927978"/>
    <w:pPr>
      <w:tabs>
        <w:tab w:val="left" w:pos="1701"/>
        <w:tab w:val="right" w:leader="dot" w:pos="9242"/>
      </w:tabs>
      <w:spacing w:before="20" w:after="20"/>
      <w:ind w:left="1700" w:hanging="562"/>
    </w:pPr>
    <w:rPr>
      <w:noProof/>
    </w:rPr>
  </w:style>
  <w:style w:type="paragraph" w:styleId="TOC4">
    <w:name w:val="toc 4"/>
    <w:basedOn w:val="Normal"/>
    <w:next w:val="Normal"/>
    <w:autoRedefine/>
    <w:uiPriority w:val="39"/>
    <w:rsid w:val="00927978"/>
    <w:pPr>
      <w:tabs>
        <w:tab w:val="left" w:pos="2552"/>
        <w:tab w:val="right" w:leader="dot" w:pos="9243"/>
      </w:tabs>
      <w:spacing w:before="60" w:after="60"/>
      <w:ind w:left="2552" w:hanging="851"/>
    </w:pPr>
    <w:rPr>
      <w:noProof/>
    </w:rPr>
  </w:style>
  <w:style w:type="paragraph" w:customStyle="1" w:styleId="IntroHeading">
    <w:name w:val="Intro Heading"/>
    <w:basedOn w:val="Heading"/>
    <w:next w:val="Normal"/>
    <w:semiHidden/>
    <w:rsid w:val="0092643F"/>
    <w:pPr>
      <w:spacing w:before="480"/>
    </w:pPr>
    <w:rPr>
      <w:sz w:val="36"/>
    </w:rPr>
  </w:style>
  <w:style w:type="paragraph" w:customStyle="1" w:styleId="Heading">
    <w:name w:val="Heading"/>
    <w:basedOn w:val="Heading1"/>
    <w:rsid w:val="00C45139"/>
    <w:pPr>
      <w:numPr>
        <w:numId w:val="0"/>
      </w:numPr>
      <w:spacing w:after="120"/>
    </w:pPr>
  </w:style>
  <w:style w:type="paragraph" w:customStyle="1" w:styleId="Warning">
    <w:name w:val="Warning"/>
    <w:basedOn w:val="Note"/>
    <w:next w:val="Normal"/>
    <w:qFormat/>
    <w:rsid w:val="001C280A"/>
    <w:pPr>
      <w:numPr>
        <w:numId w:val="2"/>
      </w:numPr>
    </w:pPr>
    <w:rPr>
      <w:snapToGrid w:val="0"/>
    </w:rPr>
  </w:style>
  <w:style w:type="paragraph" w:customStyle="1" w:styleId="Note">
    <w:name w:val="Note"/>
    <w:basedOn w:val="Normal"/>
    <w:next w:val="Normal"/>
    <w:qFormat/>
    <w:rsid w:val="003D1038"/>
    <w:pPr>
      <w:keepLines/>
      <w:numPr>
        <w:numId w:val="13"/>
      </w:numPr>
      <w:pBdr>
        <w:top w:val="single" w:sz="2" w:space="4" w:color="333333"/>
        <w:bottom w:val="single" w:sz="2" w:space="4" w:color="333333"/>
      </w:pBdr>
      <w:spacing w:before="240" w:after="240"/>
      <w:ind w:left="1872" w:hanging="965"/>
    </w:pPr>
  </w:style>
  <w:style w:type="paragraph" w:customStyle="1" w:styleId="TableText">
    <w:name w:val="Table Text"/>
    <w:basedOn w:val="Normal"/>
    <w:qFormat/>
    <w:rsid w:val="00AF2D18"/>
    <w:pPr>
      <w:spacing w:before="40" w:after="40"/>
    </w:pPr>
    <w:rPr>
      <w:iCs/>
      <w:sz w:val="19"/>
    </w:rPr>
  </w:style>
  <w:style w:type="paragraph" w:customStyle="1" w:styleId="BlockLabel">
    <w:name w:val="Block Label"/>
    <w:basedOn w:val="Normal"/>
    <w:next w:val="Normal"/>
    <w:qFormat/>
    <w:rsid w:val="00C82A84"/>
    <w:pPr>
      <w:keepNext/>
      <w:spacing w:before="160"/>
    </w:pPr>
    <w:rPr>
      <w:b/>
      <w:snapToGrid w:val="0"/>
    </w:rPr>
  </w:style>
  <w:style w:type="paragraph" w:styleId="ListContinue2">
    <w:name w:val="List Continue 2"/>
    <w:basedOn w:val="ListContinue"/>
    <w:next w:val="ListNumber"/>
    <w:qFormat/>
    <w:rsid w:val="004C2603"/>
    <w:pPr>
      <w:ind w:left="1134"/>
    </w:pPr>
  </w:style>
  <w:style w:type="paragraph" w:styleId="ListContinue">
    <w:name w:val="List Continue"/>
    <w:basedOn w:val="Normal"/>
    <w:qFormat/>
    <w:rsid w:val="004C2603"/>
    <w:pPr>
      <w:spacing w:before="40" w:after="60"/>
      <w:ind w:left="567"/>
    </w:pPr>
  </w:style>
  <w:style w:type="paragraph" w:styleId="ListNumber">
    <w:name w:val="List Number"/>
    <w:basedOn w:val="Normal"/>
    <w:qFormat/>
    <w:rsid w:val="004A31A8"/>
    <w:pPr>
      <w:numPr>
        <w:numId w:val="10"/>
      </w:numPr>
      <w:spacing w:after="60"/>
    </w:pPr>
  </w:style>
  <w:style w:type="paragraph" w:styleId="ListNumber2">
    <w:name w:val="List Number 2"/>
    <w:basedOn w:val="Normal"/>
    <w:qFormat/>
    <w:rsid w:val="00C66146"/>
    <w:pPr>
      <w:numPr>
        <w:numId w:val="15"/>
      </w:numPr>
      <w:spacing w:before="0" w:after="60"/>
      <w:ind w:left="1134" w:hanging="425"/>
    </w:pPr>
  </w:style>
  <w:style w:type="paragraph" w:customStyle="1" w:styleId="Append1">
    <w:name w:val="Append 1"/>
    <w:basedOn w:val="Heading2"/>
    <w:next w:val="Normal"/>
    <w:qFormat/>
    <w:rsid w:val="003D7590"/>
    <w:pPr>
      <w:keepLines/>
      <w:numPr>
        <w:numId w:val="14"/>
      </w:numPr>
    </w:pPr>
    <w:rPr>
      <w:rFonts w:eastAsia="Times New Roman"/>
      <w:color w:val="000000"/>
      <w:kern w:val="0"/>
    </w:rPr>
  </w:style>
  <w:style w:type="paragraph" w:customStyle="1" w:styleId="Label">
    <w:name w:val="Label"/>
    <w:basedOn w:val="BlockLabel"/>
    <w:next w:val="Normal"/>
    <w:rsid w:val="001C280A"/>
    <w:pPr>
      <w:spacing w:after="60"/>
      <w:ind w:left="1134"/>
    </w:pPr>
    <w:rPr>
      <w:sz w:val="19"/>
    </w:rPr>
  </w:style>
  <w:style w:type="paragraph" w:styleId="TOCHeading">
    <w:name w:val="TOC Heading"/>
    <w:basedOn w:val="IntroHeading"/>
    <w:next w:val="Normal"/>
    <w:semiHidden/>
    <w:qFormat/>
    <w:rsid w:val="001C280A"/>
    <w:pPr>
      <w:outlineLvl w:val="9"/>
    </w:pPr>
  </w:style>
  <w:style w:type="paragraph" w:customStyle="1" w:styleId="TableBullet">
    <w:name w:val="Table Bullet"/>
    <w:basedOn w:val="TableText"/>
    <w:qFormat/>
    <w:rsid w:val="001C280A"/>
    <w:pPr>
      <w:numPr>
        <w:numId w:val="3"/>
      </w:numPr>
    </w:pPr>
  </w:style>
  <w:style w:type="paragraph" w:customStyle="1" w:styleId="TableHeading">
    <w:name w:val="Table Heading"/>
    <w:basedOn w:val="TableText"/>
    <w:next w:val="TableText"/>
    <w:qFormat/>
    <w:rsid w:val="00AF2D18"/>
    <w:pPr>
      <w:spacing w:before="60" w:after="60"/>
    </w:pPr>
    <w:rPr>
      <w:b/>
      <w:iCs w:val="0"/>
      <w:snapToGrid w:val="0"/>
      <w:kern w:val="28"/>
      <w:lang w:eastAsia="en-GB"/>
    </w:rPr>
  </w:style>
  <w:style w:type="paragraph" w:customStyle="1" w:styleId="Headerodd">
    <w:name w:val="Header odd"/>
    <w:next w:val="Headereven"/>
    <w:rsid w:val="00E721B9"/>
    <w:pPr>
      <w:tabs>
        <w:tab w:val="right" w:pos="9242"/>
      </w:tabs>
      <w:spacing w:after="40"/>
    </w:pPr>
    <w:rPr>
      <w:rFonts w:eastAsia="Times New Roman"/>
      <w:sz w:val="16"/>
      <w:lang w:val="en-GB"/>
    </w:rPr>
  </w:style>
  <w:style w:type="paragraph" w:customStyle="1" w:styleId="Headereven">
    <w:name w:val="Header even"/>
    <w:next w:val="Headerodd"/>
    <w:rsid w:val="00C96A49"/>
    <w:pPr>
      <w:tabs>
        <w:tab w:val="right" w:pos="9242"/>
      </w:tabs>
      <w:spacing w:after="40"/>
    </w:pPr>
    <w:rPr>
      <w:rFonts w:eastAsia="Times New Roman"/>
      <w:sz w:val="16"/>
      <w:lang w:val="en-GB"/>
    </w:rPr>
  </w:style>
  <w:style w:type="character" w:customStyle="1" w:styleId="Syntax">
    <w:name w:val="Syntax"/>
    <w:basedOn w:val="DefaultParagraphFont"/>
    <w:qFormat/>
    <w:rsid w:val="00641B04"/>
    <w:rPr>
      <w:rFonts w:ascii="Courier New" w:hAnsi="Courier New"/>
      <w:sz w:val="18"/>
    </w:rPr>
  </w:style>
  <w:style w:type="paragraph" w:customStyle="1" w:styleId="Tip">
    <w:name w:val="Tip"/>
    <w:basedOn w:val="Note"/>
    <w:next w:val="Normal"/>
    <w:qFormat/>
    <w:rsid w:val="001C280A"/>
    <w:pPr>
      <w:numPr>
        <w:numId w:val="1"/>
      </w:numPr>
    </w:pPr>
  </w:style>
  <w:style w:type="paragraph" w:customStyle="1" w:styleId="TableNumber">
    <w:name w:val="Table Number"/>
    <w:basedOn w:val="TableText"/>
    <w:qFormat/>
    <w:rsid w:val="001C280A"/>
    <w:pPr>
      <w:numPr>
        <w:numId w:val="4"/>
      </w:numPr>
    </w:pPr>
  </w:style>
  <w:style w:type="paragraph" w:customStyle="1" w:styleId="Append2">
    <w:name w:val="Append 2"/>
    <w:basedOn w:val="Heading3"/>
    <w:next w:val="Normal"/>
    <w:qFormat/>
    <w:rsid w:val="003D7590"/>
    <w:pPr>
      <w:keepLines/>
      <w:numPr>
        <w:numId w:val="14"/>
      </w:numPr>
    </w:pPr>
    <w:rPr>
      <w:rFonts w:eastAsia="Times New Roman"/>
      <w:color w:val="000000"/>
      <w:kern w:val="0"/>
    </w:rPr>
  </w:style>
  <w:style w:type="paragraph" w:customStyle="1" w:styleId="Append3">
    <w:name w:val="Append 3"/>
    <w:basedOn w:val="Heading4"/>
    <w:next w:val="Normal"/>
    <w:qFormat/>
    <w:rsid w:val="003D7590"/>
    <w:pPr>
      <w:keepLines/>
      <w:numPr>
        <w:ilvl w:val="0"/>
        <w:numId w:val="0"/>
      </w:numPr>
    </w:pPr>
    <w:rPr>
      <w:rFonts w:eastAsia="Times New Roman"/>
      <w:color w:val="000000"/>
    </w:rPr>
  </w:style>
  <w:style w:type="character" w:customStyle="1" w:styleId="ListBulletChar">
    <w:name w:val="List Bullet Char"/>
    <w:basedOn w:val="DefaultParagraphFont"/>
    <w:link w:val="ListBullet"/>
    <w:rsid w:val="000408B1"/>
    <w:rPr>
      <w:kern w:val="28"/>
      <w:lang w:val="en-GB"/>
    </w:rPr>
  </w:style>
  <w:style w:type="paragraph" w:styleId="ListBullet">
    <w:name w:val="List Bullet"/>
    <w:basedOn w:val="Normal"/>
    <w:next w:val="Normal"/>
    <w:link w:val="ListBulletChar"/>
    <w:qFormat/>
    <w:rsid w:val="000408B1"/>
    <w:pPr>
      <w:numPr>
        <w:numId w:val="5"/>
      </w:numPr>
      <w:spacing w:before="60" w:after="60"/>
      <w:ind w:left="576" w:hanging="432"/>
    </w:pPr>
    <w:rPr>
      <w:kern w:val="28"/>
    </w:rPr>
  </w:style>
  <w:style w:type="paragraph" w:customStyle="1" w:styleId="Releasedate">
    <w:name w:val="Release date"/>
    <w:basedOn w:val="DocumentTitle"/>
    <w:rsid w:val="001C280A"/>
    <w:pPr>
      <w:spacing w:before="1320" w:after="120"/>
    </w:pPr>
    <w:rPr>
      <w:sz w:val="20"/>
      <w:szCs w:val="32"/>
    </w:rPr>
  </w:style>
  <w:style w:type="character" w:customStyle="1" w:styleId="Italic">
    <w:name w:val="Italic"/>
    <w:basedOn w:val="DefaultParagraphFont"/>
    <w:qFormat/>
    <w:rsid w:val="001C280A"/>
    <w:rPr>
      <w:i/>
    </w:rPr>
  </w:style>
  <w:style w:type="paragraph" w:customStyle="1" w:styleId="ProductFamily">
    <w:name w:val="Product Family"/>
    <w:basedOn w:val="Normal"/>
    <w:next w:val="ProductName"/>
    <w:unhideWhenUsed/>
    <w:rsid w:val="001C280A"/>
    <w:pPr>
      <w:spacing w:before="1000"/>
    </w:pPr>
    <w:rPr>
      <w:rFonts w:eastAsia="Times New Roman"/>
      <w:sz w:val="32"/>
      <w:szCs w:val="32"/>
    </w:rPr>
  </w:style>
  <w:style w:type="paragraph" w:customStyle="1" w:styleId="Productvariant">
    <w:name w:val="Product variant"/>
    <w:basedOn w:val="Normal"/>
    <w:unhideWhenUsed/>
    <w:rsid w:val="001C280A"/>
    <w:pPr>
      <w:spacing w:before="240"/>
    </w:pPr>
    <w:rPr>
      <w:sz w:val="28"/>
    </w:rPr>
  </w:style>
  <w:style w:type="character" w:customStyle="1" w:styleId="Bold">
    <w:name w:val="Bold"/>
    <w:basedOn w:val="DefaultParagraphFont"/>
    <w:qFormat/>
    <w:rsid w:val="001C280A"/>
    <w:rPr>
      <w:b/>
    </w:rPr>
  </w:style>
  <w:style w:type="paragraph" w:customStyle="1" w:styleId="DocumentSubtitle">
    <w:name w:val="Document Subtitle"/>
    <w:basedOn w:val="DocumentTitle"/>
    <w:rsid w:val="001C280A"/>
    <w:pPr>
      <w:spacing w:before="240" w:after="120"/>
    </w:pPr>
    <w:rPr>
      <w:sz w:val="32"/>
    </w:rPr>
  </w:style>
  <w:style w:type="paragraph" w:customStyle="1" w:styleId="Titlepagetext">
    <w:name w:val="Title page text"/>
    <w:basedOn w:val="Normal"/>
    <w:semiHidden/>
    <w:rsid w:val="001C280A"/>
    <w:rPr>
      <w:sz w:val="18"/>
    </w:rPr>
  </w:style>
  <w:style w:type="character" w:customStyle="1" w:styleId="Metadata">
    <w:name w:val="Metadata"/>
    <w:basedOn w:val="DefaultParagraphFont"/>
    <w:rsid w:val="001C280A"/>
    <w:rPr>
      <w:rFonts w:ascii="Arial" w:hAnsi="Arial"/>
      <w:noProof w:val="0"/>
      <w:color w:val="008000"/>
      <w:sz w:val="18"/>
      <w:lang w:val="en-GB"/>
    </w:rPr>
  </w:style>
  <w:style w:type="character" w:customStyle="1" w:styleId="Bookconfidentiality">
    <w:name w:val="Book_confidentiality"/>
    <w:basedOn w:val="Metadata"/>
    <w:unhideWhenUsed/>
    <w:rsid w:val="001C280A"/>
    <w:rPr>
      <w:rFonts w:ascii="Arial" w:hAnsi="Arial"/>
      <w:noProof w:val="0"/>
      <w:color w:val="008000"/>
      <w:sz w:val="28"/>
      <w:lang w:val="en-GB"/>
    </w:rPr>
  </w:style>
  <w:style w:type="character" w:customStyle="1" w:styleId="Revisionstatus">
    <w:name w:val="Revision_status"/>
    <w:basedOn w:val="Metadata"/>
    <w:rsid w:val="001C280A"/>
    <w:rPr>
      <w:rFonts w:ascii="Arial" w:hAnsi="Arial"/>
      <w:noProof w:val="0"/>
      <w:color w:val="008000"/>
      <w:sz w:val="28"/>
      <w:lang w:val="en-GB"/>
    </w:rPr>
  </w:style>
  <w:style w:type="paragraph" w:styleId="Header">
    <w:name w:val="header"/>
    <w:basedOn w:val="Normal"/>
    <w:semiHidden/>
    <w:rsid w:val="001C280A"/>
    <w:pPr>
      <w:tabs>
        <w:tab w:val="center" w:pos="4320"/>
        <w:tab w:val="right" w:pos="8640"/>
      </w:tabs>
    </w:pPr>
  </w:style>
  <w:style w:type="paragraph" w:customStyle="1" w:styleId="BeforeList">
    <w:name w:val="Before List"/>
    <w:basedOn w:val="Normal"/>
    <w:next w:val="ListBullet"/>
    <w:qFormat/>
    <w:rsid w:val="006C1D42"/>
    <w:pPr>
      <w:keepNext/>
      <w:spacing w:after="60"/>
    </w:pPr>
    <w:rPr>
      <w:kern w:val="28"/>
    </w:rPr>
  </w:style>
  <w:style w:type="paragraph" w:styleId="TOC9">
    <w:name w:val="toc 9"/>
    <w:basedOn w:val="Normal"/>
    <w:next w:val="Normal"/>
    <w:autoRedefine/>
    <w:semiHidden/>
    <w:rsid w:val="00647DBD"/>
    <w:pPr>
      <w:ind w:left="1520"/>
    </w:pPr>
  </w:style>
  <w:style w:type="paragraph" w:styleId="Footer">
    <w:name w:val="footer"/>
    <w:basedOn w:val="Normal"/>
    <w:semiHidden/>
    <w:rsid w:val="001C280A"/>
    <w:pPr>
      <w:tabs>
        <w:tab w:val="center" w:pos="4320"/>
        <w:tab w:val="right" w:pos="8640"/>
      </w:tabs>
    </w:pPr>
  </w:style>
  <w:style w:type="paragraph" w:customStyle="1" w:styleId="Footerodd">
    <w:name w:val="Footer odd"/>
    <w:next w:val="Footereven"/>
    <w:rsid w:val="00E721B9"/>
    <w:pPr>
      <w:tabs>
        <w:tab w:val="right" w:pos="9242"/>
      </w:tabs>
      <w:spacing w:after="40"/>
    </w:pPr>
    <w:rPr>
      <w:rFonts w:eastAsia="Times New Roman"/>
      <w:sz w:val="16"/>
      <w:lang w:val="en-GB"/>
    </w:rPr>
  </w:style>
  <w:style w:type="paragraph" w:customStyle="1" w:styleId="Footereven">
    <w:name w:val="Footer even"/>
    <w:next w:val="Footerodd"/>
    <w:rsid w:val="00617B2D"/>
    <w:pPr>
      <w:tabs>
        <w:tab w:val="right" w:pos="9242"/>
      </w:tabs>
      <w:spacing w:after="40"/>
    </w:pPr>
    <w:rPr>
      <w:rFonts w:eastAsia="Times New Roman"/>
      <w:sz w:val="16"/>
      <w:lang w:val="en-GB"/>
    </w:rPr>
  </w:style>
  <w:style w:type="paragraph" w:customStyle="1" w:styleId="Append">
    <w:name w:val="Append"/>
    <w:basedOn w:val="Heading"/>
    <w:next w:val="Normal"/>
    <w:qFormat/>
    <w:rsid w:val="003D7590"/>
    <w:pPr>
      <w:keepLines/>
      <w:numPr>
        <w:numId w:val="14"/>
      </w:numPr>
    </w:pPr>
    <w:rPr>
      <w:rFonts w:eastAsia="Times New Roman"/>
      <w:color w:val="000000"/>
      <w:sz w:val="36"/>
    </w:rPr>
  </w:style>
  <w:style w:type="paragraph" w:customStyle="1" w:styleId="Footerevenlandscape">
    <w:name w:val="Footer even landscape"/>
    <w:next w:val="Normal"/>
    <w:rsid w:val="00CA0DF6"/>
    <w:pPr>
      <w:tabs>
        <w:tab w:val="right" w:pos="13608"/>
      </w:tabs>
      <w:spacing w:after="40"/>
    </w:pPr>
    <w:rPr>
      <w:sz w:val="16"/>
      <w:lang w:val="en-GB"/>
    </w:rPr>
  </w:style>
  <w:style w:type="paragraph" w:customStyle="1" w:styleId="Footeroddlandscape">
    <w:name w:val="Footer odd landscape"/>
    <w:rsid w:val="00CA0DF6"/>
    <w:pPr>
      <w:tabs>
        <w:tab w:val="right" w:pos="13608"/>
      </w:tabs>
      <w:spacing w:after="40"/>
    </w:pPr>
    <w:rPr>
      <w:sz w:val="16"/>
      <w:lang w:val="en-GB"/>
    </w:rPr>
  </w:style>
  <w:style w:type="paragraph" w:customStyle="1" w:styleId="Headerevenlandscape">
    <w:name w:val="Header even landscape"/>
    <w:next w:val="Normal"/>
    <w:rsid w:val="00CA0DF6"/>
    <w:pPr>
      <w:tabs>
        <w:tab w:val="right" w:pos="13608"/>
      </w:tabs>
      <w:spacing w:after="40"/>
    </w:pPr>
    <w:rPr>
      <w:rFonts w:eastAsia="Times New Roman"/>
      <w:sz w:val="16"/>
      <w:lang w:val="en-GB"/>
    </w:rPr>
  </w:style>
  <w:style w:type="paragraph" w:styleId="ListBullet2">
    <w:name w:val="List Bullet 2"/>
    <w:basedOn w:val="Normal"/>
    <w:qFormat/>
    <w:rsid w:val="004C2603"/>
    <w:pPr>
      <w:numPr>
        <w:numId w:val="6"/>
      </w:numPr>
      <w:spacing w:before="0" w:after="60"/>
      <w:ind w:left="1134" w:hanging="425"/>
    </w:pPr>
  </w:style>
  <w:style w:type="paragraph" w:styleId="NormalWeb">
    <w:name w:val="Normal (Web)"/>
    <w:basedOn w:val="Normal"/>
    <w:uiPriority w:val="99"/>
    <w:semiHidden/>
    <w:rsid w:val="001C280A"/>
    <w:rPr>
      <w:rFonts w:ascii="Times New Roman" w:hAnsi="Times New Roman"/>
      <w:sz w:val="24"/>
      <w:szCs w:val="24"/>
    </w:rPr>
  </w:style>
  <w:style w:type="paragraph" w:styleId="NormalIndent">
    <w:name w:val="Normal Indent"/>
    <w:basedOn w:val="Normal"/>
    <w:semiHidden/>
    <w:rsid w:val="001C280A"/>
    <w:pPr>
      <w:ind w:left="720"/>
    </w:pPr>
  </w:style>
  <w:style w:type="character" w:styleId="PageNumber">
    <w:name w:val="page number"/>
    <w:basedOn w:val="DefaultParagraphFont"/>
    <w:semiHidden/>
    <w:rsid w:val="001C280A"/>
  </w:style>
  <w:style w:type="paragraph" w:styleId="PlainText">
    <w:name w:val="Plain Text"/>
    <w:basedOn w:val="Normal"/>
    <w:semiHidden/>
    <w:rsid w:val="001C280A"/>
    <w:rPr>
      <w:rFonts w:ascii="Courier New" w:hAnsi="Courier New" w:cs="Courier New"/>
    </w:rPr>
  </w:style>
  <w:style w:type="table" w:styleId="TableClassic1">
    <w:name w:val="Table Classic 1"/>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C280A"/>
    <w:pPr>
      <w:suppressAutoHyphens/>
      <w:spacing w:before="120" w:after="120"/>
      <w:ind w:left="85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C280A"/>
    <w:pPr>
      <w:suppressAutoHyphens/>
      <w:spacing w:before="120" w:after="120"/>
      <w:ind w:left="85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C280A"/>
    <w:pPr>
      <w:suppressAutoHyphens/>
      <w:spacing w:before="120" w:after="120"/>
      <w:ind w:left="85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C280A"/>
    <w:pPr>
      <w:suppressAutoHyphens/>
      <w:spacing w:before="120" w:after="120"/>
      <w:ind w:left="85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C280A"/>
    <w:pPr>
      <w:suppressAutoHyphens/>
      <w:spacing w:before="120" w:after="120"/>
      <w:ind w:left="85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C280A"/>
    <w:pPr>
      <w:suppressAutoHyphens/>
      <w:spacing w:before="120" w:after="120"/>
      <w:ind w:left="85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C280A"/>
    <w:pPr>
      <w:suppressAutoHyphens/>
      <w:spacing w:before="120" w:after="120"/>
      <w:ind w:left="85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C280A"/>
    <w:pPr>
      <w:suppressAutoHyphens/>
      <w:spacing w:before="120" w:after="120"/>
      <w:ind w:left="85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C280A"/>
    <w:pPr>
      <w:suppressAutoHyphens/>
      <w:spacing w:before="120" w:after="120"/>
      <w:ind w:left="85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C280A"/>
    <w:pPr>
      <w:suppressAutoHyphens/>
      <w:spacing w:before="120" w:after="120"/>
      <w:ind w:left="85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C280A"/>
    <w:pPr>
      <w:suppressAutoHyphens/>
      <w:spacing w:before="120" w:after="120"/>
      <w:ind w:left="85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C280A"/>
    <w:pPr>
      <w:suppressAutoHyphens/>
      <w:spacing w:before="120" w:after="120"/>
      <w:ind w:left="85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Grid1"/>
    <w:rsid w:val="009462D4"/>
    <w:pPr>
      <w:spacing w:before="40" w:after="40"/>
      <w:ind w:left="0"/>
    </w:pPr>
    <w:rPr>
      <w:sz w:val="18"/>
      <w:lang w:val="en-GB" w:eastAsia="en-GB"/>
    </w:rPr>
    <w:tblP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1">
    <w:name w:val="Table Grid 1"/>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C280A"/>
    <w:pPr>
      <w:suppressAutoHyphens/>
      <w:spacing w:before="120" w:after="120"/>
      <w:ind w:left="85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C280A"/>
    <w:pPr>
      <w:suppressAutoHyphens/>
      <w:spacing w:before="120" w:after="120"/>
      <w:ind w:left="85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C280A"/>
    <w:pPr>
      <w:suppressAutoHyphens/>
      <w:spacing w:before="120" w:after="120"/>
      <w:ind w:left="85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C280A"/>
    <w:pPr>
      <w:suppressAutoHyphens/>
      <w:spacing w:before="120" w:after="120"/>
      <w:ind w:left="85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C280A"/>
    <w:pPr>
      <w:suppressAutoHyphens/>
      <w:spacing w:before="120" w:after="120"/>
      <w:ind w:left="85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C280A"/>
    <w:pPr>
      <w:suppressAutoHyphens/>
      <w:spacing w:before="120" w:after="120"/>
      <w:ind w:left="85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C280A"/>
    <w:pPr>
      <w:suppressAutoHyphens/>
      <w:spacing w:before="120" w:after="120"/>
      <w:ind w:left="85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C280A"/>
    <w:pPr>
      <w:suppressAutoHyphens/>
      <w:spacing w:before="120" w:after="120"/>
      <w:ind w:left="85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C280A"/>
    <w:pPr>
      <w:suppressAutoHyphens/>
      <w:spacing w:before="120" w:after="120"/>
      <w:ind w:left="85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C280A"/>
    <w:pPr>
      <w:suppressAutoHyphens/>
      <w:spacing w:before="120" w:after="120"/>
      <w:ind w:left="85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C280A"/>
    <w:pPr>
      <w:suppressAutoHyphens/>
      <w:spacing w:before="120" w:after="120"/>
      <w:ind w:left="85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C280A"/>
    <w:pPr>
      <w:suppressAutoHyphens/>
      <w:spacing w:before="120" w:after="120"/>
      <w:ind w:left="85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C280A"/>
    <w:pPr>
      <w:suppressAutoHyphens/>
      <w:spacing w:before="120" w:after="120"/>
      <w:ind w:left="85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C280A"/>
    <w:pPr>
      <w:suppressAutoHyphens/>
      <w:spacing w:before="120" w:after="120"/>
      <w:ind w:left="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C280A"/>
    <w:pPr>
      <w:suppressAutoHyphens/>
      <w:spacing w:before="120" w:after="120"/>
      <w:ind w:left="85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C280A"/>
    <w:pPr>
      <w:suppressAutoHyphens/>
      <w:spacing w:before="120" w:after="120"/>
      <w:ind w:left="85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C280A"/>
    <w:pPr>
      <w:suppressAutoHyphens/>
      <w:spacing w:before="120" w:after="120"/>
      <w:ind w:left="85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oddlandscape">
    <w:name w:val="Header odd landscape"/>
    <w:next w:val="Headerevenlandscape"/>
    <w:rsid w:val="00CA0DF6"/>
    <w:pPr>
      <w:tabs>
        <w:tab w:val="right" w:pos="13608"/>
      </w:tabs>
      <w:spacing w:after="40"/>
    </w:pPr>
    <w:rPr>
      <w:rFonts w:eastAsia="Times New Roman"/>
      <w:sz w:val="16"/>
      <w:lang w:val="en-GB"/>
    </w:rPr>
  </w:style>
  <w:style w:type="paragraph" w:styleId="NoteHeading">
    <w:name w:val="Note Heading"/>
    <w:basedOn w:val="Normal"/>
    <w:next w:val="Normal"/>
    <w:semiHidden/>
    <w:rsid w:val="001C280A"/>
  </w:style>
  <w:style w:type="paragraph" w:styleId="FootnoteText">
    <w:name w:val="footnote text"/>
    <w:basedOn w:val="Normal"/>
    <w:semiHidden/>
    <w:rsid w:val="001C280A"/>
    <w:pPr>
      <w:suppressAutoHyphens w:val="0"/>
      <w:spacing w:before="40" w:after="40"/>
      <w:ind w:left="1247" w:hanging="113"/>
    </w:pPr>
    <w:rPr>
      <w:kern w:val="28"/>
      <w:sz w:val="14"/>
    </w:rPr>
  </w:style>
  <w:style w:type="character" w:styleId="FootnoteReference">
    <w:name w:val="footnote reference"/>
    <w:basedOn w:val="DefaultParagraphFont"/>
    <w:semiHidden/>
    <w:rsid w:val="001C280A"/>
    <w:rPr>
      <w:vertAlign w:val="superscript"/>
    </w:rPr>
  </w:style>
  <w:style w:type="paragraph" w:styleId="ListParagraph">
    <w:name w:val="List Paragraph"/>
    <w:basedOn w:val="Normal"/>
    <w:uiPriority w:val="34"/>
    <w:qFormat/>
    <w:rsid w:val="007A51C0"/>
    <w:pPr>
      <w:ind w:left="720"/>
      <w:contextualSpacing/>
    </w:pPr>
  </w:style>
  <w:style w:type="paragraph" w:customStyle="1" w:styleId="Copyrightheading">
    <w:name w:val="Copyright heading"/>
    <w:basedOn w:val="Normal"/>
    <w:next w:val="Normal"/>
    <w:unhideWhenUsed/>
    <w:rsid w:val="00E70120"/>
    <w:pPr>
      <w:tabs>
        <w:tab w:val="left" w:pos="0"/>
      </w:tabs>
      <w:suppressAutoHyphens w:val="0"/>
      <w:spacing w:before="180" w:after="60" w:line="288" w:lineRule="auto"/>
      <w:jc w:val="both"/>
    </w:pPr>
    <w:rPr>
      <w:rFonts w:eastAsia="Times New Roman"/>
      <w:b/>
      <w:kern w:val="28"/>
    </w:rPr>
  </w:style>
  <w:style w:type="paragraph" w:customStyle="1" w:styleId="Copyrighttext">
    <w:name w:val="Copyright text"/>
    <w:unhideWhenUsed/>
    <w:rsid w:val="00E70120"/>
    <w:pPr>
      <w:spacing w:before="40" w:after="80"/>
    </w:pPr>
    <w:rPr>
      <w:noProof/>
      <w:sz w:val="18"/>
      <w:szCs w:val="19"/>
      <w:lang w:val="en-GB"/>
    </w:rPr>
  </w:style>
  <w:style w:type="paragraph" w:styleId="TableofAuthorities">
    <w:name w:val="table of authorities"/>
    <w:basedOn w:val="Normal"/>
    <w:next w:val="Normal"/>
    <w:semiHidden/>
    <w:rsid w:val="00B1188A"/>
    <w:pPr>
      <w:ind w:left="190" w:hanging="190"/>
    </w:pPr>
  </w:style>
  <w:style w:type="paragraph" w:styleId="TableofFigures">
    <w:name w:val="table of figures"/>
    <w:basedOn w:val="Normal"/>
    <w:next w:val="Normal"/>
    <w:semiHidden/>
    <w:rsid w:val="00B1188A"/>
  </w:style>
  <w:style w:type="paragraph" w:styleId="Title">
    <w:name w:val="Title"/>
    <w:basedOn w:val="Normal"/>
    <w:next w:val="Normal"/>
    <w:link w:val="TitleChar"/>
    <w:semiHidden/>
    <w:rsid w:val="00B1188A"/>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0F48CC"/>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B1188A"/>
    <w:rPr>
      <w:rFonts w:asciiTheme="majorHAnsi" w:eastAsiaTheme="majorEastAsia" w:hAnsiTheme="majorHAnsi" w:cstheme="majorBidi"/>
      <w:b/>
      <w:bCs/>
      <w:sz w:val="24"/>
      <w:szCs w:val="24"/>
    </w:rPr>
  </w:style>
  <w:style w:type="paragraph" w:styleId="TOC5">
    <w:name w:val="toc 5"/>
    <w:basedOn w:val="Normal"/>
    <w:next w:val="Normal"/>
    <w:autoRedefine/>
    <w:semiHidden/>
    <w:rsid w:val="00B1188A"/>
    <w:pPr>
      <w:spacing w:after="100"/>
      <w:ind w:left="760"/>
    </w:pPr>
  </w:style>
  <w:style w:type="paragraph" w:styleId="TOC6">
    <w:name w:val="toc 6"/>
    <w:basedOn w:val="Normal"/>
    <w:next w:val="Normal"/>
    <w:autoRedefine/>
    <w:semiHidden/>
    <w:rsid w:val="00B1188A"/>
    <w:pPr>
      <w:spacing w:after="100"/>
      <w:ind w:left="950"/>
    </w:pPr>
  </w:style>
  <w:style w:type="paragraph" w:styleId="TOC7">
    <w:name w:val="toc 7"/>
    <w:basedOn w:val="Normal"/>
    <w:next w:val="Normal"/>
    <w:autoRedefine/>
    <w:semiHidden/>
    <w:rsid w:val="00B1188A"/>
    <w:pPr>
      <w:spacing w:after="100"/>
      <w:ind w:left="1140"/>
    </w:pPr>
  </w:style>
  <w:style w:type="paragraph" w:styleId="TOC8">
    <w:name w:val="toc 8"/>
    <w:basedOn w:val="Normal"/>
    <w:next w:val="Normal"/>
    <w:autoRedefine/>
    <w:semiHidden/>
    <w:rsid w:val="00B1188A"/>
    <w:pPr>
      <w:spacing w:after="100"/>
      <w:ind w:left="1330"/>
    </w:pPr>
  </w:style>
  <w:style w:type="paragraph" w:styleId="Revision">
    <w:name w:val="Revision"/>
    <w:hidden/>
    <w:uiPriority w:val="99"/>
    <w:semiHidden/>
    <w:rsid w:val="00924BDC"/>
    <w:rPr>
      <w:sz w:val="19"/>
      <w:lang w:val="en-GB"/>
    </w:rPr>
  </w:style>
  <w:style w:type="paragraph" w:styleId="BalloonText">
    <w:name w:val="Balloon Text"/>
    <w:basedOn w:val="Normal"/>
    <w:link w:val="BalloonTextChar"/>
    <w:semiHidden/>
    <w:rsid w:val="000579C1"/>
    <w:pPr>
      <w:spacing w:before="0"/>
    </w:pPr>
    <w:rPr>
      <w:rFonts w:ascii="Tahoma" w:hAnsi="Tahoma" w:cs="Tahoma"/>
      <w:sz w:val="16"/>
      <w:szCs w:val="16"/>
    </w:rPr>
  </w:style>
  <w:style w:type="character" w:customStyle="1" w:styleId="BalloonTextChar">
    <w:name w:val="Balloon Text Char"/>
    <w:basedOn w:val="DefaultParagraphFont"/>
    <w:link w:val="BalloonText"/>
    <w:semiHidden/>
    <w:rsid w:val="00422A04"/>
    <w:rPr>
      <w:rFonts w:ascii="Tahoma" w:hAnsi="Tahoma" w:cs="Tahoma"/>
      <w:sz w:val="16"/>
      <w:szCs w:val="16"/>
    </w:rPr>
  </w:style>
  <w:style w:type="character" w:styleId="Hyperlink">
    <w:name w:val="Hyperlink"/>
    <w:basedOn w:val="DefaultParagraphFont"/>
    <w:uiPriority w:val="99"/>
    <w:qFormat/>
    <w:rsid w:val="000E7A5E"/>
    <w:rPr>
      <w:color w:val="0000FF" w:themeColor="hyperlink"/>
      <w:u w:val="single"/>
    </w:rPr>
  </w:style>
  <w:style w:type="character" w:styleId="CommentReference">
    <w:name w:val="annotation reference"/>
    <w:basedOn w:val="DefaultParagraphFont"/>
    <w:semiHidden/>
    <w:qFormat/>
    <w:locked/>
    <w:rsid w:val="00DE4CE1"/>
    <w:rPr>
      <w:sz w:val="16"/>
      <w:szCs w:val="16"/>
    </w:rPr>
  </w:style>
  <w:style w:type="paragraph" w:styleId="CommentText">
    <w:name w:val="annotation text"/>
    <w:basedOn w:val="Normal"/>
    <w:link w:val="CommentTextChar"/>
    <w:semiHidden/>
    <w:qFormat/>
    <w:locked/>
    <w:rsid w:val="00DE4CE1"/>
  </w:style>
  <w:style w:type="character" w:customStyle="1" w:styleId="CommentTextChar">
    <w:name w:val="Comment Text Char"/>
    <w:basedOn w:val="DefaultParagraphFont"/>
    <w:link w:val="CommentText"/>
    <w:semiHidden/>
    <w:rsid w:val="000F48CC"/>
  </w:style>
  <w:style w:type="paragraph" w:styleId="CommentSubject">
    <w:name w:val="annotation subject"/>
    <w:basedOn w:val="CommentText"/>
    <w:next w:val="CommentText"/>
    <w:link w:val="CommentSubjectChar"/>
    <w:semiHidden/>
    <w:qFormat/>
    <w:locked/>
    <w:rsid w:val="00DE4CE1"/>
    <w:rPr>
      <w:b/>
      <w:bCs/>
    </w:rPr>
  </w:style>
  <w:style w:type="character" w:customStyle="1" w:styleId="CommentSubjectChar">
    <w:name w:val="Comment Subject Char"/>
    <w:basedOn w:val="CommentTextChar"/>
    <w:link w:val="CommentSubject"/>
    <w:semiHidden/>
    <w:rsid w:val="000F48CC"/>
    <w:rPr>
      <w:b/>
      <w:bCs/>
    </w:rPr>
  </w:style>
  <w:style w:type="paragraph" w:styleId="Bibliography">
    <w:name w:val="Bibliography"/>
    <w:basedOn w:val="Normal"/>
    <w:next w:val="Normal"/>
    <w:uiPriority w:val="37"/>
    <w:semiHidden/>
    <w:rsid w:val="00223ABE"/>
  </w:style>
  <w:style w:type="numbering" w:styleId="ArticleSection">
    <w:name w:val="Outline List 3"/>
    <w:basedOn w:val="NoList"/>
    <w:locked/>
    <w:rsid w:val="000F48CC"/>
    <w:pPr>
      <w:numPr>
        <w:numId w:val="16"/>
      </w:numPr>
    </w:pPr>
  </w:style>
  <w:style w:type="paragraph" w:styleId="BodyText">
    <w:name w:val="Body Text"/>
    <w:basedOn w:val="Normal"/>
    <w:link w:val="BodyTextChar"/>
    <w:semiHidden/>
    <w:rsid w:val="00223ABE"/>
  </w:style>
  <w:style w:type="character" w:customStyle="1" w:styleId="BodyTextChar">
    <w:name w:val="Body Text Char"/>
    <w:basedOn w:val="DefaultParagraphFont"/>
    <w:link w:val="BodyText"/>
    <w:semiHidden/>
    <w:rsid w:val="00223ABE"/>
    <w:rPr>
      <w:rFonts w:ascii="Arial" w:hAnsi="Arial"/>
      <w:sz w:val="19"/>
      <w:lang w:val="en-GB"/>
    </w:rPr>
  </w:style>
  <w:style w:type="paragraph" w:styleId="BodyText2">
    <w:name w:val="Body Text 2"/>
    <w:basedOn w:val="Normal"/>
    <w:link w:val="BodyText2Char"/>
    <w:semiHidden/>
    <w:rsid w:val="00223ABE"/>
    <w:pPr>
      <w:spacing w:line="480" w:lineRule="auto"/>
    </w:pPr>
  </w:style>
  <w:style w:type="character" w:customStyle="1" w:styleId="BodyText2Char">
    <w:name w:val="Body Text 2 Char"/>
    <w:basedOn w:val="DefaultParagraphFont"/>
    <w:link w:val="BodyText2"/>
    <w:semiHidden/>
    <w:rsid w:val="00223ABE"/>
    <w:rPr>
      <w:rFonts w:ascii="Arial" w:hAnsi="Arial"/>
      <w:sz w:val="19"/>
      <w:lang w:val="en-GB"/>
    </w:rPr>
  </w:style>
  <w:style w:type="paragraph" w:styleId="BodyText3">
    <w:name w:val="Body Text 3"/>
    <w:basedOn w:val="Normal"/>
    <w:link w:val="BodyText3Char"/>
    <w:semiHidden/>
    <w:rsid w:val="00223ABE"/>
    <w:rPr>
      <w:sz w:val="16"/>
      <w:szCs w:val="16"/>
    </w:rPr>
  </w:style>
  <w:style w:type="character" w:customStyle="1" w:styleId="BodyText3Char">
    <w:name w:val="Body Text 3 Char"/>
    <w:basedOn w:val="DefaultParagraphFont"/>
    <w:link w:val="BodyText3"/>
    <w:semiHidden/>
    <w:rsid w:val="00223ABE"/>
    <w:rPr>
      <w:rFonts w:ascii="Arial" w:hAnsi="Arial"/>
      <w:sz w:val="16"/>
      <w:szCs w:val="16"/>
      <w:lang w:val="en-GB"/>
    </w:rPr>
  </w:style>
  <w:style w:type="paragraph" w:styleId="BodyTextFirstIndent">
    <w:name w:val="Body Text First Indent"/>
    <w:basedOn w:val="BodyText"/>
    <w:link w:val="BodyTextFirstIndentChar"/>
    <w:semiHidden/>
    <w:rsid w:val="00223ABE"/>
    <w:pPr>
      <w:ind w:firstLine="360"/>
    </w:pPr>
  </w:style>
  <w:style w:type="character" w:customStyle="1" w:styleId="BodyTextFirstIndentChar">
    <w:name w:val="Body Text First Indent Char"/>
    <w:basedOn w:val="BodyTextChar"/>
    <w:link w:val="BodyTextFirstIndent"/>
    <w:semiHidden/>
    <w:rsid w:val="00223ABE"/>
    <w:rPr>
      <w:rFonts w:ascii="Arial" w:hAnsi="Arial"/>
      <w:sz w:val="19"/>
      <w:lang w:val="en-GB"/>
    </w:rPr>
  </w:style>
  <w:style w:type="paragraph" w:styleId="BodyTextIndent">
    <w:name w:val="Body Text Indent"/>
    <w:basedOn w:val="Normal"/>
    <w:link w:val="BodyTextIndentChar"/>
    <w:semiHidden/>
    <w:rsid w:val="00223ABE"/>
    <w:pPr>
      <w:ind w:left="283"/>
    </w:pPr>
  </w:style>
  <w:style w:type="character" w:customStyle="1" w:styleId="BodyTextIndentChar">
    <w:name w:val="Body Text Indent Char"/>
    <w:basedOn w:val="DefaultParagraphFont"/>
    <w:link w:val="BodyTextIndent"/>
    <w:semiHidden/>
    <w:rsid w:val="00223ABE"/>
    <w:rPr>
      <w:rFonts w:ascii="Arial" w:hAnsi="Arial"/>
      <w:sz w:val="19"/>
      <w:lang w:val="en-GB"/>
    </w:rPr>
  </w:style>
  <w:style w:type="paragraph" w:styleId="BodyTextFirstIndent2">
    <w:name w:val="Body Text First Indent 2"/>
    <w:basedOn w:val="BodyTextIndent"/>
    <w:link w:val="BodyTextFirstIndent2Char"/>
    <w:semiHidden/>
    <w:rsid w:val="00223ABE"/>
    <w:pPr>
      <w:ind w:left="360" w:firstLine="360"/>
    </w:pPr>
  </w:style>
  <w:style w:type="character" w:customStyle="1" w:styleId="BodyTextFirstIndent2Char">
    <w:name w:val="Body Text First Indent 2 Char"/>
    <w:basedOn w:val="BodyTextIndentChar"/>
    <w:link w:val="BodyTextFirstIndent2"/>
    <w:semiHidden/>
    <w:rsid w:val="00223ABE"/>
    <w:rPr>
      <w:rFonts w:ascii="Arial" w:hAnsi="Arial"/>
      <w:sz w:val="19"/>
      <w:lang w:val="en-GB"/>
    </w:rPr>
  </w:style>
  <w:style w:type="paragraph" w:styleId="BodyTextIndent2">
    <w:name w:val="Body Text Indent 2"/>
    <w:basedOn w:val="Normal"/>
    <w:link w:val="BodyTextIndent2Char"/>
    <w:semiHidden/>
    <w:rsid w:val="00223ABE"/>
    <w:pPr>
      <w:spacing w:line="480" w:lineRule="auto"/>
      <w:ind w:left="283"/>
    </w:pPr>
  </w:style>
  <w:style w:type="character" w:customStyle="1" w:styleId="BodyTextIndent2Char">
    <w:name w:val="Body Text Indent 2 Char"/>
    <w:basedOn w:val="DefaultParagraphFont"/>
    <w:link w:val="BodyTextIndent2"/>
    <w:semiHidden/>
    <w:rsid w:val="00223ABE"/>
    <w:rPr>
      <w:rFonts w:ascii="Arial" w:hAnsi="Arial"/>
      <w:sz w:val="19"/>
      <w:lang w:val="en-GB"/>
    </w:rPr>
  </w:style>
  <w:style w:type="paragraph" w:styleId="BodyTextIndent3">
    <w:name w:val="Body Text Indent 3"/>
    <w:basedOn w:val="Normal"/>
    <w:link w:val="BodyTextIndent3Char"/>
    <w:semiHidden/>
    <w:rsid w:val="00223ABE"/>
    <w:pPr>
      <w:ind w:left="283"/>
    </w:pPr>
    <w:rPr>
      <w:sz w:val="16"/>
      <w:szCs w:val="16"/>
    </w:rPr>
  </w:style>
  <w:style w:type="character" w:customStyle="1" w:styleId="BodyTextIndent3Char">
    <w:name w:val="Body Text Indent 3 Char"/>
    <w:basedOn w:val="DefaultParagraphFont"/>
    <w:link w:val="BodyTextIndent3"/>
    <w:semiHidden/>
    <w:rsid w:val="00223ABE"/>
    <w:rPr>
      <w:rFonts w:ascii="Arial" w:hAnsi="Arial"/>
      <w:sz w:val="16"/>
      <w:szCs w:val="16"/>
      <w:lang w:val="en-GB"/>
    </w:rPr>
  </w:style>
  <w:style w:type="paragraph" w:styleId="Caption">
    <w:name w:val="caption"/>
    <w:basedOn w:val="Normal"/>
    <w:next w:val="Normal"/>
    <w:qFormat/>
    <w:rsid w:val="00223ABE"/>
    <w:pPr>
      <w:spacing w:before="0" w:after="200"/>
    </w:pPr>
    <w:rPr>
      <w:b/>
      <w:bCs/>
      <w:color w:val="4F81BD" w:themeColor="accent1"/>
      <w:sz w:val="18"/>
      <w:szCs w:val="18"/>
    </w:rPr>
  </w:style>
  <w:style w:type="paragraph" w:styleId="Date">
    <w:name w:val="Date"/>
    <w:basedOn w:val="Normal"/>
    <w:next w:val="Normal"/>
    <w:link w:val="DateChar"/>
    <w:unhideWhenUsed/>
    <w:rsid w:val="00223ABE"/>
  </w:style>
  <w:style w:type="character" w:customStyle="1" w:styleId="DateChar">
    <w:name w:val="Date Char"/>
    <w:basedOn w:val="DefaultParagraphFont"/>
    <w:link w:val="Date"/>
    <w:rsid w:val="00D1664E"/>
  </w:style>
  <w:style w:type="paragraph" w:styleId="DocumentMap">
    <w:name w:val="Document Map"/>
    <w:basedOn w:val="Normal"/>
    <w:link w:val="DocumentMapChar"/>
    <w:semiHidden/>
    <w:rsid w:val="00223ABE"/>
    <w:pPr>
      <w:spacing w:before="0"/>
    </w:pPr>
    <w:rPr>
      <w:rFonts w:ascii="Tahoma" w:hAnsi="Tahoma" w:cs="Tahoma"/>
      <w:sz w:val="16"/>
      <w:szCs w:val="16"/>
    </w:rPr>
  </w:style>
  <w:style w:type="character" w:customStyle="1" w:styleId="DocumentMapChar">
    <w:name w:val="Document Map Char"/>
    <w:basedOn w:val="DefaultParagraphFont"/>
    <w:link w:val="DocumentMap"/>
    <w:semiHidden/>
    <w:rsid w:val="000F48CC"/>
    <w:rPr>
      <w:rFonts w:ascii="Tahoma" w:hAnsi="Tahoma" w:cs="Tahoma"/>
      <w:sz w:val="16"/>
      <w:szCs w:val="16"/>
    </w:rPr>
  </w:style>
  <w:style w:type="paragraph" w:styleId="E-mailSignature">
    <w:name w:val="E-mail Signature"/>
    <w:basedOn w:val="Normal"/>
    <w:link w:val="E-mailSignatureChar"/>
    <w:semiHidden/>
    <w:locked/>
    <w:rsid w:val="00223ABE"/>
    <w:pPr>
      <w:spacing w:before="0"/>
    </w:pPr>
  </w:style>
  <w:style w:type="character" w:customStyle="1" w:styleId="E-mailSignatureChar">
    <w:name w:val="E-mail Signature Char"/>
    <w:basedOn w:val="DefaultParagraphFont"/>
    <w:link w:val="E-mailSignature"/>
    <w:semiHidden/>
    <w:rsid w:val="000F48CC"/>
  </w:style>
  <w:style w:type="paragraph" w:styleId="EndnoteText">
    <w:name w:val="endnote text"/>
    <w:basedOn w:val="Normal"/>
    <w:link w:val="EndnoteTextChar"/>
    <w:semiHidden/>
    <w:rsid w:val="00223ABE"/>
    <w:pPr>
      <w:spacing w:before="0"/>
    </w:pPr>
  </w:style>
  <w:style w:type="character" w:customStyle="1" w:styleId="EndnoteTextChar">
    <w:name w:val="Endnote Text Char"/>
    <w:basedOn w:val="DefaultParagraphFont"/>
    <w:link w:val="EndnoteText"/>
    <w:semiHidden/>
    <w:rsid w:val="00223ABE"/>
    <w:rPr>
      <w:rFonts w:ascii="Arial" w:hAnsi="Arial"/>
      <w:lang w:val="en-GB"/>
    </w:rPr>
  </w:style>
  <w:style w:type="paragraph" w:styleId="EnvelopeAddress">
    <w:name w:val="envelope address"/>
    <w:basedOn w:val="Normal"/>
    <w:semiHidden/>
    <w:rsid w:val="00223ABE"/>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semiHidden/>
    <w:rsid w:val="00223ABE"/>
    <w:pPr>
      <w:spacing w:before="0"/>
    </w:pPr>
    <w:rPr>
      <w:rFonts w:asciiTheme="majorHAnsi" w:eastAsiaTheme="majorEastAsia" w:hAnsiTheme="majorHAnsi" w:cstheme="majorBidi"/>
    </w:rPr>
  </w:style>
  <w:style w:type="paragraph" w:styleId="HTMLAddress">
    <w:name w:val="HTML Address"/>
    <w:basedOn w:val="Normal"/>
    <w:link w:val="HTMLAddressChar"/>
    <w:rsid w:val="00223ABE"/>
    <w:pPr>
      <w:spacing w:before="0"/>
    </w:pPr>
    <w:rPr>
      <w:i/>
      <w:iCs/>
    </w:rPr>
  </w:style>
  <w:style w:type="character" w:customStyle="1" w:styleId="HTMLAddressChar">
    <w:name w:val="HTML Address Char"/>
    <w:basedOn w:val="DefaultParagraphFont"/>
    <w:link w:val="HTMLAddress"/>
    <w:rsid w:val="00223ABE"/>
    <w:rPr>
      <w:rFonts w:ascii="Arial" w:hAnsi="Arial"/>
      <w:i/>
      <w:iCs/>
      <w:sz w:val="19"/>
      <w:lang w:val="en-GB"/>
    </w:rPr>
  </w:style>
  <w:style w:type="paragraph" w:styleId="HTMLPreformatted">
    <w:name w:val="HTML Preformatted"/>
    <w:basedOn w:val="Normal"/>
    <w:link w:val="HTMLPreformattedChar"/>
    <w:rsid w:val="00223ABE"/>
    <w:pPr>
      <w:spacing w:before="0"/>
    </w:pPr>
    <w:rPr>
      <w:rFonts w:ascii="Consolas" w:hAnsi="Consolas"/>
    </w:rPr>
  </w:style>
  <w:style w:type="character" w:customStyle="1" w:styleId="HTMLPreformattedChar">
    <w:name w:val="HTML Preformatted Char"/>
    <w:basedOn w:val="DefaultParagraphFont"/>
    <w:link w:val="HTMLPreformatted"/>
    <w:rsid w:val="00223ABE"/>
    <w:rPr>
      <w:rFonts w:ascii="Consolas" w:hAnsi="Consolas"/>
      <w:lang w:val="en-GB"/>
    </w:rPr>
  </w:style>
  <w:style w:type="paragraph" w:styleId="Index1">
    <w:name w:val="index 1"/>
    <w:basedOn w:val="Normal"/>
    <w:next w:val="Normal"/>
    <w:autoRedefine/>
    <w:unhideWhenUsed/>
    <w:rsid w:val="00223ABE"/>
    <w:pPr>
      <w:spacing w:before="0"/>
      <w:ind w:left="190" w:hanging="190"/>
    </w:pPr>
  </w:style>
  <w:style w:type="paragraph" w:styleId="Index2">
    <w:name w:val="index 2"/>
    <w:basedOn w:val="Normal"/>
    <w:next w:val="Normal"/>
    <w:autoRedefine/>
    <w:unhideWhenUsed/>
    <w:rsid w:val="00223ABE"/>
    <w:pPr>
      <w:spacing w:before="0"/>
      <w:ind w:left="380" w:hanging="190"/>
    </w:pPr>
  </w:style>
  <w:style w:type="paragraph" w:styleId="Index3">
    <w:name w:val="index 3"/>
    <w:basedOn w:val="Normal"/>
    <w:next w:val="Normal"/>
    <w:autoRedefine/>
    <w:semiHidden/>
    <w:rsid w:val="00223ABE"/>
    <w:pPr>
      <w:spacing w:before="0"/>
      <w:ind w:left="570" w:hanging="190"/>
    </w:pPr>
  </w:style>
  <w:style w:type="paragraph" w:styleId="Index4">
    <w:name w:val="index 4"/>
    <w:basedOn w:val="Normal"/>
    <w:next w:val="Normal"/>
    <w:autoRedefine/>
    <w:semiHidden/>
    <w:rsid w:val="00223ABE"/>
    <w:pPr>
      <w:spacing w:before="0"/>
      <w:ind w:left="760" w:hanging="190"/>
    </w:pPr>
  </w:style>
  <w:style w:type="paragraph" w:styleId="Index5">
    <w:name w:val="index 5"/>
    <w:basedOn w:val="Normal"/>
    <w:next w:val="Normal"/>
    <w:autoRedefine/>
    <w:semiHidden/>
    <w:rsid w:val="00223ABE"/>
    <w:pPr>
      <w:spacing w:before="0"/>
      <w:ind w:left="950" w:hanging="190"/>
    </w:pPr>
  </w:style>
  <w:style w:type="paragraph" w:styleId="Index6">
    <w:name w:val="index 6"/>
    <w:basedOn w:val="Normal"/>
    <w:next w:val="Normal"/>
    <w:autoRedefine/>
    <w:semiHidden/>
    <w:rsid w:val="00223ABE"/>
    <w:pPr>
      <w:spacing w:before="0"/>
      <w:ind w:left="1140" w:hanging="190"/>
    </w:pPr>
  </w:style>
  <w:style w:type="paragraph" w:styleId="Index7">
    <w:name w:val="index 7"/>
    <w:basedOn w:val="Normal"/>
    <w:next w:val="Normal"/>
    <w:autoRedefine/>
    <w:semiHidden/>
    <w:rsid w:val="00223ABE"/>
    <w:pPr>
      <w:spacing w:before="0"/>
      <w:ind w:left="1330" w:hanging="190"/>
    </w:pPr>
  </w:style>
  <w:style w:type="paragraph" w:styleId="Index8">
    <w:name w:val="index 8"/>
    <w:basedOn w:val="Normal"/>
    <w:next w:val="Normal"/>
    <w:autoRedefine/>
    <w:semiHidden/>
    <w:rsid w:val="00223ABE"/>
    <w:pPr>
      <w:spacing w:before="0"/>
      <w:ind w:left="1520" w:hanging="190"/>
    </w:pPr>
  </w:style>
  <w:style w:type="paragraph" w:styleId="Index9">
    <w:name w:val="index 9"/>
    <w:basedOn w:val="Normal"/>
    <w:next w:val="Normal"/>
    <w:autoRedefine/>
    <w:semiHidden/>
    <w:rsid w:val="00223ABE"/>
    <w:pPr>
      <w:spacing w:before="0"/>
      <w:ind w:left="1710" w:hanging="190"/>
    </w:pPr>
  </w:style>
  <w:style w:type="paragraph" w:styleId="IndexHeading">
    <w:name w:val="index heading"/>
    <w:basedOn w:val="Normal"/>
    <w:next w:val="Index1"/>
    <w:rsid w:val="00223ABE"/>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223A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223ABE"/>
    <w:rPr>
      <w:rFonts w:ascii="Arial" w:hAnsi="Arial"/>
      <w:b/>
      <w:bCs/>
      <w:i/>
      <w:iCs/>
      <w:color w:val="4F81BD" w:themeColor="accent1"/>
      <w:sz w:val="19"/>
      <w:lang w:val="en-GB"/>
    </w:rPr>
  </w:style>
  <w:style w:type="table" w:styleId="ColorfulGrid">
    <w:name w:val="Colorful Grid"/>
    <w:basedOn w:val="TableNormal"/>
    <w:uiPriority w:val="73"/>
    <w:locked/>
    <w:rsid w:val="001E1ED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4">
    <w:name w:val="List 4"/>
    <w:basedOn w:val="Normal"/>
    <w:semiHidden/>
    <w:rsid w:val="00223ABE"/>
    <w:pPr>
      <w:ind w:left="1132" w:hanging="283"/>
      <w:contextualSpacing/>
    </w:pPr>
  </w:style>
  <w:style w:type="paragraph" w:styleId="List5">
    <w:name w:val="List 5"/>
    <w:basedOn w:val="Normal"/>
    <w:semiHidden/>
    <w:rsid w:val="00223ABE"/>
    <w:pPr>
      <w:ind w:left="1415" w:hanging="283"/>
      <w:contextualSpacing/>
    </w:pPr>
  </w:style>
  <w:style w:type="paragraph" w:styleId="ListBullet3">
    <w:name w:val="List Bullet 3"/>
    <w:basedOn w:val="Normal"/>
    <w:qFormat/>
    <w:rsid w:val="004C2603"/>
    <w:pPr>
      <w:numPr>
        <w:numId w:val="7"/>
      </w:numPr>
      <w:ind w:left="1701" w:hanging="425"/>
      <w:contextualSpacing/>
    </w:pPr>
  </w:style>
  <w:style w:type="paragraph" w:styleId="ListBullet4">
    <w:name w:val="List Bullet 4"/>
    <w:basedOn w:val="Normal"/>
    <w:semiHidden/>
    <w:locked/>
    <w:rsid w:val="00223ABE"/>
    <w:pPr>
      <w:numPr>
        <w:numId w:val="8"/>
      </w:numPr>
      <w:contextualSpacing/>
    </w:pPr>
  </w:style>
  <w:style w:type="paragraph" w:styleId="ListBullet5">
    <w:name w:val="List Bullet 5"/>
    <w:basedOn w:val="Normal"/>
    <w:semiHidden/>
    <w:locked/>
    <w:rsid w:val="00223ABE"/>
    <w:pPr>
      <w:numPr>
        <w:numId w:val="9"/>
      </w:numPr>
      <w:contextualSpacing/>
    </w:pPr>
  </w:style>
  <w:style w:type="paragraph" w:styleId="ListContinue3">
    <w:name w:val="List Continue 3"/>
    <w:basedOn w:val="Normal"/>
    <w:qFormat/>
    <w:rsid w:val="004C2603"/>
    <w:pPr>
      <w:ind w:left="1701"/>
      <w:contextualSpacing/>
    </w:pPr>
  </w:style>
  <w:style w:type="paragraph" w:styleId="ListContinue4">
    <w:name w:val="List Continue 4"/>
    <w:basedOn w:val="Normal"/>
    <w:semiHidden/>
    <w:locked/>
    <w:rsid w:val="00223ABE"/>
    <w:pPr>
      <w:ind w:left="1132"/>
      <w:contextualSpacing/>
    </w:pPr>
  </w:style>
  <w:style w:type="paragraph" w:styleId="ListContinue5">
    <w:name w:val="List Continue 5"/>
    <w:basedOn w:val="Normal"/>
    <w:semiHidden/>
    <w:locked/>
    <w:rsid w:val="00223ABE"/>
    <w:pPr>
      <w:ind w:left="1415"/>
      <w:contextualSpacing/>
    </w:pPr>
  </w:style>
  <w:style w:type="paragraph" w:styleId="ListNumber3">
    <w:name w:val="List Number 3"/>
    <w:basedOn w:val="Normal"/>
    <w:qFormat/>
    <w:rsid w:val="00C66146"/>
    <w:pPr>
      <w:numPr>
        <w:numId w:val="18"/>
      </w:numPr>
      <w:ind w:left="1701" w:hanging="425"/>
    </w:pPr>
  </w:style>
  <w:style w:type="paragraph" w:styleId="ListNumber4">
    <w:name w:val="List Number 4"/>
    <w:basedOn w:val="Normal"/>
    <w:semiHidden/>
    <w:locked/>
    <w:rsid w:val="00223ABE"/>
    <w:pPr>
      <w:numPr>
        <w:numId w:val="11"/>
      </w:numPr>
      <w:contextualSpacing/>
    </w:pPr>
  </w:style>
  <w:style w:type="paragraph" w:styleId="ListNumber5">
    <w:name w:val="List Number 5"/>
    <w:basedOn w:val="Normal"/>
    <w:locked/>
    <w:rsid w:val="00223ABE"/>
    <w:pPr>
      <w:numPr>
        <w:numId w:val="12"/>
      </w:numPr>
      <w:contextualSpacing/>
    </w:pPr>
  </w:style>
  <w:style w:type="paragraph" w:styleId="MacroText">
    <w:name w:val="macro"/>
    <w:link w:val="MacroTextChar"/>
    <w:rsid w:val="00223ABE"/>
    <w:pPr>
      <w:tabs>
        <w:tab w:val="left" w:pos="480"/>
        <w:tab w:val="left" w:pos="960"/>
        <w:tab w:val="left" w:pos="1440"/>
        <w:tab w:val="left" w:pos="1920"/>
        <w:tab w:val="left" w:pos="2400"/>
        <w:tab w:val="left" w:pos="2880"/>
        <w:tab w:val="left" w:pos="3360"/>
        <w:tab w:val="left" w:pos="3840"/>
        <w:tab w:val="left" w:pos="4320"/>
      </w:tabs>
      <w:suppressAutoHyphens/>
      <w:spacing w:before="120"/>
      <w:ind w:left="1134"/>
    </w:pPr>
    <w:rPr>
      <w:rFonts w:ascii="Consolas" w:hAnsi="Consolas"/>
      <w:lang w:val="en-GB"/>
    </w:rPr>
  </w:style>
  <w:style w:type="character" w:customStyle="1" w:styleId="MacroTextChar">
    <w:name w:val="Macro Text Char"/>
    <w:basedOn w:val="DefaultParagraphFont"/>
    <w:link w:val="MacroText"/>
    <w:rsid w:val="00223ABE"/>
    <w:rPr>
      <w:rFonts w:ascii="Consolas" w:hAnsi="Consolas"/>
      <w:lang w:val="en-GB"/>
    </w:rPr>
  </w:style>
  <w:style w:type="paragraph" w:styleId="NoSpacing">
    <w:name w:val="No Spacing"/>
    <w:uiPriority w:val="1"/>
    <w:semiHidden/>
    <w:qFormat/>
    <w:rsid w:val="00223ABE"/>
    <w:pPr>
      <w:suppressAutoHyphens/>
      <w:ind w:left="1134"/>
    </w:pPr>
    <w:rPr>
      <w:sz w:val="19"/>
      <w:lang w:val="en-GB"/>
    </w:rPr>
  </w:style>
  <w:style w:type="paragraph" w:styleId="Quote">
    <w:name w:val="Quote"/>
    <w:basedOn w:val="Normal"/>
    <w:next w:val="Normal"/>
    <w:link w:val="QuoteChar"/>
    <w:uiPriority w:val="29"/>
    <w:semiHidden/>
    <w:qFormat/>
    <w:rsid w:val="00223ABE"/>
    <w:rPr>
      <w:i/>
      <w:iCs/>
      <w:color w:val="000000" w:themeColor="text1"/>
    </w:rPr>
  </w:style>
  <w:style w:type="character" w:customStyle="1" w:styleId="QuoteChar">
    <w:name w:val="Quote Char"/>
    <w:basedOn w:val="DefaultParagraphFont"/>
    <w:link w:val="Quote"/>
    <w:uiPriority w:val="29"/>
    <w:semiHidden/>
    <w:rsid w:val="00223ABE"/>
    <w:rPr>
      <w:rFonts w:ascii="Arial" w:hAnsi="Arial"/>
      <w:i/>
      <w:iCs/>
      <w:color w:val="000000" w:themeColor="text1"/>
      <w:sz w:val="19"/>
      <w:lang w:val="en-GB"/>
    </w:rPr>
  </w:style>
  <w:style w:type="paragraph" w:styleId="Salutation">
    <w:name w:val="Salutation"/>
    <w:basedOn w:val="Normal"/>
    <w:next w:val="Normal"/>
    <w:link w:val="SalutationChar"/>
    <w:semiHidden/>
    <w:rsid w:val="00223ABE"/>
  </w:style>
  <w:style w:type="character" w:customStyle="1" w:styleId="SalutationChar">
    <w:name w:val="Salutation Char"/>
    <w:basedOn w:val="DefaultParagraphFont"/>
    <w:link w:val="Salutation"/>
    <w:semiHidden/>
    <w:rsid w:val="000F48CC"/>
  </w:style>
  <w:style w:type="paragraph" w:styleId="Signature">
    <w:name w:val="Signature"/>
    <w:basedOn w:val="Normal"/>
    <w:link w:val="SignatureChar"/>
    <w:semiHidden/>
    <w:rsid w:val="00223ABE"/>
    <w:pPr>
      <w:spacing w:before="0"/>
      <w:ind w:left="4252"/>
    </w:pPr>
  </w:style>
  <w:style w:type="character" w:customStyle="1" w:styleId="SignatureChar">
    <w:name w:val="Signature Char"/>
    <w:basedOn w:val="DefaultParagraphFont"/>
    <w:link w:val="Signature"/>
    <w:semiHidden/>
    <w:rsid w:val="000F48CC"/>
  </w:style>
  <w:style w:type="paragraph" w:styleId="Subtitle">
    <w:name w:val="Subtitle"/>
    <w:basedOn w:val="Normal"/>
    <w:next w:val="Normal"/>
    <w:link w:val="SubtitleChar"/>
    <w:semiHidden/>
    <w:qFormat/>
    <w:rsid w:val="00223ABE"/>
    <w:pPr>
      <w:numPr>
        <w:ilvl w:val="1"/>
      </w:numPr>
      <w:ind w:left="113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semiHidden/>
    <w:rsid w:val="00223ABE"/>
    <w:rPr>
      <w:rFonts w:asciiTheme="majorHAnsi" w:eastAsiaTheme="majorEastAsia" w:hAnsiTheme="majorHAnsi" w:cstheme="majorBidi"/>
      <w:i/>
      <w:iCs/>
      <w:color w:val="4F81BD" w:themeColor="accent1"/>
      <w:spacing w:val="15"/>
      <w:sz w:val="24"/>
      <w:szCs w:val="24"/>
      <w:lang w:val="en-GB"/>
    </w:rPr>
  </w:style>
  <w:style w:type="character" w:styleId="FollowedHyperlink">
    <w:name w:val="FollowedHyperlink"/>
    <w:basedOn w:val="DefaultParagraphFont"/>
    <w:unhideWhenUsed/>
    <w:rsid w:val="009D7B4C"/>
    <w:rPr>
      <w:color w:val="800080" w:themeColor="followedHyperlink"/>
      <w:u w:val="single"/>
    </w:rPr>
  </w:style>
  <w:style w:type="paragraph" w:customStyle="1" w:styleId="Heading2newpage">
    <w:name w:val="Heading 2 new page"/>
    <w:basedOn w:val="Heading2"/>
    <w:next w:val="Normal"/>
    <w:qFormat/>
    <w:rsid w:val="00F87913"/>
    <w:pPr>
      <w:pageBreakBefore/>
    </w:pPr>
  </w:style>
  <w:style w:type="paragraph" w:customStyle="1" w:styleId="Heading3newpage">
    <w:name w:val="Heading 3 new page"/>
    <w:basedOn w:val="Heading3"/>
    <w:next w:val="Normal"/>
    <w:qFormat/>
    <w:rsid w:val="00F87913"/>
    <w:pPr>
      <w:pageBreakBefore/>
    </w:pPr>
  </w:style>
  <w:style w:type="paragraph" w:customStyle="1" w:styleId="Normalnewpage">
    <w:name w:val="Normal new page"/>
    <w:basedOn w:val="Normal"/>
    <w:next w:val="Normal"/>
    <w:qFormat/>
    <w:rsid w:val="00F87913"/>
    <w:pPr>
      <w:pageBreakBefore/>
    </w:pPr>
  </w:style>
  <w:style w:type="paragraph" w:customStyle="1" w:styleId="Labelnewpage">
    <w:name w:val="Label new page"/>
    <w:basedOn w:val="Label"/>
    <w:next w:val="Normal"/>
    <w:rsid w:val="00F87913"/>
    <w:pPr>
      <w:pageBreakBefore/>
    </w:pPr>
  </w:style>
  <w:style w:type="paragraph" w:customStyle="1" w:styleId="BlockLabelnewpage">
    <w:name w:val="Block Label new page"/>
    <w:basedOn w:val="BlockLabel"/>
    <w:next w:val="Normal"/>
    <w:qFormat/>
    <w:rsid w:val="00F87913"/>
    <w:pPr>
      <w:pageBreakBefore/>
    </w:pPr>
  </w:style>
  <w:style w:type="paragraph" w:customStyle="1" w:styleId="Heading4newpage">
    <w:name w:val="Heading 4 new page"/>
    <w:basedOn w:val="Heading4"/>
    <w:next w:val="Normal"/>
    <w:qFormat/>
    <w:rsid w:val="00F87913"/>
    <w:pPr>
      <w:pageBreakBefore/>
    </w:pPr>
  </w:style>
  <w:style w:type="paragraph" w:customStyle="1" w:styleId="ListBulletnewpage">
    <w:name w:val="List Bullet new page"/>
    <w:basedOn w:val="ListBullet"/>
    <w:next w:val="ListBullet"/>
    <w:qFormat/>
    <w:rsid w:val="00EF2CEC"/>
    <w:pPr>
      <w:pageBreakBefore/>
    </w:pPr>
  </w:style>
  <w:style w:type="paragraph" w:customStyle="1" w:styleId="ListBullet2newpage">
    <w:name w:val="List Bullet 2 new page"/>
    <w:basedOn w:val="ListBullet2"/>
    <w:next w:val="ListBullet2"/>
    <w:qFormat/>
    <w:rsid w:val="00EF2CEC"/>
    <w:pPr>
      <w:pageBreakBefore/>
      <w:ind w:left="1984"/>
    </w:pPr>
  </w:style>
  <w:style w:type="paragraph" w:customStyle="1" w:styleId="ListNumbernewpage">
    <w:name w:val="List Number new page"/>
    <w:basedOn w:val="ListNumber"/>
    <w:next w:val="ListNumber"/>
    <w:qFormat/>
    <w:rsid w:val="00EF2CEC"/>
    <w:pPr>
      <w:pageBreakBefore/>
    </w:pPr>
  </w:style>
  <w:style w:type="paragraph" w:customStyle="1" w:styleId="ListNumber2newpage">
    <w:name w:val="List Number 2 new page"/>
    <w:basedOn w:val="ListNumber2"/>
    <w:next w:val="ListNumber2"/>
    <w:qFormat/>
    <w:rsid w:val="00EF2CEC"/>
    <w:pPr>
      <w:pageBreakBefore/>
      <w:ind w:left="1984"/>
    </w:pPr>
  </w:style>
  <w:style w:type="paragraph" w:customStyle="1" w:styleId="Append1newpage">
    <w:name w:val="Append 1 new page"/>
    <w:basedOn w:val="Append1"/>
    <w:next w:val="Normal"/>
    <w:qFormat/>
    <w:rsid w:val="0093485B"/>
    <w:pPr>
      <w:pageBreakBefore/>
    </w:pPr>
  </w:style>
  <w:style w:type="paragraph" w:customStyle="1" w:styleId="Append2newpage">
    <w:name w:val="Append 2 new page"/>
    <w:basedOn w:val="Append2"/>
    <w:next w:val="Normal"/>
    <w:qFormat/>
    <w:rsid w:val="0093485B"/>
    <w:pPr>
      <w:pageBreakBefore/>
    </w:pPr>
  </w:style>
  <w:style w:type="paragraph" w:customStyle="1" w:styleId="Append3newpage">
    <w:name w:val="Append 3 new page"/>
    <w:basedOn w:val="Append3"/>
    <w:next w:val="Normal"/>
    <w:qFormat/>
    <w:rsid w:val="0093485B"/>
    <w:pPr>
      <w:pageBreakBefore/>
    </w:pPr>
  </w:style>
  <w:style w:type="character" w:customStyle="1" w:styleId="Legalterm">
    <w:name w:val="Legal term"/>
    <w:basedOn w:val="DefaultParagraphFont"/>
    <w:uiPriority w:val="1"/>
    <w:rsid w:val="00526C98"/>
    <w:rPr>
      <w:color w:val="808080" w:themeColor="background1" w:themeShade="80"/>
      <w:lang w:val="en-GB"/>
    </w:rPr>
  </w:style>
  <w:style w:type="paragraph" w:customStyle="1" w:styleId="XMLCode">
    <w:name w:val="XML Code"/>
    <w:basedOn w:val="Normal"/>
    <w:rsid w:val="00D24C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after="60"/>
    </w:pPr>
    <w:rPr>
      <w:rFonts w:asciiTheme="minorHAnsi" w:hAnsiTheme="minorHAnsi"/>
      <w:sz w:val="22"/>
    </w:rPr>
  </w:style>
  <w:style w:type="paragraph" w:customStyle="1" w:styleId="Graphic">
    <w:name w:val="Graphic"/>
    <w:basedOn w:val="Normal"/>
    <w:next w:val="Normal"/>
    <w:qFormat/>
    <w:rsid w:val="00064E57"/>
    <w:pPr>
      <w:spacing w:before="240" w:after="360"/>
      <w:jc w:val="center"/>
    </w:pPr>
  </w:style>
  <w:style w:type="paragraph" w:customStyle="1" w:styleId="BlockLabel2">
    <w:name w:val="Block Label 2"/>
    <w:basedOn w:val="BlockLabel"/>
    <w:next w:val="Normal2"/>
    <w:qFormat/>
    <w:rsid w:val="00696CAB"/>
    <w:pPr>
      <w:ind w:left="360"/>
    </w:pPr>
  </w:style>
  <w:style w:type="paragraph" w:customStyle="1" w:styleId="Normal2">
    <w:name w:val="Normal 2"/>
    <w:basedOn w:val="Normal"/>
    <w:qFormat/>
    <w:rsid w:val="00696CAB"/>
    <w:pPr>
      <w:ind w:left="360"/>
    </w:pPr>
  </w:style>
  <w:style w:type="paragraph" w:customStyle="1" w:styleId="Listbulletbeforetable">
    <w:name w:val="List bullet before table"/>
    <w:basedOn w:val="ListBullet"/>
    <w:next w:val="Normal"/>
    <w:qFormat/>
    <w:rsid w:val="00DA730C"/>
    <w:pPr>
      <w:spacing w:after="240"/>
    </w:pPr>
  </w:style>
  <w:style w:type="paragraph" w:customStyle="1" w:styleId="Normalbeforetable">
    <w:name w:val="Normal before table"/>
    <w:basedOn w:val="Normal"/>
    <w:qFormat/>
    <w:rsid w:val="0069044F"/>
    <w:pPr>
      <w:spacing w:after="180"/>
    </w:pPr>
  </w:style>
  <w:style w:type="paragraph" w:customStyle="1" w:styleId="BlockLabelBeforeTable">
    <w:name w:val="Block Label Before Table"/>
    <w:basedOn w:val="BlockLabel"/>
    <w:next w:val="Normal"/>
    <w:qFormat/>
    <w:rsid w:val="00E654A9"/>
    <w:pPr>
      <w:spacing w:after="240"/>
    </w:pPr>
  </w:style>
  <w:style w:type="paragraph" w:customStyle="1" w:styleId="Normal8pt">
    <w:name w:val="Normal 8pt"/>
    <w:basedOn w:val="Normal"/>
    <w:next w:val="Normal"/>
    <w:qFormat/>
    <w:rsid w:val="00C44607"/>
    <w:rPr>
      <w:sz w:val="16"/>
      <w:szCs w:val="16"/>
    </w:rPr>
  </w:style>
  <w:style w:type="table" w:customStyle="1" w:styleId="TableShaded1stRow">
    <w:name w:val="Table Shaded 1st Row"/>
    <w:basedOn w:val="TableNormal"/>
    <w:uiPriority w:val="99"/>
    <w:rsid w:val="000A4349"/>
    <w:pPr>
      <w:spacing w:before="40" w:after="40"/>
    </w:p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styleId="LightList-Accent1">
    <w:name w:val="Light List Accent 1"/>
    <w:basedOn w:val="TableNormal"/>
    <w:uiPriority w:val="61"/>
    <w:locked/>
    <w:rsid w:val="000B16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Centre">
    <w:name w:val="Table Text Centre"/>
    <w:basedOn w:val="TableText"/>
    <w:next w:val="Normal"/>
    <w:qFormat/>
    <w:rsid w:val="00E71684"/>
    <w:pPr>
      <w:jc w:val="center"/>
    </w:pPr>
  </w:style>
  <w:style w:type="paragraph" w:customStyle="1" w:styleId="TableHeadingCentre">
    <w:name w:val="Table Heading Centre"/>
    <w:basedOn w:val="TableHeading"/>
    <w:next w:val="Normal"/>
    <w:qFormat/>
    <w:rsid w:val="009F1A9D"/>
    <w:pPr>
      <w:jc w:val="center"/>
    </w:pPr>
  </w:style>
  <w:style w:type="paragraph" w:customStyle="1" w:styleId="PreliminaryNote">
    <w:name w:val="Preliminary Note"/>
    <w:basedOn w:val="Normal"/>
    <w:next w:val="Normal"/>
    <w:qFormat/>
    <w:rsid w:val="00C45139"/>
    <w:pPr>
      <w:spacing w:before="720" w:after="120"/>
    </w:pPr>
    <w:rPr>
      <w:b/>
      <w:noProof/>
      <w:snapToGrid w:val="0"/>
      <w:sz w:val="21"/>
    </w:rPr>
  </w:style>
  <w:style w:type="paragraph" w:customStyle="1" w:styleId="ISO20022Heading">
    <w:name w:val="ISO 20022 Heading"/>
    <w:basedOn w:val="Copyrighttext"/>
    <w:next w:val="Normal"/>
    <w:qFormat/>
    <w:rsid w:val="00E00855"/>
    <w:pPr>
      <w:spacing w:before="1000"/>
    </w:pPr>
    <w:rPr>
      <w:b/>
      <w:sz w:val="40"/>
      <w:szCs w:val="40"/>
    </w:rPr>
  </w:style>
  <w:style w:type="paragraph" w:customStyle="1" w:styleId="Footnote">
    <w:name w:val="Footnote"/>
    <w:basedOn w:val="Copyrighttext"/>
    <w:qFormat/>
    <w:rsid w:val="00D5245E"/>
    <w:pPr>
      <w:spacing w:after="40"/>
    </w:pPr>
    <w:rPr>
      <w:sz w:val="14"/>
    </w:rPr>
  </w:style>
  <w:style w:type="character" w:customStyle="1" w:styleId="ItalicWord">
    <w:name w:val="Italic Word"/>
    <w:basedOn w:val="DefaultParagraphFont"/>
    <w:uiPriority w:val="1"/>
    <w:qFormat/>
    <w:rsid w:val="002D6766"/>
    <w:rPr>
      <w:i/>
    </w:rPr>
  </w:style>
  <w:style w:type="paragraph" w:customStyle="1" w:styleId="BlockLabelBeforeXML">
    <w:name w:val="Block Label Before XML"/>
    <w:basedOn w:val="BlockLabelBeforeTable"/>
    <w:next w:val="XMLCode"/>
    <w:qFormat/>
    <w:rsid w:val="00884DF1"/>
    <w:pPr>
      <w:spacing w:after="140"/>
    </w:pPr>
  </w:style>
  <w:style w:type="paragraph" w:customStyle="1" w:styleId="ListParagraph1">
    <w:name w:val="List Paragraph1"/>
    <w:basedOn w:val="Normal2"/>
    <w:next w:val="Normal"/>
    <w:qFormat/>
    <w:rsid w:val="00DD3851"/>
    <w:pPr>
      <w:ind w:left="576"/>
    </w:pPr>
  </w:style>
  <w:style w:type="paragraph" w:customStyle="1" w:styleId="Style1">
    <w:name w:val="Style1"/>
    <w:basedOn w:val="BlockLabelBeforeXML"/>
    <w:qFormat/>
    <w:rsid w:val="001D2EF3"/>
    <w:pPr>
      <w:spacing w:after="1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w:hAnsi="Arial"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locked="1" w:qFormat="1"/>
    <w:lsdException w:name="caption" w:qFormat="1"/>
    <w:lsdException w:name="annotation reference" w:locked="1" w:qFormat="1"/>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Bullet 3" w:qFormat="1"/>
    <w:lsdException w:name="List Bullet 4" w:locked="1"/>
    <w:lsdException w:name="List Bullet 5" w:locked="1"/>
    <w:lsdException w:name="List Number 2" w:qFormat="1"/>
    <w:lsdException w:name="List Number 3" w:qFormat="1"/>
    <w:lsdException w:name="List Number 4" w:locked="1"/>
    <w:lsdException w:name="List Number 5" w:locked="1"/>
    <w:lsdException w:name="Title" w:semiHidden="0" w:unhideWhenUsed="0"/>
    <w:lsdException w:name="Closing" w:locked="1"/>
    <w:lsdException w:name="List Continue" w:qFormat="1"/>
    <w:lsdException w:name="List Continue 2" w:qFormat="1"/>
    <w:lsdException w:name="List Continue 3" w:qFormat="1"/>
    <w:lsdException w:name="List Continue 4" w:locked="1"/>
    <w:lsdException w:name="List Continue 5" w:locked="1"/>
    <w:lsdException w:name="Subtitle" w:unhideWhenUsed="0" w:qFormat="1"/>
    <w:lsdException w:name="Salutation" w:semiHidden="0" w:unhideWhenUsed="0"/>
    <w:lsdException w:name="Date" w:semiHidden="0" w:unhideWhenUsed="0"/>
    <w:lsdException w:name="Body Text First Indent" w:unhideWhenUsed="0"/>
    <w:lsdException w:name="Block Text" w:locked="1"/>
    <w:lsdException w:name="Hyperlink" w:uiPriority="99" w:qFormat="1"/>
    <w:lsdException w:name="Strong" w:unhideWhenUsed="0"/>
    <w:lsdException w:name="Emphasis" w:unhideWhenUsed="0" w:qFormat="1"/>
    <w:lsdException w:name="E-mail Signature" w:locked="1"/>
    <w:lsdException w:name="Normal (Web)" w:uiPriority="99"/>
    <w:lsdException w:name="annotation subject" w:locked="1" w:qFormat="1"/>
    <w:lsdException w:name="No List" w:uiPriority="99"/>
    <w:lsdException w:name="Outline List 3" w:locked="1"/>
    <w:lsdException w:name="Table 3D effects 1" w:locked="1"/>
    <w:lsdException w:name="Table 3D effects 2" w:locked="1"/>
    <w:lsdException w:name="Table 3D effects 3" w:locked="1"/>
    <w:lsdException w:name="Table Grid" w:semiHidden="0" w:unhideWhenUsed="0"/>
    <w:lsdException w:name="Placeholder Text" w:uiPriority="99"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iPriority="99"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qFormat="1"/>
  </w:latentStyles>
  <w:style w:type="paragraph" w:default="1" w:styleId="Normal">
    <w:name w:val="Normal"/>
    <w:qFormat/>
    <w:rsid w:val="00B60960"/>
    <w:pPr>
      <w:suppressAutoHyphens/>
      <w:spacing w:before="120"/>
    </w:pPr>
    <w:rPr>
      <w:lang w:val="en-GB"/>
    </w:rPr>
  </w:style>
  <w:style w:type="paragraph" w:styleId="Heading1">
    <w:name w:val="heading 1"/>
    <w:next w:val="Normal"/>
    <w:autoRedefine/>
    <w:qFormat/>
    <w:rsid w:val="008937F9"/>
    <w:pPr>
      <w:keepNext/>
      <w:pageBreakBefore/>
      <w:numPr>
        <w:numId w:val="17"/>
      </w:numPr>
      <w:spacing w:before="240"/>
      <w:ind w:left="1008" w:hanging="1008"/>
      <w:outlineLvl w:val="0"/>
    </w:pPr>
    <w:rPr>
      <w:b/>
      <w:kern w:val="28"/>
      <w:sz w:val="40"/>
      <w:lang w:val="en-GB"/>
    </w:rPr>
  </w:style>
  <w:style w:type="paragraph" w:styleId="Heading2">
    <w:name w:val="heading 2"/>
    <w:basedOn w:val="Heading1"/>
    <w:next w:val="Normal"/>
    <w:qFormat/>
    <w:rsid w:val="003355DB"/>
    <w:pPr>
      <w:pageBreakBefore w:val="0"/>
      <w:numPr>
        <w:ilvl w:val="1"/>
      </w:numPr>
      <w:tabs>
        <w:tab w:val="num" w:pos="1134"/>
      </w:tabs>
      <w:spacing w:after="60"/>
      <w:ind w:left="1008" w:hanging="1008"/>
      <w:outlineLvl w:val="1"/>
    </w:pPr>
    <w:rPr>
      <w:sz w:val="34"/>
    </w:rPr>
  </w:style>
  <w:style w:type="paragraph" w:styleId="Heading3">
    <w:name w:val="heading 3"/>
    <w:basedOn w:val="Heading2"/>
    <w:next w:val="Normal"/>
    <w:qFormat/>
    <w:rsid w:val="00E44D74"/>
    <w:pPr>
      <w:numPr>
        <w:ilvl w:val="2"/>
      </w:numPr>
      <w:spacing w:before="160"/>
      <w:ind w:left="1008" w:hanging="1008"/>
      <w:outlineLvl w:val="2"/>
    </w:pPr>
    <w:rPr>
      <w:sz w:val="28"/>
    </w:rPr>
  </w:style>
  <w:style w:type="paragraph" w:styleId="Heading4">
    <w:name w:val="heading 4"/>
    <w:basedOn w:val="Heading3"/>
    <w:next w:val="Normal"/>
    <w:qFormat/>
    <w:rsid w:val="00214D55"/>
    <w:pPr>
      <w:numPr>
        <w:ilvl w:val="3"/>
      </w:numPr>
      <w:spacing w:after="120"/>
      <w:ind w:left="1152" w:hanging="1152"/>
      <w:outlineLvl w:val="3"/>
    </w:pPr>
    <w:rPr>
      <w:sz w:val="24"/>
    </w:rPr>
  </w:style>
  <w:style w:type="paragraph" w:styleId="Heading5">
    <w:name w:val="heading 5"/>
    <w:aliases w:val="Heading 5 DO NOT USE"/>
    <w:basedOn w:val="Normal"/>
    <w:next w:val="Normal"/>
    <w:qFormat/>
    <w:rsid w:val="00A327F0"/>
    <w:pPr>
      <w:numPr>
        <w:ilvl w:val="4"/>
        <w:numId w:val="17"/>
      </w:numPr>
      <w:spacing w:before="240" w:after="60"/>
      <w:outlineLvl w:val="4"/>
    </w:pPr>
    <w:rPr>
      <w:sz w:val="22"/>
    </w:rPr>
  </w:style>
  <w:style w:type="paragraph" w:styleId="Heading6">
    <w:name w:val="heading 6"/>
    <w:aliases w:val="Heading 6 DO NOT USE"/>
    <w:basedOn w:val="Normal"/>
    <w:next w:val="Normal"/>
    <w:qFormat/>
    <w:rsid w:val="00A327F0"/>
    <w:pPr>
      <w:numPr>
        <w:ilvl w:val="5"/>
        <w:numId w:val="17"/>
      </w:numPr>
      <w:spacing w:before="240" w:after="60"/>
      <w:outlineLvl w:val="5"/>
    </w:pPr>
    <w:rPr>
      <w:i/>
      <w:sz w:val="22"/>
    </w:rPr>
  </w:style>
  <w:style w:type="paragraph" w:styleId="Heading7">
    <w:name w:val="heading 7"/>
    <w:aliases w:val="Heading 7 DO NOT USE"/>
    <w:basedOn w:val="Normal"/>
    <w:next w:val="Normal"/>
    <w:qFormat/>
    <w:rsid w:val="00A327F0"/>
    <w:pPr>
      <w:keepNext/>
      <w:numPr>
        <w:ilvl w:val="6"/>
        <w:numId w:val="17"/>
      </w:numPr>
      <w:spacing w:before="240" w:after="240"/>
      <w:outlineLvl w:val="6"/>
    </w:pPr>
    <w:rPr>
      <w:b/>
      <w:sz w:val="40"/>
    </w:rPr>
  </w:style>
  <w:style w:type="paragraph" w:styleId="Heading8">
    <w:name w:val="heading 8"/>
    <w:aliases w:val="Heading 8 DO NOT USE"/>
    <w:basedOn w:val="Normal"/>
    <w:next w:val="Normal"/>
    <w:qFormat/>
    <w:rsid w:val="00A327F0"/>
    <w:pPr>
      <w:keepNext/>
      <w:numPr>
        <w:ilvl w:val="7"/>
        <w:numId w:val="17"/>
      </w:numPr>
      <w:spacing w:before="240" w:after="60"/>
      <w:outlineLvl w:val="7"/>
    </w:pPr>
    <w:rPr>
      <w:b/>
      <w:sz w:val="36"/>
    </w:rPr>
  </w:style>
  <w:style w:type="paragraph" w:styleId="Heading9">
    <w:name w:val="heading 9"/>
    <w:aliases w:val="Heading 9 DO NOT USE"/>
    <w:basedOn w:val="Normal"/>
    <w:next w:val="Normal"/>
    <w:qFormat/>
    <w:rsid w:val="00A327F0"/>
    <w:pPr>
      <w:numPr>
        <w:ilvl w:val="8"/>
        <w:numId w:val="17"/>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ProductName"/>
    <w:rsid w:val="001C280A"/>
    <w:pPr>
      <w:spacing w:before="1080"/>
    </w:pPr>
    <w:rPr>
      <w:sz w:val="48"/>
    </w:rPr>
  </w:style>
  <w:style w:type="paragraph" w:customStyle="1" w:styleId="ProductName">
    <w:name w:val="Product Name"/>
    <w:basedOn w:val="Normal"/>
    <w:next w:val="SWIFTNetversion"/>
    <w:unhideWhenUsed/>
    <w:rsid w:val="001C280A"/>
    <w:pPr>
      <w:spacing w:before="1880"/>
    </w:pPr>
    <w:rPr>
      <w:rFonts w:eastAsia="Times New Roman"/>
      <w:sz w:val="40"/>
      <w:szCs w:val="48"/>
    </w:rPr>
  </w:style>
  <w:style w:type="paragraph" w:customStyle="1" w:styleId="SWIFTNetversion">
    <w:name w:val="SWIFTNet version"/>
    <w:basedOn w:val="Normal"/>
    <w:next w:val="DocumentTitle"/>
    <w:unhideWhenUsed/>
    <w:rsid w:val="001C280A"/>
    <w:pPr>
      <w:spacing w:before="300"/>
    </w:pPr>
    <w:rPr>
      <w:rFonts w:eastAsia="Times New Roman"/>
      <w:sz w:val="28"/>
    </w:rPr>
  </w:style>
  <w:style w:type="paragraph" w:styleId="TOC1">
    <w:name w:val="toc 1"/>
    <w:basedOn w:val="Normal"/>
    <w:next w:val="TOC2"/>
    <w:uiPriority w:val="39"/>
    <w:rsid w:val="001C280A"/>
    <w:pPr>
      <w:tabs>
        <w:tab w:val="left" w:pos="567"/>
        <w:tab w:val="right" w:leader="dot" w:pos="9242"/>
      </w:tabs>
      <w:spacing w:after="60"/>
      <w:ind w:left="567" w:hanging="567"/>
    </w:pPr>
    <w:rPr>
      <w:b/>
      <w:noProof/>
      <w:sz w:val="21"/>
    </w:rPr>
  </w:style>
  <w:style w:type="paragraph" w:styleId="TOC2">
    <w:name w:val="toc 2"/>
    <w:basedOn w:val="TOC1"/>
    <w:uiPriority w:val="39"/>
    <w:rsid w:val="001C280A"/>
    <w:pPr>
      <w:tabs>
        <w:tab w:val="left" w:pos="1134"/>
      </w:tabs>
      <w:spacing w:before="0" w:after="40"/>
      <w:ind w:left="1134"/>
    </w:pPr>
    <w:rPr>
      <w:b w:val="0"/>
      <w:snapToGrid w:val="0"/>
      <w:sz w:val="20"/>
    </w:rPr>
  </w:style>
  <w:style w:type="paragraph" w:styleId="TOC3">
    <w:name w:val="toc 3"/>
    <w:basedOn w:val="Normal"/>
    <w:next w:val="Normal"/>
    <w:uiPriority w:val="39"/>
    <w:rsid w:val="00927978"/>
    <w:pPr>
      <w:tabs>
        <w:tab w:val="left" w:pos="1701"/>
        <w:tab w:val="right" w:leader="dot" w:pos="9242"/>
      </w:tabs>
      <w:spacing w:before="20" w:after="20"/>
      <w:ind w:left="1700" w:hanging="562"/>
    </w:pPr>
    <w:rPr>
      <w:noProof/>
    </w:rPr>
  </w:style>
  <w:style w:type="paragraph" w:styleId="TOC4">
    <w:name w:val="toc 4"/>
    <w:basedOn w:val="Normal"/>
    <w:next w:val="Normal"/>
    <w:autoRedefine/>
    <w:uiPriority w:val="39"/>
    <w:rsid w:val="00927978"/>
    <w:pPr>
      <w:tabs>
        <w:tab w:val="left" w:pos="2552"/>
        <w:tab w:val="right" w:leader="dot" w:pos="9243"/>
      </w:tabs>
      <w:spacing w:before="60" w:after="60"/>
      <w:ind w:left="2552" w:hanging="851"/>
    </w:pPr>
    <w:rPr>
      <w:noProof/>
    </w:rPr>
  </w:style>
  <w:style w:type="paragraph" w:customStyle="1" w:styleId="IntroHeading">
    <w:name w:val="Intro Heading"/>
    <w:basedOn w:val="Heading"/>
    <w:next w:val="Normal"/>
    <w:semiHidden/>
    <w:rsid w:val="0092643F"/>
    <w:pPr>
      <w:spacing w:before="480"/>
    </w:pPr>
    <w:rPr>
      <w:sz w:val="36"/>
    </w:rPr>
  </w:style>
  <w:style w:type="paragraph" w:customStyle="1" w:styleId="Heading">
    <w:name w:val="Heading"/>
    <w:basedOn w:val="Heading1"/>
    <w:rsid w:val="00C45139"/>
    <w:pPr>
      <w:numPr>
        <w:numId w:val="0"/>
      </w:numPr>
      <w:spacing w:after="120"/>
    </w:pPr>
  </w:style>
  <w:style w:type="paragraph" w:customStyle="1" w:styleId="Warning">
    <w:name w:val="Warning"/>
    <w:basedOn w:val="Note"/>
    <w:next w:val="Normal"/>
    <w:qFormat/>
    <w:rsid w:val="001C280A"/>
    <w:pPr>
      <w:numPr>
        <w:numId w:val="2"/>
      </w:numPr>
    </w:pPr>
    <w:rPr>
      <w:snapToGrid w:val="0"/>
    </w:rPr>
  </w:style>
  <w:style w:type="paragraph" w:customStyle="1" w:styleId="Note">
    <w:name w:val="Note"/>
    <w:basedOn w:val="Normal"/>
    <w:next w:val="Normal"/>
    <w:qFormat/>
    <w:rsid w:val="003D1038"/>
    <w:pPr>
      <w:keepLines/>
      <w:numPr>
        <w:numId w:val="13"/>
      </w:numPr>
      <w:pBdr>
        <w:top w:val="single" w:sz="2" w:space="4" w:color="333333"/>
        <w:bottom w:val="single" w:sz="2" w:space="4" w:color="333333"/>
      </w:pBdr>
      <w:spacing w:before="240" w:after="240"/>
      <w:ind w:left="1872" w:hanging="965"/>
    </w:pPr>
  </w:style>
  <w:style w:type="paragraph" w:customStyle="1" w:styleId="TableText">
    <w:name w:val="Table Text"/>
    <w:basedOn w:val="Normal"/>
    <w:qFormat/>
    <w:rsid w:val="00AF2D18"/>
    <w:pPr>
      <w:spacing w:before="40" w:after="40"/>
    </w:pPr>
    <w:rPr>
      <w:iCs/>
      <w:sz w:val="19"/>
    </w:rPr>
  </w:style>
  <w:style w:type="paragraph" w:customStyle="1" w:styleId="BlockLabel">
    <w:name w:val="Block Label"/>
    <w:basedOn w:val="Normal"/>
    <w:next w:val="Normal"/>
    <w:qFormat/>
    <w:rsid w:val="00C82A84"/>
    <w:pPr>
      <w:keepNext/>
      <w:spacing w:before="160"/>
    </w:pPr>
    <w:rPr>
      <w:b/>
      <w:snapToGrid w:val="0"/>
    </w:rPr>
  </w:style>
  <w:style w:type="paragraph" w:styleId="ListContinue2">
    <w:name w:val="List Continue 2"/>
    <w:basedOn w:val="ListContinue"/>
    <w:next w:val="ListNumber"/>
    <w:qFormat/>
    <w:rsid w:val="004C2603"/>
    <w:pPr>
      <w:ind w:left="1134"/>
    </w:pPr>
  </w:style>
  <w:style w:type="paragraph" w:styleId="ListContinue">
    <w:name w:val="List Continue"/>
    <w:basedOn w:val="Normal"/>
    <w:qFormat/>
    <w:rsid w:val="004C2603"/>
    <w:pPr>
      <w:spacing w:before="40" w:after="60"/>
      <w:ind w:left="567"/>
    </w:pPr>
  </w:style>
  <w:style w:type="paragraph" w:styleId="ListNumber">
    <w:name w:val="List Number"/>
    <w:basedOn w:val="Normal"/>
    <w:qFormat/>
    <w:rsid w:val="004A31A8"/>
    <w:pPr>
      <w:numPr>
        <w:numId w:val="10"/>
      </w:numPr>
      <w:spacing w:after="60"/>
    </w:pPr>
  </w:style>
  <w:style w:type="paragraph" w:styleId="ListNumber2">
    <w:name w:val="List Number 2"/>
    <w:basedOn w:val="Normal"/>
    <w:qFormat/>
    <w:rsid w:val="00C66146"/>
    <w:pPr>
      <w:numPr>
        <w:numId w:val="15"/>
      </w:numPr>
      <w:spacing w:before="0" w:after="60"/>
      <w:ind w:left="1134" w:hanging="425"/>
    </w:pPr>
  </w:style>
  <w:style w:type="paragraph" w:customStyle="1" w:styleId="Append1">
    <w:name w:val="Append 1"/>
    <w:basedOn w:val="Heading2"/>
    <w:next w:val="Normal"/>
    <w:qFormat/>
    <w:rsid w:val="003D7590"/>
    <w:pPr>
      <w:keepLines/>
      <w:numPr>
        <w:numId w:val="14"/>
      </w:numPr>
    </w:pPr>
    <w:rPr>
      <w:rFonts w:eastAsia="Times New Roman"/>
      <w:color w:val="000000"/>
      <w:kern w:val="0"/>
    </w:rPr>
  </w:style>
  <w:style w:type="paragraph" w:customStyle="1" w:styleId="Label">
    <w:name w:val="Label"/>
    <w:basedOn w:val="BlockLabel"/>
    <w:next w:val="Normal"/>
    <w:rsid w:val="001C280A"/>
    <w:pPr>
      <w:spacing w:after="60"/>
      <w:ind w:left="1134"/>
    </w:pPr>
    <w:rPr>
      <w:sz w:val="19"/>
    </w:rPr>
  </w:style>
  <w:style w:type="paragraph" w:styleId="TOCHeading">
    <w:name w:val="TOC Heading"/>
    <w:basedOn w:val="IntroHeading"/>
    <w:next w:val="Normal"/>
    <w:semiHidden/>
    <w:qFormat/>
    <w:rsid w:val="001C280A"/>
    <w:pPr>
      <w:outlineLvl w:val="9"/>
    </w:pPr>
  </w:style>
  <w:style w:type="paragraph" w:customStyle="1" w:styleId="TableBullet">
    <w:name w:val="Table Bullet"/>
    <w:basedOn w:val="TableText"/>
    <w:qFormat/>
    <w:rsid w:val="001C280A"/>
    <w:pPr>
      <w:numPr>
        <w:numId w:val="3"/>
      </w:numPr>
    </w:pPr>
  </w:style>
  <w:style w:type="paragraph" w:customStyle="1" w:styleId="TableHeading">
    <w:name w:val="Table Heading"/>
    <w:basedOn w:val="TableText"/>
    <w:next w:val="TableText"/>
    <w:qFormat/>
    <w:rsid w:val="00AF2D18"/>
    <w:pPr>
      <w:spacing w:before="60" w:after="60"/>
    </w:pPr>
    <w:rPr>
      <w:b/>
      <w:iCs w:val="0"/>
      <w:snapToGrid w:val="0"/>
      <w:kern w:val="28"/>
      <w:lang w:eastAsia="en-GB"/>
    </w:rPr>
  </w:style>
  <w:style w:type="paragraph" w:customStyle="1" w:styleId="Headerodd">
    <w:name w:val="Header odd"/>
    <w:next w:val="Headereven"/>
    <w:rsid w:val="00E721B9"/>
    <w:pPr>
      <w:tabs>
        <w:tab w:val="right" w:pos="9242"/>
      </w:tabs>
      <w:spacing w:after="40"/>
    </w:pPr>
    <w:rPr>
      <w:rFonts w:eastAsia="Times New Roman"/>
      <w:sz w:val="16"/>
      <w:lang w:val="en-GB"/>
    </w:rPr>
  </w:style>
  <w:style w:type="paragraph" w:customStyle="1" w:styleId="Headereven">
    <w:name w:val="Header even"/>
    <w:next w:val="Headerodd"/>
    <w:rsid w:val="00C96A49"/>
    <w:pPr>
      <w:tabs>
        <w:tab w:val="right" w:pos="9242"/>
      </w:tabs>
      <w:spacing w:after="40"/>
    </w:pPr>
    <w:rPr>
      <w:rFonts w:eastAsia="Times New Roman"/>
      <w:sz w:val="16"/>
      <w:lang w:val="en-GB"/>
    </w:rPr>
  </w:style>
  <w:style w:type="character" w:customStyle="1" w:styleId="Syntax">
    <w:name w:val="Syntax"/>
    <w:basedOn w:val="DefaultParagraphFont"/>
    <w:qFormat/>
    <w:rsid w:val="00641B04"/>
    <w:rPr>
      <w:rFonts w:ascii="Courier New" w:hAnsi="Courier New"/>
      <w:sz w:val="18"/>
    </w:rPr>
  </w:style>
  <w:style w:type="paragraph" w:customStyle="1" w:styleId="Tip">
    <w:name w:val="Tip"/>
    <w:basedOn w:val="Note"/>
    <w:next w:val="Normal"/>
    <w:qFormat/>
    <w:rsid w:val="001C280A"/>
    <w:pPr>
      <w:numPr>
        <w:numId w:val="1"/>
      </w:numPr>
    </w:pPr>
  </w:style>
  <w:style w:type="paragraph" w:customStyle="1" w:styleId="TableNumber">
    <w:name w:val="Table Number"/>
    <w:basedOn w:val="TableText"/>
    <w:qFormat/>
    <w:rsid w:val="001C280A"/>
    <w:pPr>
      <w:numPr>
        <w:numId w:val="4"/>
      </w:numPr>
    </w:pPr>
  </w:style>
  <w:style w:type="paragraph" w:customStyle="1" w:styleId="Append2">
    <w:name w:val="Append 2"/>
    <w:basedOn w:val="Heading3"/>
    <w:next w:val="Normal"/>
    <w:qFormat/>
    <w:rsid w:val="003D7590"/>
    <w:pPr>
      <w:keepLines/>
      <w:numPr>
        <w:numId w:val="14"/>
      </w:numPr>
    </w:pPr>
    <w:rPr>
      <w:rFonts w:eastAsia="Times New Roman"/>
      <w:color w:val="000000"/>
      <w:kern w:val="0"/>
    </w:rPr>
  </w:style>
  <w:style w:type="paragraph" w:customStyle="1" w:styleId="Append3">
    <w:name w:val="Append 3"/>
    <w:basedOn w:val="Heading4"/>
    <w:next w:val="Normal"/>
    <w:qFormat/>
    <w:rsid w:val="003D7590"/>
    <w:pPr>
      <w:keepLines/>
      <w:numPr>
        <w:ilvl w:val="0"/>
        <w:numId w:val="0"/>
      </w:numPr>
    </w:pPr>
    <w:rPr>
      <w:rFonts w:eastAsia="Times New Roman"/>
      <w:color w:val="000000"/>
    </w:rPr>
  </w:style>
  <w:style w:type="character" w:customStyle="1" w:styleId="ListBulletChar">
    <w:name w:val="List Bullet Char"/>
    <w:basedOn w:val="DefaultParagraphFont"/>
    <w:link w:val="ListBullet"/>
    <w:rsid w:val="000408B1"/>
    <w:rPr>
      <w:kern w:val="28"/>
      <w:lang w:val="en-GB"/>
    </w:rPr>
  </w:style>
  <w:style w:type="paragraph" w:styleId="ListBullet">
    <w:name w:val="List Bullet"/>
    <w:basedOn w:val="Normal"/>
    <w:next w:val="Normal"/>
    <w:link w:val="ListBulletChar"/>
    <w:qFormat/>
    <w:rsid w:val="000408B1"/>
    <w:pPr>
      <w:numPr>
        <w:numId w:val="5"/>
      </w:numPr>
      <w:spacing w:before="60" w:after="60"/>
      <w:ind w:left="576" w:hanging="432"/>
    </w:pPr>
    <w:rPr>
      <w:kern w:val="28"/>
    </w:rPr>
  </w:style>
  <w:style w:type="paragraph" w:customStyle="1" w:styleId="Releasedate">
    <w:name w:val="Release date"/>
    <w:basedOn w:val="DocumentTitle"/>
    <w:rsid w:val="001C280A"/>
    <w:pPr>
      <w:spacing w:before="1320" w:after="120"/>
    </w:pPr>
    <w:rPr>
      <w:sz w:val="20"/>
      <w:szCs w:val="32"/>
    </w:rPr>
  </w:style>
  <w:style w:type="character" w:customStyle="1" w:styleId="Italic">
    <w:name w:val="Italic"/>
    <w:basedOn w:val="DefaultParagraphFont"/>
    <w:qFormat/>
    <w:rsid w:val="001C280A"/>
    <w:rPr>
      <w:i/>
    </w:rPr>
  </w:style>
  <w:style w:type="paragraph" w:customStyle="1" w:styleId="ProductFamily">
    <w:name w:val="Product Family"/>
    <w:basedOn w:val="Normal"/>
    <w:next w:val="ProductName"/>
    <w:unhideWhenUsed/>
    <w:rsid w:val="001C280A"/>
    <w:pPr>
      <w:spacing w:before="1000"/>
    </w:pPr>
    <w:rPr>
      <w:rFonts w:eastAsia="Times New Roman"/>
      <w:sz w:val="32"/>
      <w:szCs w:val="32"/>
    </w:rPr>
  </w:style>
  <w:style w:type="paragraph" w:customStyle="1" w:styleId="Productvariant">
    <w:name w:val="Product variant"/>
    <w:basedOn w:val="Normal"/>
    <w:unhideWhenUsed/>
    <w:rsid w:val="001C280A"/>
    <w:pPr>
      <w:spacing w:before="240"/>
    </w:pPr>
    <w:rPr>
      <w:sz w:val="28"/>
    </w:rPr>
  </w:style>
  <w:style w:type="character" w:customStyle="1" w:styleId="Bold">
    <w:name w:val="Bold"/>
    <w:basedOn w:val="DefaultParagraphFont"/>
    <w:qFormat/>
    <w:rsid w:val="001C280A"/>
    <w:rPr>
      <w:b/>
    </w:rPr>
  </w:style>
  <w:style w:type="paragraph" w:customStyle="1" w:styleId="DocumentSubtitle">
    <w:name w:val="Document Subtitle"/>
    <w:basedOn w:val="DocumentTitle"/>
    <w:rsid w:val="001C280A"/>
    <w:pPr>
      <w:spacing w:before="240" w:after="120"/>
    </w:pPr>
    <w:rPr>
      <w:sz w:val="32"/>
    </w:rPr>
  </w:style>
  <w:style w:type="paragraph" w:customStyle="1" w:styleId="Titlepagetext">
    <w:name w:val="Title page text"/>
    <w:basedOn w:val="Normal"/>
    <w:semiHidden/>
    <w:rsid w:val="001C280A"/>
    <w:rPr>
      <w:sz w:val="18"/>
    </w:rPr>
  </w:style>
  <w:style w:type="character" w:customStyle="1" w:styleId="Metadata">
    <w:name w:val="Metadata"/>
    <w:basedOn w:val="DefaultParagraphFont"/>
    <w:rsid w:val="001C280A"/>
    <w:rPr>
      <w:rFonts w:ascii="Arial" w:hAnsi="Arial"/>
      <w:noProof w:val="0"/>
      <w:color w:val="008000"/>
      <w:sz w:val="18"/>
      <w:lang w:val="en-GB"/>
    </w:rPr>
  </w:style>
  <w:style w:type="character" w:customStyle="1" w:styleId="Bookconfidentiality">
    <w:name w:val="Book_confidentiality"/>
    <w:basedOn w:val="Metadata"/>
    <w:unhideWhenUsed/>
    <w:rsid w:val="001C280A"/>
    <w:rPr>
      <w:rFonts w:ascii="Arial" w:hAnsi="Arial"/>
      <w:noProof w:val="0"/>
      <w:color w:val="008000"/>
      <w:sz w:val="28"/>
      <w:lang w:val="en-GB"/>
    </w:rPr>
  </w:style>
  <w:style w:type="character" w:customStyle="1" w:styleId="Revisionstatus">
    <w:name w:val="Revision_status"/>
    <w:basedOn w:val="Metadata"/>
    <w:rsid w:val="001C280A"/>
    <w:rPr>
      <w:rFonts w:ascii="Arial" w:hAnsi="Arial"/>
      <w:noProof w:val="0"/>
      <w:color w:val="008000"/>
      <w:sz w:val="28"/>
      <w:lang w:val="en-GB"/>
    </w:rPr>
  </w:style>
  <w:style w:type="paragraph" w:styleId="Header">
    <w:name w:val="header"/>
    <w:basedOn w:val="Normal"/>
    <w:semiHidden/>
    <w:rsid w:val="001C280A"/>
    <w:pPr>
      <w:tabs>
        <w:tab w:val="center" w:pos="4320"/>
        <w:tab w:val="right" w:pos="8640"/>
      </w:tabs>
    </w:pPr>
  </w:style>
  <w:style w:type="paragraph" w:customStyle="1" w:styleId="BeforeList">
    <w:name w:val="Before List"/>
    <w:basedOn w:val="Normal"/>
    <w:next w:val="ListBullet"/>
    <w:qFormat/>
    <w:rsid w:val="006C1D42"/>
    <w:pPr>
      <w:keepNext/>
      <w:spacing w:after="60"/>
    </w:pPr>
    <w:rPr>
      <w:kern w:val="28"/>
    </w:rPr>
  </w:style>
  <w:style w:type="paragraph" w:styleId="TOC9">
    <w:name w:val="toc 9"/>
    <w:basedOn w:val="Normal"/>
    <w:next w:val="Normal"/>
    <w:autoRedefine/>
    <w:semiHidden/>
    <w:rsid w:val="00647DBD"/>
    <w:pPr>
      <w:ind w:left="1520"/>
    </w:pPr>
  </w:style>
  <w:style w:type="paragraph" w:styleId="Footer">
    <w:name w:val="footer"/>
    <w:basedOn w:val="Normal"/>
    <w:semiHidden/>
    <w:rsid w:val="001C280A"/>
    <w:pPr>
      <w:tabs>
        <w:tab w:val="center" w:pos="4320"/>
        <w:tab w:val="right" w:pos="8640"/>
      </w:tabs>
    </w:pPr>
  </w:style>
  <w:style w:type="paragraph" w:customStyle="1" w:styleId="Footerodd">
    <w:name w:val="Footer odd"/>
    <w:next w:val="Footereven"/>
    <w:rsid w:val="00E721B9"/>
    <w:pPr>
      <w:tabs>
        <w:tab w:val="right" w:pos="9242"/>
      </w:tabs>
      <w:spacing w:after="40"/>
    </w:pPr>
    <w:rPr>
      <w:rFonts w:eastAsia="Times New Roman"/>
      <w:sz w:val="16"/>
      <w:lang w:val="en-GB"/>
    </w:rPr>
  </w:style>
  <w:style w:type="paragraph" w:customStyle="1" w:styleId="Footereven">
    <w:name w:val="Footer even"/>
    <w:next w:val="Footerodd"/>
    <w:rsid w:val="00617B2D"/>
    <w:pPr>
      <w:tabs>
        <w:tab w:val="right" w:pos="9242"/>
      </w:tabs>
      <w:spacing w:after="40"/>
    </w:pPr>
    <w:rPr>
      <w:rFonts w:eastAsia="Times New Roman"/>
      <w:sz w:val="16"/>
      <w:lang w:val="en-GB"/>
    </w:rPr>
  </w:style>
  <w:style w:type="paragraph" w:customStyle="1" w:styleId="Append">
    <w:name w:val="Append"/>
    <w:basedOn w:val="Heading"/>
    <w:next w:val="Normal"/>
    <w:qFormat/>
    <w:rsid w:val="003D7590"/>
    <w:pPr>
      <w:keepLines/>
      <w:numPr>
        <w:numId w:val="14"/>
      </w:numPr>
    </w:pPr>
    <w:rPr>
      <w:rFonts w:eastAsia="Times New Roman"/>
      <w:color w:val="000000"/>
      <w:sz w:val="36"/>
    </w:rPr>
  </w:style>
  <w:style w:type="paragraph" w:customStyle="1" w:styleId="Footerevenlandscape">
    <w:name w:val="Footer even landscape"/>
    <w:next w:val="Normal"/>
    <w:rsid w:val="00CA0DF6"/>
    <w:pPr>
      <w:tabs>
        <w:tab w:val="right" w:pos="13608"/>
      </w:tabs>
      <w:spacing w:after="40"/>
    </w:pPr>
    <w:rPr>
      <w:sz w:val="16"/>
      <w:lang w:val="en-GB"/>
    </w:rPr>
  </w:style>
  <w:style w:type="paragraph" w:customStyle="1" w:styleId="Footeroddlandscape">
    <w:name w:val="Footer odd landscape"/>
    <w:rsid w:val="00CA0DF6"/>
    <w:pPr>
      <w:tabs>
        <w:tab w:val="right" w:pos="13608"/>
      </w:tabs>
      <w:spacing w:after="40"/>
    </w:pPr>
    <w:rPr>
      <w:sz w:val="16"/>
      <w:lang w:val="en-GB"/>
    </w:rPr>
  </w:style>
  <w:style w:type="paragraph" w:customStyle="1" w:styleId="Headerevenlandscape">
    <w:name w:val="Header even landscape"/>
    <w:next w:val="Normal"/>
    <w:rsid w:val="00CA0DF6"/>
    <w:pPr>
      <w:tabs>
        <w:tab w:val="right" w:pos="13608"/>
      </w:tabs>
      <w:spacing w:after="40"/>
    </w:pPr>
    <w:rPr>
      <w:rFonts w:eastAsia="Times New Roman"/>
      <w:sz w:val="16"/>
      <w:lang w:val="en-GB"/>
    </w:rPr>
  </w:style>
  <w:style w:type="paragraph" w:styleId="ListBullet2">
    <w:name w:val="List Bullet 2"/>
    <w:basedOn w:val="Normal"/>
    <w:qFormat/>
    <w:rsid w:val="004C2603"/>
    <w:pPr>
      <w:numPr>
        <w:numId w:val="6"/>
      </w:numPr>
      <w:spacing w:before="0" w:after="60"/>
      <w:ind w:left="1134" w:hanging="425"/>
    </w:pPr>
  </w:style>
  <w:style w:type="paragraph" w:styleId="NormalWeb">
    <w:name w:val="Normal (Web)"/>
    <w:basedOn w:val="Normal"/>
    <w:uiPriority w:val="99"/>
    <w:semiHidden/>
    <w:rsid w:val="001C280A"/>
    <w:rPr>
      <w:rFonts w:ascii="Times New Roman" w:hAnsi="Times New Roman"/>
      <w:sz w:val="24"/>
      <w:szCs w:val="24"/>
    </w:rPr>
  </w:style>
  <w:style w:type="paragraph" w:styleId="NormalIndent">
    <w:name w:val="Normal Indent"/>
    <w:basedOn w:val="Normal"/>
    <w:semiHidden/>
    <w:rsid w:val="001C280A"/>
    <w:pPr>
      <w:ind w:left="720"/>
    </w:pPr>
  </w:style>
  <w:style w:type="character" w:styleId="PageNumber">
    <w:name w:val="page number"/>
    <w:basedOn w:val="DefaultParagraphFont"/>
    <w:semiHidden/>
    <w:rsid w:val="001C280A"/>
  </w:style>
  <w:style w:type="paragraph" w:styleId="PlainText">
    <w:name w:val="Plain Text"/>
    <w:basedOn w:val="Normal"/>
    <w:semiHidden/>
    <w:rsid w:val="001C280A"/>
    <w:rPr>
      <w:rFonts w:ascii="Courier New" w:hAnsi="Courier New" w:cs="Courier New"/>
    </w:rPr>
  </w:style>
  <w:style w:type="table" w:styleId="TableClassic1">
    <w:name w:val="Table Classic 1"/>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C280A"/>
    <w:pPr>
      <w:suppressAutoHyphens/>
      <w:spacing w:before="120" w:after="120"/>
      <w:ind w:left="85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C280A"/>
    <w:pPr>
      <w:suppressAutoHyphens/>
      <w:spacing w:before="120" w:after="120"/>
      <w:ind w:left="85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C280A"/>
    <w:pPr>
      <w:suppressAutoHyphens/>
      <w:spacing w:before="120" w:after="120"/>
      <w:ind w:left="85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C280A"/>
    <w:pPr>
      <w:suppressAutoHyphens/>
      <w:spacing w:before="120" w:after="120"/>
      <w:ind w:left="85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C280A"/>
    <w:pPr>
      <w:suppressAutoHyphens/>
      <w:spacing w:before="120" w:after="120"/>
      <w:ind w:left="85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C280A"/>
    <w:pPr>
      <w:suppressAutoHyphens/>
      <w:spacing w:before="120" w:after="120"/>
      <w:ind w:left="85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C280A"/>
    <w:pPr>
      <w:suppressAutoHyphens/>
      <w:spacing w:before="120" w:after="120"/>
      <w:ind w:left="85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C280A"/>
    <w:pPr>
      <w:suppressAutoHyphens/>
      <w:spacing w:before="120" w:after="120"/>
      <w:ind w:left="85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C280A"/>
    <w:pPr>
      <w:suppressAutoHyphens/>
      <w:spacing w:before="120" w:after="120"/>
      <w:ind w:left="85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C280A"/>
    <w:pPr>
      <w:suppressAutoHyphens/>
      <w:spacing w:before="120" w:after="120"/>
      <w:ind w:left="85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C280A"/>
    <w:pPr>
      <w:suppressAutoHyphens/>
      <w:spacing w:before="120" w:after="120"/>
      <w:ind w:left="85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C280A"/>
    <w:pPr>
      <w:suppressAutoHyphens/>
      <w:spacing w:before="120" w:after="120"/>
      <w:ind w:left="85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Grid1"/>
    <w:rsid w:val="009462D4"/>
    <w:pPr>
      <w:spacing w:before="40" w:after="40"/>
      <w:ind w:left="0"/>
    </w:pPr>
    <w:rPr>
      <w:sz w:val="18"/>
      <w:lang w:val="en-GB" w:eastAsia="en-GB"/>
    </w:rPr>
    <w:tblP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1">
    <w:name w:val="Table Grid 1"/>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C280A"/>
    <w:pPr>
      <w:suppressAutoHyphens/>
      <w:spacing w:before="120" w:after="120"/>
      <w:ind w:left="85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C280A"/>
    <w:pPr>
      <w:suppressAutoHyphens/>
      <w:spacing w:before="120" w:after="120"/>
      <w:ind w:left="85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C280A"/>
    <w:pPr>
      <w:suppressAutoHyphens/>
      <w:spacing w:before="120" w:after="120"/>
      <w:ind w:left="85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C280A"/>
    <w:pPr>
      <w:suppressAutoHyphens/>
      <w:spacing w:before="120" w:after="120"/>
      <w:ind w:left="85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C280A"/>
    <w:pPr>
      <w:suppressAutoHyphens/>
      <w:spacing w:before="120" w:after="120"/>
      <w:ind w:left="85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C280A"/>
    <w:pPr>
      <w:suppressAutoHyphens/>
      <w:spacing w:before="120" w:after="120"/>
      <w:ind w:left="85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C280A"/>
    <w:pPr>
      <w:suppressAutoHyphens/>
      <w:spacing w:before="120" w:after="120"/>
      <w:ind w:left="85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C280A"/>
    <w:pPr>
      <w:suppressAutoHyphens/>
      <w:spacing w:before="120" w:after="120"/>
      <w:ind w:left="85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C280A"/>
    <w:pPr>
      <w:suppressAutoHyphens/>
      <w:spacing w:before="120" w:after="120"/>
      <w:ind w:left="85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C280A"/>
    <w:pPr>
      <w:suppressAutoHyphens/>
      <w:spacing w:before="120" w:after="120"/>
      <w:ind w:left="85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C280A"/>
    <w:pPr>
      <w:suppressAutoHyphens/>
      <w:spacing w:before="120" w:after="120"/>
      <w:ind w:left="85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C280A"/>
    <w:pPr>
      <w:suppressAutoHyphens/>
      <w:spacing w:before="120" w:after="120"/>
      <w:ind w:left="85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C280A"/>
    <w:pPr>
      <w:suppressAutoHyphens/>
      <w:spacing w:before="120" w:after="120"/>
      <w:ind w:left="85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C280A"/>
    <w:pPr>
      <w:suppressAutoHyphens/>
      <w:spacing w:before="120" w:after="120"/>
      <w:ind w:left="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C280A"/>
    <w:pPr>
      <w:suppressAutoHyphens/>
      <w:spacing w:before="120" w:after="120"/>
      <w:ind w:left="85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C280A"/>
    <w:pPr>
      <w:suppressAutoHyphens/>
      <w:spacing w:before="120" w:after="120"/>
      <w:ind w:left="85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C280A"/>
    <w:pPr>
      <w:suppressAutoHyphens/>
      <w:spacing w:before="120" w:after="120"/>
      <w:ind w:left="85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oddlandscape">
    <w:name w:val="Header odd landscape"/>
    <w:next w:val="Headerevenlandscape"/>
    <w:rsid w:val="00CA0DF6"/>
    <w:pPr>
      <w:tabs>
        <w:tab w:val="right" w:pos="13608"/>
      </w:tabs>
      <w:spacing w:after="40"/>
    </w:pPr>
    <w:rPr>
      <w:rFonts w:eastAsia="Times New Roman"/>
      <w:sz w:val="16"/>
      <w:lang w:val="en-GB"/>
    </w:rPr>
  </w:style>
  <w:style w:type="paragraph" w:styleId="NoteHeading">
    <w:name w:val="Note Heading"/>
    <w:basedOn w:val="Normal"/>
    <w:next w:val="Normal"/>
    <w:semiHidden/>
    <w:rsid w:val="001C280A"/>
  </w:style>
  <w:style w:type="paragraph" w:styleId="FootnoteText">
    <w:name w:val="footnote text"/>
    <w:basedOn w:val="Normal"/>
    <w:semiHidden/>
    <w:rsid w:val="001C280A"/>
    <w:pPr>
      <w:suppressAutoHyphens w:val="0"/>
      <w:spacing w:before="40" w:after="40"/>
      <w:ind w:left="1247" w:hanging="113"/>
    </w:pPr>
    <w:rPr>
      <w:kern w:val="28"/>
      <w:sz w:val="14"/>
    </w:rPr>
  </w:style>
  <w:style w:type="character" w:styleId="FootnoteReference">
    <w:name w:val="footnote reference"/>
    <w:basedOn w:val="DefaultParagraphFont"/>
    <w:semiHidden/>
    <w:rsid w:val="001C280A"/>
    <w:rPr>
      <w:vertAlign w:val="superscript"/>
    </w:rPr>
  </w:style>
  <w:style w:type="paragraph" w:styleId="ListParagraph">
    <w:name w:val="List Paragraph"/>
    <w:basedOn w:val="Normal"/>
    <w:uiPriority w:val="34"/>
    <w:qFormat/>
    <w:rsid w:val="007A51C0"/>
    <w:pPr>
      <w:ind w:left="720"/>
      <w:contextualSpacing/>
    </w:pPr>
  </w:style>
  <w:style w:type="paragraph" w:customStyle="1" w:styleId="Copyrightheading">
    <w:name w:val="Copyright heading"/>
    <w:basedOn w:val="Normal"/>
    <w:next w:val="Normal"/>
    <w:unhideWhenUsed/>
    <w:rsid w:val="00E70120"/>
    <w:pPr>
      <w:tabs>
        <w:tab w:val="left" w:pos="0"/>
      </w:tabs>
      <w:suppressAutoHyphens w:val="0"/>
      <w:spacing w:before="180" w:after="60" w:line="288" w:lineRule="auto"/>
      <w:jc w:val="both"/>
    </w:pPr>
    <w:rPr>
      <w:rFonts w:eastAsia="Times New Roman"/>
      <w:b/>
      <w:kern w:val="28"/>
    </w:rPr>
  </w:style>
  <w:style w:type="paragraph" w:customStyle="1" w:styleId="Copyrighttext">
    <w:name w:val="Copyright text"/>
    <w:unhideWhenUsed/>
    <w:rsid w:val="00E70120"/>
    <w:pPr>
      <w:spacing w:before="40" w:after="80"/>
    </w:pPr>
    <w:rPr>
      <w:noProof/>
      <w:sz w:val="18"/>
      <w:szCs w:val="19"/>
      <w:lang w:val="en-GB"/>
    </w:rPr>
  </w:style>
  <w:style w:type="paragraph" w:styleId="TableofAuthorities">
    <w:name w:val="table of authorities"/>
    <w:basedOn w:val="Normal"/>
    <w:next w:val="Normal"/>
    <w:semiHidden/>
    <w:rsid w:val="00B1188A"/>
    <w:pPr>
      <w:ind w:left="190" w:hanging="190"/>
    </w:pPr>
  </w:style>
  <w:style w:type="paragraph" w:styleId="TableofFigures">
    <w:name w:val="table of figures"/>
    <w:basedOn w:val="Normal"/>
    <w:next w:val="Normal"/>
    <w:semiHidden/>
    <w:rsid w:val="00B1188A"/>
  </w:style>
  <w:style w:type="paragraph" w:styleId="Title">
    <w:name w:val="Title"/>
    <w:basedOn w:val="Normal"/>
    <w:next w:val="Normal"/>
    <w:link w:val="TitleChar"/>
    <w:semiHidden/>
    <w:rsid w:val="00B1188A"/>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0F48CC"/>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B1188A"/>
    <w:rPr>
      <w:rFonts w:asciiTheme="majorHAnsi" w:eastAsiaTheme="majorEastAsia" w:hAnsiTheme="majorHAnsi" w:cstheme="majorBidi"/>
      <w:b/>
      <w:bCs/>
      <w:sz w:val="24"/>
      <w:szCs w:val="24"/>
    </w:rPr>
  </w:style>
  <w:style w:type="paragraph" w:styleId="TOC5">
    <w:name w:val="toc 5"/>
    <w:basedOn w:val="Normal"/>
    <w:next w:val="Normal"/>
    <w:autoRedefine/>
    <w:semiHidden/>
    <w:rsid w:val="00B1188A"/>
    <w:pPr>
      <w:spacing w:after="100"/>
      <w:ind w:left="760"/>
    </w:pPr>
  </w:style>
  <w:style w:type="paragraph" w:styleId="TOC6">
    <w:name w:val="toc 6"/>
    <w:basedOn w:val="Normal"/>
    <w:next w:val="Normal"/>
    <w:autoRedefine/>
    <w:semiHidden/>
    <w:rsid w:val="00B1188A"/>
    <w:pPr>
      <w:spacing w:after="100"/>
      <w:ind w:left="950"/>
    </w:pPr>
  </w:style>
  <w:style w:type="paragraph" w:styleId="TOC7">
    <w:name w:val="toc 7"/>
    <w:basedOn w:val="Normal"/>
    <w:next w:val="Normal"/>
    <w:autoRedefine/>
    <w:semiHidden/>
    <w:rsid w:val="00B1188A"/>
    <w:pPr>
      <w:spacing w:after="100"/>
      <w:ind w:left="1140"/>
    </w:pPr>
  </w:style>
  <w:style w:type="paragraph" w:styleId="TOC8">
    <w:name w:val="toc 8"/>
    <w:basedOn w:val="Normal"/>
    <w:next w:val="Normal"/>
    <w:autoRedefine/>
    <w:semiHidden/>
    <w:rsid w:val="00B1188A"/>
    <w:pPr>
      <w:spacing w:after="100"/>
      <w:ind w:left="1330"/>
    </w:pPr>
  </w:style>
  <w:style w:type="paragraph" w:styleId="Revision">
    <w:name w:val="Revision"/>
    <w:hidden/>
    <w:uiPriority w:val="99"/>
    <w:semiHidden/>
    <w:rsid w:val="00924BDC"/>
    <w:rPr>
      <w:sz w:val="19"/>
      <w:lang w:val="en-GB"/>
    </w:rPr>
  </w:style>
  <w:style w:type="paragraph" w:styleId="BalloonText">
    <w:name w:val="Balloon Text"/>
    <w:basedOn w:val="Normal"/>
    <w:link w:val="BalloonTextChar"/>
    <w:semiHidden/>
    <w:rsid w:val="000579C1"/>
    <w:pPr>
      <w:spacing w:before="0"/>
    </w:pPr>
    <w:rPr>
      <w:rFonts w:ascii="Tahoma" w:hAnsi="Tahoma" w:cs="Tahoma"/>
      <w:sz w:val="16"/>
      <w:szCs w:val="16"/>
    </w:rPr>
  </w:style>
  <w:style w:type="character" w:customStyle="1" w:styleId="BalloonTextChar">
    <w:name w:val="Balloon Text Char"/>
    <w:basedOn w:val="DefaultParagraphFont"/>
    <w:link w:val="BalloonText"/>
    <w:semiHidden/>
    <w:rsid w:val="00422A04"/>
    <w:rPr>
      <w:rFonts w:ascii="Tahoma" w:hAnsi="Tahoma" w:cs="Tahoma"/>
      <w:sz w:val="16"/>
      <w:szCs w:val="16"/>
    </w:rPr>
  </w:style>
  <w:style w:type="character" w:styleId="Hyperlink">
    <w:name w:val="Hyperlink"/>
    <w:basedOn w:val="DefaultParagraphFont"/>
    <w:uiPriority w:val="99"/>
    <w:qFormat/>
    <w:rsid w:val="000E7A5E"/>
    <w:rPr>
      <w:color w:val="0000FF" w:themeColor="hyperlink"/>
      <w:u w:val="single"/>
    </w:rPr>
  </w:style>
  <w:style w:type="character" w:styleId="CommentReference">
    <w:name w:val="annotation reference"/>
    <w:basedOn w:val="DefaultParagraphFont"/>
    <w:semiHidden/>
    <w:qFormat/>
    <w:locked/>
    <w:rsid w:val="00DE4CE1"/>
    <w:rPr>
      <w:sz w:val="16"/>
      <w:szCs w:val="16"/>
    </w:rPr>
  </w:style>
  <w:style w:type="paragraph" w:styleId="CommentText">
    <w:name w:val="annotation text"/>
    <w:basedOn w:val="Normal"/>
    <w:link w:val="CommentTextChar"/>
    <w:semiHidden/>
    <w:qFormat/>
    <w:locked/>
    <w:rsid w:val="00DE4CE1"/>
  </w:style>
  <w:style w:type="character" w:customStyle="1" w:styleId="CommentTextChar">
    <w:name w:val="Comment Text Char"/>
    <w:basedOn w:val="DefaultParagraphFont"/>
    <w:link w:val="CommentText"/>
    <w:semiHidden/>
    <w:rsid w:val="000F48CC"/>
  </w:style>
  <w:style w:type="paragraph" w:styleId="CommentSubject">
    <w:name w:val="annotation subject"/>
    <w:basedOn w:val="CommentText"/>
    <w:next w:val="CommentText"/>
    <w:link w:val="CommentSubjectChar"/>
    <w:semiHidden/>
    <w:qFormat/>
    <w:locked/>
    <w:rsid w:val="00DE4CE1"/>
    <w:rPr>
      <w:b/>
      <w:bCs/>
    </w:rPr>
  </w:style>
  <w:style w:type="character" w:customStyle="1" w:styleId="CommentSubjectChar">
    <w:name w:val="Comment Subject Char"/>
    <w:basedOn w:val="CommentTextChar"/>
    <w:link w:val="CommentSubject"/>
    <w:semiHidden/>
    <w:rsid w:val="000F48CC"/>
    <w:rPr>
      <w:b/>
      <w:bCs/>
    </w:rPr>
  </w:style>
  <w:style w:type="paragraph" w:styleId="Bibliography">
    <w:name w:val="Bibliography"/>
    <w:basedOn w:val="Normal"/>
    <w:next w:val="Normal"/>
    <w:uiPriority w:val="37"/>
    <w:semiHidden/>
    <w:rsid w:val="00223ABE"/>
  </w:style>
  <w:style w:type="numbering" w:styleId="ArticleSection">
    <w:name w:val="Outline List 3"/>
    <w:basedOn w:val="NoList"/>
    <w:locked/>
    <w:rsid w:val="000F48CC"/>
    <w:pPr>
      <w:numPr>
        <w:numId w:val="16"/>
      </w:numPr>
    </w:pPr>
  </w:style>
  <w:style w:type="paragraph" w:styleId="BodyText">
    <w:name w:val="Body Text"/>
    <w:basedOn w:val="Normal"/>
    <w:link w:val="BodyTextChar"/>
    <w:semiHidden/>
    <w:rsid w:val="00223ABE"/>
  </w:style>
  <w:style w:type="character" w:customStyle="1" w:styleId="BodyTextChar">
    <w:name w:val="Body Text Char"/>
    <w:basedOn w:val="DefaultParagraphFont"/>
    <w:link w:val="BodyText"/>
    <w:semiHidden/>
    <w:rsid w:val="00223ABE"/>
    <w:rPr>
      <w:rFonts w:ascii="Arial" w:hAnsi="Arial"/>
      <w:sz w:val="19"/>
      <w:lang w:val="en-GB"/>
    </w:rPr>
  </w:style>
  <w:style w:type="paragraph" w:styleId="BodyText2">
    <w:name w:val="Body Text 2"/>
    <w:basedOn w:val="Normal"/>
    <w:link w:val="BodyText2Char"/>
    <w:semiHidden/>
    <w:rsid w:val="00223ABE"/>
    <w:pPr>
      <w:spacing w:line="480" w:lineRule="auto"/>
    </w:pPr>
  </w:style>
  <w:style w:type="character" w:customStyle="1" w:styleId="BodyText2Char">
    <w:name w:val="Body Text 2 Char"/>
    <w:basedOn w:val="DefaultParagraphFont"/>
    <w:link w:val="BodyText2"/>
    <w:semiHidden/>
    <w:rsid w:val="00223ABE"/>
    <w:rPr>
      <w:rFonts w:ascii="Arial" w:hAnsi="Arial"/>
      <w:sz w:val="19"/>
      <w:lang w:val="en-GB"/>
    </w:rPr>
  </w:style>
  <w:style w:type="paragraph" w:styleId="BodyText3">
    <w:name w:val="Body Text 3"/>
    <w:basedOn w:val="Normal"/>
    <w:link w:val="BodyText3Char"/>
    <w:semiHidden/>
    <w:rsid w:val="00223ABE"/>
    <w:rPr>
      <w:sz w:val="16"/>
      <w:szCs w:val="16"/>
    </w:rPr>
  </w:style>
  <w:style w:type="character" w:customStyle="1" w:styleId="BodyText3Char">
    <w:name w:val="Body Text 3 Char"/>
    <w:basedOn w:val="DefaultParagraphFont"/>
    <w:link w:val="BodyText3"/>
    <w:semiHidden/>
    <w:rsid w:val="00223ABE"/>
    <w:rPr>
      <w:rFonts w:ascii="Arial" w:hAnsi="Arial"/>
      <w:sz w:val="16"/>
      <w:szCs w:val="16"/>
      <w:lang w:val="en-GB"/>
    </w:rPr>
  </w:style>
  <w:style w:type="paragraph" w:styleId="BodyTextFirstIndent">
    <w:name w:val="Body Text First Indent"/>
    <w:basedOn w:val="BodyText"/>
    <w:link w:val="BodyTextFirstIndentChar"/>
    <w:semiHidden/>
    <w:rsid w:val="00223ABE"/>
    <w:pPr>
      <w:ind w:firstLine="360"/>
    </w:pPr>
  </w:style>
  <w:style w:type="character" w:customStyle="1" w:styleId="BodyTextFirstIndentChar">
    <w:name w:val="Body Text First Indent Char"/>
    <w:basedOn w:val="BodyTextChar"/>
    <w:link w:val="BodyTextFirstIndent"/>
    <w:semiHidden/>
    <w:rsid w:val="00223ABE"/>
    <w:rPr>
      <w:rFonts w:ascii="Arial" w:hAnsi="Arial"/>
      <w:sz w:val="19"/>
      <w:lang w:val="en-GB"/>
    </w:rPr>
  </w:style>
  <w:style w:type="paragraph" w:styleId="BodyTextIndent">
    <w:name w:val="Body Text Indent"/>
    <w:basedOn w:val="Normal"/>
    <w:link w:val="BodyTextIndentChar"/>
    <w:semiHidden/>
    <w:rsid w:val="00223ABE"/>
    <w:pPr>
      <w:ind w:left="283"/>
    </w:pPr>
  </w:style>
  <w:style w:type="character" w:customStyle="1" w:styleId="BodyTextIndentChar">
    <w:name w:val="Body Text Indent Char"/>
    <w:basedOn w:val="DefaultParagraphFont"/>
    <w:link w:val="BodyTextIndent"/>
    <w:semiHidden/>
    <w:rsid w:val="00223ABE"/>
    <w:rPr>
      <w:rFonts w:ascii="Arial" w:hAnsi="Arial"/>
      <w:sz w:val="19"/>
      <w:lang w:val="en-GB"/>
    </w:rPr>
  </w:style>
  <w:style w:type="paragraph" w:styleId="BodyTextFirstIndent2">
    <w:name w:val="Body Text First Indent 2"/>
    <w:basedOn w:val="BodyTextIndent"/>
    <w:link w:val="BodyTextFirstIndent2Char"/>
    <w:semiHidden/>
    <w:rsid w:val="00223ABE"/>
    <w:pPr>
      <w:ind w:left="360" w:firstLine="360"/>
    </w:pPr>
  </w:style>
  <w:style w:type="character" w:customStyle="1" w:styleId="BodyTextFirstIndent2Char">
    <w:name w:val="Body Text First Indent 2 Char"/>
    <w:basedOn w:val="BodyTextIndentChar"/>
    <w:link w:val="BodyTextFirstIndent2"/>
    <w:semiHidden/>
    <w:rsid w:val="00223ABE"/>
    <w:rPr>
      <w:rFonts w:ascii="Arial" w:hAnsi="Arial"/>
      <w:sz w:val="19"/>
      <w:lang w:val="en-GB"/>
    </w:rPr>
  </w:style>
  <w:style w:type="paragraph" w:styleId="BodyTextIndent2">
    <w:name w:val="Body Text Indent 2"/>
    <w:basedOn w:val="Normal"/>
    <w:link w:val="BodyTextIndent2Char"/>
    <w:semiHidden/>
    <w:rsid w:val="00223ABE"/>
    <w:pPr>
      <w:spacing w:line="480" w:lineRule="auto"/>
      <w:ind w:left="283"/>
    </w:pPr>
  </w:style>
  <w:style w:type="character" w:customStyle="1" w:styleId="BodyTextIndent2Char">
    <w:name w:val="Body Text Indent 2 Char"/>
    <w:basedOn w:val="DefaultParagraphFont"/>
    <w:link w:val="BodyTextIndent2"/>
    <w:semiHidden/>
    <w:rsid w:val="00223ABE"/>
    <w:rPr>
      <w:rFonts w:ascii="Arial" w:hAnsi="Arial"/>
      <w:sz w:val="19"/>
      <w:lang w:val="en-GB"/>
    </w:rPr>
  </w:style>
  <w:style w:type="paragraph" w:styleId="BodyTextIndent3">
    <w:name w:val="Body Text Indent 3"/>
    <w:basedOn w:val="Normal"/>
    <w:link w:val="BodyTextIndent3Char"/>
    <w:semiHidden/>
    <w:rsid w:val="00223ABE"/>
    <w:pPr>
      <w:ind w:left="283"/>
    </w:pPr>
    <w:rPr>
      <w:sz w:val="16"/>
      <w:szCs w:val="16"/>
    </w:rPr>
  </w:style>
  <w:style w:type="character" w:customStyle="1" w:styleId="BodyTextIndent3Char">
    <w:name w:val="Body Text Indent 3 Char"/>
    <w:basedOn w:val="DefaultParagraphFont"/>
    <w:link w:val="BodyTextIndent3"/>
    <w:semiHidden/>
    <w:rsid w:val="00223ABE"/>
    <w:rPr>
      <w:rFonts w:ascii="Arial" w:hAnsi="Arial"/>
      <w:sz w:val="16"/>
      <w:szCs w:val="16"/>
      <w:lang w:val="en-GB"/>
    </w:rPr>
  </w:style>
  <w:style w:type="paragraph" w:styleId="Caption">
    <w:name w:val="caption"/>
    <w:basedOn w:val="Normal"/>
    <w:next w:val="Normal"/>
    <w:qFormat/>
    <w:rsid w:val="00223ABE"/>
    <w:pPr>
      <w:spacing w:before="0" w:after="200"/>
    </w:pPr>
    <w:rPr>
      <w:b/>
      <w:bCs/>
      <w:color w:val="4F81BD" w:themeColor="accent1"/>
      <w:sz w:val="18"/>
      <w:szCs w:val="18"/>
    </w:rPr>
  </w:style>
  <w:style w:type="paragraph" w:styleId="Date">
    <w:name w:val="Date"/>
    <w:basedOn w:val="Normal"/>
    <w:next w:val="Normal"/>
    <w:link w:val="DateChar"/>
    <w:unhideWhenUsed/>
    <w:rsid w:val="00223ABE"/>
  </w:style>
  <w:style w:type="character" w:customStyle="1" w:styleId="DateChar">
    <w:name w:val="Date Char"/>
    <w:basedOn w:val="DefaultParagraphFont"/>
    <w:link w:val="Date"/>
    <w:rsid w:val="00D1664E"/>
  </w:style>
  <w:style w:type="paragraph" w:styleId="DocumentMap">
    <w:name w:val="Document Map"/>
    <w:basedOn w:val="Normal"/>
    <w:link w:val="DocumentMapChar"/>
    <w:semiHidden/>
    <w:rsid w:val="00223ABE"/>
    <w:pPr>
      <w:spacing w:before="0"/>
    </w:pPr>
    <w:rPr>
      <w:rFonts w:ascii="Tahoma" w:hAnsi="Tahoma" w:cs="Tahoma"/>
      <w:sz w:val="16"/>
      <w:szCs w:val="16"/>
    </w:rPr>
  </w:style>
  <w:style w:type="character" w:customStyle="1" w:styleId="DocumentMapChar">
    <w:name w:val="Document Map Char"/>
    <w:basedOn w:val="DefaultParagraphFont"/>
    <w:link w:val="DocumentMap"/>
    <w:semiHidden/>
    <w:rsid w:val="000F48CC"/>
    <w:rPr>
      <w:rFonts w:ascii="Tahoma" w:hAnsi="Tahoma" w:cs="Tahoma"/>
      <w:sz w:val="16"/>
      <w:szCs w:val="16"/>
    </w:rPr>
  </w:style>
  <w:style w:type="paragraph" w:styleId="E-mailSignature">
    <w:name w:val="E-mail Signature"/>
    <w:basedOn w:val="Normal"/>
    <w:link w:val="E-mailSignatureChar"/>
    <w:semiHidden/>
    <w:locked/>
    <w:rsid w:val="00223ABE"/>
    <w:pPr>
      <w:spacing w:before="0"/>
    </w:pPr>
  </w:style>
  <w:style w:type="character" w:customStyle="1" w:styleId="E-mailSignatureChar">
    <w:name w:val="E-mail Signature Char"/>
    <w:basedOn w:val="DefaultParagraphFont"/>
    <w:link w:val="E-mailSignature"/>
    <w:semiHidden/>
    <w:rsid w:val="000F48CC"/>
  </w:style>
  <w:style w:type="paragraph" w:styleId="EndnoteText">
    <w:name w:val="endnote text"/>
    <w:basedOn w:val="Normal"/>
    <w:link w:val="EndnoteTextChar"/>
    <w:semiHidden/>
    <w:rsid w:val="00223ABE"/>
    <w:pPr>
      <w:spacing w:before="0"/>
    </w:pPr>
  </w:style>
  <w:style w:type="character" w:customStyle="1" w:styleId="EndnoteTextChar">
    <w:name w:val="Endnote Text Char"/>
    <w:basedOn w:val="DefaultParagraphFont"/>
    <w:link w:val="EndnoteText"/>
    <w:semiHidden/>
    <w:rsid w:val="00223ABE"/>
    <w:rPr>
      <w:rFonts w:ascii="Arial" w:hAnsi="Arial"/>
      <w:lang w:val="en-GB"/>
    </w:rPr>
  </w:style>
  <w:style w:type="paragraph" w:styleId="EnvelopeAddress">
    <w:name w:val="envelope address"/>
    <w:basedOn w:val="Normal"/>
    <w:semiHidden/>
    <w:rsid w:val="00223ABE"/>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semiHidden/>
    <w:rsid w:val="00223ABE"/>
    <w:pPr>
      <w:spacing w:before="0"/>
    </w:pPr>
    <w:rPr>
      <w:rFonts w:asciiTheme="majorHAnsi" w:eastAsiaTheme="majorEastAsia" w:hAnsiTheme="majorHAnsi" w:cstheme="majorBidi"/>
    </w:rPr>
  </w:style>
  <w:style w:type="paragraph" w:styleId="HTMLAddress">
    <w:name w:val="HTML Address"/>
    <w:basedOn w:val="Normal"/>
    <w:link w:val="HTMLAddressChar"/>
    <w:rsid w:val="00223ABE"/>
    <w:pPr>
      <w:spacing w:before="0"/>
    </w:pPr>
    <w:rPr>
      <w:i/>
      <w:iCs/>
    </w:rPr>
  </w:style>
  <w:style w:type="character" w:customStyle="1" w:styleId="HTMLAddressChar">
    <w:name w:val="HTML Address Char"/>
    <w:basedOn w:val="DefaultParagraphFont"/>
    <w:link w:val="HTMLAddress"/>
    <w:rsid w:val="00223ABE"/>
    <w:rPr>
      <w:rFonts w:ascii="Arial" w:hAnsi="Arial"/>
      <w:i/>
      <w:iCs/>
      <w:sz w:val="19"/>
      <w:lang w:val="en-GB"/>
    </w:rPr>
  </w:style>
  <w:style w:type="paragraph" w:styleId="HTMLPreformatted">
    <w:name w:val="HTML Preformatted"/>
    <w:basedOn w:val="Normal"/>
    <w:link w:val="HTMLPreformattedChar"/>
    <w:rsid w:val="00223ABE"/>
    <w:pPr>
      <w:spacing w:before="0"/>
    </w:pPr>
    <w:rPr>
      <w:rFonts w:ascii="Consolas" w:hAnsi="Consolas"/>
    </w:rPr>
  </w:style>
  <w:style w:type="character" w:customStyle="1" w:styleId="HTMLPreformattedChar">
    <w:name w:val="HTML Preformatted Char"/>
    <w:basedOn w:val="DefaultParagraphFont"/>
    <w:link w:val="HTMLPreformatted"/>
    <w:rsid w:val="00223ABE"/>
    <w:rPr>
      <w:rFonts w:ascii="Consolas" w:hAnsi="Consolas"/>
      <w:lang w:val="en-GB"/>
    </w:rPr>
  </w:style>
  <w:style w:type="paragraph" w:styleId="Index1">
    <w:name w:val="index 1"/>
    <w:basedOn w:val="Normal"/>
    <w:next w:val="Normal"/>
    <w:autoRedefine/>
    <w:unhideWhenUsed/>
    <w:rsid w:val="00223ABE"/>
    <w:pPr>
      <w:spacing w:before="0"/>
      <w:ind w:left="190" w:hanging="190"/>
    </w:pPr>
  </w:style>
  <w:style w:type="paragraph" w:styleId="Index2">
    <w:name w:val="index 2"/>
    <w:basedOn w:val="Normal"/>
    <w:next w:val="Normal"/>
    <w:autoRedefine/>
    <w:unhideWhenUsed/>
    <w:rsid w:val="00223ABE"/>
    <w:pPr>
      <w:spacing w:before="0"/>
      <w:ind w:left="380" w:hanging="190"/>
    </w:pPr>
  </w:style>
  <w:style w:type="paragraph" w:styleId="Index3">
    <w:name w:val="index 3"/>
    <w:basedOn w:val="Normal"/>
    <w:next w:val="Normal"/>
    <w:autoRedefine/>
    <w:semiHidden/>
    <w:rsid w:val="00223ABE"/>
    <w:pPr>
      <w:spacing w:before="0"/>
      <w:ind w:left="570" w:hanging="190"/>
    </w:pPr>
  </w:style>
  <w:style w:type="paragraph" w:styleId="Index4">
    <w:name w:val="index 4"/>
    <w:basedOn w:val="Normal"/>
    <w:next w:val="Normal"/>
    <w:autoRedefine/>
    <w:semiHidden/>
    <w:rsid w:val="00223ABE"/>
    <w:pPr>
      <w:spacing w:before="0"/>
      <w:ind w:left="760" w:hanging="190"/>
    </w:pPr>
  </w:style>
  <w:style w:type="paragraph" w:styleId="Index5">
    <w:name w:val="index 5"/>
    <w:basedOn w:val="Normal"/>
    <w:next w:val="Normal"/>
    <w:autoRedefine/>
    <w:semiHidden/>
    <w:rsid w:val="00223ABE"/>
    <w:pPr>
      <w:spacing w:before="0"/>
      <w:ind w:left="950" w:hanging="190"/>
    </w:pPr>
  </w:style>
  <w:style w:type="paragraph" w:styleId="Index6">
    <w:name w:val="index 6"/>
    <w:basedOn w:val="Normal"/>
    <w:next w:val="Normal"/>
    <w:autoRedefine/>
    <w:semiHidden/>
    <w:rsid w:val="00223ABE"/>
    <w:pPr>
      <w:spacing w:before="0"/>
      <w:ind w:left="1140" w:hanging="190"/>
    </w:pPr>
  </w:style>
  <w:style w:type="paragraph" w:styleId="Index7">
    <w:name w:val="index 7"/>
    <w:basedOn w:val="Normal"/>
    <w:next w:val="Normal"/>
    <w:autoRedefine/>
    <w:semiHidden/>
    <w:rsid w:val="00223ABE"/>
    <w:pPr>
      <w:spacing w:before="0"/>
      <w:ind w:left="1330" w:hanging="190"/>
    </w:pPr>
  </w:style>
  <w:style w:type="paragraph" w:styleId="Index8">
    <w:name w:val="index 8"/>
    <w:basedOn w:val="Normal"/>
    <w:next w:val="Normal"/>
    <w:autoRedefine/>
    <w:semiHidden/>
    <w:rsid w:val="00223ABE"/>
    <w:pPr>
      <w:spacing w:before="0"/>
      <w:ind w:left="1520" w:hanging="190"/>
    </w:pPr>
  </w:style>
  <w:style w:type="paragraph" w:styleId="Index9">
    <w:name w:val="index 9"/>
    <w:basedOn w:val="Normal"/>
    <w:next w:val="Normal"/>
    <w:autoRedefine/>
    <w:semiHidden/>
    <w:rsid w:val="00223ABE"/>
    <w:pPr>
      <w:spacing w:before="0"/>
      <w:ind w:left="1710" w:hanging="190"/>
    </w:pPr>
  </w:style>
  <w:style w:type="paragraph" w:styleId="IndexHeading">
    <w:name w:val="index heading"/>
    <w:basedOn w:val="Normal"/>
    <w:next w:val="Index1"/>
    <w:rsid w:val="00223ABE"/>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223A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223ABE"/>
    <w:rPr>
      <w:rFonts w:ascii="Arial" w:hAnsi="Arial"/>
      <w:b/>
      <w:bCs/>
      <w:i/>
      <w:iCs/>
      <w:color w:val="4F81BD" w:themeColor="accent1"/>
      <w:sz w:val="19"/>
      <w:lang w:val="en-GB"/>
    </w:rPr>
  </w:style>
  <w:style w:type="table" w:styleId="ColorfulGrid">
    <w:name w:val="Colorful Grid"/>
    <w:basedOn w:val="TableNormal"/>
    <w:uiPriority w:val="73"/>
    <w:locked/>
    <w:rsid w:val="001E1ED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4">
    <w:name w:val="List 4"/>
    <w:basedOn w:val="Normal"/>
    <w:semiHidden/>
    <w:rsid w:val="00223ABE"/>
    <w:pPr>
      <w:ind w:left="1132" w:hanging="283"/>
      <w:contextualSpacing/>
    </w:pPr>
  </w:style>
  <w:style w:type="paragraph" w:styleId="List5">
    <w:name w:val="List 5"/>
    <w:basedOn w:val="Normal"/>
    <w:semiHidden/>
    <w:rsid w:val="00223ABE"/>
    <w:pPr>
      <w:ind w:left="1415" w:hanging="283"/>
      <w:contextualSpacing/>
    </w:pPr>
  </w:style>
  <w:style w:type="paragraph" w:styleId="ListBullet3">
    <w:name w:val="List Bullet 3"/>
    <w:basedOn w:val="Normal"/>
    <w:qFormat/>
    <w:rsid w:val="004C2603"/>
    <w:pPr>
      <w:numPr>
        <w:numId w:val="7"/>
      </w:numPr>
      <w:ind w:left="1701" w:hanging="425"/>
      <w:contextualSpacing/>
    </w:pPr>
  </w:style>
  <w:style w:type="paragraph" w:styleId="ListBullet4">
    <w:name w:val="List Bullet 4"/>
    <w:basedOn w:val="Normal"/>
    <w:semiHidden/>
    <w:locked/>
    <w:rsid w:val="00223ABE"/>
    <w:pPr>
      <w:numPr>
        <w:numId w:val="8"/>
      </w:numPr>
      <w:contextualSpacing/>
    </w:pPr>
  </w:style>
  <w:style w:type="paragraph" w:styleId="ListBullet5">
    <w:name w:val="List Bullet 5"/>
    <w:basedOn w:val="Normal"/>
    <w:semiHidden/>
    <w:locked/>
    <w:rsid w:val="00223ABE"/>
    <w:pPr>
      <w:numPr>
        <w:numId w:val="9"/>
      </w:numPr>
      <w:contextualSpacing/>
    </w:pPr>
  </w:style>
  <w:style w:type="paragraph" w:styleId="ListContinue3">
    <w:name w:val="List Continue 3"/>
    <w:basedOn w:val="Normal"/>
    <w:qFormat/>
    <w:rsid w:val="004C2603"/>
    <w:pPr>
      <w:ind w:left="1701"/>
      <w:contextualSpacing/>
    </w:pPr>
  </w:style>
  <w:style w:type="paragraph" w:styleId="ListContinue4">
    <w:name w:val="List Continue 4"/>
    <w:basedOn w:val="Normal"/>
    <w:semiHidden/>
    <w:locked/>
    <w:rsid w:val="00223ABE"/>
    <w:pPr>
      <w:ind w:left="1132"/>
      <w:contextualSpacing/>
    </w:pPr>
  </w:style>
  <w:style w:type="paragraph" w:styleId="ListContinue5">
    <w:name w:val="List Continue 5"/>
    <w:basedOn w:val="Normal"/>
    <w:semiHidden/>
    <w:locked/>
    <w:rsid w:val="00223ABE"/>
    <w:pPr>
      <w:ind w:left="1415"/>
      <w:contextualSpacing/>
    </w:pPr>
  </w:style>
  <w:style w:type="paragraph" w:styleId="ListNumber3">
    <w:name w:val="List Number 3"/>
    <w:basedOn w:val="Normal"/>
    <w:qFormat/>
    <w:rsid w:val="00C66146"/>
    <w:pPr>
      <w:numPr>
        <w:numId w:val="18"/>
      </w:numPr>
      <w:ind w:left="1701" w:hanging="425"/>
    </w:pPr>
  </w:style>
  <w:style w:type="paragraph" w:styleId="ListNumber4">
    <w:name w:val="List Number 4"/>
    <w:basedOn w:val="Normal"/>
    <w:semiHidden/>
    <w:locked/>
    <w:rsid w:val="00223ABE"/>
    <w:pPr>
      <w:numPr>
        <w:numId w:val="11"/>
      </w:numPr>
      <w:contextualSpacing/>
    </w:pPr>
  </w:style>
  <w:style w:type="paragraph" w:styleId="ListNumber5">
    <w:name w:val="List Number 5"/>
    <w:basedOn w:val="Normal"/>
    <w:locked/>
    <w:rsid w:val="00223ABE"/>
    <w:pPr>
      <w:numPr>
        <w:numId w:val="12"/>
      </w:numPr>
      <w:contextualSpacing/>
    </w:pPr>
  </w:style>
  <w:style w:type="paragraph" w:styleId="MacroText">
    <w:name w:val="macro"/>
    <w:link w:val="MacroTextChar"/>
    <w:rsid w:val="00223ABE"/>
    <w:pPr>
      <w:tabs>
        <w:tab w:val="left" w:pos="480"/>
        <w:tab w:val="left" w:pos="960"/>
        <w:tab w:val="left" w:pos="1440"/>
        <w:tab w:val="left" w:pos="1920"/>
        <w:tab w:val="left" w:pos="2400"/>
        <w:tab w:val="left" w:pos="2880"/>
        <w:tab w:val="left" w:pos="3360"/>
        <w:tab w:val="left" w:pos="3840"/>
        <w:tab w:val="left" w:pos="4320"/>
      </w:tabs>
      <w:suppressAutoHyphens/>
      <w:spacing w:before="120"/>
      <w:ind w:left="1134"/>
    </w:pPr>
    <w:rPr>
      <w:rFonts w:ascii="Consolas" w:hAnsi="Consolas"/>
      <w:lang w:val="en-GB"/>
    </w:rPr>
  </w:style>
  <w:style w:type="character" w:customStyle="1" w:styleId="MacroTextChar">
    <w:name w:val="Macro Text Char"/>
    <w:basedOn w:val="DefaultParagraphFont"/>
    <w:link w:val="MacroText"/>
    <w:rsid w:val="00223ABE"/>
    <w:rPr>
      <w:rFonts w:ascii="Consolas" w:hAnsi="Consolas"/>
      <w:lang w:val="en-GB"/>
    </w:rPr>
  </w:style>
  <w:style w:type="paragraph" w:styleId="NoSpacing">
    <w:name w:val="No Spacing"/>
    <w:uiPriority w:val="1"/>
    <w:semiHidden/>
    <w:qFormat/>
    <w:rsid w:val="00223ABE"/>
    <w:pPr>
      <w:suppressAutoHyphens/>
      <w:ind w:left="1134"/>
    </w:pPr>
    <w:rPr>
      <w:sz w:val="19"/>
      <w:lang w:val="en-GB"/>
    </w:rPr>
  </w:style>
  <w:style w:type="paragraph" w:styleId="Quote">
    <w:name w:val="Quote"/>
    <w:basedOn w:val="Normal"/>
    <w:next w:val="Normal"/>
    <w:link w:val="QuoteChar"/>
    <w:uiPriority w:val="29"/>
    <w:semiHidden/>
    <w:qFormat/>
    <w:rsid w:val="00223ABE"/>
    <w:rPr>
      <w:i/>
      <w:iCs/>
      <w:color w:val="000000" w:themeColor="text1"/>
    </w:rPr>
  </w:style>
  <w:style w:type="character" w:customStyle="1" w:styleId="QuoteChar">
    <w:name w:val="Quote Char"/>
    <w:basedOn w:val="DefaultParagraphFont"/>
    <w:link w:val="Quote"/>
    <w:uiPriority w:val="29"/>
    <w:semiHidden/>
    <w:rsid w:val="00223ABE"/>
    <w:rPr>
      <w:rFonts w:ascii="Arial" w:hAnsi="Arial"/>
      <w:i/>
      <w:iCs/>
      <w:color w:val="000000" w:themeColor="text1"/>
      <w:sz w:val="19"/>
      <w:lang w:val="en-GB"/>
    </w:rPr>
  </w:style>
  <w:style w:type="paragraph" w:styleId="Salutation">
    <w:name w:val="Salutation"/>
    <w:basedOn w:val="Normal"/>
    <w:next w:val="Normal"/>
    <w:link w:val="SalutationChar"/>
    <w:semiHidden/>
    <w:rsid w:val="00223ABE"/>
  </w:style>
  <w:style w:type="character" w:customStyle="1" w:styleId="SalutationChar">
    <w:name w:val="Salutation Char"/>
    <w:basedOn w:val="DefaultParagraphFont"/>
    <w:link w:val="Salutation"/>
    <w:semiHidden/>
    <w:rsid w:val="000F48CC"/>
  </w:style>
  <w:style w:type="paragraph" w:styleId="Signature">
    <w:name w:val="Signature"/>
    <w:basedOn w:val="Normal"/>
    <w:link w:val="SignatureChar"/>
    <w:semiHidden/>
    <w:rsid w:val="00223ABE"/>
    <w:pPr>
      <w:spacing w:before="0"/>
      <w:ind w:left="4252"/>
    </w:pPr>
  </w:style>
  <w:style w:type="character" w:customStyle="1" w:styleId="SignatureChar">
    <w:name w:val="Signature Char"/>
    <w:basedOn w:val="DefaultParagraphFont"/>
    <w:link w:val="Signature"/>
    <w:semiHidden/>
    <w:rsid w:val="000F48CC"/>
  </w:style>
  <w:style w:type="paragraph" w:styleId="Subtitle">
    <w:name w:val="Subtitle"/>
    <w:basedOn w:val="Normal"/>
    <w:next w:val="Normal"/>
    <w:link w:val="SubtitleChar"/>
    <w:semiHidden/>
    <w:qFormat/>
    <w:rsid w:val="00223ABE"/>
    <w:pPr>
      <w:numPr>
        <w:ilvl w:val="1"/>
      </w:numPr>
      <w:ind w:left="113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semiHidden/>
    <w:rsid w:val="00223ABE"/>
    <w:rPr>
      <w:rFonts w:asciiTheme="majorHAnsi" w:eastAsiaTheme="majorEastAsia" w:hAnsiTheme="majorHAnsi" w:cstheme="majorBidi"/>
      <w:i/>
      <w:iCs/>
      <w:color w:val="4F81BD" w:themeColor="accent1"/>
      <w:spacing w:val="15"/>
      <w:sz w:val="24"/>
      <w:szCs w:val="24"/>
      <w:lang w:val="en-GB"/>
    </w:rPr>
  </w:style>
  <w:style w:type="character" w:styleId="FollowedHyperlink">
    <w:name w:val="FollowedHyperlink"/>
    <w:basedOn w:val="DefaultParagraphFont"/>
    <w:unhideWhenUsed/>
    <w:rsid w:val="009D7B4C"/>
    <w:rPr>
      <w:color w:val="800080" w:themeColor="followedHyperlink"/>
      <w:u w:val="single"/>
    </w:rPr>
  </w:style>
  <w:style w:type="paragraph" w:customStyle="1" w:styleId="Heading2newpage">
    <w:name w:val="Heading 2 new page"/>
    <w:basedOn w:val="Heading2"/>
    <w:next w:val="Normal"/>
    <w:qFormat/>
    <w:rsid w:val="00F87913"/>
    <w:pPr>
      <w:pageBreakBefore/>
    </w:pPr>
  </w:style>
  <w:style w:type="paragraph" w:customStyle="1" w:styleId="Heading3newpage">
    <w:name w:val="Heading 3 new page"/>
    <w:basedOn w:val="Heading3"/>
    <w:next w:val="Normal"/>
    <w:qFormat/>
    <w:rsid w:val="00F87913"/>
    <w:pPr>
      <w:pageBreakBefore/>
    </w:pPr>
  </w:style>
  <w:style w:type="paragraph" w:customStyle="1" w:styleId="Normalnewpage">
    <w:name w:val="Normal new page"/>
    <w:basedOn w:val="Normal"/>
    <w:next w:val="Normal"/>
    <w:qFormat/>
    <w:rsid w:val="00F87913"/>
    <w:pPr>
      <w:pageBreakBefore/>
    </w:pPr>
  </w:style>
  <w:style w:type="paragraph" w:customStyle="1" w:styleId="Labelnewpage">
    <w:name w:val="Label new page"/>
    <w:basedOn w:val="Label"/>
    <w:next w:val="Normal"/>
    <w:rsid w:val="00F87913"/>
    <w:pPr>
      <w:pageBreakBefore/>
    </w:pPr>
  </w:style>
  <w:style w:type="paragraph" w:customStyle="1" w:styleId="BlockLabelnewpage">
    <w:name w:val="Block Label new page"/>
    <w:basedOn w:val="BlockLabel"/>
    <w:next w:val="Normal"/>
    <w:qFormat/>
    <w:rsid w:val="00F87913"/>
    <w:pPr>
      <w:pageBreakBefore/>
    </w:pPr>
  </w:style>
  <w:style w:type="paragraph" w:customStyle="1" w:styleId="Heading4newpage">
    <w:name w:val="Heading 4 new page"/>
    <w:basedOn w:val="Heading4"/>
    <w:next w:val="Normal"/>
    <w:qFormat/>
    <w:rsid w:val="00F87913"/>
    <w:pPr>
      <w:pageBreakBefore/>
    </w:pPr>
  </w:style>
  <w:style w:type="paragraph" w:customStyle="1" w:styleId="ListBulletnewpage">
    <w:name w:val="List Bullet new page"/>
    <w:basedOn w:val="ListBullet"/>
    <w:next w:val="ListBullet"/>
    <w:qFormat/>
    <w:rsid w:val="00EF2CEC"/>
    <w:pPr>
      <w:pageBreakBefore/>
    </w:pPr>
  </w:style>
  <w:style w:type="paragraph" w:customStyle="1" w:styleId="ListBullet2newpage">
    <w:name w:val="List Bullet 2 new page"/>
    <w:basedOn w:val="ListBullet2"/>
    <w:next w:val="ListBullet2"/>
    <w:qFormat/>
    <w:rsid w:val="00EF2CEC"/>
    <w:pPr>
      <w:pageBreakBefore/>
      <w:ind w:left="1984"/>
    </w:pPr>
  </w:style>
  <w:style w:type="paragraph" w:customStyle="1" w:styleId="ListNumbernewpage">
    <w:name w:val="List Number new page"/>
    <w:basedOn w:val="ListNumber"/>
    <w:next w:val="ListNumber"/>
    <w:qFormat/>
    <w:rsid w:val="00EF2CEC"/>
    <w:pPr>
      <w:pageBreakBefore/>
    </w:pPr>
  </w:style>
  <w:style w:type="paragraph" w:customStyle="1" w:styleId="ListNumber2newpage">
    <w:name w:val="List Number 2 new page"/>
    <w:basedOn w:val="ListNumber2"/>
    <w:next w:val="ListNumber2"/>
    <w:qFormat/>
    <w:rsid w:val="00EF2CEC"/>
    <w:pPr>
      <w:pageBreakBefore/>
      <w:ind w:left="1984"/>
    </w:pPr>
  </w:style>
  <w:style w:type="paragraph" w:customStyle="1" w:styleId="Append1newpage">
    <w:name w:val="Append 1 new page"/>
    <w:basedOn w:val="Append1"/>
    <w:next w:val="Normal"/>
    <w:qFormat/>
    <w:rsid w:val="0093485B"/>
    <w:pPr>
      <w:pageBreakBefore/>
    </w:pPr>
  </w:style>
  <w:style w:type="paragraph" w:customStyle="1" w:styleId="Append2newpage">
    <w:name w:val="Append 2 new page"/>
    <w:basedOn w:val="Append2"/>
    <w:next w:val="Normal"/>
    <w:qFormat/>
    <w:rsid w:val="0093485B"/>
    <w:pPr>
      <w:pageBreakBefore/>
    </w:pPr>
  </w:style>
  <w:style w:type="paragraph" w:customStyle="1" w:styleId="Append3newpage">
    <w:name w:val="Append 3 new page"/>
    <w:basedOn w:val="Append3"/>
    <w:next w:val="Normal"/>
    <w:qFormat/>
    <w:rsid w:val="0093485B"/>
    <w:pPr>
      <w:pageBreakBefore/>
    </w:pPr>
  </w:style>
  <w:style w:type="character" w:customStyle="1" w:styleId="Legalterm">
    <w:name w:val="Legal term"/>
    <w:basedOn w:val="DefaultParagraphFont"/>
    <w:uiPriority w:val="1"/>
    <w:rsid w:val="00526C98"/>
    <w:rPr>
      <w:color w:val="808080" w:themeColor="background1" w:themeShade="80"/>
      <w:lang w:val="en-GB"/>
    </w:rPr>
  </w:style>
  <w:style w:type="paragraph" w:customStyle="1" w:styleId="XMLCode">
    <w:name w:val="XML Code"/>
    <w:basedOn w:val="Normal"/>
    <w:rsid w:val="00D24C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after="60"/>
    </w:pPr>
    <w:rPr>
      <w:rFonts w:asciiTheme="minorHAnsi" w:hAnsiTheme="minorHAnsi"/>
      <w:sz w:val="22"/>
    </w:rPr>
  </w:style>
  <w:style w:type="paragraph" w:customStyle="1" w:styleId="Graphic">
    <w:name w:val="Graphic"/>
    <w:basedOn w:val="Normal"/>
    <w:next w:val="Normal"/>
    <w:qFormat/>
    <w:rsid w:val="00064E57"/>
    <w:pPr>
      <w:spacing w:before="240" w:after="360"/>
      <w:jc w:val="center"/>
    </w:pPr>
  </w:style>
  <w:style w:type="paragraph" w:customStyle="1" w:styleId="BlockLabel2">
    <w:name w:val="Block Label 2"/>
    <w:basedOn w:val="BlockLabel"/>
    <w:next w:val="Normal2"/>
    <w:qFormat/>
    <w:rsid w:val="00696CAB"/>
    <w:pPr>
      <w:ind w:left="360"/>
    </w:pPr>
  </w:style>
  <w:style w:type="paragraph" w:customStyle="1" w:styleId="Normal2">
    <w:name w:val="Normal 2"/>
    <w:basedOn w:val="Normal"/>
    <w:qFormat/>
    <w:rsid w:val="00696CAB"/>
    <w:pPr>
      <w:ind w:left="360"/>
    </w:pPr>
  </w:style>
  <w:style w:type="paragraph" w:customStyle="1" w:styleId="Listbulletbeforetable">
    <w:name w:val="List bullet before table"/>
    <w:basedOn w:val="ListBullet"/>
    <w:next w:val="Normal"/>
    <w:qFormat/>
    <w:rsid w:val="00DA730C"/>
    <w:pPr>
      <w:spacing w:after="240"/>
    </w:pPr>
  </w:style>
  <w:style w:type="paragraph" w:customStyle="1" w:styleId="Normalbeforetable">
    <w:name w:val="Normal before table"/>
    <w:basedOn w:val="Normal"/>
    <w:qFormat/>
    <w:rsid w:val="0069044F"/>
    <w:pPr>
      <w:spacing w:after="180"/>
    </w:pPr>
  </w:style>
  <w:style w:type="paragraph" w:customStyle="1" w:styleId="BlockLabelBeforeTable">
    <w:name w:val="Block Label Before Table"/>
    <w:basedOn w:val="BlockLabel"/>
    <w:next w:val="Normal"/>
    <w:qFormat/>
    <w:rsid w:val="00E654A9"/>
    <w:pPr>
      <w:spacing w:after="240"/>
    </w:pPr>
  </w:style>
  <w:style w:type="paragraph" w:customStyle="1" w:styleId="Normal8pt">
    <w:name w:val="Normal 8pt"/>
    <w:basedOn w:val="Normal"/>
    <w:next w:val="Normal"/>
    <w:qFormat/>
    <w:rsid w:val="00C44607"/>
    <w:rPr>
      <w:sz w:val="16"/>
      <w:szCs w:val="16"/>
    </w:rPr>
  </w:style>
  <w:style w:type="table" w:customStyle="1" w:styleId="TableShaded1stRow">
    <w:name w:val="Table Shaded 1st Row"/>
    <w:basedOn w:val="TableNormal"/>
    <w:uiPriority w:val="99"/>
    <w:rsid w:val="000A4349"/>
    <w:pPr>
      <w:spacing w:before="40" w:after="40"/>
    </w:p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styleId="LightList-Accent1">
    <w:name w:val="Light List Accent 1"/>
    <w:basedOn w:val="TableNormal"/>
    <w:uiPriority w:val="61"/>
    <w:locked/>
    <w:rsid w:val="000B16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Centre">
    <w:name w:val="Table Text Centre"/>
    <w:basedOn w:val="TableText"/>
    <w:next w:val="Normal"/>
    <w:qFormat/>
    <w:rsid w:val="00E71684"/>
    <w:pPr>
      <w:jc w:val="center"/>
    </w:pPr>
  </w:style>
  <w:style w:type="paragraph" w:customStyle="1" w:styleId="TableHeadingCentre">
    <w:name w:val="Table Heading Centre"/>
    <w:basedOn w:val="TableHeading"/>
    <w:next w:val="Normal"/>
    <w:qFormat/>
    <w:rsid w:val="009F1A9D"/>
    <w:pPr>
      <w:jc w:val="center"/>
    </w:pPr>
  </w:style>
  <w:style w:type="paragraph" w:customStyle="1" w:styleId="PreliminaryNote">
    <w:name w:val="Preliminary Note"/>
    <w:basedOn w:val="Normal"/>
    <w:next w:val="Normal"/>
    <w:qFormat/>
    <w:rsid w:val="00C45139"/>
    <w:pPr>
      <w:spacing w:before="720" w:after="120"/>
    </w:pPr>
    <w:rPr>
      <w:b/>
      <w:noProof/>
      <w:snapToGrid w:val="0"/>
      <w:sz w:val="21"/>
    </w:rPr>
  </w:style>
  <w:style w:type="paragraph" w:customStyle="1" w:styleId="ISO20022Heading">
    <w:name w:val="ISO 20022 Heading"/>
    <w:basedOn w:val="Copyrighttext"/>
    <w:next w:val="Normal"/>
    <w:qFormat/>
    <w:rsid w:val="00E00855"/>
    <w:pPr>
      <w:spacing w:before="1000"/>
    </w:pPr>
    <w:rPr>
      <w:b/>
      <w:sz w:val="40"/>
      <w:szCs w:val="40"/>
    </w:rPr>
  </w:style>
  <w:style w:type="paragraph" w:customStyle="1" w:styleId="Footnote">
    <w:name w:val="Footnote"/>
    <w:basedOn w:val="Copyrighttext"/>
    <w:qFormat/>
    <w:rsid w:val="00D5245E"/>
    <w:pPr>
      <w:spacing w:after="40"/>
    </w:pPr>
    <w:rPr>
      <w:sz w:val="14"/>
    </w:rPr>
  </w:style>
  <w:style w:type="character" w:customStyle="1" w:styleId="ItalicWord">
    <w:name w:val="Italic Word"/>
    <w:basedOn w:val="DefaultParagraphFont"/>
    <w:uiPriority w:val="1"/>
    <w:qFormat/>
    <w:rsid w:val="002D6766"/>
    <w:rPr>
      <w:i/>
    </w:rPr>
  </w:style>
  <w:style w:type="paragraph" w:customStyle="1" w:styleId="BlockLabelBeforeXML">
    <w:name w:val="Block Label Before XML"/>
    <w:basedOn w:val="BlockLabelBeforeTable"/>
    <w:next w:val="XMLCode"/>
    <w:qFormat/>
    <w:rsid w:val="00884DF1"/>
    <w:pPr>
      <w:spacing w:after="140"/>
    </w:pPr>
  </w:style>
  <w:style w:type="paragraph" w:customStyle="1" w:styleId="ListParagraph1">
    <w:name w:val="List Paragraph1"/>
    <w:basedOn w:val="Normal2"/>
    <w:next w:val="Normal"/>
    <w:qFormat/>
    <w:rsid w:val="00DD3851"/>
    <w:pPr>
      <w:ind w:left="576"/>
    </w:pPr>
  </w:style>
  <w:style w:type="paragraph" w:customStyle="1" w:styleId="Style1">
    <w:name w:val="Style1"/>
    <w:basedOn w:val="BlockLabelBeforeXML"/>
    <w:qFormat/>
    <w:rsid w:val="001D2EF3"/>
    <w:pPr>
      <w:spacing w:after="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00848">
      <w:bodyDiv w:val="1"/>
      <w:marLeft w:val="0"/>
      <w:marRight w:val="0"/>
      <w:marTop w:val="0"/>
      <w:marBottom w:val="0"/>
      <w:divBdr>
        <w:top w:val="none" w:sz="0" w:space="0" w:color="auto"/>
        <w:left w:val="none" w:sz="0" w:space="0" w:color="auto"/>
        <w:bottom w:val="none" w:sz="0" w:space="0" w:color="auto"/>
        <w:right w:val="none" w:sz="0" w:space="0" w:color="auto"/>
      </w:divBdr>
    </w:div>
    <w:div w:id="331883815">
      <w:bodyDiv w:val="1"/>
      <w:marLeft w:val="0"/>
      <w:marRight w:val="0"/>
      <w:marTop w:val="0"/>
      <w:marBottom w:val="0"/>
      <w:divBdr>
        <w:top w:val="none" w:sz="0" w:space="0" w:color="auto"/>
        <w:left w:val="none" w:sz="0" w:space="0" w:color="auto"/>
        <w:bottom w:val="none" w:sz="0" w:space="0" w:color="auto"/>
        <w:right w:val="none" w:sz="0" w:space="0" w:color="auto"/>
      </w:divBdr>
    </w:div>
    <w:div w:id="444421198">
      <w:bodyDiv w:val="1"/>
      <w:marLeft w:val="0"/>
      <w:marRight w:val="0"/>
      <w:marTop w:val="0"/>
      <w:marBottom w:val="0"/>
      <w:divBdr>
        <w:top w:val="none" w:sz="0" w:space="0" w:color="auto"/>
        <w:left w:val="none" w:sz="0" w:space="0" w:color="auto"/>
        <w:bottom w:val="none" w:sz="0" w:space="0" w:color="auto"/>
        <w:right w:val="none" w:sz="0" w:space="0" w:color="auto"/>
      </w:divBdr>
    </w:div>
    <w:div w:id="730496020">
      <w:bodyDiv w:val="1"/>
      <w:marLeft w:val="0"/>
      <w:marRight w:val="0"/>
      <w:marTop w:val="0"/>
      <w:marBottom w:val="0"/>
      <w:divBdr>
        <w:top w:val="none" w:sz="0" w:space="0" w:color="auto"/>
        <w:left w:val="none" w:sz="0" w:space="0" w:color="auto"/>
        <w:bottom w:val="none" w:sz="0" w:space="0" w:color="auto"/>
        <w:right w:val="none" w:sz="0" w:space="0" w:color="auto"/>
      </w:divBdr>
      <w:divsChild>
        <w:div w:id="2031182095">
          <w:marLeft w:val="446"/>
          <w:marRight w:val="0"/>
          <w:marTop w:val="0"/>
          <w:marBottom w:val="0"/>
          <w:divBdr>
            <w:top w:val="none" w:sz="0" w:space="0" w:color="auto"/>
            <w:left w:val="none" w:sz="0" w:space="0" w:color="auto"/>
            <w:bottom w:val="none" w:sz="0" w:space="0" w:color="auto"/>
            <w:right w:val="none" w:sz="0" w:space="0" w:color="auto"/>
          </w:divBdr>
        </w:div>
        <w:div w:id="1925606269">
          <w:marLeft w:val="446"/>
          <w:marRight w:val="0"/>
          <w:marTop w:val="0"/>
          <w:marBottom w:val="0"/>
          <w:divBdr>
            <w:top w:val="none" w:sz="0" w:space="0" w:color="auto"/>
            <w:left w:val="none" w:sz="0" w:space="0" w:color="auto"/>
            <w:bottom w:val="none" w:sz="0" w:space="0" w:color="auto"/>
            <w:right w:val="none" w:sz="0" w:space="0" w:color="auto"/>
          </w:divBdr>
        </w:div>
        <w:div w:id="480270500">
          <w:marLeft w:val="446"/>
          <w:marRight w:val="0"/>
          <w:marTop w:val="0"/>
          <w:marBottom w:val="0"/>
          <w:divBdr>
            <w:top w:val="none" w:sz="0" w:space="0" w:color="auto"/>
            <w:left w:val="none" w:sz="0" w:space="0" w:color="auto"/>
            <w:bottom w:val="none" w:sz="0" w:space="0" w:color="auto"/>
            <w:right w:val="none" w:sz="0" w:space="0" w:color="auto"/>
          </w:divBdr>
        </w:div>
        <w:div w:id="862210721">
          <w:marLeft w:val="446"/>
          <w:marRight w:val="0"/>
          <w:marTop w:val="0"/>
          <w:marBottom w:val="0"/>
          <w:divBdr>
            <w:top w:val="none" w:sz="0" w:space="0" w:color="auto"/>
            <w:left w:val="none" w:sz="0" w:space="0" w:color="auto"/>
            <w:bottom w:val="none" w:sz="0" w:space="0" w:color="auto"/>
            <w:right w:val="none" w:sz="0" w:space="0" w:color="auto"/>
          </w:divBdr>
        </w:div>
        <w:div w:id="674960510">
          <w:marLeft w:val="446"/>
          <w:marRight w:val="0"/>
          <w:marTop w:val="0"/>
          <w:marBottom w:val="0"/>
          <w:divBdr>
            <w:top w:val="none" w:sz="0" w:space="0" w:color="auto"/>
            <w:left w:val="none" w:sz="0" w:space="0" w:color="auto"/>
            <w:bottom w:val="none" w:sz="0" w:space="0" w:color="auto"/>
            <w:right w:val="none" w:sz="0" w:space="0" w:color="auto"/>
          </w:divBdr>
        </w:div>
      </w:divsChild>
    </w:div>
    <w:div w:id="11598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3.png"/><Relationship Id="rId39" Type="http://schemas.openxmlformats.org/officeDocument/2006/relationships/image" Target="media/image16.png"/><Relationship Id="rId21" Type="http://schemas.openxmlformats.org/officeDocument/2006/relationships/header" Target="header5.xm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header" Target="header6.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image" Target="media/image6.png"/><Relationship Id="rId41" Type="http://schemas.openxmlformats.org/officeDocument/2006/relationships/image" Target="media/image18.png"/><Relationship Id="rId54"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30.png"/><Relationship Id="rId58" Type="http://schemas.openxmlformats.org/officeDocument/2006/relationships/header" Target="header8.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image" Target="media/image26.png"/><Relationship Id="rId57" Type="http://schemas.openxmlformats.org/officeDocument/2006/relationships/footer" Target="footer6.xml"/><Relationship Id="rId10" Type="http://schemas.openxmlformats.org/officeDocument/2006/relationships/webSettings" Target="webSettings.xml"/><Relationship Id="rId19" Type="http://schemas.openxmlformats.org/officeDocument/2006/relationships/hyperlink" Target="http://www.iso20022.org" TargetMode="External"/><Relationship Id="rId31" Type="http://schemas.openxmlformats.org/officeDocument/2006/relationships/image" Target="media/image8.png"/><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theme" Target="theme/theme1.xml"/><Relationship Id="rId65" Type="http://schemas.microsoft.com/office/2011/relationships/people" Target="peop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header" Target="header7.xml"/><Relationship Id="rId8" Type="http://schemas.microsoft.com/office/2007/relationships/stylesWithEffects" Target="stylesWithEffects.xml"/><Relationship Id="rId51" Type="http://schemas.openxmlformats.org/officeDocument/2006/relationships/image" Target="media/image28.png"/><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PSWSDocument" ma:contentTypeID="0x0101004C9DECB2D12E4C3EA904DFA9AD5B1250003B0334B05424834BA44D5117EF25DD4F" ma:contentTypeVersion="15" ma:contentTypeDescription="PlanetSwift Workspace Document" ma:contentTypeScope="" ma:versionID="6aeba6b9a6ddccbb87252fee607a6cc3">
  <xsd:schema xmlns:xsd="http://www.w3.org/2001/XMLSchema" xmlns:xs="http://www.w3.org/2001/XMLSchema" xmlns:p="http://schemas.microsoft.com/office/2006/metadata/properties" xmlns:ns1="http://schemas.microsoft.com/sharepoint/v3" xmlns:ns3="79950fd8-114b-4125-bc89-6e0caf5999ad" xmlns:ns4="3893cfbf-5935-464e-a2c5-0f7de141152c" targetNamespace="http://schemas.microsoft.com/office/2006/metadata/properties" ma:root="true" ma:fieldsID="477e9a5a20cdf36439db85f0187d4f3a" ns1:_="" ns3:_="" ns4:_="">
    <xsd:import namespace="http://schemas.microsoft.com/sharepoint/v3"/>
    <xsd:import namespace="79950fd8-114b-4125-bc89-6e0caf5999ad"/>
    <xsd:import namespace="3893cfbf-5935-464e-a2c5-0f7de141152c"/>
    <xsd:element name="properties">
      <xsd:complexType>
        <xsd:sequence>
          <xsd:element name="documentManagement">
            <xsd:complexType>
              <xsd:all>
                <xsd:element ref="ns1:Discuss" minOccurs="0"/>
                <xsd:element ref="ns3:Category" minOccurs="0"/>
                <xsd:element ref="ns3:Doc_x0020_typ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iscuss" ma:index="8" nillable="true" ma:displayName="Discuss" ma:internalName="Discus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50fd8-114b-4125-bc89-6e0caf5999ad" elementFormDefault="qualified">
    <xsd:import namespace="http://schemas.microsoft.com/office/2006/documentManagement/types"/>
    <xsd:import namespace="http://schemas.microsoft.com/office/infopath/2007/PartnerControls"/>
    <xsd:element name="Category" ma:index="9" nillable="true" ma:displayName="Category" ma:list="{51fd23a1-f85a-49fd-96ee-6094035714ae}" ma:internalName="Category" ma:showField="Title">
      <xsd:simpleType>
        <xsd:restriction base="dms:Lookup"/>
      </xsd:simpleType>
    </xsd:element>
    <xsd:element name="Doc_x0020_type" ma:index="10" nillable="true" ma:displayName="Doc type" ma:list="{29dc51db-a2e6-48d0-aaf8-082636b2b52f}" ma:internalName="Doc_x0020_typ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3893cfbf-5935-464e-a2c5-0f7de141152c"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_x0020_type xmlns="79950fd8-114b-4125-bc89-6e0caf5999ad" xsi:nil="true"/>
    <Category xmlns="79950fd8-114b-4125-bc89-6e0caf5999ad" xsi:nil="true"/>
    <_dlc_DocId xmlns="3893cfbf-5935-464e-a2c5-0f7de141152c">SW-AAAAR-73896</_dlc_DocId>
    <_dlc_DocIdUrl xmlns="3893cfbf-5935-464e-a2c5-0f7de141152c">
      <Url>https://planet2.swift.com/ourzone/workspaces/Standards%20Team/_layouts/DocIdRedir.aspx?ID=SW-AAAAR-73896</Url>
      <Description>SW-AAAAR-73896</Description>
    </_dlc_DocIdUrl>
  </documentManagement>
</p:properties>
</file>

<file path=customXml/item4.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16/12/2014 20:16:55</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E531F-D99C-4004-BD0C-9C68BD194763}">
  <ds:schemaRefs>
    <ds:schemaRef ds:uri="http://schemas.microsoft.com/sharepoint/v3/contenttype/forms"/>
  </ds:schemaRefs>
</ds:datastoreItem>
</file>

<file path=customXml/itemProps2.xml><?xml version="1.0" encoding="utf-8"?>
<ds:datastoreItem xmlns:ds="http://schemas.openxmlformats.org/officeDocument/2006/customXml" ds:itemID="{FFCCAC5F-B2A1-4EAF-B6AE-4918E8B40A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9950fd8-114b-4125-bc89-6e0caf5999ad"/>
    <ds:schemaRef ds:uri="3893cfbf-5935-464e-a2c5-0f7de1411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DF07DE-BFF7-4D92-82C8-D53F2FF06174}">
  <ds:schemaRefs>
    <ds:schemaRef ds:uri="http://schemas.microsoft.com/office/infopath/2007/PartnerControls"/>
    <ds:schemaRef ds:uri="http://purl.org/dc/dcmitype/"/>
    <ds:schemaRef ds:uri="http://purl.org/dc/elements/1.1/"/>
    <ds:schemaRef ds:uri="http://www.w3.org/XML/1998/namespace"/>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3893cfbf-5935-464e-a2c5-0f7de141152c"/>
    <ds:schemaRef ds:uri="79950fd8-114b-4125-bc89-6e0caf5999ad"/>
    <ds:schemaRef ds:uri="http://purl.org/dc/terms/"/>
  </ds:schemaRefs>
</ds:datastoreItem>
</file>

<file path=customXml/itemProps4.xml><?xml version="1.0" encoding="utf-8"?>
<ds:datastoreItem xmlns:ds="http://schemas.openxmlformats.org/officeDocument/2006/customXml" ds:itemID="{F96AF4B5-6906-46FD-9533-78894BE9EE21}">
  <ds:schemaRefs>
    <ds:schemaRef ds:uri="http://schemas.microsoft.com/sharepoint/events"/>
  </ds:schemaRefs>
</ds:datastoreItem>
</file>

<file path=customXml/itemProps5.xml><?xml version="1.0" encoding="utf-8"?>
<ds:datastoreItem xmlns:ds="http://schemas.openxmlformats.org/officeDocument/2006/customXml" ds:itemID="{A9D806EF-8EDC-4229-A4FF-62EC54C5A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33</Pages>
  <Words>8366</Words>
  <Characters>48991</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Standards MX Template</vt:lpstr>
    </vt:vector>
  </TitlesOfParts>
  <Company>S.W.I.F.T. SCRL</Company>
  <LinksUpToDate>false</LinksUpToDate>
  <CharactersWithSpaces>57243</CharactersWithSpaces>
  <SharedDoc>false</SharedDoc>
  <HLinks>
    <vt:vector size="36" baseType="variant">
      <vt:variant>
        <vt:i4>4915200</vt:i4>
      </vt:variant>
      <vt:variant>
        <vt:i4>90</vt:i4>
      </vt:variant>
      <vt:variant>
        <vt:i4>0</vt:i4>
      </vt:variant>
      <vt:variant>
        <vt:i4>5</vt:i4>
      </vt:variant>
      <vt:variant>
        <vt:lpwstr>http://www.swift.com/</vt:lpwstr>
      </vt:variant>
      <vt:variant>
        <vt:lpwstr/>
      </vt:variant>
      <vt:variant>
        <vt:i4>524367</vt:i4>
      </vt:variant>
      <vt:variant>
        <vt:i4>87</vt:i4>
      </vt:variant>
      <vt:variant>
        <vt:i4>0</vt:i4>
      </vt:variant>
      <vt:variant>
        <vt:i4>5</vt:i4>
      </vt:variant>
      <vt:variant>
        <vt:lpwstr>https://livelink.swift.com/livelink/livelink.exe/9558441/Leg_Notices_200809.zip?func=doc.Fetch&amp;nodeid=9558441</vt:lpwstr>
      </vt:variant>
      <vt:variant>
        <vt:lpwstr/>
      </vt:variant>
      <vt:variant>
        <vt:i4>3014769</vt:i4>
      </vt:variant>
      <vt:variant>
        <vt:i4>84</vt:i4>
      </vt:variant>
      <vt:variant>
        <vt:i4>0</vt:i4>
      </vt:variant>
      <vt:variant>
        <vt:i4>5</vt:i4>
      </vt:variant>
      <vt:variant>
        <vt:lpwstr>http://folio.swift.com/</vt:lpwstr>
      </vt:variant>
      <vt:variant>
        <vt:lpwstr/>
      </vt:variant>
      <vt:variant>
        <vt:i4>2883656</vt:i4>
      </vt:variant>
      <vt:variant>
        <vt:i4>9</vt:i4>
      </vt:variant>
      <vt:variant>
        <vt:i4>0</vt:i4>
      </vt:variant>
      <vt:variant>
        <vt:i4>5</vt:i4>
      </vt:variant>
      <vt:variant>
        <vt:lpwstr>https://planet.swift.com/swift/cis/policies_and_documents/Asset_Classification_and_Ownership_Policy_POL_v1_01.pdf</vt:lpwstr>
      </vt:variant>
      <vt:variant>
        <vt:lpwstr/>
      </vt:variant>
      <vt:variant>
        <vt:i4>1507402</vt:i4>
      </vt:variant>
      <vt:variant>
        <vt:i4>6</vt:i4>
      </vt:variant>
      <vt:variant>
        <vt:i4>0</vt:i4>
      </vt:variant>
      <vt:variant>
        <vt:i4>5</vt:i4>
      </vt:variant>
      <vt:variant>
        <vt:lpwstr>http://livelink.swift.com/livelink/livelink.exe?func=ll&amp;objId=5172887&amp;objAction=browse&amp;sort=name</vt:lpwstr>
      </vt:variant>
      <vt:variant>
        <vt:lpwstr/>
      </vt:variant>
      <vt:variant>
        <vt:i4>6225939</vt:i4>
      </vt:variant>
      <vt:variant>
        <vt:i4>3</vt:i4>
      </vt:variant>
      <vt:variant>
        <vt:i4>0</vt:i4>
      </vt:variant>
      <vt:variant>
        <vt:i4>5</vt:i4>
      </vt:variant>
      <vt:variant>
        <vt:lpwstr>https://livelink.swift.com/livelink/livelink.exe?func=ll&amp;objId=6920084&amp;objAction=browse&amp;sort=name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MX Template</dc:title>
  <dc:creator>CHAPMAN Janice</dc:creator>
  <cp:lastModifiedBy>STEENO Aurelie</cp:lastModifiedBy>
  <cp:revision>6</cp:revision>
  <cp:lastPrinted>2012-01-27T10:08:00Z</cp:lastPrinted>
  <dcterms:created xsi:type="dcterms:W3CDTF">2018-10-22T15:14:00Z</dcterms:created>
  <dcterms:modified xsi:type="dcterms:W3CDTF">2019-02-14T14:32:00Z</dcterms:modified>
  <cp:category>Product Family</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status">
    <vt:lpwstr>&lt;REVISION STATUS&gt;</vt:lpwstr>
  </property>
  <property fmtid="{D5CDD505-2E9C-101B-9397-08002B2CF9AE}" pid="3" name="Confidentiality">
    <vt:lpwstr>&lt;CONFIDENTIALITY&gt;</vt:lpwstr>
  </property>
  <property fmtid="{D5CDD505-2E9C-101B-9397-08002B2CF9AE}" pid="4" name="Revision number">
    <vt:lpwstr>&lt;Revision No.X&gt;</vt:lpwstr>
  </property>
  <property fmtid="{D5CDD505-2E9C-101B-9397-08002B2CF9AE}" pid="5" name="Revision date">
    <vt:lpwstr>&lt;RevDate: dd MM 2008&gt;</vt:lpwstr>
  </property>
  <property fmtid="{D5CDD505-2E9C-101B-9397-08002B2CF9AE}" pid="6" name="ContentTypeId">
    <vt:lpwstr>0x0101004C9DECB2D12E4C3EA904DFA9AD5B1250003B0334B05424834BA44D5117EF25DD4F</vt:lpwstr>
  </property>
  <property fmtid="{D5CDD505-2E9C-101B-9397-08002B2CF9AE}" pid="7" name="_dlc_DocIdItemGuid">
    <vt:lpwstr>64c1c584-48f4-4985-9f89-7faaf4f355ae</vt:lpwstr>
  </property>
</Properties>
</file>