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C7928" w14:textId="77777777" w:rsidR="0033506F" w:rsidRPr="00734AE4" w:rsidRDefault="0070102A" w:rsidP="0033506F">
      <w:pPr>
        <w:pStyle w:val="ProductFamily"/>
        <w:rPr>
          <w:b/>
          <w:sz w:val="40"/>
          <w:szCs w:val="40"/>
        </w:rPr>
      </w:pPr>
      <w:r w:rsidRPr="00734AE4">
        <w:rPr>
          <w:b/>
          <w:sz w:val="40"/>
          <w:szCs w:val="40"/>
        </w:rPr>
        <w:t>ISO 20022</w:t>
      </w:r>
    </w:p>
    <w:p w14:paraId="4170BB17" w14:textId="18B144EB" w:rsidR="0033506F" w:rsidRPr="00734AE4" w:rsidRDefault="00741829" w:rsidP="0033506F">
      <w:pPr>
        <w:pStyle w:val="ProductName"/>
      </w:pPr>
      <w:r>
        <w:t xml:space="preserve">Request </w:t>
      </w:r>
      <w:proofErr w:type="gramStart"/>
      <w:r>
        <w:t>To</w:t>
      </w:r>
      <w:proofErr w:type="gramEnd"/>
      <w:r>
        <w:t xml:space="preserve"> Pay</w:t>
      </w:r>
      <w:r w:rsidR="00D6226C" w:rsidRPr="00734AE4">
        <w:t xml:space="preserve"> (</w:t>
      </w:r>
      <w:r>
        <w:t>RTP</w:t>
      </w:r>
      <w:r w:rsidR="00D6226C" w:rsidRPr="00734AE4">
        <w:t>) Service</w:t>
      </w:r>
      <w:r w:rsidR="0033506F" w:rsidRPr="00734AE4">
        <w:t xml:space="preserve"> </w:t>
      </w:r>
      <w:r w:rsidR="005758E9" w:rsidRPr="00734AE4">
        <w:br/>
      </w:r>
    </w:p>
    <w:p w14:paraId="1CC626BE" w14:textId="31A6899C" w:rsidR="0033506F" w:rsidRPr="00734AE4" w:rsidRDefault="00750351" w:rsidP="0033506F">
      <w:pPr>
        <w:pStyle w:val="Titlepagetext"/>
        <w:rPr>
          <w:sz w:val="32"/>
          <w:szCs w:val="32"/>
        </w:rPr>
      </w:pPr>
      <w:r>
        <w:rPr>
          <w:rFonts w:cs="Arial"/>
          <w:sz w:val="32"/>
          <w:szCs w:val="32"/>
          <w:lang w:eastAsia="en-GB"/>
        </w:rPr>
        <w:t xml:space="preserve">Approved by </w:t>
      </w:r>
      <w:r w:rsidR="00921F21">
        <w:rPr>
          <w:rFonts w:cs="Arial"/>
          <w:sz w:val="32"/>
          <w:szCs w:val="32"/>
          <w:lang w:eastAsia="en-GB"/>
        </w:rPr>
        <w:t xml:space="preserve">the </w:t>
      </w:r>
      <w:bookmarkStart w:id="0" w:name="_GoBack"/>
      <w:bookmarkEnd w:id="0"/>
      <w:r>
        <w:rPr>
          <w:rFonts w:cs="Arial"/>
          <w:sz w:val="32"/>
          <w:szCs w:val="32"/>
          <w:lang w:eastAsia="en-GB"/>
        </w:rPr>
        <w:t>Payments SEG on 29 September 2020.</w:t>
      </w:r>
    </w:p>
    <w:p w14:paraId="78C90224" w14:textId="6EFF5B29" w:rsidR="0033506F" w:rsidRPr="00734AE4" w:rsidRDefault="0033506F" w:rsidP="0033506F">
      <w:pPr>
        <w:pStyle w:val="Productvariant"/>
      </w:pPr>
    </w:p>
    <w:p w14:paraId="55592543" w14:textId="77777777" w:rsidR="00D6226C" w:rsidRPr="00734AE4" w:rsidRDefault="00D6226C" w:rsidP="0033506F">
      <w:pPr>
        <w:pStyle w:val="Productvariant"/>
      </w:pPr>
    </w:p>
    <w:p w14:paraId="526404FB" w14:textId="77777777" w:rsidR="0033506F" w:rsidRPr="00734AE4" w:rsidRDefault="00CA0823" w:rsidP="0033506F">
      <w:pPr>
        <w:pStyle w:val="DocumentTitle0"/>
      </w:pPr>
      <w:r w:rsidRPr="00734AE4">
        <w:rPr>
          <w:b/>
        </w:rPr>
        <w:t>M</w:t>
      </w:r>
      <w:r w:rsidR="0070102A" w:rsidRPr="00734AE4">
        <w:rPr>
          <w:b/>
        </w:rPr>
        <w:t>essage Definition Report</w:t>
      </w:r>
      <w:r w:rsidRPr="00734AE4">
        <w:t xml:space="preserve"> </w:t>
      </w:r>
      <w:r w:rsidR="0070102A" w:rsidRPr="00734AE4">
        <w:rPr>
          <w:b/>
        </w:rPr>
        <w:t xml:space="preserve">- </w:t>
      </w:r>
      <w:r w:rsidRPr="00734AE4">
        <w:rPr>
          <w:b/>
        </w:rPr>
        <w:t>Part 1</w:t>
      </w:r>
    </w:p>
    <w:p w14:paraId="621FEC38" w14:textId="77777777" w:rsidR="0033506F" w:rsidRPr="00734AE4" w:rsidRDefault="0033506F" w:rsidP="0033506F">
      <w:pPr>
        <w:pStyle w:val="DocumentSubtitle"/>
        <w:rPr>
          <w:b/>
          <w:iCs/>
        </w:rPr>
      </w:pPr>
    </w:p>
    <w:p w14:paraId="7DB614C7" w14:textId="7B1296D3" w:rsidR="0033506F" w:rsidRPr="00734AE4" w:rsidRDefault="005F6DFB" w:rsidP="0033506F">
      <w:pPr>
        <w:pStyle w:val="Releasedate"/>
      </w:pPr>
      <w:r>
        <w:t>September</w:t>
      </w:r>
      <w:r w:rsidR="00F8688C" w:rsidRPr="00734AE4">
        <w:t xml:space="preserve"> 20</w:t>
      </w:r>
      <w:r w:rsidR="00734AE4" w:rsidRPr="00734AE4">
        <w:t>20</w:t>
      </w:r>
    </w:p>
    <w:p w14:paraId="4D4820D6" w14:textId="77777777" w:rsidR="0033506F" w:rsidRPr="00734AE4" w:rsidRDefault="0033506F">
      <w:pPr>
        <w:sectPr w:rsidR="0033506F" w:rsidRPr="00734AE4" w:rsidSect="005568C7">
          <w:headerReference w:type="even" r:id="rId8"/>
          <w:headerReference w:type="default" r:id="rId9"/>
          <w:footerReference w:type="even" r:id="rId10"/>
          <w:headerReference w:type="first" r:id="rId11"/>
          <w:footerReference w:type="first" r:id="rId12"/>
          <w:pgSz w:w="11907" w:h="16840" w:code="9"/>
          <w:pgMar w:top="1021" w:right="1304" w:bottom="1701" w:left="1304" w:header="567" w:footer="533" w:gutter="0"/>
          <w:pgNumType w:start="1"/>
          <w:cols w:space="720"/>
          <w:formProt w:val="0"/>
        </w:sectPr>
      </w:pPr>
    </w:p>
    <w:p w14:paraId="63208609" w14:textId="77777777" w:rsidR="009C1AB2" w:rsidRPr="00734AE4" w:rsidRDefault="009C1AB2">
      <w:pPr>
        <w:pStyle w:val="Sub-title"/>
        <w:rPr>
          <w:lang w:val="en-GB"/>
        </w:rPr>
      </w:pPr>
      <w:r w:rsidRPr="00734AE4">
        <w:rPr>
          <w:lang w:val="en-GB"/>
        </w:rPr>
        <w:lastRenderedPageBreak/>
        <w:t>Table of contents</w:t>
      </w:r>
    </w:p>
    <w:p w14:paraId="43D0734C" w14:textId="26A3A917" w:rsidR="00750351" w:rsidRDefault="00115470">
      <w:pPr>
        <w:pStyle w:val="TOC1"/>
        <w:rPr>
          <w:rFonts w:asciiTheme="minorHAnsi" w:eastAsiaTheme="minorEastAsia" w:hAnsiTheme="minorHAnsi" w:cstheme="minorBidi"/>
          <w:b w:val="0"/>
          <w:sz w:val="22"/>
          <w:szCs w:val="22"/>
          <w:lang w:eastAsia="en-GB"/>
        </w:rPr>
      </w:pPr>
      <w:r w:rsidRPr="00734AE4">
        <w:rPr>
          <w:rFonts w:cs="Arial"/>
          <w:b w:val="0"/>
          <w:sz w:val="20"/>
        </w:rPr>
        <w:fldChar w:fldCharType="begin"/>
      </w:r>
      <w:r w:rsidRPr="00734AE4">
        <w:rPr>
          <w:rFonts w:cs="Arial"/>
          <w:b w:val="0"/>
          <w:sz w:val="20"/>
        </w:rPr>
        <w:instrText xml:space="preserve"> TOC \o "1-3" \h \z \u </w:instrText>
      </w:r>
      <w:r w:rsidRPr="00734AE4">
        <w:rPr>
          <w:rFonts w:cs="Arial"/>
          <w:b w:val="0"/>
          <w:sz w:val="20"/>
        </w:rPr>
        <w:fldChar w:fldCharType="separate"/>
      </w:r>
      <w:hyperlink w:anchor="_Toc52548300" w:history="1">
        <w:r w:rsidR="00750351" w:rsidRPr="003B4EA3">
          <w:rPr>
            <w:rStyle w:val="Hyperlink"/>
          </w:rPr>
          <w:t>1.</w:t>
        </w:r>
        <w:r w:rsidR="00750351">
          <w:rPr>
            <w:rFonts w:asciiTheme="minorHAnsi" w:eastAsiaTheme="minorEastAsia" w:hAnsiTheme="minorHAnsi" w:cstheme="minorBidi"/>
            <w:b w:val="0"/>
            <w:sz w:val="22"/>
            <w:szCs w:val="22"/>
            <w:lang w:eastAsia="en-GB"/>
          </w:rPr>
          <w:tab/>
        </w:r>
        <w:r w:rsidR="00750351" w:rsidRPr="003B4EA3">
          <w:rPr>
            <w:rStyle w:val="Hyperlink"/>
          </w:rPr>
          <w:t>Introduction</w:t>
        </w:r>
        <w:r w:rsidR="00750351">
          <w:rPr>
            <w:webHidden/>
          </w:rPr>
          <w:tab/>
        </w:r>
        <w:r w:rsidR="00750351">
          <w:rPr>
            <w:webHidden/>
          </w:rPr>
          <w:fldChar w:fldCharType="begin"/>
        </w:r>
        <w:r w:rsidR="00750351">
          <w:rPr>
            <w:webHidden/>
          </w:rPr>
          <w:instrText xml:space="preserve"> PAGEREF _Toc52548300 \h </w:instrText>
        </w:r>
        <w:r w:rsidR="00750351">
          <w:rPr>
            <w:webHidden/>
          </w:rPr>
        </w:r>
        <w:r w:rsidR="00750351">
          <w:rPr>
            <w:webHidden/>
          </w:rPr>
          <w:fldChar w:fldCharType="separate"/>
        </w:r>
        <w:r w:rsidR="00750351">
          <w:rPr>
            <w:webHidden/>
          </w:rPr>
          <w:t>3</w:t>
        </w:r>
        <w:r w:rsidR="00750351">
          <w:rPr>
            <w:webHidden/>
          </w:rPr>
          <w:fldChar w:fldCharType="end"/>
        </w:r>
      </w:hyperlink>
    </w:p>
    <w:p w14:paraId="2EE4043A" w14:textId="11E419B9" w:rsidR="00750351" w:rsidRDefault="00750351">
      <w:pPr>
        <w:pStyle w:val="TOC2"/>
        <w:tabs>
          <w:tab w:val="left" w:pos="1418"/>
        </w:tabs>
        <w:rPr>
          <w:rFonts w:asciiTheme="minorHAnsi" w:eastAsiaTheme="minorEastAsia" w:hAnsiTheme="minorHAnsi" w:cstheme="minorBidi"/>
          <w:sz w:val="22"/>
          <w:szCs w:val="22"/>
          <w:lang w:eastAsia="en-GB"/>
        </w:rPr>
      </w:pPr>
      <w:hyperlink w:anchor="_Toc52548301" w:history="1">
        <w:r w:rsidRPr="003B4EA3">
          <w:rPr>
            <w:rStyle w:val="Hyperlink"/>
          </w:rPr>
          <w:t>1.1</w:t>
        </w:r>
        <w:r>
          <w:rPr>
            <w:rFonts w:asciiTheme="minorHAnsi" w:eastAsiaTheme="minorEastAsia" w:hAnsiTheme="minorHAnsi" w:cstheme="minorBidi"/>
            <w:sz w:val="22"/>
            <w:szCs w:val="22"/>
            <w:lang w:eastAsia="en-GB"/>
          </w:rPr>
          <w:tab/>
        </w:r>
        <w:r w:rsidRPr="003B4EA3">
          <w:rPr>
            <w:rStyle w:val="Hyperlink"/>
          </w:rPr>
          <w:t>Terms and definitions</w:t>
        </w:r>
        <w:r>
          <w:rPr>
            <w:webHidden/>
          </w:rPr>
          <w:tab/>
        </w:r>
        <w:r>
          <w:rPr>
            <w:webHidden/>
          </w:rPr>
          <w:fldChar w:fldCharType="begin"/>
        </w:r>
        <w:r>
          <w:rPr>
            <w:webHidden/>
          </w:rPr>
          <w:instrText xml:space="preserve"> PAGEREF _Toc52548301 \h </w:instrText>
        </w:r>
        <w:r>
          <w:rPr>
            <w:webHidden/>
          </w:rPr>
        </w:r>
        <w:r>
          <w:rPr>
            <w:webHidden/>
          </w:rPr>
          <w:fldChar w:fldCharType="separate"/>
        </w:r>
        <w:r>
          <w:rPr>
            <w:webHidden/>
          </w:rPr>
          <w:t>3</w:t>
        </w:r>
        <w:r>
          <w:rPr>
            <w:webHidden/>
          </w:rPr>
          <w:fldChar w:fldCharType="end"/>
        </w:r>
      </w:hyperlink>
    </w:p>
    <w:p w14:paraId="7C82E1D5" w14:textId="07952F51" w:rsidR="00750351" w:rsidRDefault="00750351">
      <w:pPr>
        <w:pStyle w:val="TOC2"/>
        <w:tabs>
          <w:tab w:val="left" w:pos="1418"/>
        </w:tabs>
        <w:rPr>
          <w:rFonts w:asciiTheme="minorHAnsi" w:eastAsiaTheme="minorEastAsia" w:hAnsiTheme="minorHAnsi" w:cstheme="minorBidi"/>
          <w:sz w:val="22"/>
          <w:szCs w:val="22"/>
          <w:lang w:eastAsia="en-GB"/>
        </w:rPr>
      </w:pPr>
      <w:hyperlink w:anchor="_Toc52548302" w:history="1">
        <w:r w:rsidRPr="003B4EA3">
          <w:rPr>
            <w:rStyle w:val="Hyperlink"/>
          </w:rPr>
          <w:t>1.2</w:t>
        </w:r>
        <w:r>
          <w:rPr>
            <w:rFonts w:asciiTheme="minorHAnsi" w:eastAsiaTheme="minorEastAsia" w:hAnsiTheme="minorHAnsi" w:cstheme="minorBidi"/>
            <w:sz w:val="22"/>
            <w:szCs w:val="22"/>
            <w:lang w:eastAsia="en-GB"/>
          </w:rPr>
          <w:tab/>
        </w:r>
        <w:r w:rsidRPr="003B4EA3">
          <w:rPr>
            <w:rStyle w:val="Hyperlink"/>
          </w:rPr>
          <w:t>Abbreviations and Acronyms</w:t>
        </w:r>
        <w:r>
          <w:rPr>
            <w:webHidden/>
          </w:rPr>
          <w:tab/>
        </w:r>
        <w:r>
          <w:rPr>
            <w:webHidden/>
          </w:rPr>
          <w:fldChar w:fldCharType="begin"/>
        </w:r>
        <w:r>
          <w:rPr>
            <w:webHidden/>
          </w:rPr>
          <w:instrText xml:space="preserve"> PAGEREF _Toc52548302 \h </w:instrText>
        </w:r>
        <w:r>
          <w:rPr>
            <w:webHidden/>
          </w:rPr>
        </w:r>
        <w:r>
          <w:rPr>
            <w:webHidden/>
          </w:rPr>
          <w:fldChar w:fldCharType="separate"/>
        </w:r>
        <w:r>
          <w:rPr>
            <w:webHidden/>
          </w:rPr>
          <w:t>3</w:t>
        </w:r>
        <w:r>
          <w:rPr>
            <w:webHidden/>
          </w:rPr>
          <w:fldChar w:fldCharType="end"/>
        </w:r>
      </w:hyperlink>
    </w:p>
    <w:p w14:paraId="441EB47F" w14:textId="6881A881" w:rsidR="00750351" w:rsidRDefault="00750351">
      <w:pPr>
        <w:pStyle w:val="TOC2"/>
        <w:tabs>
          <w:tab w:val="left" w:pos="1418"/>
        </w:tabs>
        <w:rPr>
          <w:rFonts w:asciiTheme="minorHAnsi" w:eastAsiaTheme="minorEastAsia" w:hAnsiTheme="minorHAnsi" w:cstheme="minorBidi"/>
          <w:sz w:val="22"/>
          <w:szCs w:val="22"/>
          <w:lang w:eastAsia="en-GB"/>
        </w:rPr>
      </w:pPr>
      <w:hyperlink w:anchor="_Toc52548303" w:history="1">
        <w:r w:rsidRPr="003B4EA3">
          <w:rPr>
            <w:rStyle w:val="Hyperlink"/>
          </w:rPr>
          <w:t>1.3</w:t>
        </w:r>
        <w:r>
          <w:rPr>
            <w:rFonts w:asciiTheme="minorHAnsi" w:eastAsiaTheme="minorEastAsia" w:hAnsiTheme="minorHAnsi" w:cstheme="minorBidi"/>
            <w:sz w:val="22"/>
            <w:szCs w:val="22"/>
            <w:lang w:eastAsia="en-GB"/>
          </w:rPr>
          <w:tab/>
        </w:r>
        <w:r w:rsidRPr="003B4EA3">
          <w:rPr>
            <w:rStyle w:val="Hyperlink"/>
          </w:rPr>
          <w:t>Document Scope and Objectives</w:t>
        </w:r>
        <w:r>
          <w:rPr>
            <w:webHidden/>
          </w:rPr>
          <w:tab/>
        </w:r>
        <w:r>
          <w:rPr>
            <w:webHidden/>
          </w:rPr>
          <w:fldChar w:fldCharType="begin"/>
        </w:r>
        <w:r>
          <w:rPr>
            <w:webHidden/>
          </w:rPr>
          <w:instrText xml:space="preserve"> PAGEREF _Toc52548303 \h </w:instrText>
        </w:r>
        <w:r>
          <w:rPr>
            <w:webHidden/>
          </w:rPr>
        </w:r>
        <w:r>
          <w:rPr>
            <w:webHidden/>
          </w:rPr>
          <w:fldChar w:fldCharType="separate"/>
        </w:r>
        <w:r>
          <w:rPr>
            <w:webHidden/>
          </w:rPr>
          <w:t>4</w:t>
        </w:r>
        <w:r>
          <w:rPr>
            <w:webHidden/>
          </w:rPr>
          <w:fldChar w:fldCharType="end"/>
        </w:r>
      </w:hyperlink>
    </w:p>
    <w:p w14:paraId="68FF3963" w14:textId="1DA8CF12" w:rsidR="00750351" w:rsidRDefault="00750351">
      <w:pPr>
        <w:pStyle w:val="TOC2"/>
        <w:tabs>
          <w:tab w:val="left" w:pos="1418"/>
        </w:tabs>
        <w:rPr>
          <w:rFonts w:asciiTheme="minorHAnsi" w:eastAsiaTheme="minorEastAsia" w:hAnsiTheme="minorHAnsi" w:cstheme="minorBidi"/>
          <w:sz w:val="22"/>
          <w:szCs w:val="22"/>
          <w:lang w:eastAsia="en-GB"/>
        </w:rPr>
      </w:pPr>
      <w:hyperlink w:anchor="_Toc52548304" w:history="1">
        <w:r w:rsidRPr="003B4EA3">
          <w:rPr>
            <w:rStyle w:val="Hyperlink"/>
          </w:rPr>
          <w:t>1.4</w:t>
        </w:r>
        <w:r>
          <w:rPr>
            <w:rFonts w:asciiTheme="minorHAnsi" w:eastAsiaTheme="minorEastAsia" w:hAnsiTheme="minorHAnsi" w:cstheme="minorBidi"/>
            <w:sz w:val="22"/>
            <w:szCs w:val="22"/>
            <w:lang w:eastAsia="en-GB"/>
          </w:rPr>
          <w:tab/>
        </w:r>
        <w:r w:rsidRPr="003B4EA3">
          <w:rPr>
            <w:rStyle w:val="Hyperlink"/>
          </w:rPr>
          <w:t>References</w:t>
        </w:r>
        <w:r>
          <w:rPr>
            <w:webHidden/>
          </w:rPr>
          <w:tab/>
        </w:r>
        <w:r>
          <w:rPr>
            <w:webHidden/>
          </w:rPr>
          <w:fldChar w:fldCharType="begin"/>
        </w:r>
        <w:r>
          <w:rPr>
            <w:webHidden/>
          </w:rPr>
          <w:instrText xml:space="preserve"> PAGEREF _Toc52548304 \h </w:instrText>
        </w:r>
        <w:r>
          <w:rPr>
            <w:webHidden/>
          </w:rPr>
        </w:r>
        <w:r>
          <w:rPr>
            <w:webHidden/>
          </w:rPr>
          <w:fldChar w:fldCharType="separate"/>
        </w:r>
        <w:r>
          <w:rPr>
            <w:webHidden/>
          </w:rPr>
          <w:t>4</w:t>
        </w:r>
        <w:r>
          <w:rPr>
            <w:webHidden/>
          </w:rPr>
          <w:fldChar w:fldCharType="end"/>
        </w:r>
      </w:hyperlink>
    </w:p>
    <w:p w14:paraId="22496F39" w14:textId="012B2521" w:rsidR="00750351" w:rsidRDefault="00750351">
      <w:pPr>
        <w:pStyle w:val="TOC1"/>
        <w:rPr>
          <w:rFonts w:asciiTheme="minorHAnsi" w:eastAsiaTheme="minorEastAsia" w:hAnsiTheme="minorHAnsi" w:cstheme="minorBidi"/>
          <w:b w:val="0"/>
          <w:sz w:val="22"/>
          <w:szCs w:val="22"/>
          <w:lang w:eastAsia="en-GB"/>
        </w:rPr>
      </w:pPr>
      <w:hyperlink w:anchor="_Toc52548305" w:history="1">
        <w:r w:rsidRPr="003B4EA3">
          <w:rPr>
            <w:rStyle w:val="Hyperlink"/>
          </w:rPr>
          <w:t>2.</w:t>
        </w:r>
        <w:r>
          <w:rPr>
            <w:rFonts w:asciiTheme="minorHAnsi" w:eastAsiaTheme="minorEastAsia" w:hAnsiTheme="minorHAnsi" w:cstheme="minorBidi"/>
            <w:b w:val="0"/>
            <w:sz w:val="22"/>
            <w:szCs w:val="22"/>
            <w:lang w:eastAsia="en-GB"/>
          </w:rPr>
          <w:tab/>
        </w:r>
        <w:r w:rsidRPr="003B4EA3">
          <w:rPr>
            <w:rStyle w:val="Hyperlink"/>
          </w:rPr>
          <w:t>Scope and Functionality</w:t>
        </w:r>
        <w:r>
          <w:rPr>
            <w:webHidden/>
          </w:rPr>
          <w:tab/>
        </w:r>
        <w:r>
          <w:rPr>
            <w:webHidden/>
          </w:rPr>
          <w:fldChar w:fldCharType="begin"/>
        </w:r>
        <w:r>
          <w:rPr>
            <w:webHidden/>
          </w:rPr>
          <w:instrText xml:space="preserve"> PAGEREF _Toc52548305 \h </w:instrText>
        </w:r>
        <w:r>
          <w:rPr>
            <w:webHidden/>
          </w:rPr>
        </w:r>
        <w:r>
          <w:rPr>
            <w:webHidden/>
          </w:rPr>
          <w:fldChar w:fldCharType="separate"/>
        </w:r>
        <w:r>
          <w:rPr>
            <w:webHidden/>
          </w:rPr>
          <w:t>5</w:t>
        </w:r>
        <w:r>
          <w:rPr>
            <w:webHidden/>
          </w:rPr>
          <w:fldChar w:fldCharType="end"/>
        </w:r>
      </w:hyperlink>
    </w:p>
    <w:p w14:paraId="763C9287" w14:textId="516B7860" w:rsidR="00750351" w:rsidRDefault="00750351">
      <w:pPr>
        <w:pStyle w:val="TOC2"/>
        <w:tabs>
          <w:tab w:val="left" w:pos="1418"/>
        </w:tabs>
        <w:rPr>
          <w:rFonts w:asciiTheme="minorHAnsi" w:eastAsiaTheme="minorEastAsia" w:hAnsiTheme="minorHAnsi" w:cstheme="minorBidi"/>
          <w:sz w:val="22"/>
          <w:szCs w:val="22"/>
          <w:lang w:eastAsia="en-GB"/>
        </w:rPr>
      </w:pPr>
      <w:hyperlink w:anchor="_Toc52548306" w:history="1">
        <w:r w:rsidRPr="003B4EA3">
          <w:rPr>
            <w:rStyle w:val="Hyperlink"/>
          </w:rPr>
          <w:t>2.1</w:t>
        </w:r>
        <w:r>
          <w:rPr>
            <w:rFonts w:asciiTheme="minorHAnsi" w:eastAsiaTheme="minorEastAsia" w:hAnsiTheme="minorHAnsi" w:cstheme="minorBidi"/>
            <w:sz w:val="22"/>
            <w:szCs w:val="22"/>
            <w:lang w:eastAsia="en-GB"/>
          </w:rPr>
          <w:tab/>
        </w:r>
        <w:r w:rsidRPr="003B4EA3">
          <w:rPr>
            <w:rStyle w:val="Hyperlink"/>
          </w:rPr>
          <w:t>Background</w:t>
        </w:r>
        <w:r>
          <w:rPr>
            <w:webHidden/>
          </w:rPr>
          <w:tab/>
        </w:r>
        <w:r>
          <w:rPr>
            <w:webHidden/>
          </w:rPr>
          <w:fldChar w:fldCharType="begin"/>
        </w:r>
        <w:r>
          <w:rPr>
            <w:webHidden/>
          </w:rPr>
          <w:instrText xml:space="preserve"> PAGEREF _Toc52548306 \h </w:instrText>
        </w:r>
        <w:r>
          <w:rPr>
            <w:webHidden/>
          </w:rPr>
        </w:r>
        <w:r>
          <w:rPr>
            <w:webHidden/>
          </w:rPr>
          <w:fldChar w:fldCharType="separate"/>
        </w:r>
        <w:r>
          <w:rPr>
            <w:webHidden/>
          </w:rPr>
          <w:t>5</w:t>
        </w:r>
        <w:r>
          <w:rPr>
            <w:webHidden/>
          </w:rPr>
          <w:fldChar w:fldCharType="end"/>
        </w:r>
      </w:hyperlink>
    </w:p>
    <w:p w14:paraId="0CCE476C" w14:textId="5340D5EC" w:rsidR="00750351" w:rsidRDefault="00750351">
      <w:pPr>
        <w:pStyle w:val="TOC2"/>
        <w:tabs>
          <w:tab w:val="left" w:pos="1418"/>
        </w:tabs>
        <w:rPr>
          <w:rFonts w:asciiTheme="minorHAnsi" w:eastAsiaTheme="minorEastAsia" w:hAnsiTheme="minorHAnsi" w:cstheme="minorBidi"/>
          <w:sz w:val="22"/>
          <w:szCs w:val="22"/>
          <w:lang w:eastAsia="en-GB"/>
        </w:rPr>
      </w:pPr>
      <w:hyperlink w:anchor="_Toc52548307" w:history="1">
        <w:r w:rsidRPr="003B4EA3">
          <w:rPr>
            <w:rStyle w:val="Hyperlink"/>
          </w:rPr>
          <w:t>2.2</w:t>
        </w:r>
        <w:r>
          <w:rPr>
            <w:rFonts w:asciiTheme="minorHAnsi" w:eastAsiaTheme="minorEastAsia" w:hAnsiTheme="minorHAnsi" w:cstheme="minorBidi"/>
            <w:sz w:val="22"/>
            <w:szCs w:val="22"/>
            <w:lang w:eastAsia="en-GB"/>
          </w:rPr>
          <w:tab/>
        </w:r>
        <w:r w:rsidRPr="003B4EA3">
          <w:rPr>
            <w:rStyle w:val="Hyperlink"/>
          </w:rPr>
          <w:t>Scope</w:t>
        </w:r>
        <w:r>
          <w:rPr>
            <w:webHidden/>
          </w:rPr>
          <w:tab/>
        </w:r>
        <w:r>
          <w:rPr>
            <w:webHidden/>
          </w:rPr>
          <w:fldChar w:fldCharType="begin"/>
        </w:r>
        <w:r>
          <w:rPr>
            <w:webHidden/>
          </w:rPr>
          <w:instrText xml:space="preserve"> PAGEREF _Toc52548307 \h </w:instrText>
        </w:r>
        <w:r>
          <w:rPr>
            <w:webHidden/>
          </w:rPr>
        </w:r>
        <w:r>
          <w:rPr>
            <w:webHidden/>
          </w:rPr>
          <w:fldChar w:fldCharType="separate"/>
        </w:r>
        <w:r>
          <w:rPr>
            <w:webHidden/>
          </w:rPr>
          <w:t>5</w:t>
        </w:r>
        <w:r>
          <w:rPr>
            <w:webHidden/>
          </w:rPr>
          <w:fldChar w:fldCharType="end"/>
        </w:r>
      </w:hyperlink>
    </w:p>
    <w:p w14:paraId="6096AFCE" w14:textId="033B7E59" w:rsidR="00750351" w:rsidRDefault="00750351">
      <w:pPr>
        <w:pStyle w:val="TOC2"/>
        <w:tabs>
          <w:tab w:val="left" w:pos="1418"/>
        </w:tabs>
        <w:rPr>
          <w:rFonts w:asciiTheme="minorHAnsi" w:eastAsiaTheme="minorEastAsia" w:hAnsiTheme="minorHAnsi" w:cstheme="minorBidi"/>
          <w:sz w:val="22"/>
          <w:szCs w:val="22"/>
          <w:lang w:eastAsia="en-GB"/>
        </w:rPr>
      </w:pPr>
      <w:hyperlink w:anchor="_Toc52548308" w:history="1">
        <w:r w:rsidRPr="003B4EA3">
          <w:rPr>
            <w:rStyle w:val="Hyperlink"/>
          </w:rPr>
          <w:t>2.3</w:t>
        </w:r>
        <w:r>
          <w:rPr>
            <w:rFonts w:asciiTheme="minorHAnsi" w:eastAsiaTheme="minorEastAsia" w:hAnsiTheme="minorHAnsi" w:cstheme="minorBidi"/>
            <w:sz w:val="22"/>
            <w:szCs w:val="22"/>
            <w:lang w:eastAsia="en-GB"/>
          </w:rPr>
          <w:tab/>
        </w:r>
        <w:r w:rsidRPr="003B4EA3">
          <w:rPr>
            <w:rStyle w:val="Hyperlink"/>
          </w:rPr>
          <w:t>Groups of MessageDefinitions and Functionality</w:t>
        </w:r>
        <w:r>
          <w:rPr>
            <w:webHidden/>
          </w:rPr>
          <w:tab/>
        </w:r>
        <w:r>
          <w:rPr>
            <w:webHidden/>
          </w:rPr>
          <w:fldChar w:fldCharType="begin"/>
        </w:r>
        <w:r>
          <w:rPr>
            <w:webHidden/>
          </w:rPr>
          <w:instrText xml:space="preserve"> PAGEREF _Toc52548308 \h </w:instrText>
        </w:r>
        <w:r>
          <w:rPr>
            <w:webHidden/>
          </w:rPr>
        </w:r>
        <w:r>
          <w:rPr>
            <w:webHidden/>
          </w:rPr>
          <w:fldChar w:fldCharType="separate"/>
        </w:r>
        <w:r>
          <w:rPr>
            <w:webHidden/>
          </w:rPr>
          <w:t>5</w:t>
        </w:r>
        <w:r>
          <w:rPr>
            <w:webHidden/>
          </w:rPr>
          <w:fldChar w:fldCharType="end"/>
        </w:r>
      </w:hyperlink>
    </w:p>
    <w:p w14:paraId="0FE36D2C" w14:textId="5623A950" w:rsidR="00750351" w:rsidRDefault="00750351">
      <w:pPr>
        <w:pStyle w:val="TOC3"/>
        <w:tabs>
          <w:tab w:val="left" w:pos="2269"/>
        </w:tabs>
        <w:rPr>
          <w:rFonts w:asciiTheme="minorHAnsi" w:eastAsiaTheme="minorEastAsia" w:hAnsiTheme="minorHAnsi" w:cstheme="minorBidi"/>
          <w:sz w:val="22"/>
          <w:szCs w:val="22"/>
          <w:lang w:val="en-GB" w:eastAsia="en-GB"/>
        </w:rPr>
      </w:pPr>
      <w:hyperlink w:anchor="_Toc52548309" w:history="1">
        <w:r w:rsidRPr="003B4EA3">
          <w:rPr>
            <w:rStyle w:val="Hyperlink"/>
            <w:rFonts w:cs="Arial"/>
          </w:rPr>
          <w:t>2.3.1</w:t>
        </w:r>
        <w:r>
          <w:rPr>
            <w:rFonts w:asciiTheme="minorHAnsi" w:eastAsiaTheme="minorEastAsia" w:hAnsiTheme="minorHAnsi" w:cstheme="minorBidi"/>
            <w:sz w:val="22"/>
            <w:szCs w:val="22"/>
            <w:lang w:val="en-GB" w:eastAsia="en-GB"/>
          </w:rPr>
          <w:tab/>
        </w:r>
        <w:r w:rsidRPr="003B4EA3">
          <w:rPr>
            <w:rStyle w:val="Hyperlink"/>
            <w:rFonts w:cs="Arial"/>
          </w:rPr>
          <w:t>Creditor Enrolment MessageDefinitions</w:t>
        </w:r>
        <w:r>
          <w:rPr>
            <w:webHidden/>
          </w:rPr>
          <w:tab/>
        </w:r>
        <w:r>
          <w:rPr>
            <w:webHidden/>
          </w:rPr>
          <w:fldChar w:fldCharType="begin"/>
        </w:r>
        <w:r>
          <w:rPr>
            <w:webHidden/>
          </w:rPr>
          <w:instrText xml:space="preserve"> PAGEREF _Toc52548309 \h </w:instrText>
        </w:r>
        <w:r>
          <w:rPr>
            <w:webHidden/>
          </w:rPr>
        </w:r>
        <w:r>
          <w:rPr>
            <w:webHidden/>
          </w:rPr>
          <w:fldChar w:fldCharType="separate"/>
        </w:r>
        <w:r>
          <w:rPr>
            <w:webHidden/>
          </w:rPr>
          <w:t>5</w:t>
        </w:r>
        <w:r>
          <w:rPr>
            <w:webHidden/>
          </w:rPr>
          <w:fldChar w:fldCharType="end"/>
        </w:r>
      </w:hyperlink>
    </w:p>
    <w:p w14:paraId="22DFE3B7" w14:textId="74B14009" w:rsidR="00750351" w:rsidRDefault="00750351">
      <w:pPr>
        <w:pStyle w:val="TOC3"/>
        <w:tabs>
          <w:tab w:val="left" w:pos="2269"/>
        </w:tabs>
        <w:rPr>
          <w:rFonts w:asciiTheme="minorHAnsi" w:eastAsiaTheme="minorEastAsia" w:hAnsiTheme="minorHAnsi" w:cstheme="minorBidi"/>
          <w:sz w:val="22"/>
          <w:szCs w:val="22"/>
          <w:lang w:val="en-GB" w:eastAsia="en-GB"/>
        </w:rPr>
      </w:pPr>
      <w:hyperlink w:anchor="_Toc52548310" w:history="1">
        <w:r w:rsidRPr="003B4EA3">
          <w:rPr>
            <w:rStyle w:val="Hyperlink"/>
            <w:rFonts w:cs="Arial"/>
          </w:rPr>
          <w:t>2.3.2</w:t>
        </w:r>
        <w:r>
          <w:rPr>
            <w:rFonts w:asciiTheme="minorHAnsi" w:eastAsiaTheme="minorEastAsia" w:hAnsiTheme="minorHAnsi" w:cstheme="minorBidi"/>
            <w:sz w:val="22"/>
            <w:szCs w:val="22"/>
            <w:lang w:val="en-GB" w:eastAsia="en-GB"/>
          </w:rPr>
          <w:tab/>
        </w:r>
        <w:r w:rsidRPr="003B4EA3">
          <w:rPr>
            <w:rStyle w:val="Hyperlink"/>
            <w:rFonts w:cs="Arial"/>
          </w:rPr>
          <w:t>Debtor Activation MessageDefinitions</w:t>
        </w:r>
        <w:r>
          <w:rPr>
            <w:webHidden/>
          </w:rPr>
          <w:tab/>
        </w:r>
        <w:r>
          <w:rPr>
            <w:webHidden/>
          </w:rPr>
          <w:fldChar w:fldCharType="begin"/>
        </w:r>
        <w:r>
          <w:rPr>
            <w:webHidden/>
          </w:rPr>
          <w:instrText xml:space="preserve"> PAGEREF _Toc52548310 \h </w:instrText>
        </w:r>
        <w:r>
          <w:rPr>
            <w:webHidden/>
          </w:rPr>
        </w:r>
        <w:r>
          <w:rPr>
            <w:webHidden/>
          </w:rPr>
          <w:fldChar w:fldCharType="separate"/>
        </w:r>
        <w:r>
          <w:rPr>
            <w:webHidden/>
          </w:rPr>
          <w:t>5</w:t>
        </w:r>
        <w:r>
          <w:rPr>
            <w:webHidden/>
          </w:rPr>
          <w:fldChar w:fldCharType="end"/>
        </w:r>
      </w:hyperlink>
    </w:p>
    <w:p w14:paraId="022F95D6" w14:textId="5AC90E9A" w:rsidR="00750351" w:rsidRDefault="00750351">
      <w:pPr>
        <w:pStyle w:val="TOC1"/>
        <w:rPr>
          <w:rFonts w:asciiTheme="minorHAnsi" w:eastAsiaTheme="minorEastAsia" w:hAnsiTheme="minorHAnsi" w:cstheme="minorBidi"/>
          <w:b w:val="0"/>
          <w:sz w:val="22"/>
          <w:szCs w:val="22"/>
          <w:lang w:eastAsia="en-GB"/>
        </w:rPr>
      </w:pPr>
      <w:hyperlink w:anchor="_Toc52548311" w:history="1">
        <w:r w:rsidRPr="003B4EA3">
          <w:rPr>
            <w:rStyle w:val="Hyperlink"/>
          </w:rPr>
          <w:t>3.</w:t>
        </w:r>
        <w:r>
          <w:rPr>
            <w:rFonts w:asciiTheme="minorHAnsi" w:eastAsiaTheme="minorEastAsia" w:hAnsiTheme="minorHAnsi" w:cstheme="minorBidi"/>
            <w:b w:val="0"/>
            <w:sz w:val="22"/>
            <w:szCs w:val="22"/>
            <w:lang w:eastAsia="en-GB"/>
          </w:rPr>
          <w:tab/>
        </w:r>
        <w:r w:rsidRPr="003B4EA3">
          <w:rPr>
            <w:rStyle w:val="Hyperlink"/>
          </w:rPr>
          <w:t>BusinessRoles and Participants</w:t>
        </w:r>
        <w:r>
          <w:rPr>
            <w:webHidden/>
          </w:rPr>
          <w:tab/>
        </w:r>
        <w:r>
          <w:rPr>
            <w:webHidden/>
          </w:rPr>
          <w:fldChar w:fldCharType="begin"/>
        </w:r>
        <w:r>
          <w:rPr>
            <w:webHidden/>
          </w:rPr>
          <w:instrText xml:space="preserve"> PAGEREF _Toc52548311 \h </w:instrText>
        </w:r>
        <w:r>
          <w:rPr>
            <w:webHidden/>
          </w:rPr>
        </w:r>
        <w:r>
          <w:rPr>
            <w:webHidden/>
          </w:rPr>
          <w:fldChar w:fldCharType="separate"/>
        </w:r>
        <w:r>
          <w:rPr>
            <w:webHidden/>
          </w:rPr>
          <w:t>7</w:t>
        </w:r>
        <w:r>
          <w:rPr>
            <w:webHidden/>
          </w:rPr>
          <w:fldChar w:fldCharType="end"/>
        </w:r>
      </w:hyperlink>
    </w:p>
    <w:p w14:paraId="7693E89D" w14:textId="4FF23603" w:rsidR="00750351" w:rsidRDefault="00750351">
      <w:pPr>
        <w:pStyle w:val="TOC2"/>
        <w:tabs>
          <w:tab w:val="left" w:pos="1418"/>
        </w:tabs>
        <w:rPr>
          <w:rFonts w:asciiTheme="minorHAnsi" w:eastAsiaTheme="minorEastAsia" w:hAnsiTheme="minorHAnsi" w:cstheme="minorBidi"/>
          <w:sz w:val="22"/>
          <w:szCs w:val="22"/>
          <w:lang w:eastAsia="en-GB"/>
        </w:rPr>
      </w:pPr>
      <w:hyperlink w:anchor="_Toc52548312" w:history="1">
        <w:r w:rsidRPr="003B4EA3">
          <w:rPr>
            <w:rStyle w:val="Hyperlink"/>
          </w:rPr>
          <w:t>3.1</w:t>
        </w:r>
        <w:r>
          <w:rPr>
            <w:rFonts w:asciiTheme="minorHAnsi" w:eastAsiaTheme="minorEastAsia" w:hAnsiTheme="minorHAnsi" w:cstheme="minorBidi"/>
            <w:sz w:val="22"/>
            <w:szCs w:val="22"/>
            <w:lang w:eastAsia="en-GB"/>
          </w:rPr>
          <w:tab/>
        </w:r>
        <w:r w:rsidRPr="003B4EA3">
          <w:rPr>
            <w:rStyle w:val="Hyperlink"/>
          </w:rPr>
          <w:t>Participants and BusinessRoles Definitions</w:t>
        </w:r>
        <w:r>
          <w:rPr>
            <w:webHidden/>
          </w:rPr>
          <w:tab/>
        </w:r>
        <w:r>
          <w:rPr>
            <w:webHidden/>
          </w:rPr>
          <w:fldChar w:fldCharType="begin"/>
        </w:r>
        <w:r>
          <w:rPr>
            <w:webHidden/>
          </w:rPr>
          <w:instrText xml:space="preserve"> PAGEREF _Toc52548312 \h </w:instrText>
        </w:r>
        <w:r>
          <w:rPr>
            <w:webHidden/>
          </w:rPr>
        </w:r>
        <w:r>
          <w:rPr>
            <w:webHidden/>
          </w:rPr>
          <w:fldChar w:fldCharType="separate"/>
        </w:r>
        <w:r>
          <w:rPr>
            <w:webHidden/>
          </w:rPr>
          <w:t>7</w:t>
        </w:r>
        <w:r>
          <w:rPr>
            <w:webHidden/>
          </w:rPr>
          <w:fldChar w:fldCharType="end"/>
        </w:r>
      </w:hyperlink>
    </w:p>
    <w:p w14:paraId="234FBFE2" w14:textId="632139FC" w:rsidR="00750351" w:rsidRDefault="00750351">
      <w:pPr>
        <w:pStyle w:val="TOC2"/>
        <w:tabs>
          <w:tab w:val="left" w:pos="1418"/>
        </w:tabs>
        <w:rPr>
          <w:rFonts w:asciiTheme="minorHAnsi" w:eastAsiaTheme="minorEastAsia" w:hAnsiTheme="minorHAnsi" w:cstheme="minorBidi"/>
          <w:sz w:val="22"/>
          <w:szCs w:val="22"/>
          <w:lang w:eastAsia="en-GB"/>
        </w:rPr>
      </w:pPr>
      <w:hyperlink w:anchor="_Toc52548313" w:history="1">
        <w:r w:rsidRPr="003B4EA3">
          <w:rPr>
            <w:rStyle w:val="Hyperlink"/>
          </w:rPr>
          <w:t>3.2</w:t>
        </w:r>
        <w:r>
          <w:rPr>
            <w:rFonts w:asciiTheme="minorHAnsi" w:eastAsiaTheme="minorEastAsia" w:hAnsiTheme="minorHAnsi" w:cstheme="minorBidi"/>
            <w:sz w:val="22"/>
            <w:szCs w:val="22"/>
            <w:lang w:eastAsia="en-GB"/>
          </w:rPr>
          <w:tab/>
        </w:r>
        <w:r w:rsidRPr="003B4EA3">
          <w:rPr>
            <w:rStyle w:val="Hyperlink"/>
          </w:rPr>
          <w:t>BusinessRoles and Participants Table</w:t>
        </w:r>
        <w:r>
          <w:rPr>
            <w:webHidden/>
          </w:rPr>
          <w:tab/>
        </w:r>
        <w:r>
          <w:rPr>
            <w:webHidden/>
          </w:rPr>
          <w:fldChar w:fldCharType="begin"/>
        </w:r>
        <w:r>
          <w:rPr>
            <w:webHidden/>
          </w:rPr>
          <w:instrText xml:space="preserve"> PAGEREF _Toc52548313 \h </w:instrText>
        </w:r>
        <w:r>
          <w:rPr>
            <w:webHidden/>
          </w:rPr>
        </w:r>
        <w:r>
          <w:rPr>
            <w:webHidden/>
          </w:rPr>
          <w:fldChar w:fldCharType="separate"/>
        </w:r>
        <w:r>
          <w:rPr>
            <w:webHidden/>
          </w:rPr>
          <w:t>7</w:t>
        </w:r>
        <w:r>
          <w:rPr>
            <w:webHidden/>
          </w:rPr>
          <w:fldChar w:fldCharType="end"/>
        </w:r>
      </w:hyperlink>
    </w:p>
    <w:p w14:paraId="4580FA6C" w14:textId="74DEE8E2" w:rsidR="00750351" w:rsidRDefault="00750351">
      <w:pPr>
        <w:pStyle w:val="TOC1"/>
        <w:rPr>
          <w:rFonts w:asciiTheme="minorHAnsi" w:eastAsiaTheme="minorEastAsia" w:hAnsiTheme="minorHAnsi" w:cstheme="minorBidi"/>
          <w:b w:val="0"/>
          <w:sz w:val="22"/>
          <w:szCs w:val="22"/>
          <w:lang w:eastAsia="en-GB"/>
        </w:rPr>
      </w:pPr>
      <w:hyperlink w:anchor="_Toc52548314" w:history="1">
        <w:r w:rsidRPr="003B4EA3">
          <w:rPr>
            <w:rStyle w:val="Hyperlink"/>
          </w:rPr>
          <w:t>4.</w:t>
        </w:r>
        <w:r>
          <w:rPr>
            <w:rFonts w:asciiTheme="minorHAnsi" w:eastAsiaTheme="minorEastAsia" w:hAnsiTheme="minorHAnsi" w:cstheme="minorBidi"/>
            <w:b w:val="0"/>
            <w:sz w:val="22"/>
            <w:szCs w:val="22"/>
            <w:lang w:eastAsia="en-GB"/>
          </w:rPr>
          <w:tab/>
        </w:r>
        <w:r w:rsidRPr="003B4EA3">
          <w:rPr>
            <w:rStyle w:val="Hyperlink"/>
          </w:rPr>
          <w:t>BusinessProcess Description</w:t>
        </w:r>
        <w:r>
          <w:rPr>
            <w:webHidden/>
          </w:rPr>
          <w:tab/>
        </w:r>
        <w:r>
          <w:rPr>
            <w:webHidden/>
          </w:rPr>
          <w:fldChar w:fldCharType="begin"/>
        </w:r>
        <w:r>
          <w:rPr>
            <w:webHidden/>
          </w:rPr>
          <w:instrText xml:space="preserve"> PAGEREF _Toc52548314 \h </w:instrText>
        </w:r>
        <w:r>
          <w:rPr>
            <w:webHidden/>
          </w:rPr>
        </w:r>
        <w:r>
          <w:rPr>
            <w:webHidden/>
          </w:rPr>
          <w:fldChar w:fldCharType="separate"/>
        </w:r>
        <w:r>
          <w:rPr>
            <w:webHidden/>
          </w:rPr>
          <w:t>9</w:t>
        </w:r>
        <w:r>
          <w:rPr>
            <w:webHidden/>
          </w:rPr>
          <w:fldChar w:fldCharType="end"/>
        </w:r>
      </w:hyperlink>
    </w:p>
    <w:p w14:paraId="0013D95B" w14:textId="50CB8BA1" w:rsidR="00750351" w:rsidRDefault="00750351">
      <w:pPr>
        <w:pStyle w:val="TOC2"/>
        <w:tabs>
          <w:tab w:val="left" w:pos="1418"/>
        </w:tabs>
        <w:rPr>
          <w:rFonts w:asciiTheme="minorHAnsi" w:eastAsiaTheme="minorEastAsia" w:hAnsiTheme="minorHAnsi" w:cstheme="minorBidi"/>
          <w:sz w:val="22"/>
          <w:szCs w:val="22"/>
          <w:lang w:eastAsia="en-GB"/>
        </w:rPr>
      </w:pPr>
      <w:hyperlink w:anchor="_Toc52548315" w:history="1">
        <w:r w:rsidRPr="003B4EA3">
          <w:rPr>
            <w:rStyle w:val="Hyperlink"/>
          </w:rPr>
          <w:t>4.1</w:t>
        </w:r>
        <w:r>
          <w:rPr>
            <w:rFonts w:asciiTheme="minorHAnsi" w:eastAsiaTheme="minorEastAsia" w:hAnsiTheme="minorHAnsi" w:cstheme="minorBidi"/>
            <w:sz w:val="22"/>
            <w:szCs w:val="22"/>
            <w:lang w:eastAsia="en-GB"/>
          </w:rPr>
          <w:tab/>
        </w:r>
        <w:r w:rsidRPr="003B4EA3">
          <w:rPr>
            <w:rStyle w:val="Hyperlink"/>
          </w:rPr>
          <w:t>BusinessProcess Diagram</w:t>
        </w:r>
        <w:r>
          <w:rPr>
            <w:webHidden/>
          </w:rPr>
          <w:tab/>
        </w:r>
        <w:r>
          <w:rPr>
            <w:webHidden/>
          </w:rPr>
          <w:fldChar w:fldCharType="begin"/>
        </w:r>
        <w:r>
          <w:rPr>
            <w:webHidden/>
          </w:rPr>
          <w:instrText xml:space="preserve"> PAGEREF _Toc52548315 \h </w:instrText>
        </w:r>
        <w:r>
          <w:rPr>
            <w:webHidden/>
          </w:rPr>
        </w:r>
        <w:r>
          <w:rPr>
            <w:webHidden/>
          </w:rPr>
          <w:fldChar w:fldCharType="separate"/>
        </w:r>
        <w:r>
          <w:rPr>
            <w:webHidden/>
          </w:rPr>
          <w:t>9</w:t>
        </w:r>
        <w:r>
          <w:rPr>
            <w:webHidden/>
          </w:rPr>
          <w:fldChar w:fldCharType="end"/>
        </w:r>
      </w:hyperlink>
    </w:p>
    <w:p w14:paraId="14861C8D" w14:textId="2CFCDAC2" w:rsidR="00750351" w:rsidRDefault="00750351">
      <w:pPr>
        <w:pStyle w:val="TOC1"/>
        <w:rPr>
          <w:rFonts w:asciiTheme="minorHAnsi" w:eastAsiaTheme="minorEastAsia" w:hAnsiTheme="minorHAnsi" w:cstheme="minorBidi"/>
          <w:b w:val="0"/>
          <w:sz w:val="22"/>
          <w:szCs w:val="22"/>
          <w:lang w:eastAsia="en-GB"/>
        </w:rPr>
      </w:pPr>
      <w:hyperlink w:anchor="_Toc52548316" w:history="1">
        <w:r w:rsidRPr="003B4EA3">
          <w:rPr>
            <w:rStyle w:val="Hyperlink"/>
          </w:rPr>
          <w:t>5.</w:t>
        </w:r>
        <w:r>
          <w:rPr>
            <w:rFonts w:asciiTheme="minorHAnsi" w:eastAsiaTheme="minorEastAsia" w:hAnsiTheme="minorHAnsi" w:cstheme="minorBidi"/>
            <w:b w:val="0"/>
            <w:sz w:val="22"/>
            <w:szCs w:val="22"/>
            <w:lang w:eastAsia="en-GB"/>
          </w:rPr>
          <w:tab/>
        </w:r>
        <w:r w:rsidRPr="003B4EA3">
          <w:rPr>
            <w:rStyle w:val="Hyperlink"/>
          </w:rPr>
          <w:t>Description of BusinessActivities</w:t>
        </w:r>
        <w:r>
          <w:rPr>
            <w:webHidden/>
          </w:rPr>
          <w:tab/>
        </w:r>
        <w:r>
          <w:rPr>
            <w:webHidden/>
          </w:rPr>
          <w:fldChar w:fldCharType="begin"/>
        </w:r>
        <w:r>
          <w:rPr>
            <w:webHidden/>
          </w:rPr>
          <w:instrText xml:space="preserve"> PAGEREF _Toc52548316 \h </w:instrText>
        </w:r>
        <w:r>
          <w:rPr>
            <w:webHidden/>
          </w:rPr>
        </w:r>
        <w:r>
          <w:rPr>
            <w:webHidden/>
          </w:rPr>
          <w:fldChar w:fldCharType="separate"/>
        </w:r>
        <w:r>
          <w:rPr>
            <w:webHidden/>
          </w:rPr>
          <w:t>11</w:t>
        </w:r>
        <w:r>
          <w:rPr>
            <w:webHidden/>
          </w:rPr>
          <w:fldChar w:fldCharType="end"/>
        </w:r>
      </w:hyperlink>
    </w:p>
    <w:p w14:paraId="7802124E" w14:textId="326DF68D" w:rsidR="00750351" w:rsidRDefault="00750351">
      <w:pPr>
        <w:pStyle w:val="TOC2"/>
        <w:tabs>
          <w:tab w:val="left" w:pos="1418"/>
        </w:tabs>
        <w:rPr>
          <w:rFonts w:asciiTheme="minorHAnsi" w:eastAsiaTheme="minorEastAsia" w:hAnsiTheme="minorHAnsi" w:cstheme="minorBidi"/>
          <w:sz w:val="22"/>
          <w:szCs w:val="22"/>
          <w:lang w:eastAsia="en-GB"/>
        </w:rPr>
      </w:pPr>
      <w:hyperlink w:anchor="_Toc52548317" w:history="1">
        <w:r w:rsidRPr="003B4EA3">
          <w:rPr>
            <w:rStyle w:val="Hyperlink"/>
          </w:rPr>
          <w:t>5.1</w:t>
        </w:r>
        <w:r>
          <w:rPr>
            <w:rFonts w:asciiTheme="minorHAnsi" w:eastAsiaTheme="minorEastAsia" w:hAnsiTheme="minorHAnsi" w:cstheme="minorBidi"/>
            <w:sz w:val="22"/>
            <w:szCs w:val="22"/>
            <w:lang w:eastAsia="en-GB"/>
          </w:rPr>
          <w:tab/>
        </w:r>
        <w:r w:rsidRPr="003B4EA3">
          <w:rPr>
            <w:rStyle w:val="Hyperlink"/>
          </w:rPr>
          <w:t>BusinessProcess – Creditor Enrolment</w:t>
        </w:r>
        <w:r>
          <w:rPr>
            <w:webHidden/>
          </w:rPr>
          <w:tab/>
        </w:r>
        <w:r>
          <w:rPr>
            <w:webHidden/>
          </w:rPr>
          <w:fldChar w:fldCharType="begin"/>
        </w:r>
        <w:r>
          <w:rPr>
            <w:webHidden/>
          </w:rPr>
          <w:instrText xml:space="preserve"> PAGEREF _Toc52548317 \h </w:instrText>
        </w:r>
        <w:r>
          <w:rPr>
            <w:webHidden/>
          </w:rPr>
        </w:r>
        <w:r>
          <w:rPr>
            <w:webHidden/>
          </w:rPr>
          <w:fldChar w:fldCharType="separate"/>
        </w:r>
        <w:r>
          <w:rPr>
            <w:webHidden/>
          </w:rPr>
          <w:t>12</w:t>
        </w:r>
        <w:r>
          <w:rPr>
            <w:webHidden/>
          </w:rPr>
          <w:fldChar w:fldCharType="end"/>
        </w:r>
      </w:hyperlink>
    </w:p>
    <w:p w14:paraId="028533F8" w14:textId="4D415BAB" w:rsidR="00750351" w:rsidRDefault="00750351">
      <w:pPr>
        <w:pStyle w:val="TOC2"/>
        <w:tabs>
          <w:tab w:val="left" w:pos="1418"/>
        </w:tabs>
        <w:rPr>
          <w:rFonts w:asciiTheme="minorHAnsi" w:eastAsiaTheme="minorEastAsia" w:hAnsiTheme="minorHAnsi" w:cstheme="minorBidi"/>
          <w:sz w:val="22"/>
          <w:szCs w:val="22"/>
          <w:lang w:eastAsia="en-GB"/>
        </w:rPr>
      </w:pPr>
      <w:hyperlink w:anchor="_Toc52548318" w:history="1">
        <w:r w:rsidRPr="003B4EA3">
          <w:rPr>
            <w:rStyle w:val="Hyperlink"/>
          </w:rPr>
          <w:t>5.2</w:t>
        </w:r>
        <w:r>
          <w:rPr>
            <w:rFonts w:asciiTheme="minorHAnsi" w:eastAsiaTheme="minorEastAsia" w:hAnsiTheme="minorHAnsi" w:cstheme="minorBidi"/>
            <w:sz w:val="22"/>
            <w:szCs w:val="22"/>
            <w:lang w:eastAsia="en-GB"/>
          </w:rPr>
          <w:tab/>
        </w:r>
        <w:r w:rsidRPr="003B4EA3">
          <w:rPr>
            <w:rStyle w:val="Hyperlink"/>
          </w:rPr>
          <w:t>BusinessProcess – Debtor Activation</w:t>
        </w:r>
        <w:r>
          <w:rPr>
            <w:webHidden/>
          </w:rPr>
          <w:tab/>
        </w:r>
        <w:r>
          <w:rPr>
            <w:webHidden/>
          </w:rPr>
          <w:fldChar w:fldCharType="begin"/>
        </w:r>
        <w:r>
          <w:rPr>
            <w:webHidden/>
          </w:rPr>
          <w:instrText xml:space="preserve"> PAGEREF _Toc52548318 \h </w:instrText>
        </w:r>
        <w:r>
          <w:rPr>
            <w:webHidden/>
          </w:rPr>
        </w:r>
        <w:r>
          <w:rPr>
            <w:webHidden/>
          </w:rPr>
          <w:fldChar w:fldCharType="separate"/>
        </w:r>
        <w:r>
          <w:rPr>
            <w:webHidden/>
          </w:rPr>
          <w:t>14</w:t>
        </w:r>
        <w:r>
          <w:rPr>
            <w:webHidden/>
          </w:rPr>
          <w:fldChar w:fldCharType="end"/>
        </w:r>
      </w:hyperlink>
    </w:p>
    <w:p w14:paraId="4B275549" w14:textId="00E608D7" w:rsidR="00750351" w:rsidRDefault="00750351">
      <w:pPr>
        <w:pStyle w:val="TOC1"/>
        <w:rPr>
          <w:rFonts w:asciiTheme="minorHAnsi" w:eastAsiaTheme="minorEastAsia" w:hAnsiTheme="minorHAnsi" w:cstheme="minorBidi"/>
          <w:b w:val="0"/>
          <w:sz w:val="22"/>
          <w:szCs w:val="22"/>
          <w:lang w:eastAsia="en-GB"/>
        </w:rPr>
      </w:pPr>
      <w:hyperlink w:anchor="_Toc52548319" w:history="1">
        <w:r w:rsidRPr="003B4EA3">
          <w:rPr>
            <w:rStyle w:val="Hyperlink"/>
          </w:rPr>
          <w:t>6.</w:t>
        </w:r>
        <w:r>
          <w:rPr>
            <w:rFonts w:asciiTheme="minorHAnsi" w:eastAsiaTheme="minorEastAsia" w:hAnsiTheme="minorHAnsi" w:cstheme="minorBidi"/>
            <w:b w:val="0"/>
            <w:sz w:val="22"/>
            <w:szCs w:val="22"/>
            <w:lang w:eastAsia="en-GB"/>
          </w:rPr>
          <w:tab/>
        </w:r>
        <w:r w:rsidRPr="003B4EA3">
          <w:rPr>
            <w:rStyle w:val="Hyperlink"/>
          </w:rPr>
          <w:t>BusinessTransactions</w:t>
        </w:r>
        <w:r>
          <w:rPr>
            <w:webHidden/>
          </w:rPr>
          <w:tab/>
        </w:r>
        <w:r>
          <w:rPr>
            <w:webHidden/>
          </w:rPr>
          <w:fldChar w:fldCharType="begin"/>
        </w:r>
        <w:r>
          <w:rPr>
            <w:webHidden/>
          </w:rPr>
          <w:instrText xml:space="preserve"> PAGEREF _Toc52548319 \h </w:instrText>
        </w:r>
        <w:r>
          <w:rPr>
            <w:webHidden/>
          </w:rPr>
        </w:r>
        <w:r>
          <w:rPr>
            <w:webHidden/>
          </w:rPr>
          <w:fldChar w:fldCharType="separate"/>
        </w:r>
        <w:r>
          <w:rPr>
            <w:webHidden/>
          </w:rPr>
          <w:t>16</w:t>
        </w:r>
        <w:r>
          <w:rPr>
            <w:webHidden/>
          </w:rPr>
          <w:fldChar w:fldCharType="end"/>
        </w:r>
      </w:hyperlink>
    </w:p>
    <w:p w14:paraId="3EFFA119" w14:textId="50C6814A" w:rsidR="00750351" w:rsidRDefault="00750351">
      <w:pPr>
        <w:pStyle w:val="TOC2"/>
        <w:tabs>
          <w:tab w:val="left" w:pos="1418"/>
        </w:tabs>
        <w:rPr>
          <w:rFonts w:asciiTheme="minorHAnsi" w:eastAsiaTheme="minorEastAsia" w:hAnsiTheme="minorHAnsi" w:cstheme="minorBidi"/>
          <w:sz w:val="22"/>
          <w:szCs w:val="22"/>
          <w:lang w:eastAsia="en-GB"/>
        </w:rPr>
      </w:pPr>
      <w:hyperlink w:anchor="_Toc52548320" w:history="1">
        <w:r w:rsidRPr="003B4EA3">
          <w:rPr>
            <w:rStyle w:val="Hyperlink"/>
          </w:rPr>
          <w:t>6.1</w:t>
        </w:r>
        <w:r>
          <w:rPr>
            <w:rFonts w:asciiTheme="minorHAnsi" w:eastAsiaTheme="minorEastAsia" w:hAnsiTheme="minorHAnsi" w:cstheme="minorBidi"/>
            <w:sz w:val="22"/>
            <w:szCs w:val="22"/>
            <w:lang w:eastAsia="en-GB"/>
          </w:rPr>
          <w:tab/>
        </w:r>
        <w:r w:rsidRPr="003B4EA3">
          <w:rPr>
            <w:rStyle w:val="Hyperlink"/>
          </w:rPr>
          <w:t>RTP Creditor Enrolment BusinessTransaction</w:t>
        </w:r>
        <w:r>
          <w:rPr>
            <w:webHidden/>
          </w:rPr>
          <w:tab/>
        </w:r>
        <w:r>
          <w:rPr>
            <w:webHidden/>
          </w:rPr>
          <w:fldChar w:fldCharType="begin"/>
        </w:r>
        <w:r>
          <w:rPr>
            <w:webHidden/>
          </w:rPr>
          <w:instrText xml:space="preserve"> PAGEREF _Toc52548320 \h </w:instrText>
        </w:r>
        <w:r>
          <w:rPr>
            <w:webHidden/>
          </w:rPr>
        </w:r>
        <w:r>
          <w:rPr>
            <w:webHidden/>
          </w:rPr>
          <w:fldChar w:fldCharType="separate"/>
        </w:r>
        <w:r>
          <w:rPr>
            <w:webHidden/>
          </w:rPr>
          <w:t>16</w:t>
        </w:r>
        <w:r>
          <w:rPr>
            <w:webHidden/>
          </w:rPr>
          <w:fldChar w:fldCharType="end"/>
        </w:r>
      </w:hyperlink>
    </w:p>
    <w:p w14:paraId="6FD402D0" w14:textId="633BECD8" w:rsidR="00750351" w:rsidRDefault="00750351">
      <w:pPr>
        <w:pStyle w:val="TOC2"/>
        <w:tabs>
          <w:tab w:val="left" w:pos="1418"/>
        </w:tabs>
        <w:rPr>
          <w:rFonts w:asciiTheme="minorHAnsi" w:eastAsiaTheme="minorEastAsia" w:hAnsiTheme="minorHAnsi" w:cstheme="minorBidi"/>
          <w:sz w:val="22"/>
          <w:szCs w:val="22"/>
          <w:lang w:eastAsia="en-GB"/>
        </w:rPr>
      </w:pPr>
      <w:hyperlink w:anchor="_Toc52548321" w:history="1">
        <w:r w:rsidRPr="003B4EA3">
          <w:rPr>
            <w:rStyle w:val="Hyperlink"/>
          </w:rPr>
          <w:t>6.2</w:t>
        </w:r>
        <w:r>
          <w:rPr>
            <w:rFonts w:asciiTheme="minorHAnsi" w:eastAsiaTheme="minorEastAsia" w:hAnsiTheme="minorHAnsi" w:cstheme="minorBidi"/>
            <w:sz w:val="22"/>
            <w:szCs w:val="22"/>
            <w:lang w:eastAsia="en-GB"/>
          </w:rPr>
          <w:tab/>
        </w:r>
        <w:r w:rsidRPr="003B4EA3">
          <w:rPr>
            <w:rStyle w:val="Hyperlink"/>
          </w:rPr>
          <w:t>RTP Debtor Activation BusinessTransaction</w:t>
        </w:r>
        <w:r>
          <w:rPr>
            <w:webHidden/>
          </w:rPr>
          <w:tab/>
        </w:r>
        <w:r>
          <w:rPr>
            <w:webHidden/>
          </w:rPr>
          <w:fldChar w:fldCharType="begin"/>
        </w:r>
        <w:r>
          <w:rPr>
            <w:webHidden/>
          </w:rPr>
          <w:instrText xml:space="preserve"> PAGEREF _Toc52548321 \h </w:instrText>
        </w:r>
        <w:r>
          <w:rPr>
            <w:webHidden/>
          </w:rPr>
        </w:r>
        <w:r>
          <w:rPr>
            <w:webHidden/>
          </w:rPr>
          <w:fldChar w:fldCharType="separate"/>
        </w:r>
        <w:r>
          <w:rPr>
            <w:webHidden/>
          </w:rPr>
          <w:t>17</w:t>
        </w:r>
        <w:r>
          <w:rPr>
            <w:webHidden/>
          </w:rPr>
          <w:fldChar w:fldCharType="end"/>
        </w:r>
      </w:hyperlink>
    </w:p>
    <w:p w14:paraId="337CD163" w14:textId="522280C0" w:rsidR="00750351" w:rsidRDefault="00750351">
      <w:pPr>
        <w:pStyle w:val="TOC1"/>
        <w:rPr>
          <w:rFonts w:asciiTheme="minorHAnsi" w:eastAsiaTheme="minorEastAsia" w:hAnsiTheme="minorHAnsi" w:cstheme="minorBidi"/>
          <w:b w:val="0"/>
          <w:sz w:val="22"/>
          <w:szCs w:val="22"/>
          <w:lang w:eastAsia="en-GB"/>
        </w:rPr>
      </w:pPr>
      <w:hyperlink w:anchor="_Toc52548322" w:history="1">
        <w:r w:rsidRPr="003B4EA3">
          <w:rPr>
            <w:rStyle w:val="Hyperlink"/>
          </w:rPr>
          <w:t>7.</w:t>
        </w:r>
        <w:r>
          <w:rPr>
            <w:rFonts w:asciiTheme="minorHAnsi" w:eastAsiaTheme="minorEastAsia" w:hAnsiTheme="minorHAnsi" w:cstheme="minorBidi"/>
            <w:b w:val="0"/>
            <w:sz w:val="22"/>
            <w:szCs w:val="22"/>
            <w:lang w:eastAsia="en-GB"/>
          </w:rPr>
          <w:tab/>
        </w:r>
        <w:r w:rsidRPr="003B4EA3">
          <w:rPr>
            <w:rStyle w:val="Hyperlink"/>
          </w:rPr>
          <w:t>Revision Record</w:t>
        </w:r>
        <w:r>
          <w:rPr>
            <w:webHidden/>
          </w:rPr>
          <w:tab/>
        </w:r>
        <w:r>
          <w:rPr>
            <w:webHidden/>
          </w:rPr>
          <w:fldChar w:fldCharType="begin"/>
        </w:r>
        <w:r>
          <w:rPr>
            <w:webHidden/>
          </w:rPr>
          <w:instrText xml:space="preserve"> PAGEREF _Toc52548322 \h </w:instrText>
        </w:r>
        <w:r>
          <w:rPr>
            <w:webHidden/>
          </w:rPr>
        </w:r>
        <w:r>
          <w:rPr>
            <w:webHidden/>
          </w:rPr>
          <w:fldChar w:fldCharType="separate"/>
        </w:r>
        <w:r>
          <w:rPr>
            <w:webHidden/>
          </w:rPr>
          <w:t>17</w:t>
        </w:r>
        <w:r>
          <w:rPr>
            <w:webHidden/>
          </w:rPr>
          <w:fldChar w:fldCharType="end"/>
        </w:r>
      </w:hyperlink>
    </w:p>
    <w:p w14:paraId="44232438" w14:textId="3CDEA0ED" w:rsidR="000579F3" w:rsidRPr="00734AE4" w:rsidRDefault="00115470" w:rsidP="000579F3">
      <w:pPr>
        <w:rPr>
          <w:rFonts w:ascii="Arial" w:hAnsi="Arial" w:cs="Arial"/>
          <w:b/>
          <w:noProof/>
          <w:sz w:val="20"/>
        </w:rPr>
      </w:pPr>
      <w:r w:rsidRPr="00734AE4">
        <w:rPr>
          <w:rFonts w:ascii="Arial" w:hAnsi="Arial" w:cs="Arial"/>
          <w:b/>
          <w:noProof/>
          <w:sz w:val="20"/>
        </w:rPr>
        <w:fldChar w:fldCharType="end"/>
      </w:r>
    </w:p>
    <w:p w14:paraId="1331551C" w14:textId="77777777" w:rsidR="000579F3" w:rsidRPr="00734AE4" w:rsidRDefault="000579F3" w:rsidP="000579F3">
      <w:pPr>
        <w:rPr>
          <w:rFonts w:ascii="Arial" w:hAnsi="Arial" w:cs="Arial"/>
          <w:b/>
          <w:noProof/>
          <w:sz w:val="20"/>
        </w:rPr>
      </w:pPr>
    </w:p>
    <w:p w14:paraId="669AC1B3" w14:textId="77777777" w:rsidR="000579F3" w:rsidRPr="00734AE4" w:rsidRDefault="000579F3" w:rsidP="000579F3">
      <w:pPr>
        <w:rPr>
          <w:rFonts w:ascii="Arial" w:hAnsi="Arial" w:cs="Arial"/>
          <w:b/>
          <w:noProof/>
          <w:sz w:val="20"/>
        </w:rPr>
      </w:pPr>
      <w:r w:rsidRPr="00734AE4">
        <w:rPr>
          <w:rFonts w:ascii="Arial" w:hAnsi="Arial" w:cs="Arial"/>
          <w:b/>
          <w:noProof/>
          <w:sz w:val="20"/>
        </w:rPr>
        <w:t>Preliminary note:</w:t>
      </w:r>
    </w:p>
    <w:p w14:paraId="5A05E883" w14:textId="77777777" w:rsidR="000579F3" w:rsidRPr="00734AE4" w:rsidRDefault="000579F3" w:rsidP="000579F3">
      <w:pPr>
        <w:rPr>
          <w:rFonts w:ascii="Arial" w:hAnsi="Arial" w:cs="Arial"/>
          <w:noProof/>
          <w:sz w:val="20"/>
        </w:rPr>
      </w:pPr>
      <w:r w:rsidRPr="00734AE4">
        <w:rPr>
          <w:rFonts w:ascii="Arial" w:hAnsi="Arial" w:cs="Arial"/>
          <w:noProof/>
          <w:sz w:val="20"/>
        </w:rPr>
        <w:t>The Message Definition Report (MDR) is made of three parts:</w:t>
      </w:r>
    </w:p>
    <w:p w14:paraId="2FB5C66D" w14:textId="77777777" w:rsidR="000579F3" w:rsidRPr="00734AE4" w:rsidRDefault="000579F3" w:rsidP="005C39D4">
      <w:pPr>
        <w:pStyle w:val="ListParagraph"/>
        <w:numPr>
          <w:ilvl w:val="0"/>
          <w:numId w:val="9"/>
        </w:numPr>
        <w:rPr>
          <w:rFonts w:ascii="Arial" w:hAnsi="Arial" w:cs="Arial"/>
          <w:noProof/>
          <w:sz w:val="20"/>
        </w:rPr>
      </w:pPr>
      <w:r w:rsidRPr="00734AE4">
        <w:rPr>
          <w:rFonts w:ascii="Arial" w:hAnsi="Arial" w:cs="Arial"/>
          <w:b/>
          <w:noProof/>
          <w:sz w:val="20"/>
        </w:rPr>
        <w:t>MDR - Part 1</w:t>
      </w:r>
      <w:r w:rsidRPr="00734AE4">
        <w:rPr>
          <w:rFonts w:ascii="Arial" w:hAnsi="Arial" w:cs="Arial"/>
          <w:noProof/>
          <w:sz w:val="20"/>
        </w:rPr>
        <w:t xml:space="preserve"> describes the contextual background required to understand the functionality of the proposed message set. Part 1 is produced by the submitting organisation that developed or maintained the message set in line with a MDR Part1 template provided by the ISO 20022 Registration Authority (RA) on </w:t>
      </w:r>
      <w:hyperlink r:id="rId13" w:history="1">
        <w:r w:rsidRPr="00734AE4">
          <w:rPr>
            <w:rStyle w:val="Hyperlink"/>
            <w:rFonts w:ascii="Arial" w:hAnsi="Arial" w:cs="Arial"/>
            <w:noProof/>
            <w:color w:val="auto"/>
            <w:sz w:val="20"/>
          </w:rPr>
          <w:t>www.iso20022.org</w:t>
        </w:r>
      </w:hyperlink>
    </w:p>
    <w:p w14:paraId="6B8A1F75" w14:textId="77777777" w:rsidR="000579F3" w:rsidRPr="00734AE4" w:rsidRDefault="000579F3" w:rsidP="005C39D4">
      <w:pPr>
        <w:pStyle w:val="ListParagraph"/>
        <w:numPr>
          <w:ilvl w:val="0"/>
          <w:numId w:val="9"/>
        </w:numPr>
        <w:spacing w:after="240"/>
        <w:rPr>
          <w:rFonts w:ascii="Arial" w:hAnsi="Arial" w:cs="Arial"/>
          <w:noProof/>
          <w:sz w:val="20"/>
        </w:rPr>
      </w:pPr>
      <w:r w:rsidRPr="00734AE4">
        <w:rPr>
          <w:rFonts w:ascii="Arial" w:hAnsi="Arial" w:cs="Arial"/>
          <w:b/>
          <w:noProof/>
          <w:sz w:val="20"/>
        </w:rPr>
        <w:t xml:space="preserve">MDR – Part 2 </w:t>
      </w:r>
      <w:r w:rsidRPr="00734AE4">
        <w:rPr>
          <w:rFonts w:ascii="Arial" w:hAnsi="Arial" w:cs="Arial"/>
          <w:noProof/>
          <w:sz w:val="20"/>
        </w:rPr>
        <w:t>is the detailed description of each message definition of the message set. Part 2 is produced by the RA using the model developed by the submitting organisation.</w:t>
      </w:r>
    </w:p>
    <w:p w14:paraId="2CE5BFDE" w14:textId="77777777" w:rsidR="000579F3" w:rsidRPr="00734AE4" w:rsidRDefault="000579F3" w:rsidP="005C39D4">
      <w:pPr>
        <w:pStyle w:val="ListParagraph"/>
        <w:numPr>
          <w:ilvl w:val="0"/>
          <w:numId w:val="9"/>
        </w:numPr>
        <w:rPr>
          <w:rFonts w:ascii="Arial" w:hAnsi="Arial" w:cs="Arial"/>
          <w:noProof/>
          <w:sz w:val="20"/>
        </w:rPr>
      </w:pPr>
      <w:r w:rsidRPr="00734AE4">
        <w:rPr>
          <w:rFonts w:ascii="Arial" w:hAnsi="Arial" w:cs="Arial"/>
          <w:b/>
          <w:noProof/>
          <w:sz w:val="20"/>
        </w:rPr>
        <w:t xml:space="preserve">MDR – Part 3 </w:t>
      </w:r>
      <w:r w:rsidRPr="00734AE4">
        <w:rPr>
          <w:rFonts w:ascii="Arial" w:hAnsi="Arial" w:cs="Arial"/>
          <w:noProof/>
          <w:sz w:val="20"/>
        </w:rPr>
        <w:t>is an extract of the ISO 20022 Business Model describing the business concepts used in the message set. Part 3 is an Excel document produced by the RA.</w:t>
      </w:r>
    </w:p>
    <w:p w14:paraId="04FE84F0" w14:textId="77777777" w:rsidR="0029002B" w:rsidRPr="00734AE4" w:rsidRDefault="0029002B" w:rsidP="004330F5">
      <w:pPr>
        <w:rPr>
          <w:rFonts w:ascii="Arial" w:hAnsi="Arial" w:cs="Arial"/>
          <w:b/>
          <w:noProof/>
          <w:sz w:val="20"/>
        </w:rPr>
      </w:pPr>
    </w:p>
    <w:p w14:paraId="333EA422" w14:textId="77777777" w:rsidR="007177B4" w:rsidRPr="00734AE4" w:rsidRDefault="007177B4" w:rsidP="007177B4">
      <w:pPr>
        <w:rPr>
          <w:rFonts w:ascii="Arial" w:hAnsi="Arial" w:cs="Arial"/>
        </w:rPr>
      </w:pPr>
      <w:r w:rsidRPr="00734AE4">
        <w:rPr>
          <w:rFonts w:ascii="Arial" w:hAnsi="Arial" w:cs="Arial"/>
        </w:rPr>
        <w:br w:type="page"/>
      </w:r>
    </w:p>
    <w:p w14:paraId="052B87FE" w14:textId="77777777" w:rsidR="007177B4" w:rsidRPr="00734AE4" w:rsidRDefault="007177B4" w:rsidP="004330F5">
      <w:pPr>
        <w:rPr>
          <w:rFonts w:ascii="Arial" w:hAnsi="Arial" w:cs="Arial"/>
          <w:b/>
          <w:noProof/>
          <w:sz w:val="20"/>
        </w:rPr>
        <w:sectPr w:rsidR="007177B4" w:rsidRPr="00734AE4" w:rsidSect="005568C7">
          <w:headerReference w:type="even" r:id="rId14"/>
          <w:headerReference w:type="default" r:id="rId15"/>
          <w:footerReference w:type="default" r:id="rId16"/>
          <w:footerReference w:type="first" r:id="rId17"/>
          <w:pgSz w:w="11907" w:h="16840" w:code="9"/>
          <w:pgMar w:top="1021" w:right="1304" w:bottom="1701" w:left="1304" w:header="567" w:footer="533" w:gutter="0"/>
          <w:cols w:space="720"/>
          <w:formProt w:val="0"/>
          <w:titlePg/>
        </w:sectPr>
      </w:pPr>
    </w:p>
    <w:p w14:paraId="720CD45E" w14:textId="77777777" w:rsidR="00961093" w:rsidRPr="00734AE4" w:rsidRDefault="005B5ECF" w:rsidP="0010291D">
      <w:pPr>
        <w:pStyle w:val="Heading1"/>
      </w:pPr>
      <w:bookmarkStart w:id="1" w:name="_Toc116962860"/>
      <w:bookmarkStart w:id="2" w:name="_Toc146690773"/>
      <w:r w:rsidRPr="00734AE4">
        <w:lastRenderedPageBreak/>
        <w:t xml:space="preserve"> </w:t>
      </w:r>
      <w:bookmarkStart w:id="3" w:name="_Toc52548300"/>
      <w:r w:rsidR="00961093" w:rsidRPr="00734AE4">
        <w:t>Introduction</w:t>
      </w:r>
      <w:bookmarkEnd w:id="1"/>
      <w:bookmarkEnd w:id="2"/>
      <w:bookmarkEnd w:id="3"/>
    </w:p>
    <w:p w14:paraId="713C03B8" w14:textId="77777777" w:rsidR="00840A10" w:rsidRPr="00734AE4" w:rsidRDefault="00755E11" w:rsidP="00840A10">
      <w:pPr>
        <w:pStyle w:val="Heading2"/>
      </w:pPr>
      <w:bookmarkStart w:id="4" w:name="_Toc116962861"/>
      <w:bookmarkStart w:id="5" w:name="_Toc146690774"/>
      <w:bookmarkStart w:id="6" w:name="_Toc52548301"/>
      <w:r w:rsidRPr="00734AE4">
        <w:t>Terms and d</w:t>
      </w:r>
      <w:r w:rsidR="00840A10" w:rsidRPr="00734AE4">
        <w:t>efinitions</w:t>
      </w:r>
      <w:bookmarkEnd w:id="6"/>
    </w:p>
    <w:p w14:paraId="52D61D52" w14:textId="77777777" w:rsidR="00D6226C" w:rsidRPr="00734AE4" w:rsidRDefault="00D6226C" w:rsidP="00D6226C">
      <w:pPr>
        <w:pStyle w:val="Normalbeforetable"/>
      </w:pPr>
      <w:r w:rsidRPr="00734AE4">
        <w:t xml:space="preserve">The following terms are reserved words defined in ISO 20022 Edition 2013 – Part1. When used in this document, the </w:t>
      </w:r>
      <w:proofErr w:type="spellStart"/>
      <w:r w:rsidRPr="00734AE4">
        <w:t>UpperCamelCase</w:t>
      </w:r>
      <w:proofErr w:type="spellEnd"/>
      <w:r w:rsidRPr="00734AE4">
        <w:t xml:space="preserve"> notation </w:t>
      </w:r>
      <w:proofErr w:type="gramStart"/>
      <w:r w:rsidRPr="00734AE4">
        <w:t>is followed</w:t>
      </w:r>
      <w:proofErr w:type="gramEnd"/>
      <w:r w:rsidRPr="00734AE4">
        <w:t>.</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988"/>
      </w:tblGrid>
      <w:tr w:rsidR="00734AE4" w:rsidRPr="00734AE4" w14:paraId="6A722791" w14:textId="77777777" w:rsidTr="00D6226C">
        <w:trPr>
          <w:cantSplit/>
          <w:tblHeader/>
        </w:trPr>
        <w:tc>
          <w:tcPr>
            <w:tcW w:w="2376"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B2FC068" w14:textId="77777777" w:rsidR="00D6226C" w:rsidRPr="00734AE4" w:rsidRDefault="00D6226C" w:rsidP="00D6226C">
            <w:pPr>
              <w:pStyle w:val="TableHeading"/>
            </w:pPr>
            <w:r w:rsidRPr="00734AE4">
              <w:t>Term</w:t>
            </w:r>
          </w:p>
        </w:tc>
        <w:tc>
          <w:tcPr>
            <w:tcW w:w="59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F54C04" w14:textId="77777777" w:rsidR="00D6226C" w:rsidRPr="00734AE4" w:rsidRDefault="00D6226C" w:rsidP="00D6226C">
            <w:pPr>
              <w:pStyle w:val="TableHeading"/>
            </w:pPr>
            <w:r w:rsidRPr="00734AE4">
              <w:t>Definition</w:t>
            </w:r>
          </w:p>
        </w:tc>
      </w:tr>
      <w:tr w:rsidR="00734AE4" w:rsidRPr="00734AE4" w14:paraId="40070BA7" w14:textId="77777777" w:rsidTr="00D6226C">
        <w:tc>
          <w:tcPr>
            <w:tcW w:w="2376" w:type="dxa"/>
            <w:shd w:val="clear" w:color="auto" w:fill="FFFFFF"/>
          </w:tcPr>
          <w:p w14:paraId="3864D818" w14:textId="77777777" w:rsidR="00D6226C" w:rsidRPr="00734AE4" w:rsidRDefault="00D6226C" w:rsidP="00D6226C">
            <w:pPr>
              <w:pStyle w:val="TableText0"/>
              <w:rPr>
                <w:rStyle w:val="Italic"/>
                <w:i w:val="0"/>
              </w:rPr>
            </w:pPr>
            <w:proofErr w:type="spellStart"/>
            <w:r w:rsidRPr="00734AE4">
              <w:rPr>
                <w:rStyle w:val="Italic"/>
                <w:i w:val="0"/>
              </w:rPr>
              <w:t>BusinessRole</w:t>
            </w:r>
            <w:proofErr w:type="spellEnd"/>
          </w:p>
        </w:tc>
        <w:tc>
          <w:tcPr>
            <w:tcW w:w="5988" w:type="dxa"/>
            <w:shd w:val="clear" w:color="auto" w:fill="FFFFFF"/>
          </w:tcPr>
          <w:p w14:paraId="0FC2D236" w14:textId="77777777" w:rsidR="00D6226C" w:rsidRPr="00734AE4" w:rsidRDefault="00D6226C" w:rsidP="00D6226C">
            <w:pPr>
              <w:pStyle w:val="TableText0"/>
            </w:pPr>
            <w:r w:rsidRPr="00734AE4">
              <w:t xml:space="preserve">Functional </w:t>
            </w:r>
            <w:proofErr w:type="gramStart"/>
            <w:r w:rsidRPr="00734AE4">
              <w:t>role played</w:t>
            </w:r>
            <w:proofErr w:type="gramEnd"/>
            <w:r w:rsidRPr="00734AE4">
              <w:t xml:space="preserve"> by a business actor in a particular </w:t>
            </w:r>
            <w:proofErr w:type="spellStart"/>
            <w:r w:rsidRPr="00734AE4">
              <w:rPr>
                <w:rStyle w:val="Italic"/>
                <w:i w:val="0"/>
              </w:rPr>
              <w:t>BusinessProcess</w:t>
            </w:r>
            <w:proofErr w:type="spellEnd"/>
            <w:r w:rsidRPr="00734AE4">
              <w:t xml:space="preserve"> or </w:t>
            </w:r>
            <w:proofErr w:type="spellStart"/>
            <w:r w:rsidRPr="00734AE4">
              <w:rPr>
                <w:rStyle w:val="Italic"/>
                <w:i w:val="0"/>
              </w:rPr>
              <w:t>BusinessTransaction</w:t>
            </w:r>
            <w:proofErr w:type="spellEnd"/>
            <w:r w:rsidRPr="00734AE4">
              <w:rPr>
                <w:rStyle w:val="Italic"/>
                <w:i w:val="0"/>
              </w:rPr>
              <w:t>.</w:t>
            </w:r>
          </w:p>
        </w:tc>
      </w:tr>
      <w:tr w:rsidR="00734AE4" w:rsidRPr="00734AE4" w14:paraId="0203EB86" w14:textId="77777777" w:rsidTr="00D6226C">
        <w:tc>
          <w:tcPr>
            <w:tcW w:w="2376" w:type="dxa"/>
            <w:shd w:val="clear" w:color="auto" w:fill="FFFFFF"/>
          </w:tcPr>
          <w:p w14:paraId="6956DBAF" w14:textId="77777777" w:rsidR="00D6226C" w:rsidRPr="00734AE4" w:rsidRDefault="00D6226C" w:rsidP="00D6226C">
            <w:pPr>
              <w:pStyle w:val="TableText0"/>
              <w:rPr>
                <w:rStyle w:val="Italic"/>
                <w:i w:val="0"/>
              </w:rPr>
            </w:pPr>
            <w:r w:rsidRPr="00734AE4">
              <w:rPr>
                <w:rStyle w:val="Italic"/>
                <w:i w:val="0"/>
              </w:rPr>
              <w:t>Participant</w:t>
            </w:r>
          </w:p>
        </w:tc>
        <w:tc>
          <w:tcPr>
            <w:tcW w:w="5988" w:type="dxa"/>
            <w:shd w:val="clear" w:color="auto" w:fill="FFFFFF"/>
          </w:tcPr>
          <w:p w14:paraId="4436B67E" w14:textId="77777777" w:rsidR="00D6226C" w:rsidRPr="00734AE4" w:rsidRDefault="00D6226C" w:rsidP="00D6226C">
            <w:pPr>
              <w:pStyle w:val="TableText0"/>
            </w:pPr>
            <w:r w:rsidRPr="00734AE4">
              <w:t xml:space="preserve">Involvement of a </w:t>
            </w:r>
            <w:proofErr w:type="spellStart"/>
            <w:r w:rsidRPr="00734AE4">
              <w:rPr>
                <w:rStyle w:val="Italic"/>
                <w:i w:val="0"/>
              </w:rPr>
              <w:t>BusinessRole</w:t>
            </w:r>
            <w:proofErr w:type="spellEnd"/>
            <w:r w:rsidRPr="00734AE4">
              <w:t xml:space="preserve"> in a </w:t>
            </w:r>
            <w:proofErr w:type="spellStart"/>
            <w:r w:rsidRPr="00734AE4">
              <w:rPr>
                <w:rStyle w:val="Italic"/>
                <w:i w:val="0"/>
              </w:rPr>
              <w:t>BusinessTransaction</w:t>
            </w:r>
            <w:proofErr w:type="spellEnd"/>
            <w:r w:rsidRPr="00734AE4">
              <w:rPr>
                <w:rStyle w:val="Italic"/>
                <w:i w:val="0"/>
              </w:rPr>
              <w:t>.</w:t>
            </w:r>
          </w:p>
        </w:tc>
      </w:tr>
      <w:tr w:rsidR="00734AE4" w:rsidRPr="00734AE4" w14:paraId="2EE91B35" w14:textId="77777777" w:rsidTr="00D6226C">
        <w:tc>
          <w:tcPr>
            <w:tcW w:w="2376" w:type="dxa"/>
            <w:shd w:val="clear" w:color="auto" w:fill="FFFFFF"/>
          </w:tcPr>
          <w:p w14:paraId="6B6F2ECC" w14:textId="77777777" w:rsidR="00D6226C" w:rsidRPr="00734AE4" w:rsidRDefault="00D6226C" w:rsidP="00D6226C">
            <w:pPr>
              <w:pStyle w:val="TableText0"/>
              <w:rPr>
                <w:rStyle w:val="Italic"/>
                <w:i w:val="0"/>
              </w:rPr>
            </w:pPr>
            <w:proofErr w:type="spellStart"/>
            <w:r w:rsidRPr="00734AE4">
              <w:rPr>
                <w:rStyle w:val="Italic"/>
                <w:i w:val="0"/>
              </w:rPr>
              <w:t>BusinessProcess</w:t>
            </w:r>
            <w:proofErr w:type="spellEnd"/>
          </w:p>
        </w:tc>
        <w:tc>
          <w:tcPr>
            <w:tcW w:w="5988" w:type="dxa"/>
            <w:shd w:val="clear" w:color="auto" w:fill="FFFFFF"/>
          </w:tcPr>
          <w:p w14:paraId="23632E04" w14:textId="77777777" w:rsidR="00D6226C" w:rsidRPr="00734AE4" w:rsidRDefault="00D6226C" w:rsidP="00D6226C">
            <w:pPr>
              <w:pStyle w:val="TableText0"/>
            </w:pPr>
            <w:r w:rsidRPr="00734AE4">
              <w:t xml:space="preserve">Definition of the business activities undertaken by </w:t>
            </w:r>
            <w:proofErr w:type="spellStart"/>
            <w:r w:rsidRPr="00734AE4">
              <w:rPr>
                <w:rStyle w:val="Italic"/>
                <w:i w:val="0"/>
              </w:rPr>
              <w:t>BusinessRoles</w:t>
            </w:r>
            <w:proofErr w:type="spellEnd"/>
            <w:r w:rsidRPr="00734AE4">
              <w:t xml:space="preserve"> within a </w:t>
            </w:r>
            <w:proofErr w:type="spellStart"/>
            <w:r w:rsidRPr="00734AE4">
              <w:rPr>
                <w:rStyle w:val="Italic"/>
                <w:i w:val="0"/>
              </w:rPr>
              <w:t>BusinessArea</w:t>
            </w:r>
            <w:proofErr w:type="spellEnd"/>
            <w:r w:rsidRPr="00734AE4">
              <w:t xml:space="preserve"> whereby each </w:t>
            </w:r>
            <w:proofErr w:type="spellStart"/>
            <w:r w:rsidRPr="00734AE4">
              <w:rPr>
                <w:rStyle w:val="Italic"/>
                <w:i w:val="0"/>
              </w:rPr>
              <w:t>BusinessProcess</w:t>
            </w:r>
            <w:proofErr w:type="spellEnd"/>
            <w:r w:rsidRPr="00734AE4">
              <w:t xml:space="preserve"> fulfils one type of business activity and whereby a </w:t>
            </w:r>
            <w:proofErr w:type="spellStart"/>
            <w:r w:rsidRPr="00734AE4">
              <w:rPr>
                <w:rStyle w:val="Italic"/>
                <w:i w:val="0"/>
              </w:rPr>
              <w:t>BusinessProcess</w:t>
            </w:r>
            <w:proofErr w:type="spellEnd"/>
            <w:r w:rsidRPr="00734AE4">
              <w:t xml:space="preserve"> may include and extend other </w:t>
            </w:r>
            <w:proofErr w:type="spellStart"/>
            <w:r w:rsidRPr="00734AE4">
              <w:rPr>
                <w:rStyle w:val="Italic"/>
                <w:i w:val="0"/>
              </w:rPr>
              <w:t>BusinessProcesses</w:t>
            </w:r>
            <w:proofErr w:type="spellEnd"/>
            <w:r w:rsidRPr="00734AE4">
              <w:rPr>
                <w:rStyle w:val="Italic"/>
                <w:i w:val="0"/>
              </w:rPr>
              <w:t>.</w:t>
            </w:r>
          </w:p>
        </w:tc>
      </w:tr>
      <w:tr w:rsidR="00734AE4" w:rsidRPr="00734AE4" w14:paraId="09C3BBF3" w14:textId="77777777" w:rsidTr="00D6226C">
        <w:tc>
          <w:tcPr>
            <w:tcW w:w="2376" w:type="dxa"/>
            <w:shd w:val="clear" w:color="auto" w:fill="FFFFFF"/>
          </w:tcPr>
          <w:p w14:paraId="3FC58C3B" w14:textId="77777777" w:rsidR="00D6226C" w:rsidRPr="00734AE4" w:rsidRDefault="00D6226C" w:rsidP="00D6226C">
            <w:pPr>
              <w:pStyle w:val="TableText0"/>
              <w:rPr>
                <w:rStyle w:val="Italic"/>
                <w:i w:val="0"/>
              </w:rPr>
            </w:pPr>
            <w:proofErr w:type="spellStart"/>
            <w:r w:rsidRPr="00734AE4">
              <w:rPr>
                <w:rStyle w:val="Italic"/>
                <w:i w:val="0"/>
              </w:rPr>
              <w:t>BusinessTransaction</w:t>
            </w:r>
            <w:proofErr w:type="spellEnd"/>
          </w:p>
        </w:tc>
        <w:tc>
          <w:tcPr>
            <w:tcW w:w="5988" w:type="dxa"/>
            <w:shd w:val="clear" w:color="auto" w:fill="FFFFFF"/>
          </w:tcPr>
          <w:p w14:paraId="18A19452" w14:textId="77777777" w:rsidR="00D6226C" w:rsidRPr="00734AE4" w:rsidRDefault="00D6226C" w:rsidP="00D6226C">
            <w:pPr>
              <w:pStyle w:val="TableText0"/>
            </w:pPr>
            <w:r w:rsidRPr="00734AE4">
              <w:t xml:space="preserve">Particular solution that meets the communication requirements and the interaction requirements of a particular </w:t>
            </w:r>
            <w:proofErr w:type="spellStart"/>
            <w:r w:rsidRPr="00734AE4">
              <w:rPr>
                <w:rStyle w:val="Italic"/>
                <w:i w:val="0"/>
              </w:rPr>
              <w:t>BusinessProcess</w:t>
            </w:r>
            <w:proofErr w:type="spellEnd"/>
            <w:r w:rsidRPr="00734AE4">
              <w:t xml:space="preserve"> and </w:t>
            </w:r>
            <w:proofErr w:type="spellStart"/>
            <w:r w:rsidRPr="00734AE4">
              <w:rPr>
                <w:rStyle w:val="Italic"/>
                <w:i w:val="0"/>
              </w:rPr>
              <w:t>BusinessArea</w:t>
            </w:r>
            <w:proofErr w:type="spellEnd"/>
            <w:r w:rsidRPr="00734AE4">
              <w:rPr>
                <w:rStyle w:val="Italic"/>
                <w:i w:val="0"/>
              </w:rPr>
              <w:t>.</w:t>
            </w:r>
          </w:p>
        </w:tc>
      </w:tr>
      <w:tr w:rsidR="00734AE4" w:rsidRPr="00734AE4" w14:paraId="06DEE389" w14:textId="77777777" w:rsidTr="00D6226C">
        <w:tc>
          <w:tcPr>
            <w:tcW w:w="2376" w:type="dxa"/>
            <w:shd w:val="clear" w:color="auto" w:fill="FFFFFF"/>
          </w:tcPr>
          <w:p w14:paraId="350E088F" w14:textId="77777777" w:rsidR="00D6226C" w:rsidRPr="00734AE4" w:rsidRDefault="00D6226C" w:rsidP="00D6226C">
            <w:pPr>
              <w:pStyle w:val="TableText0"/>
              <w:rPr>
                <w:rStyle w:val="Italic"/>
                <w:i w:val="0"/>
              </w:rPr>
            </w:pPr>
            <w:proofErr w:type="spellStart"/>
            <w:r w:rsidRPr="00734AE4">
              <w:rPr>
                <w:rStyle w:val="Italic"/>
                <w:i w:val="0"/>
              </w:rPr>
              <w:t>MessageDefinition</w:t>
            </w:r>
            <w:proofErr w:type="spellEnd"/>
          </w:p>
        </w:tc>
        <w:tc>
          <w:tcPr>
            <w:tcW w:w="5988" w:type="dxa"/>
            <w:shd w:val="clear" w:color="auto" w:fill="FFFFFF"/>
          </w:tcPr>
          <w:p w14:paraId="766B2106" w14:textId="77777777" w:rsidR="00D6226C" w:rsidRPr="00734AE4" w:rsidRDefault="00D6226C" w:rsidP="00D6226C">
            <w:pPr>
              <w:pStyle w:val="TableText0"/>
            </w:pPr>
            <w:r w:rsidRPr="00734AE4">
              <w:t>Formal description of the structure of a message instance.</w:t>
            </w:r>
          </w:p>
        </w:tc>
      </w:tr>
    </w:tbl>
    <w:p w14:paraId="2FCBB817" w14:textId="77777777" w:rsidR="00D6226C" w:rsidRPr="00734AE4" w:rsidRDefault="00D6226C" w:rsidP="00D6226C">
      <w:pPr>
        <w:pStyle w:val="Note"/>
      </w:pPr>
      <w:r w:rsidRPr="00734AE4">
        <w:t xml:space="preserve">When a </w:t>
      </w:r>
      <w:proofErr w:type="spellStart"/>
      <w:r w:rsidRPr="00734AE4">
        <w:t>MessageDefinition</w:t>
      </w:r>
      <w:proofErr w:type="spellEnd"/>
      <w:r w:rsidRPr="00734AE4">
        <w:t xml:space="preserve"> or message identifier </w:t>
      </w:r>
      <w:proofErr w:type="gramStart"/>
      <w:r w:rsidRPr="00734AE4">
        <w:t>is specified</w:t>
      </w:r>
      <w:proofErr w:type="gramEnd"/>
      <w:r w:rsidRPr="00734AE4">
        <w:t xml:space="preserve">, it should include the variant and version number. However, in this document (except in the business examples section, if present), variant and version numbers are not included. In order to know the correct variant and version number for a </w:t>
      </w:r>
      <w:proofErr w:type="spellStart"/>
      <w:r w:rsidRPr="00734AE4">
        <w:t>MessageDefinition</w:t>
      </w:r>
      <w:proofErr w:type="spellEnd"/>
      <w:r w:rsidRPr="00734AE4">
        <w:t xml:space="preserve">, the related Message Definition Report Part 2 document </w:t>
      </w:r>
      <w:proofErr w:type="gramStart"/>
      <w:r w:rsidRPr="00734AE4">
        <w:t>should be consulted</w:t>
      </w:r>
      <w:proofErr w:type="gramEnd"/>
      <w:r w:rsidRPr="00734AE4">
        <w:t>.</w:t>
      </w:r>
    </w:p>
    <w:p w14:paraId="2CA1E226" w14:textId="77777777" w:rsidR="00D6226C" w:rsidRPr="00734AE4" w:rsidRDefault="00D6226C" w:rsidP="00D6226C">
      <w:pPr>
        <w:pStyle w:val="Heading2"/>
        <w:tabs>
          <w:tab w:val="num" w:pos="1134"/>
        </w:tabs>
        <w:spacing w:before="240"/>
        <w:ind w:left="1008" w:hanging="1008"/>
      </w:pPr>
      <w:bookmarkStart w:id="7" w:name="_Toc14784026"/>
      <w:bookmarkStart w:id="8" w:name="_Toc52548302"/>
      <w:r w:rsidRPr="00734AE4">
        <w:t>Abbreviations and Acronyms</w:t>
      </w:r>
      <w:bookmarkEnd w:id="7"/>
      <w:bookmarkEnd w:id="8"/>
    </w:p>
    <w:p w14:paraId="596D9D1A" w14:textId="46417EE7" w:rsidR="00D6226C" w:rsidRPr="00734AE4" w:rsidRDefault="00D6226C" w:rsidP="00D6226C">
      <w:pPr>
        <w:pStyle w:val="Normalbeforetable"/>
      </w:pPr>
      <w:r w:rsidRPr="00734AE4">
        <w:t>The following is a list of abbreviations and acronyms used in the document.</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5762"/>
      </w:tblGrid>
      <w:tr w:rsidR="00734AE4" w:rsidRPr="00734AE4" w14:paraId="1544AA99" w14:textId="77777777" w:rsidTr="00D6226C">
        <w:trPr>
          <w:cantSplit/>
          <w:tblHeader/>
        </w:trPr>
        <w:tc>
          <w:tcPr>
            <w:tcW w:w="2375"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21F6E078" w14:textId="77777777" w:rsidR="00D6226C" w:rsidRPr="00734AE4" w:rsidRDefault="00D6226C" w:rsidP="00D6226C">
            <w:pPr>
              <w:pStyle w:val="TableHeading"/>
            </w:pPr>
            <w:r w:rsidRPr="00734AE4">
              <w:t>Abbreviation/Acronyms</w:t>
            </w:r>
          </w:p>
        </w:tc>
        <w:tc>
          <w:tcPr>
            <w:tcW w:w="576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70E28EC" w14:textId="77777777" w:rsidR="00D6226C" w:rsidRPr="00734AE4" w:rsidRDefault="00D6226C" w:rsidP="00D6226C">
            <w:pPr>
              <w:pStyle w:val="TableHeading"/>
            </w:pPr>
            <w:r w:rsidRPr="00734AE4">
              <w:t>Definition</w:t>
            </w:r>
          </w:p>
        </w:tc>
      </w:tr>
      <w:tr w:rsidR="00734AE4" w:rsidRPr="00734AE4" w14:paraId="0D546420" w14:textId="77777777" w:rsidTr="00D6226C">
        <w:tc>
          <w:tcPr>
            <w:tcW w:w="2375" w:type="dxa"/>
            <w:shd w:val="clear" w:color="auto" w:fill="FFFFFF"/>
          </w:tcPr>
          <w:p w14:paraId="5307DE03" w14:textId="15856CD1" w:rsidR="00D6226C" w:rsidRPr="00734AE4" w:rsidRDefault="00D6226C" w:rsidP="00D6226C">
            <w:pPr>
              <w:pStyle w:val="TableText0"/>
            </w:pPr>
            <w:r w:rsidRPr="00734AE4">
              <w:t>EPC</w:t>
            </w:r>
          </w:p>
        </w:tc>
        <w:tc>
          <w:tcPr>
            <w:tcW w:w="5762" w:type="dxa"/>
            <w:shd w:val="clear" w:color="auto" w:fill="FFFFFF"/>
          </w:tcPr>
          <w:p w14:paraId="6FDD06A2" w14:textId="01666F47" w:rsidR="00D6226C" w:rsidRPr="00734AE4" w:rsidRDefault="00D6226C" w:rsidP="00D6226C">
            <w:pPr>
              <w:pStyle w:val="TableText0"/>
            </w:pPr>
            <w:r w:rsidRPr="00734AE4">
              <w:t>European Payments Council</w:t>
            </w:r>
          </w:p>
        </w:tc>
      </w:tr>
      <w:tr w:rsidR="00734AE4" w:rsidRPr="00734AE4" w14:paraId="3BB810F1" w14:textId="77777777" w:rsidTr="00D6226C">
        <w:tc>
          <w:tcPr>
            <w:tcW w:w="2375" w:type="dxa"/>
            <w:shd w:val="clear" w:color="auto" w:fill="FFFFFF"/>
          </w:tcPr>
          <w:p w14:paraId="7991C90F" w14:textId="079DE7A9" w:rsidR="00D6226C" w:rsidRPr="00734AE4" w:rsidRDefault="005F6DFB" w:rsidP="00D6226C">
            <w:pPr>
              <w:pStyle w:val="TableText0"/>
            </w:pPr>
            <w:r>
              <w:t>EIPP</w:t>
            </w:r>
          </w:p>
        </w:tc>
        <w:tc>
          <w:tcPr>
            <w:tcW w:w="5762" w:type="dxa"/>
            <w:shd w:val="clear" w:color="auto" w:fill="FFFFFF"/>
          </w:tcPr>
          <w:p w14:paraId="68DB2F72" w14:textId="2C308DDB" w:rsidR="00D6226C" w:rsidRPr="00734AE4" w:rsidRDefault="00D6226C" w:rsidP="00D6226C">
            <w:pPr>
              <w:pStyle w:val="TableText0"/>
            </w:pPr>
            <w:r w:rsidRPr="00734AE4">
              <w:t>Electronic Invoice Presentment and Payment</w:t>
            </w:r>
          </w:p>
        </w:tc>
      </w:tr>
      <w:tr w:rsidR="00741829" w:rsidRPr="00734AE4" w14:paraId="28F87259" w14:textId="77777777" w:rsidTr="00D6226C">
        <w:tc>
          <w:tcPr>
            <w:tcW w:w="2375" w:type="dxa"/>
            <w:shd w:val="clear" w:color="auto" w:fill="FFFFFF"/>
          </w:tcPr>
          <w:p w14:paraId="588624DB" w14:textId="416D02CB" w:rsidR="00741829" w:rsidRPr="00734AE4" w:rsidRDefault="00741829" w:rsidP="00D6226C">
            <w:pPr>
              <w:pStyle w:val="TableText0"/>
            </w:pPr>
            <w:r>
              <w:t>RTP</w:t>
            </w:r>
          </w:p>
        </w:tc>
        <w:tc>
          <w:tcPr>
            <w:tcW w:w="5762" w:type="dxa"/>
            <w:shd w:val="clear" w:color="auto" w:fill="FFFFFF"/>
          </w:tcPr>
          <w:p w14:paraId="2D40C5FE" w14:textId="5C9BBCDE" w:rsidR="00741829" w:rsidRPr="00734AE4" w:rsidRDefault="00741829" w:rsidP="00D6226C">
            <w:pPr>
              <w:pStyle w:val="TableText0"/>
            </w:pPr>
            <w:r>
              <w:t>Request To Pay</w:t>
            </w:r>
          </w:p>
        </w:tc>
      </w:tr>
      <w:tr w:rsidR="00734AE4" w:rsidRPr="00734AE4" w14:paraId="3088769D" w14:textId="77777777" w:rsidTr="00D6226C">
        <w:tc>
          <w:tcPr>
            <w:tcW w:w="2375" w:type="dxa"/>
            <w:shd w:val="clear" w:color="auto" w:fill="FFFFFF"/>
          </w:tcPr>
          <w:p w14:paraId="1F6EAFF1" w14:textId="7E139CD2" w:rsidR="00D6226C" w:rsidRPr="00734AE4" w:rsidRDefault="00D6226C" w:rsidP="00D6226C">
            <w:pPr>
              <w:pStyle w:val="TableText0"/>
            </w:pPr>
            <w:r w:rsidRPr="00734AE4">
              <w:t>MSG</w:t>
            </w:r>
          </w:p>
        </w:tc>
        <w:tc>
          <w:tcPr>
            <w:tcW w:w="5762" w:type="dxa"/>
            <w:shd w:val="clear" w:color="auto" w:fill="FFFFFF"/>
          </w:tcPr>
          <w:p w14:paraId="7460617A" w14:textId="6DEB3B7D" w:rsidR="00D6226C" w:rsidRPr="00734AE4" w:rsidRDefault="00D6226C" w:rsidP="00D6226C">
            <w:pPr>
              <w:pStyle w:val="TableText0"/>
            </w:pPr>
            <w:r w:rsidRPr="00734AE4">
              <w:t>Multi-Stakeholder Group</w:t>
            </w:r>
          </w:p>
        </w:tc>
      </w:tr>
      <w:tr w:rsidR="00734AE4" w:rsidRPr="00734AE4" w14:paraId="6393A8A7" w14:textId="77777777" w:rsidTr="00D6226C">
        <w:tc>
          <w:tcPr>
            <w:tcW w:w="2375" w:type="dxa"/>
            <w:shd w:val="clear" w:color="auto" w:fill="FFFFFF"/>
          </w:tcPr>
          <w:p w14:paraId="7816C757" w14:textId="77777777" w:rsidR="00D6226C" w:rsidRPr="00734AE4" w:rsidRDefault="00D6226C" w:rsidP="00D6226C">
            <w:pPr>
              <w:pStyle w:val="TableText0"/>
            </w:pPr>
            <w:r w:rsidRPr="00734AE4">
              <w:t>XML</w:t>
            </w:r>
          </w:p>
        </w:tc>
        <w:tc>
          <w:tcPr>
            <w:tcW w:w="5762" w:type="dxa"/>
            <w:shd w:val="clear" w:color="auto" w:fill="FFFFFF"/>
          </w:tcPr>
          <w:p w14:paraId="1CEA4CDE" w14:textId="77777777" w:rsidR="00D6226C" w:rsidRPr="00734AE4" w:rsidRDefault="00D6226C" w:rsidP="00D6226C">
            <w:pPr>
              <w:pStyle w:val="TableText0"/>
            </w:pPr>
            <w:proofErr w:type="spellStart"/>
            <w:r w:rsidRPr="00734AE4">
              <w:t>eXtensible</w:t>
            </w:r>
            <w:proofErr w:type="spellEnd"/>
            <w:r w:rsidRPr="00734AE4">
              <w:t xml:space="preserve"> Mark-up Language</w:t>
            </w:r>
          </w:p>
        </w:tc>
      </w:tr>
      <w:tr w:rsidR="00734AE4" w:rsidRPr="00734AE4" w14:paraId="08E9CFE3" w14:textId="77777777" w:rsidTr="00D6226C">
        <w:tc>
          <w:tcPr>
            <w:tcW w:w="2375" w:type="dxa"/>
            <w:shd w:val="clear" w:color="auto" w:fill="FFFFFF"/>
          </w:tcPr>
          <w:p w14:paraId="4E4CAF5B" w14:textId="77777777" w:rsidR="00D6226C" w:rsidRPr="00734AE4" w:rsidRDefault="00D6226C" w:rsidP="00D6226C">
            <w:pPr>
              <w:pStyle w:val="TableText0"/>
            </w:pPr>
          </w:p>
        </w:tc>
        <w:tc>
          <w:tcPr>
            <w:tcW w:w="5762" w:type="dxa"/>
            <w:shd w:val="clear" w:color="auto" w:fill="FFFFFF"/>
          </w:tcPr>
          <w:p w14:paraId="6EF00482" w14:textId="77777777" w:rsidR="00D6226C" w:rsidRPr="00734AE4" w:rsidRDefault="00D6226C" w:rsidP="00D6226C">
            <w:pPr>
              <w:pStyle w:val="TableText0"/>
            </w:pPr>
          </w:p>
        </w:tc>
      </w:tr>
    </w:tbl>
    <w:p w14:paraId="59AE33F1" w14:textId="77777777" w:rsidR="00D6226C" w:rsidRPr="00734AE4" w:rsidRDefault="00D6226C" w:rsidP="00D6226C">
      <w:pPr>
        <w:pStyle w:val="Normalbeforetable"/>
      </w:pPr>
    </w:p>
    <w:p w14:paraId="43C600B4" w14:textId="77777777" w:rsidR="002545C4" w:rsidRPr="00734AE4" w:rsidRDefault="003C6A90">
      <w:pPr>
        <w:rPr>
          <w:rFonts w:ascii="Arial" w:hAnsi="Arial" w:cs="Arial"/>
        </w:rPr>
      </w:pPr>
      <w:bookmarkStart w:id="9" w:name="_Toc116962862"/>
      <w:bookmarkEnd w:id="4"/>
      <w:bookmarkEnd w:id="5"/>
      <w:r w:rsidRPr="00734AE4">
        <w:br w:type="page"/>
      </w:r>
    </w:p>
    <w:p w14:paraId="1E15E357" w14:textId="77777777" w:rsidR="00961093" w:rsidRPr="00734AE4" w:rsidRDefault="00B5005B" w:rsidP="00BB5003">
      <w:pPr>
        <w:pStyle w:val="Heading2"/>
      </w:pPr>
      <w:bookmarkStart w:id="10" w:name="_Toc146690778"/>
      <w:bookmarkStart w:id="11" w:name="_Toc52548303"/>
      <w:r w:rsidRPr="00734AE4">
        <w:lastRenderedPageBreak/>
        <w:t>Document Sc</w:t>
      </w:r>
      <w:r w:rsidR="00961093" w:rsidRPr="00734AE4">
        <w:t>ope</w:t>
      </w:r>
      <w:bookmarkEnd w:id="9"/>
      <w:bookmarkEnd w:id="10"/>
      <w:r w:rsidRPr="00734AE4">
        <w:t xml:space="preserve"> and O</w:t>
      </w:r>
      <w:r w:rsidR="0003109F" w:rsidRPr="00734AE4">
        <w:t>bjectives</w:t>
      </w:r>
      <w:bookmarkEnd w:id="11"/>
    </w:p>
    <w:p w14:paraId="48BF544D" w14:textId="77777777" w:rsidR="006E4A92" w:rsidRPr="00734AE4" w:rsidRDefault="006E4A92" w:rsidP="006E4A92">
      <w:pPr>
        <w:pStyle w:val="BodyText"/>
        <w:jc w:val="both"/>
        <w:rPr>
          <w:rFonts w:ascii="Arial" w:hAnsi="Arial" w:cs="Arial"/>
        </w:rPr>
      </w:pPr>
      <w:bookmarkStart w:id="12" w:name="OLE_LINK1"/>
      <w:bookmarkStart w:id="13" w:name="OLE_LINK2"/>
      <w:r w:rsidRPr="00734AE4">
        <w:rPr>
          <w:rFonts w:ascii="Arial" w:hAnsi="Arial" w:cs="Arial"/>
        </w:rPr>
        <w:t xml:space="preserve">This </w:t>
      </w:r>
      <w:r w:rsidR="00CA0823" w:rsidRPr="00734AE4">
        <w:rPr>
          <w:rFonts w:ascii="Arial" w:hAnsi="Arial" w:cs="Arial"/>
        </w:rPr>
        <w:t xml:space="preserve">document is the first part of the </w:t>
      </w:r>
      <w:r w:rsidR="00D02062" w:rsidRPr="00734AE4">
        <w:rPr>
          <w:rFonts w:ascii="Arial" w:hAnsi="Arial" w:cs="Arial"/>
        </w:rPr>
        <w:t>ISO 20022</w:t>
      </w:r>
      <w:r w:rsidR="00CA0823" w:rsidRPr="00734AE4">
        <w:rPr>
          <w:rFonts w:ascii="Arial" w:hAnsi="Arial" w:cs="Arial"/>
        </w:rPr>
        <w:t xml:space="preserve"> </w:t>
      </w:r>
      <w:r w:rsidR="00C57A36" w:rsidRPr="00734AE4">
        <w:rPr>
          <w:rFonts w:ascii="Arial" w:hAnsi="Arial" w:cs="Arial"/>
        </w:rPr>
        <w:t xml:space="preserve">Message Definition Report </w:t>
      </w:r>
      <w:r w:rsidR="009632BD" w:rsidRPr="00734AE4">
        <w:rPr>
          <w:rFonts w:ascii="Arial" w:hAnsi="Arial" w:cs="Arial"/>
        </w:rPr>
        <w:t xml:space="preserve">(MDR) </w:t>
      </w:r>
      <w:r w:rsidR="00C57A36" w:rsidRPr="00734AE4">
        <w:rPr>
          <w:rFonts w:ascii="Arial" w:hAnsi="Arial" w:cs="Arial"/>
        </w:rPr>
        <w:t xml:space="preserve">that describes the </w:t>
      </w:r>
      <w:proofErr w:type="spellStart"/>
      <w:r w:rsidR="00493E71" w:rsidRPr="00734AE4">
        <w:rPr>
          <w:rFonts w:ascii="Arial" w:hAnsi="Arial" w:cs="Arial"/>
        </w:rPr>
        <w:t>BusinessT</w:t>
      </w:r>
      <w:r w:rsidR="00C57A36" w:rsidRPr="00734AE4">
        <w:rPr>
          <w:rFonts w:ascii="Arial" w:hAnsi="Arial" w:cs="Arial"/>
        </w:rPr>
        <w:t>ransactions</w:t>
      </w:r>
      <w:proofErr w:type="spellEnd"/>
      <w:r w:rsidR="00C57A36" w:rsidRPr="00734AE4">
        <w:rPr>
          <w:rFonts w:ascii="Arial" w:hAnsi="Arial" w:cs="Arial"/>
        </w:rPr>
        <w:t xml:space="preserve"> and underlying message set</w:t>
      </w:r>
      <w:r w:rsidR="00CA0823" w:rsidRPr="00734AE4">
        <w:rPr>
          <w:rFonts w:ascii="Arial" w:hAnsi="Arial" w:cs="Arial"/>
        </w:rPr>
        <w:t xml:space="preserve">. </w:t>
      </w:r>
      <w:r w:rsidRPr="00734AE4">
        <w:rPr>
          <w:rFonts w:ascii="Arial" w:hAnsi="Arial" w:cs="Arial"/>
        </w:rPr>
        <w:t xml:space="preserve">For the sake of completeness, the document may also describe </w:t>
      </w:r>
      <w:proofErr w:type="spellStart"/>
      <w:r w:rsidR="00493E71" w:rsidRPr="00734AE4">
        <w:rPr>
          <w:rFonts w:ascii="Arial" w:hAnsi="Arial" w:cs="Arial"/>
        </w:rPr>
        <w:t>BusinessA</w:t>
      </w:r>
      <w:r w:rsidRPr="00734AE4">
        <w:rPr>
          <w:rFonts w:ascii="Arial" w:hAnsi="Arial" w:cs="Arial"/>
        </w:rPr>
        <w:t>ctivities</w:t>
      </w:r>
      <w:proofErr w:type="spellEnd"/>
      <w:r w:rsidRPr="00734AE4">
        <w:rPr>
          <w:rFonts w:ascii="Arial" w:hAnsi="Arial" w:cs="Arial"/>
        </w:rPr>
        <w:t xml:space="preserve"> that </w:t>
      </w:r>
      <w:r w:rsidR="00C57A36" w:rsidRPr="00734AE4">
        <w:rPr>
          <w:rFonts w:ascii="Arial" w:hAnsi="Arial" w:cs="Arial"/>
        </w:rPr>
        <w:t xml:space="preserve">are not in the </w:t>
      </w:r>
      <w:r w:rsidRPr="00734AE4">
        <w:rPr>
          <w:rFonts w:ascii="Arial" w:hAnsi="Arial" w:cs="Arial"/>
        </w:rPr>
        <w:t>scope</w:t>
      </w:r>
      <w:r w:rsidR="00C57A36" w:rsidRPr="00734AE4">
        <w:rPr>
          <w:rFonts w:ascii="Arial" w:hAnsi="Arial" w:cs="Arial"/>
        </w:rPr>
        <w:t xml:space="preserve"> of the project</w:t>
      </w:r>
      <w:r w:rsidRPr="00734AE4">
        <w:rPr>
          <w:rFonts w:ascii="Arial" w:hAnsi="Arial" w:cs="Arial"/>
        </w:rPr>
        <w:t>.</w:t>
      </w:r>
    </w:p>
    <w:bookmarkEnd w:id="12"/>
    <w:bookmarkEnd w:id="13"/>
    <w:p w14:paraId="6F11E3B0" w14:textId="77777777" w:rsidR="006E4A92" w:rsidRPr="00734AE4" w:rsidRDefault="006E4A92" w:rsidP="006E4A92">
      <w:pPr>
        <w:pStyle w:val="BodyText"/>
        <w:jc w:val="both"/>
        <w:rPr>
          <w:rFonts w:ascii="Arial" w:hAnsi="Arial" w:cs="Arial"/>
        </w:rPr>
      </w:pPr>
      <w:r w:rsidRPr="00734AE4">
        <w:rPr>
          <w:rFonts w:ascii="Arial" w:hAnsi="Arial" w:cs="Arial"/>
        </w:rPr>
        <w:t>This document sets:</w:t>
      </w:r>
    </w:p>
    <w:p w14:paraId="1C58CF5A" w14:textId="77777777" w:rsidR="006E4A92" w:rsidRPr="00734AE4" w:rsidRDefault="00493E71" w:rsidP="006E4A92">
      <w:pPr>
        <w:pStyle w:val="BodyText"/>
        <w:numPr>
          <w:ilvl w:val="0"/>
          <w:numId w:val="5"/>
        </w:numPr>
        <w:spacing w:before="120"/>
        <w:jc w:val="both"/>
        <w:rPr>
          <w:rFonts w:ascii="Arial" w:hAnsi="Arial" w:cs="Arial"/>
        </w:rPr>
      </w:pPr>
      <w:r w:rsidRPr="00734AE4">
        <w:rPr>
          <w:rFonts w:ascii="Arial" w:hAnsi="Arial" w:cs="Arial"/>
        </w:rPr>
        <w:t xml:space="preserve">The </w:t>
      </w:r>
      <w:proofErr w:type="spellStart"/>
      <w:r w:rsidRPr="00734AE4">
        <w:rPr>
          <w:rFonts w:ascii="Arial" w:hAnsi="Arial" w:cs="Arial"/>
        </w:rPr>
        <w:t>B</w:t>
      </w:r>
      <w:r w:rsidR="006E4A92" w:rsidRPr="00734AE4">
        <w:rPr>
          <w:rFonts w:ascii="Arial" w:hAnsi="Arial" w:cs="Arial"/>
        </w:rPr>
        <w:t>usiness</w:t>
      </w:r>
      <w:r w:rsidRPr="00734AE4">
        <w:rPr>
          <w:rFonts w:ascii="Arial" w:hAnsi="Arial" w:cs="Arial"/>
        </w:rPr>
        <w:t>P</w:t>
      </w:r>
      <w:r w:rsidR="006E4A92" w:rsidRPr="00734AE4">
        <w:rPr>
          <w:rFonts w:ascii="Arial" w:hAnsi="Arial" w:cs="Arial"/>
        </w:rPr>
        <w:t>rocess</w:t>
      </w:r>
      <w:proofErr w:type="spellEnd"/>
      <w:r w:rsidR="006E4A92" w:rsidRPr="00734AE4">
        <w:rPr>
          <w:rFonts w:ascii="Arial" w:hAnsi="Arial" w:cs="Arial"/>
        </w:rPr>
        <w:t xml:space="preserve"> scope (business processes addressed or impacted by the project)</w:t>
      </w:r>
    </w:p>
    <w:p w14:paraId="16175F47" w14:textId="77777777" w:rsidR="00493E71" w:rsidRPr="00734AE4" w:rsidRDefault="00493E71" w:rsidP="006E4A92">
      <w:pPr>
        <w:pStyle w:val="BodyText"/>
        <w:numPr>
          <w:ilvl w:val="0"/>
          <w:numId w:val="5"/>
        </w:numPr>
        <w:spacing w:before="120"/>
        <w:jc w:val="both"/>
        <w:rPr>
          <w:rFonts w:ascii="Arial" w:hAnsi="Arial" w:cs="Arial"/>
        </w:rPr>
      </w:pPr>
      <w:r w:rsidRPr="00734AE4">
        <w:rPr>
          <w:rFonts w:ascii="Arial" w:hAnsi="Arial" w:cs="Arial"/>
        </w:rPr>
        <w:t xml:space="preserve">The </w:t>
      </w:r>
      <w:proofErr w:type="spellStart"/>
      <w:r w:rsidRPr="00734AE4">
        <w:rPr>
          <w:rFonts w:ascii="Arial" w:hAnsi="Arial" w:cs="Arial"/>
        </w:rPr>
        <w:t>BusinessRoles</w:t>
      </w:r>
      <w:proofErr w:type="spellEnd"/>
      <w:r w:rsidRPr="00734AE4">
        <w:rPr>
          <w:rFonts w:ascii="Arial" w:hAnsi="Arial" w:cs="Arial"/>
        </w:rPr>
        <w:t xml:space="preserve"> involved in these </w:t>
      </w:r>
      <w:proofErr w:type="spellStart"/>
      <w:r w:rsidRPr="00734AE4">
        <w:rPr>
          <w:rFonts w:ascii="Arial" w:hAnsi="Arial" w:cs="Arial"/>
        </w:rPr>
        <w:t>BusinessProcesses</w:t>
      </w:r>
      <w:proofErr w:type="spellEnd"/>
    </w:p>
    <w:p w14:paraId="19AEE762" w14:textId="77777777" w:rsidR="00493E71" w:rsidRPr="00734AE4" w:rsidRDefault="00493E71" w:rsidP="00F91934">
      <w:pPr>
        <w:pStyle w:val="BodyText"/>
        <w:spacing w:before="120"/>
        <w:ind w:left="1211"/>
        <w:jc w:val="both"/>
        <w:rPr>
          <w:rFonts w:ascii="Arial" w:hAnsi="Arial" w:cs="Arial"/>
        </w:rPr>
      </w:pPr>
    </w:p>
    <w:p w14:paraId="65EF641B" w14:textId="77777777" w:rsidR="006E4A92" w:rsidRPr="00734AE4" w:rsidRDefault="00CA0823" w:rsidP="006E4A92">
      <w:pPr>
        <w:pStyle w:val="BodyText"/>
        <w:jc w:val="both"/>
        <w:rPr>
          <w:rFonts w:ascii="Arial" w:hAnsi="Arial" w:cs="Arial"/>
        </w:rPr>
      </w:pPr>
      <w:r w:rsidRPr="00734AE4">
        <w:rPr>
          <w:rFonts w:ascii="Arial" w:hAnsi="Arial" w:cs="Arial"/>
        </w:rPr>
        <w:t xml:space="preserve">The main objectives of this </w:t>
      </w:r>
      <w:r w:rsidR="006E4A92" w:rsidRPr="00734AE4">
        <w:rPr>
          <w:rFonts w:ascii="Arial" w:hAnsi="Arial" w:cs="Arial"/>
        </w:rPr>
        <w:t>document are:</w:t>
      </w:r>
    </w:p>
    <w:p w14:paraId="2BE040EB" w14:textId="289185E9" w:rsidR="006E4A92" w:rsidRPr="00734AE4" w:rsidRDefault="00F91934" w:rsidP="006E4A92">
      <w:pPr>
        <w:pStyle w:val="BodyText"/>
        <w:numPr>
          <w:ilvl w:val="0"/>
          <w:numId w:val="4"/>
        </w:numPr>
        <w:spacing w:before="120"/>
        <w:jc w:val="both"/>
        <w:rPr>
          <w:rFonts w:ascii="Arial" w:hAnsi="Arial" w:cs="Arial"/>
        </w:rPr>
      </w:pPr>
      <w:r w:rsidRPr="00734AE4">
        <w:rPr>
          <w:rFonts w:ascii="Arial" w:hAnsi="Arial" w:cs="Arial"/>
        </w:rPr>
        <w:t xml:space="preserve">To explain what </w:t>
      </w:r>
      <w:proofErr w:type="spellStart"/>
      <w:r w:rsidRPr="00734AE4">
        <w:rPr>
          <w:rFonts w:ascii="Arial" w:hAnsi="Arial" w:cs="Arial"/>
        </w:rPr>
        <w:t>B</w:t>
      </w:r>
      <w:r w:rsidR="006E4A92" w:rsidRPr="00734AE4">
        <w:rPr>
          <w:rFonts w:ascii="Arial" w:hAnsi="Arial" w:cs="Arial"/>
        </w:rPr>
        <w:t>usi</w:t>
      </w:r>
      <w:r w:rsidRPr="00734AE4">
        <w:rPr>
          <w:rFonts w:ascii="Arial" w:hAnsi="Arial" w:cs="Arial"/>
        </w:rPr>
        <w:t>nessP</w:t>
      </w:r>
      <w:r w:rsidR="006E4A92" w:rsidRPr="00734AE4">
        <w:rPr>
          <w:rFonts w:ascii="Arial" w:hAnsi="Arial" w:cs="Arial"/>
        </w:rPr>
        <w:t>rocesses</w:t>
      </w:r>
      <w:proofErr w:type="spellEnd"/>
      <w:r w:rsidR="006E4A92" w:rsidRPr="00734AE4">
        <w:rPr>
          <w:rFonts w:ascii="Arial" w:hAnsi="Arial" w:cs="Arial"/>
        </w:rPr>
        <w:t xml:space="preserve"> and </w:t>
      </w:r>
      <w:proofErr w:type="spellStart"/>
      <w:r w:rsidRPr="00734AE4">
        <w:rPr>
          <w:rFonts w:ascii="Arial" w:hAnsi="Arial" w:cs="Arial"/>
        </w:rPr>
        <w:t>BusinessA</w:t>
      </w:r>
      <w:r w:rsidR="006E4A92" w:rsidRPr="00734AE4">
        <w:rPr>
          <w:rFonts w:ascii="Arial" w:hAnsi="Arial" w:cs="Arial"/>
        </w:rPr>
        <w:t>ctivities</w:t>
      </w:r>
      <w:proofErr w:type="spellEnd"/>
      <w:r w:rsidR="006E4A92" w:rsidRPr="00734AE4">
        <w:rPr>
          <w:rFonts w:ascii="Arial" w:hAnsi="Arial" w:cs="Arial"/>
        </w:rPr>
        <w:t xml:space="preserve"> these </w:t>
      </w:r>
      <w:proofErr w:type="spellStart"/>
      <w:r w:rsidR="00620A84" w:rsidRPr="00734AE4">
        <w:rPr>
          <w:rFonts w:ascii="Arial" w:hAnsi="Arial" w:cs="Arial"/>
        </w:rPr>
        <w:t>M</w:t>
      </w:r>
      <w:r w:rsidR="006E4A92" w:rsidRPr="00734AE4">
        <w:rPr>
          <w:rFonts w:ascii="Arial" w:hAnsi="Arial" w:cs="Arial"/>
        </w:rPr>
        <w:t>essage</w:t>
      </w:r>
      <w:r w:rsidR="00620A84" w:rsidRPr="00734AE4">
        <w:rPr>
          <w:rFonts w:ascii="Arial" w:hAnsi="Arial" w:cs="Arial"/>
        </w:rPr>
        <w:t>D</w:t>
      </w:r>
      <w:r w:rsidR="00C57A36" w:rsidRPr="00734AE4">
        <w:rPr>
          <w:rFonts w:ascii="Arial" w:hAnsi="Arial" w:cs="Arial"/>
        </w:rPr>
        <w:t>efinition</w:t>
      </w:r>
      <w:r w:rsidR="006E4A92" w:rsidRPr="00734AE4">
        <w:rPr>
          <w:rFonts w:ascii="Arial" w:hAnsi="Arial" w:cs="Arial"/>
        </w:rPr>
        <w:t>s</w:t>
      </w:r>
      <w:proofErr w:type="spellEnd"/>
      <w:r w:rsidR="006E4A92" w:rsidRPr="00734AE4">
        <w:rPr>
          <w:rFonts w:ascii="Arial" w:hAnsi="Arial" w:cs="Arial"/>
        </w:rPr>
        <w:t xml:space="preserve"> </w:t>
      </w:r>
      <w:r w:rsidR="00CA0823" w:rsidRPr="00734AE4">
        <w:rPr>
          <w:rFonts w:ascii="Arial" w:hAnsi="Arial" w:cs="Arial"/>
        </w:rPr>
        <w:t>have addressed</w:t>
      </w:r>
    </w:p>
    <w:p w14:paraId="55273A6E" w14:textId="77777777" w:rsidR="006E4A92" w:rsidRPr="00734AE4" w:rsidRDefault="006E4A92" w:rsidP="006E4A92">
      <w:pPr>
        <w:pStyle w:val="BodyText"/>
        <w:numPr>
          <w:ilvl w:val="0"/>
          <w:numId w:val="4"/>
        </w:numPr>
        <w:spacing w:before="120"/>
        <w:jc w:val="both"/>
        <w:rPr>
          <w:rFonts w:ascii="Arial" w:hAnsi="Arial" w:cs="Arial"/>
        </w:rPr>
      </w:pPr>
      <w:r w:rsidRPr="00734AE4">
        <w:rPr>
          <w:rFonts w:ascii="Arial" w:hAnsi="Arial" w:cs="Arial"/>
        </w:rPr>
        <w:t xml:space="preserve">To give a high level description </w:t>
      </w:r>
      <w:r w:rsidR="00F91934" w:rsidRPr="00734AE4">
        <w:rPr>
          <w:rFonts w:ascii="Arial" w:hAnsi="Arial" w:cs="Arial"/>
        </w:rPr>
        <w:t xml:space="preserve">of </w:t>
      </w:r>
      <w:proofErr w:type="spellStart"/>
      <w:r w:rsidR="00F91934" w:rsidRPr="00734AE4">
        <w:rPr>
          <w:rFonts w:ascii="Arial" w:hAnsi="Arial" w:cs="Arial"/>
        </w:rPr>
        <w:t>BusinessP</w:t>
      </w:r>
      <w:r w:rsidR="009145CE" w:rsidRPr="00734AE4">
        <w:rPr>
          <w:rFonts w:ascii="Arial" w:hAnsi="Arial" w:cs="Arial"/>
        </w:rPr>
        <w:t>rocesses</w:t>
      </w:r>
      <w:proofErr w:type="spellEnd"/>
      <w:r w:rsidR="009145CE" w:rsidRPr="00734AE4">
        <w:rPr>
          <w:rFonts w:ascii="Arial" w:hAnsi="Arial" w:cs="Arial"/>
        </w:rPr>
        <w:t xml:space="preserve"> and the associated </w:t>
      </w:r>
      <w:proofErr w:type="spellStart"/>
      <w:r w:rsidR="009145CE" w:rsidRPr="00734AE4">
        <w:rPr>
          <w:rFonts w:ascii="Arial" w:hAnsi="Arial" w:cs="Arial"/>
        </w:rPr>
        <w:t>BusinessRoles</w:t>
      </w:r>
      <w:proofErr w:type="spellEnd"/>
    </w:p>
    <w:p w14:paraId="5CF97D9A" w14:textId="77777777" w:rsidR="006E4A92" w:rsidRPr="00734AE4" w:rsidRDefault="006E4A92" w:rsidP="006E4A92">
      <w:pPr>
        <w:pStyle w:val="BodyText"/>
        <w:numPr>
          <w:ilvl w:val="0"/>
          <w:numId w:val="4"/>
        </w:numPr>
        <w:spacing w:before="120"/>
        <w:jc w:val="both"/>
        <w:rPr>
          <w:rFonts w:ascii="Arial" w:hAnsi="Arial" w:cs="Arial"/>
        </w:rPr>
      </w:pPr>
      <w:r w:rsidRPr="00734AE4">
        <w:rPr>
          <w:rFonts w:ascii="Arial" w:hAnsi="Arial" w:cs="Arial"/>
        </w:rPr>
        <w:t xml:space="preserve">To </w:t>
      </w:r>
      <w:r w:rsidR="009145CE" w:rsidRPr="00734AE4">
        <w:rPr>
          <w:rFonts w:ascii="Arial" w:hAnsi="Arial" w:cs="Arial"/>
        </w:rPr>
        <w:t xml:space="preserve">document the </w:t>
      </w:r>
      <w:proofErr w:type="spellStart"/>
      <w:r w:rsidR="009145CE" w:rsidRPr="00734AE4">
        <w:rPr>
          <w:rFonts w:ascii="Arial" w:hAnsi="Arial" w:cs="Arial"/>
        </w:rPr>
        <w:t>BusinessTransaction</w:t>
      </w:r>
      <w:r w:rsidR="000B72F7" w:rsidRPr="00734AE4">
        <w:rPr>
          <w:rFonts w:ascii="Arial" w:hAnsi="Arial" w:cs="Arial"/>
        </w:rPr>
        <w:t>s</w:t>
      </w:r>
      <w:proofErr w:type="spellEnd"/>
      <w:r w:rsidR="009145CE" w:rsidRPr="00734AE4">
        <w:rPr>
          <w:rFonts w:ascii="Arial" w:hAnsi="Arial" w:cs="Arial"/>
        </w:rPr>
        <w:t xml:space="preserve"> and their Participants</w:t>
      </w:r>
      <w:r w:rsidR="000B72F7" w:rsidRPr="00734AE4">
        <w:rPr>
          <w:rFonts w:ascii="Arial" w:hAnsi="Arial" w:cs="Arial"/>
        </w:rPr>
        <w:t xml:space="preserve"> (sequence diagrams)</w:t>
      </w:r>
      <w:r w:rsidRPr="00734AE4">
        <w:rPr>
          <w:rFonts w:ascii="Arial" w:hAnsi="Arial" w:cs="Arial"/>
        </w:rPr>
        <w:t xml:space="preserve"> </w:t>
      </w:r>
    </w:p>
    <w:p w14:paraId="6A546F82" w14:textId="0B78CAE4" w:rsidR="006E4A92" w:rsidRPr="00734AE4" w:rsidRDefault="006E4A92" w:rsidP="006E4A92">
      <w:pPr>
        <w:pStyle w:val="BodyText"/>
        <w:numPr>
          <w:ilvl w:val="0"/>
          <w:numId w:val="4"/>
        </w:numPr>
        <w:spacing w:before="120"/>
        <w:jc w:val="both"/>
        <w:rPr>
          <w:rFonts w:ascii="Arial" w:hAnsi="Arial" w:cs="Arial"/>
        </w:rPr>
      </w:pPr>
      <w:r w:rsidRPr="00734AE4">
        <w:rPr>
          <w:rFonts w:ascii="Arial" w:hAnsi="Arial" w:cs="Arial"/>
        </w:rPr>
        <w:t xml:space="preserve">To </w:t>
      </w:r>
      <w:r w:rsidR="00D432A8" w:rsidRPr="00734AE4">
        <w:rPr>
          <w:rFonts w:ascii="Arial" w:hAnsi="Arial" w:cs="Arial"/>
        </w:rPr>
        <w:t>list the</w:t>
      </w:r>
      <w:r w:rsidR="00C61312" w:rsidRPr="00734AE4">
        <w:rPr>
          <w:rFonts w:ascii="Arial" w:hAnsi="Arial" w:cs="Arial"/>
        </w:rPr>
        <w:t xml:space="preserve"> </w:t>
      </w:r>
      <w:proofErr w:type="spellStart"/>
      <w:r w:rsidR="00D432A8" w:rsidRPr="00734AE4">
        <w:rPr>
          <w:rFonts w:ascii="Arial" w:hAnsi="Arial" w:cs="Arial"/>
        </w:rPr>
        <w:t>MessageD</w:t>
      </w:r>
      <w:r w:rsidR="00C57A36" w:rsidRPr="00734AE4">
        <w:rPr>
          <w:rFonts w:ascii="Arial" w:hAnsi="Arial" w:cs="Arial"/>
        </w:rPr>
        <w:t>efinition</w:t>
      </w:r>
      <w:r w:rsidR="00CA0823" w:rsidRPr="00734AE4">
        <w:rPr>
          <w:rFonts w:ascii="Arial" w:hAnsi="Arial" w:cs="Arial"/>
        </w:rPr>
        <w:t>s</w:t>
      </w:r>
      <w:proofErr w:type="spellEnd"/>
      <w:r w:rsidR="00C57A36" w:rsidRPr="00734AE4">
        <w:rPr>
          <w:rFonts w:ascii="Arial" w:hAnsi="Arial" w:cs="Arial"/>
        </w:rPr>
        <w:t xml:space="preserve"> </w:t>
      </w:r>
    </w:p>
    <w:p w14:paraId="4446C404" w14:textId="77777777" w:rsidR="000368C4" w:rsidRPr="00734AE4" w:rsidRDefault="000368C4" w:rsidP="003C6A90">
      <w:pPr>
        <w:rPr>
          <w:rFonts w:ascii="Arial" w:hAnsi="Arial" w:cs="Arial"/>
        </w:rPr>
      </w:pPr>
    </w:p>
    <w:p w14:paraId="69DA959B" w14:textId="77777777" w:rsidR="00961093" w:rsidRPr="00734AE4" w:rsidRDefault="00961093" w:rsidP="00BB5003">
      <w:pPr>
        <w:pStyle w:val="Heading2"/>
      </w:pPr>
      <w:bookmarkStart w:id="14" w:name="_Target_audience"/>
      <w:bookmarkStart w:id="15" w:name="_Toc338423620"/>
      <w:bookmarkStart w:id="16" w:name="_Toc116962865"/>
      <w:bookmarkStart w:id="17" w:name="_Toc146690781"/>
      <w:bookmarkStart w:id="18" w:name="_Ref22717831"/>
      <w:bookmarkStart w:id="19" w:name="_Ref22717930"/>
      <w:bookmarkStart w:id="20" w:name="_Toc52548304"/>
      <w:bookmarkEnd w:id="14"/>
      <w:r w:rsidRPr="00734AE4">
        <w:t>References</w:t>
      </w:r>
      <w:bookmarkEnd w:id="15"/>
      <w:bookmarkEnd w:id="16"/>
      <w:bookmarkEnd w:id="17"/>
      <w:bookmarkEnd w:id="18"/>
      <w:bookmarkEnd w:id="19"/>
      <w:bookmarkEnd w:id="20"/>
    </w:p>
    <w:p w14:paraId="01AA5871" w14:textId="77777777" w:rsidR="00004240" w:rsidRPr="00734AE4" w:rsidRDefault="00004240" w:rsidP="00C64929">
      <w:pPr>
        <w:autoSpaceDE w:val="0"/>
        <w:autoSpaceDN w:val="0"/>
        <w:adjustRightInd w:val="0"/>
        <w:spacing w:before="0"/>
        <w:jc w:val="both"/>
        <w:rPr>
          <w:sz w:val="20"/>
        </w:rPr>
      </w:pPr>
    </w:p>
    <w:tbl>
      <w:tblPr>
        <w:tblW w:w="9527" w:type="dxa"/>
        <w:jc w:val="center"/>
        <w:tblLook w:val="0000" w:firstRow="0" w:lastRow="0" w:firstColumn="0" w:lastColumn="0" w:noHBand="0" w:noVBand="0"/>
      </w:tblPr>
      <w:tblGrid>
        <w:gridCol w:w="4252"/>
        <w:gridCol w:w="895"/>
        <w:gridCol w:w="2651"/>
        <w:gridCol w:w="1729"/>
      </w:tblGrid>
      <w:tr w:rsidR="00734AE4" w:rsidRPr="00734AE4" w14:paraId="374BDD48" w14:textId="77777777" w:rsidTr="00A56E24">
        <w:trPr>
          <w:trHeight w:val="255"/>
          <w:tblHeader/>
          <w:jc w:val="center"/>
        </w:trPr>
        <w:tc>
          <w:tcPr>
            <w:tcW w:w="4252" w:type="dxa"/>
            <w:tcBorders>
              <w:top w:val="single" w:sz="4" w:space="0" w:color="auto"/>
              <w:left w:val="single" w:sz="4" w:space="0" w:color="auto"/>
              <w:bottom w:val="single" w:sz="4" w:space="0" w:color="auto"/>
              <w:right w:val="single" w:sz="4" w:space="0" w:color="auto"/>
            </w:tcBorders>
            <w:shd w:val="clear" w:color="auto" w:fill="606060"/>
          </w:tcPr>
          <w:p w14:paraId="7F0FA78F" w14:textId="77777777" w:rsidR="00004240" w:rsidRPr="00734AE4" w:rsidRDefault="00004240" w:rsidP="00A92B1C">
            <w:pPr>
              <w:pStyle w:val="BodyText"/>
              <w:spacing w:before="0"/>
              <w:jc w:val="center"/>
              <w:rPr>
                <w:rFonts w:ascii="Arial" w:hAnsi="Arial" w:cs="Arial"/>
              </w:rPr>
            </w:pPr>
            <w:r w:rsidRPr="00734AE4">
              <w:rPr>
                <w:rFonts w:ascii="Arial" w:hAnsi="Arial" w:cs="Arial"/>
              </w:rPr>
              <w:t>Document</w:t>
            </w:r>
          </w:p>
        </w:tc>
        <w:tc>
          <w:tcPr>
            <w:tcW w:w="895" w:type="dxa"/>
            <w:tcBorders>
              <w:top w:val="single" w:sz="4" w:space="0" w:color="auto"/>
              <w:left w:val="single" w:sz="4" w:space="0" w:color="auto"/>
              <w:bottom w:val="single" w:sz="4" w:space="0" w:color="auto"/>
              <w:right w:val="single" w:sz="4" w:space="0" w:color="auto"/>
            </w:tcBorders>
            <w:shd w:val="clear" w:color="auto" w:fill="606060"/>
          </w:tcPr>
          <w:p w14:paraId="169C2837" w14:textId="77777777" w:rsidR="00004240" w:rsidRPr="00734AE4" w:rsidRDefault="00004240" w:rsidP="00A92B1C">
            <w:pPr>
              <w:pStyle w:val="BodyText"/>
              <w:spacing w:before="0"/>
              <w:jc w:val="center"/>
              <w:rPr>
                <w:rFonts w:ascii="Arial" w:hAnsi="Arial" w:cs="Arial"/>
              </w:rPr>
            </w:pPr>
            <w:r w:rsidRPr="00734AE4">
              <w:rPr>
                <w:rFonts w:ascii="Arial" w:hAnsi="Arial" w:cs="Arial"/>
              </w:rPr>
              <w:t>Version</w:t>
            </w:r>
          </w:p>
        </w:tc>
        <w:tc>
          <w:tcPr>
            <w:tcW w:w="2651" w:type="dxa"/>
            <w:tcBorders>
              <w:top w:val="single" w:sz="4" w:space="0" w:color="auto"/>
              <w:left w:val="single" w:sz="4" w:space="0" w:color="auto"/>
              <w:bottom w:val="single" w:sz="4" w:space="0" w:color="auto"/>
              <w:right w:val="single" w:sz="4" w:space="0" w:color="auto"/>
            </w:tcBorders>
            <w:shd w:val="clear" w:color="auto" w:fill="606060"/>
          </w:tcPr>
          <w:p w14:paraId="7FBF9061" w14:textId="77777777" w:rsidR="00004240" w:rsidRPr="00734AE4" w:rsidRDefault="00004240" w:rsidP="00A92B1C">
            <w:pPr>
              <w:pStyle w:val="BodyText"/>
              <w:spacing w:before="0"/>
              <w:jc w:val="center"/>
              <w:rPr>
                <w:rFonts w:ascii="Arial" w:hAnsi="Arial" w:cs="Arial"/>
              </w:rPr>
            </w:pPr>
            <w:r w:rsidRPr="00734AE4">
              <w:rPr>
                <w:rFonts w:ascii="Arial" w:hAnsi="Arial" w:cs="Arial"/>
              </w:rPr>
              <w:t>Date</w:t>
            </w:r>
          </w:p>
        </w:tc>
        <w:tc>
          <w:tcPr>
            <w:tcW w:w="1729" w:type="dxa"/>
            <w:tcBorders>
              <w:top w:val="single" w:sz="4" w:space="0" w:color="auto"/>
              <w:left w:val="single" w:sz="4" w:space="0" w:color="auto"/>
              <w:bottom w:val="single" w:sz="4" w:space="0" w:color="auto"/>
              <w:right w:val="single" w:sz="4" w:space="0" w:color="auto"/>
            </w:tcBorders>
            <w:shd w:val="clear" w:color="auto" w:fill="606060"/>
          </w:tcPr>
          <w:p w14:paraId="7312E799" w14:textId="77777777" w:rsidR="00004240" w:rsidRPr="00734AE4" w:rsidRDefault="00004240" w:rsidP="00A92B1C">
            <w:pPr>
              <w:pStyle w:val="BodyText"/>
              <w:spacing w:before="0"/>
              <w:jc w:val="center"/>
              <w:rPr>
                <w:rFonts w:ascii="Arial" w:hAnsi="Arial" w:cs="Arial"/>
              </w:rPr>
            </w:pPr>
            <w:r w:rsidRPr="00734AE4">
              <w:rPr>
                <w:rFonts w:ascii="Arial" w:hAnsi="Arial" w:cs="Arial"/>
              </w:rPr>
              <w:t>Author</w:t>
            </w:r>
          </w:p>
        </w:tc>
      </w:tr>
      <w:tr w:rsidR="00734AE4" w:rsidRPr="00734AE4" w14:paraId="7E8A9CC5" w14:textId="77777777" w:rsidTr="00A56E24">
        <w:trPr>
          <w:trHeight w:val="400"/>
          <w:jc w:val="center"/>
        </w:trPr>
        <w:tc>
          <w:tcPr>
            <w:tcW w:w="4252" w:type="dxa"/>
            <w:tcBorders>
              <w:top w:val="single" w:sz="4" w:space="0" w:color="auto"/>
              <w:left w:val="single" w:sz="4" w:space="0" w:color="auto"/>
              <w:bottom w:val="single" w:sz="4" w:space="0" w:color="auto"/>
              <w:right w:val="single" w:sz="4" w:space="0" w:color="auto"/>
            </w:tcBorders>
            <w:vAlign w:val="center"/>
          </w:tcPr>
          <w:p w14:paraId="7474E101" w14:textId="0E1D31E0" w:rsidR="009632BD" w:rsidRPr="00734AE4" w:rsidRDefault="00A272BB" w:rsidP="005F6DFB">
            <w:pPr>
              <w:spacing w:before="0"/>
              <w:rPr>
                <w:rFonts w:ascii="Arial" w:hAnsi="Arial" w:cs="Arial"/>
                <w:sz w:val="20"/>
              </w:rPr>
            </w:pPr>
            <w:r w:rsidRPr="00734AE4">
              <w:rPr>
                <w:rFonts w:ascii="Arial" w:hAnsi="Arial" w:cs="Arial"/>
                <w:sz w:val="20"/>
              </w:rPr>
              <w:t xml:space="preserve">ISO 20022 Business Justification – </w:t>
            </w:r>
            <w:r w:rsidR="00F8688C" w:rsidRPr="00734AE4">
              <w:rPr>
                <w:rFonts w:ascii="Arial" w:hAnsi="Arial" w:cs="Arial"/>
                <w:sz w:val="20"/>
              </w:rPr>
              <w:t>E-invoice Presentment and Payment (</w:t>
            </w:r>
            <w:r w:rsidR="005F6DFB">
              <w:rPr>
                <w:rFonts w:ascii="Arial" w:hAnsi="Arial" w:cs="Arial"/>
                <w:sz w:val="20"/>
              </w:rPr>
              <w:t>EIPP</w:t>
            </w:r>
            <w:r w:rsidR="00F8688C" w:rsidRPr="00734AE4">
              <w:rPr>
                <w:rFonts w:ascii="Arial" w:hAnsi="Arial" w:cs="Arial"/>
                <w:sz w:val="20"/>
              </w:rPr>
              <w:t>) Services</w:t>
            </w:r>
          </w:p>
        </w:tc>
        <w:tc>
          <w:tcPr>
            <w:tcW w:w="895" w:type="dxa"/>
            <w:tcBorders>
              <w:top w:val="single" w:sz="4" w:space="0" w:color="auto"/>
              <w:left w:val="single" w:sz="4" w:space="0" w:color="auto"/>
              <w:bottom w:val="single" w:sz="4" w:space="0" w:color="auto"/>
              <w:right w:val="single" w:sz="4" w:space="0" w:color="auto"/>
            </w:tcBorders>
            <w:vAlign w:val="center"/>
          </w:tcPr>
          <w:p w14:paraId="42E8D900" w14:textId="77777777" w:rsidR="00A272BB" w:rsidRPr="00734AE4" w:rsidRDefault="00F8688C" w:rsidP="00A92B1C">
            <w:pPr>
              <w:spacing w:before="0"/>
              <w:rPr>
                <w:rFonts w:ascii="Arial" w:eastAsia="Times New Roman" w:hAnsi="Arial" w:cs="Arial"/>
                <w:sz w:val="20"/>
              </w:rPr>
            </w:pPr>
            <w:r w:rsidRPr="00734AE4">
              <w:rPr>
                <w:rFonts w:ascii="Arial" w:eastAsia="Times New Roman" w:hAnsi="Arial" w:cs="Arial"/>
                <w:sz w:val="20"/>
              </w:rPr>
              <w:t>1.0</w:t>
            </w:r>
          </w:p>
        </w:tc>
        <w:tc>
          <w:tcPr>
            <w:tcW w:w="2651" w:type="dxa"/>
            <w:tcBorders>
              <w:top w:val="single" w:sz="4" w:space="0" w:color="auto"/>
              <w:left w:val="single" w:sz="4" w:space="0" w:color="auto"/>
              <w:bottom w:val="single" w:sz="4" w:space="0" w:color="auto"/>
              <w:right w:val="single" w:sz="4" w:space="0" w:color="auto"/>
            </w:tcBorders>
            <w:vAlign w:val="center"/>
          </w:tcPr>
          <w:p w14:paraId="79D9B5BB" w14:textId="269F8C40" w:rsidR="00A272BB" w:rsidRPr="00734AE4" w:rsidRDefault="00540C1F" w:rsidP="00540C1F">
            <w:pPr>
              <w:spacing w:before="0"/>
              <w:rPr>
                <w:rFonts w:ascii="Arial" w:eastAsia="Times New Roman" w:hAnsi="Arial" w:cs="Arial"/>
                <w:sz w:val="20"/>
              </w:rPr>
            </w:pPr>
            <w:r w:rsidRPr="00734AE4">
              <w:rPr>
                <w:rFonts w:ascii="Arial" w:eastAsia="Times New Roman" w:hAnsi="Arial" w:cs="Arial"/>
                <w:sz w:val="20"/>
              </w:rPr>
              <w:t>20 November 2019</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14:paraId="301DB3E1" w14:textId="40FBA707" w:rsidR="00A272BB" w:rsidRPr="00734AE4" w:rsidRDefault="00F8688C" w:rsidP="00A92B1C">
            <w:pPr>
              <w:spacing w:before="0"/>
              <w:rPr>
                <w:rFonts w:ascii="Arial" w:eastAsia="Times New Roman" w:hAnsi="Arial" w:cs="Arial"/>
                <w:sz w:val="20"/>
              </w:rPr>
            </w:pPr>
            <w:r w:rsidRPr="00734AE4">
              <w:rPr>
                <w:rFonts w:ascii="Arial" w:eastAsia="Times New Roman" w:hAnsi="Arial" w:cs="Arial"/>
                <w:sz w:val="20"/>
              </w:rPr>
              <w:t xml:space="preserve">EPC </w:t>
            </w:r>
            <w:r w:rsidR="00741829">
              <w:rPr>
                <w:rFonts w:ascii="Arial" w:eastAsia="Times New Roman" w:hAnsi="Arial" w:cs="Arial"/>
                <w:sz w:val="20"/>
              </w:rPr>
              <w:t>RTP</w:t>
            </w:r>
            <w:r w:rsidRPr="00734AE4">
              <w:rPr>
                <w:rFonts w:ascii="Arial" w:eastAsia="Times New Roman" w:hAnsi="Arial" w:cs="Arial"/>
                <w:sz w:val="20"/>
              </w:rPr>
              <w:t xml:space="preserve"> MSG</w:t>
            </w:r>
          </w:p>
        </w:tc>
      </w:tr>
      <w:tr w:rsidR="00734AE4" w:rsidRPr="00734AE4" w14:paraId="7147292F" w14:textId="4D4820C1" w:rsidTr="00A56E24">
        <w:trPr>
          <w:trHeight w:val="400"/>
          <w:jc w:val="center"/>
        </w:trPr>
        <w:tc>
          <w:tcPr>
            <w:tcW w:w="4252" w:type="dxa"/>
            <w:tcBorders>
              <w:top w:val="single" w:sz="4" w:space="0" w:color="auto"/>
              <w:left w:val="single" w:sz="4" w:space="0" w:color="auto"/>
              <w:bottom w:val="single" w:sz="4" w:space="0" w:color="auto"/>
              <w:right w:val="single" w:sz="4" w:space="0" w:color="auto"/>
            </w:tcBorders>
            <w:vAlign w:val="center"/>
          </w:tcPr>
          <w:p w14:paraId="26AD3032" w14:textId="7AA6F79B" w:rsidR="00004240" w:rsidRPr="00734AE4" w:rsidRDefault="00921F21" w:rsidP="005F6DFB">
            <w:pPr>
              <w:spacing w:before="0"/>
              <w:rPr>
                <w:rFonts w:ascii="Arial" w:eastAsia="Times New Roman" w:hAnsi="Arial" w:cs="Arial"/>
                <w:i/>
                <w:sz w:val="20"/>
                <w:u w:val="single"/>
              </w:rPr>
            </w:pPr>
            <w:hyperlink r:id="rId18" w:history="1">
              <w:r w:rsidR="00F8688C" w:rsidRPr="00734AE4">
                <w:rPr>
                  <w:rFonts w:ascii="Arial" w:hAnsi="Arial" w:cs="Arial"/>
                  <w:i/>
                  <w:sz w:val="20"/>
                  <w:u w:val="single"/>
                </w:rPr>
                <w:t xml:space="preserve">Report from the </w:t>
              </w:r>
              <w:r w:rsidR="005F6DFB">
                <w:rPr>
                  <w:rFonts w:ascii="Arial" w:hAnsi="Arial" w:cs="Arial"/>
                  <w:i/>
                  <w:sz w:val="20"/>
                  <w:u w:val="single"/>
                </w:rPr>
                <w:t>EIPP</w:t>
              </w:r>
              <w:r w:rsidR="00F8688C" w:rsidRPr="00734AE4">
                <w:rPr>
                  <w:rFonts w:ascii="Arial" w:hAnsi="Arial" w:cs="Arial"/>
                  <w:i/>
                  <w:sz w:val="20"/>
                  <w:u w:val="single"/>
                </w:rPr>
                <w:t xml:space="preserve"> Multi-Stakeholder Group - November 2018</w:t>
              </w:r>
            </w:hyperlink>
          </w:p>
        </w:tc>
        <w:tc>
          <w:tcPr>
            <w:tcW w:w="895" w:type="dxa"/>
            <w:tcBorders>
              <w:top w:val="single" w:sz="4" w:space="0" w:color="auto"/>
              <w:left w:val="single" w:sz="4" w:space="0" w:color="auto"/>
              <w:bottom w:val="single" w:sz="4" w:space="0" w:color="auto"/>
              <w:right w:val="single" w:sz="4" w:space="0" w:color="auto"/>
            </w:tcBorders>
            <w:vAlign w:val="center"/>
          </w:tcPr>
          <w:p w14:paraId="5D1EC71A" w14:textId="56A43F13" w:rsidR="00004240" w:rsidRPr="00734AE4" w:rsidRDefault="00540C1F" w:rsidP="00A92B1C">
            <w:pPr>
              <w:spacing w:before="0"/>
              <w:rPr>
                <w:rFonts w:ascii="Arial" w:eastAsia="Times New Roman" w:hAnsi="Arial" w:cs="Arial"/>
                <w:sz w:val="20"/>
              </w:rPr>
            </w:pPr>
            <w:r w:rsidRPr="00734AE4">
              <w:rPr>
                <w:rFonts w:ascii="Arial" w:eastAsia="Times New Roman" w:hAnsi="Arial" w:cs="Arial"/>
                <w:sz w:val="20"/>
              </w:rPr>
              <w:t>1.0</w:t>
            </w:r>
          </w:p>
        </w:tc>
        <w:tc>
          <w:tcPr>
            <w:tcW w:w="2651" w:type="dxa"/>
            <w:tcBorders>
              <w:top w:val="single" w:sz="4" w:space="0" w:color="auto"/>
              <w:left w:val="single" w:sz="4" w:space="0" w:color="auto"/>
              <w:bottom w:val="single" w:sz="4" w:space="0" w:color="auto"/>
              <w:right w:val="single" w:sz="4" w:space="0" w:color="auto"/>
            </w:tcBorders>
            <w:vAlign w:val="center"/>
          </w:tcPr>
          <w:p w14:paraId="00C92197" w14:textId="7618DB21" w:rsidR="00004240" w:rsidRPr="00734AE4" w:rsidRDefault="00540C1F" w:rsidP="00A92B1C">
            <w:pPr>
              <w:spacing w:before="0"/>
              <w:rPr>
                <w:rFonts w:ascii="Arial" w:eastAsia="Times New Roman" w:hAnsi="Arial" w:cs="Arial"/>
                <w:sz w:val="20"/>
              </w:rPr>
            </w:pPr>
            <w:r w:rsidRPr="00734AE4">
              <w:rPr>
                <w:rFonts w:ascii="Arial" w:eastAsia="Times New Roman" w:hAnsi="Arial" w:cs="Arial"/>
                <w:sz w:val="20"/>
              </w:rPr>
              <w:t xml:space="preserve">28 </w:t>
            </w:r>
            <w:r w:rsidR="00F8688C" w:rsidRPr="00734AE4">
              <w:rPr>
                <w:rFonts w:ascii="Arial" w:eastAsia="Times New Roman" w:hAnsi="Arial" w:cs="Arial"/>
                <w:sz w:val="20"/>
              </w:rPr>
              <w:t>November 2018</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14:paraId="3F1A5BF9" w14:textId="435F601E" w:rsidR="00004240" w:rsidRPr="00734AE4" w:rsidRDefault="00F8688C" w:rsidP="00A92B1C">
            <w:pPr>
              <w:spacing w:before="0"/>
              <w:rPr>
                <w:rFonts w:ascii="Arial" w:eastAsia="Times New Roman" w:hAnsi="Arial" w:cs="Arial"/>
                <w:sz w:val="20"/>
              </w:rPr>
            </w:pPr>
            <w:r w:rsidRPr="00734AE4">
              <w:rPr>
                <w:rFonts w:ascii="Arial" w:eastAsia="Times New Roman" w:hAnsi="Arial" w:cs="Arial"/>
                <w:sz w:val="20"/>
              </w:rPr>
              <w:t xml:space="preserve">EPC </w:t>
            </w:r>
            <w:r w:rsidR="00741829">
              <w:rPr>
                <w:rFonts w:ascii="Arial" w:eastAsia="Times New Roman" w:hAnsi="Arial" w:cs="Arial"/>
                <w:sz w:val="20"/>
              </w:rPr>
              <w:t>RTP</w:t>
            </w:r>
            <w:r w:rsidRPr="00734AE4">
              <w:rPr>
                <w:rFonts w:ascii="Arial" w:eastAsia="Times New Roman" w:hAnsi="Arial" w:cs="Arial"/>
                <w:sz w:val="20"/>
              </w:rPr>
              <w:t xml:space="preserve"> MSG</w:t>
            </w:r>
          </w:p>
        </w:tc>
      </w:tr>
      <w:tr w:rsidR="00734AE4" w:rsidRPr="00734AE4" w14:paraId="704C16AD" w14:textId="77777777" w:rsidTr="00A56E24">
        <w:trPr>
          <w:trHeight w:val="400"/>
          <w:jc w:val="center"/>
        </w:trPr>
        <w:tc>
          <w:tcPr>
            <w:tcW w:w="4252" w:type="dxa"/>
            <w:tcBorders>
              <w:top w:val="single" w:sz="4" w:space="0" w:color="auto"/>
              <w:left w:val="single" w:sz="4" w:space="0" w:color="auto"/>
              <w:bottom w:val="single" w:sz="4" w:space="0" w:color="auto"/>
              <w:right w:val="single" w:sz="4" w:space="0" w:color="auto"/>
            </w:tcBorders>
            <w:vAlign w:val="center"/>
          </w:tcPr>
          <w:p w14:paraId="5203F18D" w14:textId="77777777" w:rsidR="00004240" w:rsidRPr="00734AE4" w:rsidRDefault="00004240" w:rsidP="00A92B1C">
            <w:pPr>
              <w:spacing w:before="0"/>
              <w:rPr>
                <w:rFonts w:ascii="Arial" w:eastAsia="Times New Roman" w:hAnsi="Arial" w:cs="Arial"/>
                <w:sz w:val="20"/>
              </w:rPr>
            </w:pPr>
          </w:p>
        </w:tc>
        <w:tc>
          <w:tcPr>
            <w:tcW w:w="895" w:type="dxa"/>
            <w:tcBorders>
              <w:top w:val="single" w:sz="4" w:space="0" w:color="auto"/>
              <w:left w:val="single" w:sz="4" w:space="0" w:color="auto"/>
              <w:bottom w:val="single" w:sz="4" w:space="0" w:color="auto"/>
              <w:right w:val="single" w:sz="4" w:space="0" w:color="auto"/>
            </w:tcBorders>
            <w:vAlign w:val="center"/>
          </w:tcPr>
          <w:p w14:paraId="7C568343" w14:textId="77777777" w:rsidR="00004240" w:rsidRPr="00734AE4" w:rsidRDefault="00004240" w:rsidP="00A92B1C">
            <w:pPr>
              <w:spacing w:before="0"/>
              <w:rPr>
                <w:rFonts w:ascii="Arial" w:eastAsia="Times New Roman" w:hAnsi="Arial" w:cs="Arial"/>
                <w:sz w:val="20"/>
              </w:rPr>
            </w:pPr>
          </w:p>
        </w:tc>
        <w:tc>
          <w:tcPr>
            <w:tcW w:w="2651" w:type="dxa"/>
            <w:tcBorders>
              <w:top w:val="single" w:sz="4" w:space="0" w:color="auto"/>
              <w:left w:val="single" w:sz="4" w:space="0" w:color="auto"/>
              <w:bottom w:val="single" w:sz="4" w:space="0" w:color="auto"/>
              <w:right w:val="single" w:sz="4" w:space="0" w:color="auto"/>
            </w:tcBorders>
            <w:vAlign w:val="center"/>
          </w:tcPr>
          <w:p w14:paraId="1DF6A7C3" w14:textId="77777777" w:rsidR="00004240" w:rsidRPr="00734AE4" w:rsidRDefault="00004240" w:rsidP="00A92B1C">
            <w:pPr>
              <w:spacing w:before="0"/>
              <w:rPr>
                <w:rFonts w:ascii="Arial" w:eastAsia="Times New Roman" w:hAnsi="Arial" w:cs="Arial"/>
                <w:sz w:val="20"/>
              </w:rPr>
            </w:pP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14:paraId="1A8EB896" w14:textId="77777777" w:rsidR="00004240" w:rsidRPr="00734AE4" w:rsidRDefault="00004240" w:rsidP="00A92B1C">
            <w:pPr>
              <w:spacing w:before="0"/>
              <w:rPr>
                <w:rFonts w:ascii="Arial" w:eastAsia="Times New Roman" w:hAnsi="Arial" w:cs="Arial"/>
                <w:sz w:val="20"/>
              </w:rPr>
            </w:pPr>
          </w:p>
        </w:tc>
      </w:tr>
      <w:tr w:rsidR="00734AE4" w:rsidRPr="00734AE4" w14:paraId="431033F0" w14:textId="77777777" w:rsidTr="00A56E24">
        <w:trPr>
          <w:trHeight w:val="400"/>
          <w:jc w:val="center"/>
        </w:trPr>
        <w:tc>
          <w:tcPr>
            <w:tcW w:w="4252" w:type="dxa"/>
            <w:tcBorders>
              <w:top w:val="single" w:sz="4" w:space="0" w:color="auto"/>
              <w:left w:val="single" w:sz="4" w:space="0" w:color="auto"/>
              <w:bottom w:val="single" w:sz="4" w:space="0" w:color="auto"/>
              <w:right w:val="single" w:sz="4" w:space="0" w:color="auto"/>
            </w:tcBorders>
            <w:vAlign w:val="center"/>
          </w:tcPr>
          <w:p w14:paraId="320ECFED" w14:textId="77777777" w:rsidR="00004240" w:rsidRPr="00734AE4" w:rsidRDefault="00004240" w:rsidP="00A92B1C">
            <w:pPr>
              <w:spacing w:before="0"/>
              <w:rPr>
                <w:rFonts w:ascii="Arial" w:eastAsia="Times New Roman" w:hAnsi="Arial" w:cs="Arial"/>
                <w:sz w:val="20"/>
              </w:rPr>
            </w:pPr>
          </w:p>
        </w:tc>
        <w:tc>
          <w:tcPr>
            <w:tcW w:w="895" w:type="dxa"/>
            <w:tcBorders>
              <w:top w:val="single" w:sz="4" w:space="0" w:color="auto"/>
              <w:left w:val="single" w:sz="4" w:space="0" w:color="auto"/>
              <w:bottom w:val="single" w:sz="4" w:space="0" w:color="auto"/>
              <w:right w:val="single" w:sz="4" w:space="0" w:color="auto"/>
            </w:tcBorders>
            <w:vAlign w:val="center"/>
          </w:tcPr>
          <w:p w14:paraId="7D4B9248" w14:textId="77777777" w:rsidR="00004240" w:rsidRPr="00734AE4" w:rsidRDefault="00004240" w:rsidP="00A92B1C">
            <w:pPr>
              <w:spacing w:before="0"/>
              <w:rPr>
                <w:rFonts w:ascii="Arial" w:eastAsia="Times New Roman" w:hAnsi="Arial" w:cs="Arial"/>
                <w:sz w:val="20"/>
              </w:rPr>
            </w:pPr>
          </w:p>
        </w:tc>
        <w:tc>
          <w:tcPr>
            <w:tcW w:w="2651" w:type="dxa"/>
            <w:tcBorders>
              <w:top w:val="single" w:sz="4" w:space="0" w:color="auto"/>
              <w:left w:val="single" w:sz="4" w:space="0" w:color="auto"/>
              <w:bottom w:val="single" w:sz="4" w:space="0" w:color="auto"/>
              <w:right w:val="single" w:sz="4" w:space="0" w:color="auto"/>
            </w:tcBorders>
            <w:vAlign w:val="center"/>
          </w:tcPr>
          <w:p w14:paraId="5737D688" w14:textId="77777777" w:rsidR="00004240" w:rsidRPr="00734AE4" w:rsidRDefault="00004240" w:rsidP="00A92B1C">
            <w:pPr>
              <w:spacing w:before="0"/>
              <w:rPr>
                <w:rFonts w:ascii="Arial" w:eastAsia="Times New Roman" w:hAnsi="Arial" w:cs="Arial"/>
                <w:sz w:val="20"/>
              </w:rPr>
            </w:pP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14:paraId="142DFB59" w14:textId="77777777" w:rsidR="00004240" w:rsidRPr="00734AE4" w:rsidRDefault="00004240" w:rsidP="00A92B1C">
            <w:pPr>
              <w:spacing w:before="0"/>
              <w:rPr>
                <w:rFonts w:ascii="Arial" w:eastAsia="Times New Roman" w:hAnsi="Arial" w:cs="Arial"/>
                <w:sz w:val="20"/>
              </w:rPr>
            </w:pPr>
          </w:p>
        </w:tc>
      </w:tr>
      <w:tr w:rsidR="00734AE4" w:rsidRPr="00734AE4" w14:paraId="26D393BA" w14:textId="77777777" w:rsidTr="00A56E24">
        <w:trPr>
          <w:trHeight w:val="400"/>
          <w:jc w:val="center"/>
        </w:trPr>
        <w:tc>
          <w:tcPr>
            <w:tcW w:w="4252" w:type="dxa"/>
            <w:tcBorders>
              <w:top w:val="single" w:sz="4" w:space="0" w:color="auto"/>
              <w:left w:val="single" w:sz="4" w:space="0" w:color="auto"/>
              <w:bottom w:val="single" w:sz="4" w:space="0" w:color="auto"/>
              <w:right w:val="single" w:sz="4" w:space="0" w:color="auto"/>
            </w:tcBorders>
            <w:vAlign w:val="center"/>
          </w:tcPr>
          <w:p w14:paraId="5FA55747" w14:textId="77777777" w:rsidR="00004240" w:rsidRPr="00734AE4" w:rsidRDefault="00004240" w:rsidP="00A92B1C">
            <w:pPr>
              <w:spacing w:before="0"/>
              <w:rPr>
                <w:rFonts w:ascii="Arial" w:eastAsia="Times New Roman" w:hAnsi="Arial" w:cs="Arial"/>
                <w:sz w:val="20"/>
              </w:rPr>
            </w:pPr>
          </w:p>
        </w:tc>
        <w:tc>
          <w:tcPr>
            <w:tcW w:w="895" w:type="dxa"/>
            <w:tcBorders>
              <w:top w:val="single" w:sz="4" w:space="0" w:color="auto"/>
              <w:left w:val="single" w:sz="4" w:space="0" w:color="auto"/>
              <w:bottom w:val="single" w:sz="4" w:space="0" w:color="auto"/>
              <w:right w:val="single" w:sz="4" w:space="0" w:color="auto"/>
            </w:tcBorders>
            <w:vAlign w:val="center"/>
          </w:tcPr>
          <w:p w14:paraId="65121782" w14:textId="77777777" w:rsidR="00004240" w:rsidRPr="00734AE4" w:rsidRDefault="00004240" w:rsidP="00A92B1C">
            <w:pPr>
              <w:spacing w:before="0"/>
              <w:rPr>
                <w:rFonts w:ascii="Arial" w:eastAsia="Times New Roman" w:hAnsi="Arial" w:cs="Arial"/>
                <w:sz w:val="20"/>
              </w:rPr>
            </w:pPr>
          </w:p>
        </w:tc>
        <w:tc>
          <w:tcPr>
            <w:tcW w:w="2651" w:type="dxa"/>
            <w:tcBorders>
              <w:top w:val="single" w:sz="4" w:space="0" w:color="auto"/>
              <w:left w:val="single" w:sz="4" w:space="0" w:color="auto"/>
              <w:bottom w:val="single" w:sz="4" w:space="0" w:color="auto"/>
              <w:right w:val="single" w:sz="4" w:space="0" w:color="auto"/>
            </w:tcBorders>
            <w:vAlign w:val="center"/>
          </w:tcPr>
          <w:p w14:paraId="021CB278" w14:textId="77777777" w:rsidR="00004240" w:rsidRPr="00734AE4" w:rsidRDefault="00004240" w:rsidP="00A92B1C">
            <w:pPr>
              <w:spacing w:before="0"/>
              <w:rPr>
                <w:rFonts w:ascii="Arial" w:eastAsia="Times New Roman" w:hAnsi="Arial" w:cs="Arial"/>
                <w:sz w:val="20"/>
              </w:rPr>
            </w:pP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14:paraId="21F749B6" w14:textId="77777777" w:rsidR="00004240" w:rsidRPr="00734AE4" w:rsidRDefault="00004240" w:rsidP="00A92B1C">
            <w:pPr>
              <w:spacing w:before="0"/>
              <w:rPr>
                <w:rFonts w:ascii="Arial" w:eastAsia="Times New Roman" w:hAnsi="Arial" w:cs="Arial"/>
                <w:sz w:val="20"/>
              </w:rPr>
            </w:pPr>
          </w:p>
        </w:tc>
      </w:tr>
    </w:tbl>
    <w:p w14:paraId="1DD7116D" w14:textId="77777777" w:rsidR="00155D04" w:rsidRPr="00734AE4" w:rsidRDefault="00FA000A" w:rsidP="00961093">
      <w:pPr>
        <w:pStyle w:val="BodyText"/>
        <w:sectPr w:rsidR="00155D04" w:rsidRPr="00734AE4" w:rsidSect="00F01CE9">
          <w:headerReference w:type="default" r:id="rId19"/>
          <w:pgSz w:w="11907" w:h="16840" w:code="9"/>
          <w:pgMar w:top="1021" w:right="1304" w:bottom="1701" w:left="1304" w:header="567" w:footer="533" w:gutter="0"/>
          <w:cols w:space="720"/>
          <w:formProt w:val="0"/>
          <w:titlePg/>
          <w:docGrid w:linePitch="326"/>
        </w:sectPr>
      </w:pPr>
      <w:r w:rsidRPr="00734AE4">
        <w:t xml:space="preserve"> </w:t>
      </w:r>
    </w:p>
    <w:p w14:paraId="5EC447AE" w14:textId="4E0E4C4E" w:rsidR="008E3B65" w:rsidRPr="00734AE4" w:rsidRDefault="008E3B65" w:rsidP="008E3B65">
      <w:pPr>
        <w:pStyle w:val="Heading1"/>
      </w:pPr>
      <w:bookmarkStart w:id="21" w:name="_Toc52548305"/>
      <w:r w:rsidRPr="00734AE4">
        <w:lastRenderedPageBreak/>
        <w:t>Scope and Functionality</w:t>
      </w:r>
      <w:bookmarkEnd w:id="21"/>
    </w:p>
    <w:p w14:paraId="2AFECA2F" w14:textId="77777777" w:rsidR="008E3B65" w:rsidRPr="00734AE4" w:rsidRDefault="008E3B65" w:rsidP="008E3B65">
      <w:pPr>
        <w:pStyle w:val="Heading2"/>
      </w:pPr>
      <w:bookmarkStart w:id="22" w:name="_Toc52548306"/>
      <w:r w:rsidRPr="00734AE4">
        <w:t>Background</w:t>
      </w:r>
      <w:bookmarkEnd w:id="22"/>
    </w:p>
    <w:p w14:paraId="0B9F3D1A" w14:textId="5F7C2F4B" w:rsidR="008E3B65" w:rsidRPr="00734AE4" w:rsidRDefault="00EA0733" w:rsidP="008E3B65">
      <w:pPr>
        <w:rPr>
          <w:rFonts w:ascii="Arial" w:hAnsi="Arial" w:cs="Arial"/>
          <w:sz w:val="20"/>
        </w:rPr>
      </w:pPr>
      <w:r w:rsidRPr="00734AE4">
        <w:rPr>
          <w:rFonts w:ascii="Arial" w:hAnsi="Arial" w:cs="Arial"/>
          <w:sz w:val="20"/>
        </w:rPr>
        <w:t xml:space="preserve">This Message Definition Report covers a set of </w:t>
      </w:r>
      <w:proofErr w:type="gramStart"/>
      <w:r w:rsidR="00F8688C" w:rsidRPr="00734AE4">
        <w:rPr>
          <w:rFonts w:ascii="Arial" w:hAnsi="Arial" w:cs="Arial"/>
          <w:sz w:val="20"/>
        </w:rPr>
        <w:t>8</w:t>
      </w:r>
      <w:proofErr w:type="gramEnd"/>
      <w:r w:rsidRPr="00734AE4">
        <w:rPr>
          <w:rFonts w:ascii="Arial" w:hAnsi="Arial" w:cs="Arial"/>
          <w:sz w:val="20"/>
        </w:rPr>
        <w:t xml:space="preserve"> </w:t>
      </w:r>
      <w:r w:rsidR="0047252E" w:rsidRPr="00734AE4">
        <w:rPr>
          <w:rFonts w:ascii="Arial" w:hAnsi="Arial" w:cs="Arial"/>
          <w:sz w:val="20"/>
        </w:rPr>
        <w:t xml:space="preserve">ISO 20022 </w:t>
      </w:r>
      <w:proofErr w:type="spellStart"/>
      <w:r w:rsidR="0047252E" w:rsidRPr="00734AE4">
        <w:rPr>
          <w:rFonts w:ascii="Arial" w:hAnsi="Arial" w:cs="Arial"/>
          <w:sz w:val="20"/>
        </w:rPr>
        <w:t>MessageD</w:t>
      </w:r>
      <w:r w:rsidRPr="00734AE4">
        <w:rPr>
          <w:rFonts w:ascii="Arial" w:hAnsi="Arial" w:cs="Arial"/>
          <w:sz w:val="20"/>
        </w:rPr>
        <w:t>efinitions</w:t>
      </w:r>
      <w:proofErr w:type="spellEnd"/>
      <w:r w:rsidRPr="00734AE4">
        <w:rPr>
          <w:rFonts w:ascii="Arial" w:hAnsi="Arial" w:cs="Arial"/>
          <w:sz w:val="20"/>
        </w:rPr>
        <w:t xml:space="preserve"> developed by </w:t>
      </w:r>
      <w:r w:rsidR="00F8688C" w:rsidRPr="00734AE4">
        <w:rPr>
          <w:rFonts w:ascii="Arial" w:hAnsi="Arial" w:cs="Arial"/>
          <w:sz w:val="20"/>
        </w:rPr>
        <w:t xml:space="preserve">EPC </w:t>
      </w:r>
      <w:r w:rsidR="00741829">
        <w:rPr>
          <w:rFonts w:ascii="Arial" w:hAnsi="Arial" w:cs="Arial"/>
          <w:sz w:val="20"/>
        </w:rPr>
        <w:t>RTP</w:t>
      </w:r>
      <w:r w:rsidR="00F8688C" w:rsidRPr="00734AE4">
        <w:rPr>
          <w:rFonts w:ascii="Arial" w:hAnsi="Arial" w:cs="Arial"/>
          <w:sz w:val="20"/>
        </w:rPr>
        <w:t xml:space="preserve"> MSG</w:t>
      </w:r>
      <w:r w:rsidRPr="00734AE4">
        <w:rPr>
          <w:rFonts w:ascii="Arial" w:hAnsi="Arial" w:cs="Arial"/>
          <w:sz w:val="20"/>
        </w:rPr>
        <w:t xml:space="preserve"> in close collaboration with </w:t>
      </w:r>
      <w:r w:rsidR="00F8688C" w:rsidRPr="00734AE4">
        <w:rPr>
          <w:rFonts w:ascii="Arial" w:hAnsi="Arial" w:cs="Arial"/>
          <w:sz w:val="20"/>
        </w:rPr>
        <w:t>SWIFT</w:t>
      </w:r>
      <w:r w:rsidRPr="00734AE4">
        <w:rPr>
          <w:rFonts w:ascii="Arial" w:hAnsi="Arial" w:cs="Arial"/>
          <w:sz w:val="20"/>
        </w:rPr>
        <w:t xml:space="preserve"> and submitted to the approval of the </w:t>
      </w:r>
      <w:r w:rsidR="00F8688C" w:rsidRPr="00734AE4">
        <w:rPr>
          <w:rFonts w:ascii="Arial" w:hAnsi="Arial" w:cs="Arial"/>
          <w:sz w:val="20"/>
        </w:rPr>
        <w:t>Payments</w:t>
      </w:r>
      <w:r w:rsidRPr="00734AE4">
        <w:rPr>
          <w:rFonts w:ascii="Arial" w:hAnsi="Arial" w:cs="Arial"/>
          <w:sz w:val="20"/>
        </w:rPr>
        <w:t xml:space="preserve"> Standards Evaluation Group (SEG). </w:t>
      </w:r>
    </w:p>
    <w:p w14:paraId="76F7C19E" w14:textId="77777777" w:rsidR="008E3B65" w:rsidRPr="00734AE4" w:rsidRDefault="008E3B65" w:rsidP="008E3B65">
      <w:pPr>
        <w:pStyle w:val="Heading2"/>
      </w:pPr>
      <w:bookmarkStart w:id="23" w:name="_Toc52548307"/>
      <w:r w:rsidRPr="00734AE4">
        <w:t>Scope</w:t>
      </w:r>
      <w:bookmarkEnd w:id="23"/>
    </w:p>
    <w:p w14:paraId="19CBCCED" w14:textId="728A6BBF" w:rsidR="00B163DD" w:rsidRPr="00734AE4" w:rsidRDefault="00896644" w:rsidP="00B163DD">
      <w:pPr>
        <w:autoSpaceDE w:val="0"/>
        <w:autoSpaceDN w:val="0"/>
        <w:adjustRightInd w:val="0"/>
        <w:spacing w:before="120"/>
        <w:jc w:val="both"/>
        <w:rPr>
          <w:rFonts w:ascii="Arial" w:hAnsi="Arial" w:cs="Arial"/>
          <w:sz w:val="20"/>
        </w:rPr>
      </w:pPr>
      <w:r w:rsidRPr="00734AE4">
        <w:rPr>
          <w:rFonts w:ascii="Arial" w:hAnsi="Arial" w:cs="Arial"/>
          <w:sz w:val="20"/>
        </w:rPr>
        <w:t xml:space="preserve">These messages </w:t>
      </w:r>
      <w:proofErr w:type="gramStart"/>
      <w:r w:rsidRPr="00734AE4">
        <w:rPr>
          <w:rFonts w:ascii="Arial" w:hAnsi="Arial" w:cs="Arial"/>
          <w:sz w:val="20"/>
        </w:rPr>
        <w:t>are specifically designed</w:t>
      </w:r>
      <w:proofErr w:type="gramEnd"/>
      <w:r w:rsidRPr="00734AE4">
        <w:rPr>
          <w:rFonts w:ascii="Arial" w:hAnsi="Arial" w:cs="Arial"/>
          <w:sz w:val="20"/>
        </w:rPr>
        <w:t xml:space="preserve"> to support </w:t>
      </w:r>
      <w:r w:rsidR="00B163DD" w:rsidRPr="00734AE4">
        <w:rPr>
          <w:rFonts w:ascii="Arial" w:hAnsi="Arial" w:cs="Arial"/>
          <w:sz w:val="20"/>
        </w:rPr>
        <w:t xml:space="preserve">the </w:t>
      </w:r>
      <w:r w:rsidR="00741829">
        <w:rPr>
          <w:rFonts w:ascii="Arial" w:hAnsi="Arial" w:cs="Arial"/>
          <w:sz w:val="20"/>
        </w:rPr>
        <w:t>RTP</w:t>
      </w:r>
      <w:r w:rsidR="00540C1F" w:rsidRPr="00734AE4">
        <w:rPr>
          <w:rFonts w:ascii="Arial" w:hAnsi="Arial" w:cs="Arial"/>
          <w:sz w:val="20"/>
        </w:rPr>
        <w:t xml:space="preserve"> </w:t>
      </w:r>
      <w:r w:rsidR="00B163DD" w:rsidRPr="00734AE4">
        <w:rPr>
          <w:rFonts w:ascii="Arial" w:hAnsi="Arial" w:cs="Arial"/>
          <w:sz w:val="20"/>
        </w:rPr>
        <w:t>“servicing messages”, which enable:</w:t>
      </w:r>
    </w:p>
    <w:p w14:paraId="3A8163C2" w14:textId="36C588D4" w:rsidR="00B163DD" w:rsidRPr="00734AE4" w:rsidRDefault="00B163DD" w:rsidP="00B163DD">
      <w:pPr>
        <w:autoSpaceDE w:val="0"/>
        <w:autoSpaceDN w:val="0"/>
        <w:adjustRightInd w:val="0"/>
        <w:spacing w:before="120"/>
        <w:jc w:val="both"/>
        <w:rPr>
          <w:rFonts w:ascii="Arial" w:hAnsi="Arial" w:cs="Arial"/>
          <w:sz w:val="20"/>
        </w:rPr>
      </w:pPr>
      <w:r w:rsidRPr="00734AE4">
        <w:rPr>
          <w:rFonts w:ascii="Arial" w:hAnsi="Arial" w:cs="Arial"/>
          <w:sz w:val="20"/>
        </w:rPr>
        <w:t>-</w:t>
      </w:r>
      <w:r w:rsidRPr="00734AE4">
        <w:rPr>
          <w:rFonts w:ascii="Arial" w:hAnsi="Arial" w:cs="Arial"/>
          <w:sz w:val="20"/>
        </w:rPr>
        <w:tab/>
        <w:t xml:space="preserve">Payees (creditors) to register in the </w:t>
      </w:r>
      <w:r w:rsidR="00741829">
        <w:rPr>
          <w:rFonts w:ascii="Arial" w:hAnsi="Arial" w:cs="Arial"/>
          <w:sz w:val="20"/>
        </w:rPr>
        <w:t>RTP</w:t>
      </w:r>
      <w:r w:rsidRPr="00734AE4">
        <w:rPr>
          <w:rFonts w:ascii="Arial" w:hAnsi="Arial" w:cs="Arial"/>
          <w:sz w:val="20"/>
        </w:rPr>
        <w:t xml:space="preserve"> eco-system (enrolment message</w:t>
      </w:r>
      <w:r w:rsidR="00417B56" w:rsidRPr="00734AE4">
        <w:rPr>
          <w:rFonts w:ascii="Arial" w:hAnsi="Arial" w:cs="Arial"/>
          <w:sz w:val="20"/>
        </w:rPr>
        <w:t>s</w:t>
      </w:r>
      <w:r w:rsidRPr="00734AE4">
        <w:rPr>
          <w:rFonts w:ascii="Arial" w:hAnsi="Arial" w:cs="Arial"/>
          <w:sz w:val="20"/>
        </w:rPr>
        <w:t>)</w:t>
      </w:r>
    </w:p>
    <w:p w14:paraId="10DCE425" w14:textId="6814B434" w:rsidR="00B163DD" w:rsidRPr="00734AE4" w:rsidRDefault="00B163DD" w:rsidP="00B163DD">
      <w:pPr>
        <w:autoSpaceDE w:val="0"/>
        <w:autoSpaceDN w:val="0"/>
        <w:adjustRightInd w:val="0"/>
        <w:spacing w:before="120"/>
        <w:jc w:val="both"/>
        <w:rPr>
          <w:rFonts w:ascii="Arial" w:hAnsi="Arial" w:cs="Arial"/>
          <w:sz w:val="20"/>
        </w:rPr>
      </w:pPr>
      <w:r w:rsidRPr="00734AE4">
        <w:rPr>
          <w:rFonts w:ascii="Arial" w:hAnsi="Arial" w:cs="Arial"/>
          <w:sz w:val="20"/>
        </w:rPr>
        <w:t>-</w:t>
      </w:r>
      <w:r w:rsidRPr="00734AE4">
        <w:rPr>
          <w:rFonts w:ascii="Arial" w:hAnsi="Arial" w:cs="Arial"/>
          <w:sz w:val="20"/>
        </w:rPr>
        <w:tab/>
        <w:t xml:space="preserve">Payers (debtors) </w:t>
      </w:r>
      <w:r w:rsidR="00417B56" w:rsidRPr="00734AE4">
        <w:rPr>
          <w:rFonts w:ascii="Arial" w:hAnsi="Arial" w:cs="Arial"/>
          <w:sz w:val="20"/>
        </w:rPr>
        <w:t xml:space="preserve">to activate the </w:t>
      </w:r>
      <w:r w:rsidR="00741829">
        <w:rPr>
          <w:rFonts w:ascii="Arial" w:hAnsi="Arial" w:cs="Arial"/>
          <w:sz w:val="20"/>
        </w:rPr>
        <w:t>RTP</w:t>
      </w:r>
      <w:r w:rsidR="00417B56" w:rsidRPr="00734AE4">
        <w:rPr>
          <w:rFonts w:ascii="Arial" w:hAnsi="Arial" w:cs="Arial"/>
          <w:sz w:val="20"/>
        </w:rPr>
        <w:t xml:space="preserve"> service with a given Payee (creditor</w:t>
      </w:r>
      <w:proofErr w:type="gramStart"/>
      <w:r w:rsidR="00417B56" w:rsidRPr="00734AE4">
        <w:rPr>
          <w:rFonts w:ascii="Arial" w:hAnsi="Arial" w:cs="Arial"/>
          <w:sz w:val="20"/>
        </w:rPr>
        <w:t>)</w:t>
      </w:r>
      <w:r w:rsidR="00417B56" w:rsidRPr="00734AE4" w:rsidDel="00417B56">
        <w:rPr>
          <w:rFonts w:ascii="Arial" w:hAnsi="Arial" w:cs="Arial"/>
          <w:sz w:val="20"/>
        </w:rPr>
        <w:t xml:space="preserve"> </w:t>
      </w:r>
      <w:r w:rsidR="00540C1F" w:rsidRPr="00734AE4">
        <w:rPr>
          <w:rFonts w:ascii="Arial" w:hAnsi="Arial" w:cs="Arial"/>
          <w:sz w:val="20"/>
        </w:rPr>
        <w:t xml:space="preserve"> (</w:t>
      </w:r>
      <w:proofErr w:type="gramEnd"/>
      <w:r w:rsidR="00540C1F" w:rsidRPr="00734AE4">
        <w:rPr>
          <w:rFonts w:ascii="Arial" w:hAnsi="Arial" w:cs="Arial"/>
          <w:sz w:val="20"/>
        </w:rPr>
        <w:t>activation message</w:t>
      </w:r>
      <w:r w:rsidR="00417B56" w:rsidRPr="00734AE4">
        <w:rPr>
          <w:rFonts w:ascii="Arial" w:hAnsi="Arial" w:cs="Arial"/>
          <w:sz w:val="20"/>
        </w:rPr>
        <w:t>s</w:t>
      </w:r>
      <w:r w:rsidR="00540C1F" w:rsidRPr="00734AE4">
        <w:rPr>
          <w:rFonts w:ascii="Arial" w:hAnsi="Arial" w:cs="Arial"/>
          <w:sz w:val="20"/>
        </w:rPr>
        <w:t>)</w:t>
      </w:r>
      <w:r w:rsidRPr="00734AE4">
        <w:rPr>
          <w:rFonts w:ascii="Arial" w:hAnsi="Arial" w:cs="Arial"/>
          <w:sz w:val="20"/>
        </w:rPr>
        <w:t xml:space="preserve">. </w:t>
      </w:r>
    </w:p>
    <w:p w14:paraId="05290AAE" w14:textId="72C7413A" w:rsidR="008E3B65" w:rsidRPr="00734AE4" w:rsidRDefault="00B163DD" w:rsidP="00B163DD">
      <w:pPr>
        <w:autoSpaceDE w:val="0"/>
        <w:autoSpaceDN w:val="0"/>
        <w:adjustRightInd w:val="0"/>
        <w:spacing w:before="120"/>
        <w:jc w:val="both"/>
        <w:rPr>
          <w:rFonts w:ascii="Arial" w:hAnsi="Arial" w:cs="Arial"/>
          <w:sz w:val="20"/>
        </w:rPr>
      </w:pPr>
      <w:r w:rsidRPr="00734AE4">
        <w:rPr>
          <w:rFonts w:ascii="Arial" w:hAnsi="Arial" w:cs="Arial"/>
          <w:sz w:val="20"/>
        </w:rPr>
        <w:t xml:space="preserve">Complementary </w:t>
      </w:r>
      <w:proofErr w:type="spellStart"/>
      <w:r w:rsidR="00417B56" w:rsidRPr="00734AE4">
        <w:rPr>
          <w:rFonts w:ascii="Arial" w:hAnsi="Arial" w:cs="Arial"/>
          <w:sz w:val="20"/>
        </w:rPr>
        <w:t>un</w:t>
      </w:r>
      <w:r w:rsidRPr="00734AE4">
        <w:rPr>
          <w:rFonts w:ascii="Arial" w:hAnsi="Arial" w:cs="Arial"/>
          <w:sz w:val="20"/>
        </w:rPr>
        <w:t>enrolment</w:t>
      </w:r>
      <w:proofErr w:type="spellEnd"/>
      <w:r w:rsidRPr="00734AE4">
        <w:rPr>
          <w:rFonts w:ascii="Arial" w:hAnsi="Arial" w:cs="Arial"/>
          <w:sz w:val="20"/>
        </w:rPr>
        <w:t xml:space="preserve">, amendment, deactivation and responses to the abovementioned messages </w:t>
      </w:r>
      <w:proofErr w:type="gramStart"/>
      <w:r w:rsidRPr="00734AE4">
        <w:rPr>
          <w:rFonts w:ascii="Arial" w:hAnsi="Arial" w:cs="Arial"/>
          <w:sz w:val="20"/>
        </w:rPr>
        <w:t>should also be created</w:t>
      </w:r>
      <w:proofErr w:type="gramEnd"/>
      <w:r w:rsidR="00540C1F" w:rsidRPr="00734AE4">
        <w:rPr>
          <w:rFonts w:ascii="Arial" w:hAnsi="Arial" w:cs="Arial"/>
          <w:sz w:val="20"/>
        </w:rPr>
        <w:t>.</w:t>
      </w:r>
    </w:p>
    <w:p w14:paraId="128B6146" w14:textId="705B84FD" w:rsidR="008E3B65" w:rsidRPr="00734AE4" w:rsidRDefault="008E3B65" w:rsidP="008E3B65">
      <w:pPr>
        <w:pStyle w:val="Heading2"/>
      </w:pPr>
      <w:bookmarkStart w:id="24" w:name="_Toc52548308"/>
      <w:r w:rsidRPr="00734AE4">
        <w:t xml:space="preserve">Groups of </w:t>
      </w:r>
      <w:proofErr w:type="spellStart"/>
      <w:r w:rsidRPr="00734AE4">
        <w:t>Message</w:t>
      </w:r>
      <w:r w:rsidR="007835B1" w:rsidRPr="00734AE4">
        <w:t>Definition</w:t>
      </w:r>
      <w:r w:rsidRPr="00734AE4">
        <w:t>s</w:t>
      </w:r>
      <w:proofErr w:type="spellEnd"/>
      <w:r w:rsidRPr="00734AE4">
        <w:t xml:space="preserve"> and Functionality</w:t>
      </w:r>
      <w:bookmarkEnd w:id="24"/>
    </w:p>
    <w:p w14:paraId="081F666B" w14:textId="77777777" w:rsidR="008E41C8" w:rsidRPr="00734AE4" w:rsidRDefault="008E41C8" w:rsidP="00C80E8D">
      <w:pPr>
        <w:autoSpaceDE w:val="0"/>
        <w:autoSpaceDN w:val="0"/>
        <w:adjustRightInd w:val="0"/>
        <w:spacing w:before="120"/>
        <w:jc w:val="both"/>
        <w:rPr>
          <w:rFonts w:ascii="Arial" w:hAnsi="Arial" w:cs="Arial"/>
          <w:sz w:val="20"/>
        </w:rPr>
      </w:pPr>
    </w:p>
    <w:p w14:paraId="37A8BBE3" w14:textId="51C94137" w:rsidR="008E41C8" w:rsidRPr="00734AE4" w:rsidRDefault="008E41C8" w:rsidP="008E41C8">
      <w:pPr>
        <w:rPr>
          <w:rFonts w:ascii="Arial" w:hAnsi="Arial" w:cs="Arial"/>
          <w:sz w:val="20"/>
        </w:rPr>
      </w:pPr>
      <w:r w:rsidRPr="00734AE4">
        <w:rPr>
          <w:rFonts w:ascii="Arial" w:hAnsi="Arial" w:cs="Arial"/>
          <w:sz w:val="20"/>
        </w:rPr>
        <w:t xml:space="preserve">The messages have been developed to fill gaps in the range of existing ISO 20022 messages to support the service requirement and exchanges in the scope of the </w:t>
      </w:r>
      <w:r w:rsidR="00741829">
        <w:rPr>
          <w:rFonts w:ascii="Arial" w:hAnsi="Arial" w:cs="Arial"/>
          <w:sz w:val="20"/>
        </w:rPr>
        <w:t>RTP</w:t>
      </w:r>
      <w:r w:rsidRPr="00734AE4">
        <w:rPr>
          <w:rFonts w:ascii="Arial" w:hAnsi="Arial" w:cs="Arial"/>
          <w:sz w:val="20"/>
        </w:rPr>
        <w:t xml:space="preserve">. </w:t>
      </w:r>
    </w:p>
    <w:p w14:paraId="5F3CC2F6" w14:textId="77777777" w:rsidR="008E41C8" w:rsidRPr="00734AE4" w:rsidRDefault="008E41C8" w:rsidP="008E41C8">
      <w:pPr>
        <w:pStyle w:val="Note"/>
      </w:pPr>
      <w:r w:rsidRPr="00734AE4">
        <w:t xml:space="preserve">These messages are to </w:t>
      </w:r>
      <w:proofErr w:type="gramStart"/>
      <w:r w:rsidRPr="00734AE4">
        <w:t>be used</w:t>
      </w:r>
      <w:proofErr w:type="gramEnd"/>
      <w:r w:rsidRPr="00734AE4">
        <w:t xml:space="preserve"> with the ISO 20022 Business Application Header (head.001). The schema and more information about the Business Application Header (BAH) can be found on the www.iso20022.org web site</w:t>
      </w:r>
    </w:p>
    <w:p w14:paraId="39104CDB" w14:textId="77777777" w:rsidR="008E41C8" w:rsidRPr="00734AE4" w:rsidRDefault="008E41C8" w:rsidP="008E41C8">
      <w:pPr>
        <w:pStyle w:val="Heading3"/>
        <w:spacing w:before="160"/>
        <w:ind w:left="1008" w:hanging="1008"/>
        <w:rPr>
          <w:rFonts w:cs="Arial"/>
          <w:sz w:val="24"/>
        </w:rPr>
      </w:pPr>
      <w:bookmarkStart w:id="25" w:name="_Toc510484051"/>
      <w:bookmarkStart w:id="26" w:name="_Toc52548309"/>
      <w:r w:rsidRPr="00734AE4">
        <w:rPr>
          <w:rFonts w:cs="Arial"/>
          <w:sz w:val="24"/>
        </w:rPr>
        <w:t xml:space="preserve">Creditor Enrolment </w:t>
      </w:r>
      <w:proofErr w:type="spellStart"/>
      <w:r w:rsidRPr="00734AE4">
        <w:rPr>
          <w:rFonts w:cs="Arial"/>
          <w:sz w:val="24"/>
        </w:rPr>
        <w:t>MessageDefinitions</w:t>
      </w:r>
      <w:bookmarkEnd w:id="25"/>
      <w:bookmarkEnd w:id="26"/>
      <w:proofErr w:type="spellEnd"/>
    </w:p>
    <w:p w14:paraId="41614034" w14:textId="72AC5952" w:rsidR="008E41C8" w:rsidRPr="00734AE4" w:rsidRDefault="008E41C8" w:rsidP="008E41C8">
      <w:pPr>
        <w:suppressLineNumbers/>
        <w:jc w:val="both"/>
        <w:rPr>
          <w:rFonts w:ascii="Arial" w:hAnsi="Arial" w:cs="Arial"/>
          <w:sz w:val="20"/>
        </w:rPr>
      </w:pPr>
      <w:r w:rsidRPr="00734AE4">
        <w:rPr>
          <w:rFonts w:ascii="Arial" w:hAnsi="Arial" w:cs="Arial"/>
          <w:sz w:val="20"/>
        </w:rPr>
        <w:t xml:space="preserve">The creditor enrolment </w:t>
      </w:r>
      <w:proofErr w:type="spellStart"/>
      <w:r w:rsidR="0012714B" w:rsidRPr="00734AE4">
        <w:rPr>
          <w:rFonts w:ascii="Arial" w:hAnsi="Arial" w:cs="Arial"/>
          <w:sz w:val="20"/>
        </w:rPr>
        <w:t>MessageD</w:t>
      </w:r>
      <w:r w:rsidRPr="00734AE4">
        <w:rPr>
          <w:rFonts w:ascii="Arial" w:hAnsi="Arial" w:cs="Arial"/>
          <w:sz w:val="20"/>
        </w:rPr>
        <w:t>efinitions</w:t>
      </w:r>
      <w:proofErr w:type="spellEnd"/>
      <w:r w:rsidRPr="00734AE4">
        <w:rPr>
          <w:rFonts w:ascii="Arial" w:hAnsi="Arial" w:cs="Arial"/>
          <w:sz w:val="20"/>
        </w:rPr>
        <w:t xml:space="preserve"> </w:t>
      </w:r>
      <w:proofErr w:type="gramStart"/>
      <w:r w:rsidRPr="00734AE4">
        <w:rPr>
          <w:rFonts w:ascii="Arial" w:hAnsi="Arial" w:cs="Arial"/>
          <w:sz w:val="20"/>
        </w:rPr>
        <w:t>are used</w:t>
      </w:r>
      <w:proofErr w:type="gramEnd"/>
      <w:r w:rsidRPr="00734AE4">
        <w:rPr>
          <w:rFonts w:ascii="Arial" w:hAnsi="Arial" w:cs="Arial"/>
          <w:sz w:val="20"/>
        </w:rPr>
        <w:t xml:space="preserve"> to manage the enrolment of a creditor. The purpose of these </w:t>
      </w:r>
      <w:proofErr w:type="spellStart"/>
      <w:r w:rsidR="0012714B" w:rsidRPr="00734AE4">
        <w:rPr>
          <w:rFonts w:ascii="Arial" w:hAnsi="Arial" w:cs="Arial"/>
          <w:sz w:val="20"/>
        </w:rPr>
        <w:t>MessageD</w:t>
      </w:r>
      <w:r w:rsidRPr="00734AE4">
        <w:rPr>
          <w:rFonts w:ascii="Arial" w:hAnsi="Arial" w:cs="Arial"/>
          <w:sz w:val="20"/>
        </w:rPr>
        <w:t>efinitions</w:t>
      </w:r>
      <w:proofErr w:type="spellEnd"/>
      <w:r w:rsidRPr="00734AE4">
        <w:rPr>
          <w:rFonts w:ascii="Arial" w:hAnsi="Arial" w:cs="Arial"/>
          <w:sz w:val="20"/>
        </w:rPr>
        <w:t xml:space="preserve"> is to inform </w:t>
      </w:r>
      <w:r w:rsidR="00417B56" w:rsidRPr="00734AE4">
        <w:rPr>
          <w:rFonts w:ascii="Arial" w:hAnsi="Arial" w:cs="Arial"/>
          <w:sz w:val="20"/>
        </w:rPr>
        <w:t xml:space="preserve">the </w:t>
      </w:r>
      <w:r w:rsidR="00741829">
        <w:rPr>
          <w:rFonts w:ascii="Arial" w:hAnsi="Arial" w:cs="Arial"/>
          <w:sz w:val="20"/>
        </w:rPr>
        <w:t>RTP</w:t>
      </w:r>
      <w:r w:rsidRPr="00734AE4">
        <w:rPr>
          <w:rFonts w:ascii="Arial" w:hAnsi="Arial" w:cs="Arial"/>
          <w:sz w:val="20"/>
        </w:rPr>
        <w:t xml:space="preserve"> Solution Providers in the eco-system that a new </w:t>
      </w:r>
      <w:proofErr w:type="gramStart"/>
      <w:r w:rsidR="003757B0" w:rsidRPr="00734AE4">
        <w:rPr>
          <w:rFonts w:ascii="Arial" w:hAnsi="Arial" w:cs="Arial"/>
          <w:sz w:val="20"/>
        </w:rPr>
        <w:t xml:space="preserve">Payee </w:t>
      </w:r>
      <w:r w:rsidRPr="00734AE4">
        <w:rPr>
          <w:rFonts w:ascii="Arial" w:hAnsi="Arial" w:cs="Arial"/>
          <w:sz w:val="20"/>
        </w:rPr>
        <w:t xml:space="preserve"> has</w:t>
      </w:r>
      <w:proofErr w:type="gramEnd"/>
      <w:r w:rsidRPr="00734AE4">
        <w:rPr>
          <w:rFonts w:ascii="Arial" w:hAnsi="Arial" w:cs="Arial"/>
          <w:sz w:val="20"/>
        </w:rPr>
        <w:t xml:space="preserve"> been </w:t>
      </w:r>
      <w:r w:rsidR="00417B56" w:rsidRPr="00734AE4">
        <w:rPr>
          <w:rFonts w:ascii="Arial" w:hAnsi="Arial" w:cs="Arial"/>
          <w:sz w:val="20"/>
        </w:rPr>
        <w:t>registered</w:t>
      </w:r>
      <w:r w:rsidRPr="00734AE4">
        <w:rPr>
          <w:rFonts w:ascii="Arial" w:hAnsi="Arial" w:cs="Arial"/>
          <w:sz w:val="20"/>
        </w:rPr>
        <w:t xml:space="preserve">. It </w:t>
      </w:r>
      <w:proofErr w:type="gramStart"/>
      <w:r w:rsidR="000515AA" w:rsidRPr="00734AE4">
        <w:rPr>
          <w:rFonts w:ascii="Arial" w:hAnsi="Arial" w:cs="Arial"/>
          <w:sz w:val="20"/>
        </w:rPr>
        <w:t>is sent</w:t>
      </w:r>
      <w:proofErr w:type="gramEnd"/>
      <w:r w:rsidRPr="00734AE4">
        <w:rPr>
          <w:rFonts w:ascii="Arial" w:hAnsi="Arial" w:cs="Arial"/>
          <w:sz w:val="20"/>
        </w:rPr>
        <w:t xml:space="preserve"> by the Payee </w:t>
      </w:r>
      <w:r w:rsidR="00741829">
        <w:rPr>
          <w:rFonts w:ascii="Arial" w:hAnsi="Arial" w:cs="Arial"/>
          <w:sz w:val="20"/>
        </w:rPr>
        <w:t>RTP</w:t>
      </w:r>
      <w:r w:rsidRPr="00734AE4">
        <w:rPr>
          <w:rFonts w:ascii="Arial" w:hAnsi="Arial" w:cs="Arial"/>
          <w:sz w:val="20"/>
        </w:rPr>
        <w:t xml:space="preserve"> Providers to the </w:t>
      </w:r>
      <w:r w:rsidR="00741829">
        <w:rPr>
          <w:rFonts w:ascii="Arial" w:hAnsi="Arial" w:cs="Arial"/>
          <w:sz w:val="20"/>
        </w:rPr>
        <w:t>RTP</w:t>
      </w:r>
      <w:r w:rsidRPr="00734AE4">
        <w:rPr>
          <w:rFonts w:ascii="Arial" w:hAnsi="Arial" w:cs="Arial"/>
          <w:sz w:val="20"/>
        </w:rPr>
        <w:t xml:space="preserve"> Directory Providers. The instruction message definition </w:t>
      </w:r>
      <w:proofErr w:type="gramStart"/>
      <w:r w:rsidRPr="00734AE4">
        <w:rPr>
          <w:rFonts w:ascii="Arial" w:hAnsi="Arial" w:cs="Arial"/>
          <w:sz w:val="20"/>
        </w:rPr>
        <w:t>is completed</w:t>
      </w:r>
      <w:proofErr w:type="gramEnd"/>
      <w:r w:rsidRPr="00734AE4">
        <w:rPr>
          <w:rFonts w:ascii="Arial" w:hAnsi="Arial" w:cs="Arial"/>
          <w:sz w:val="20"/>
        </w:rPr>
        <w:t xml:space="preserve"> with amendment, cancellation and status report message definitions.</w:t>
      </w:r>
    </w:p>
    <w:p w14:paraId="4AE8F224" w14:textId="77777777" w:rsidR="008E41C8" w:rsidRPr="00734AE4" w:rsidRDefault="008E41C8" w:rsidP="008E41C8">
      <w:pPr>
        <w:pStyle w:val="Normalbeforetable"/>
        <w:spacing w:before="0" w:after="120"/>
      </w:pPr>
    </w:p>
    <w:tbl>
      <w:tblPr>
        <w:tblStyle w:val="TableShaded1stRow"/>
        <w:tblW w:w="8788" w:type="dxa"/>
        <w:tblInd w:w="392" w:type="dxa"/>
        <w:tblLook w:val="04A0" w:firstRow="1" w:lastRow="0" w:firstColumn="1" w:lastColumn="0" w:noHBand="0" w:noVBand="1"/>
      </w:tblPr>
      <w:tblGrid>
        <w:gridCol w:w="6237"/>
        <w:gridCol w:w="2551"/>
      </w:tblGrid>
      <w:tr w:rsidR="00734AE4" w:rsidRPr="00734AE4" w14:paraId="57E8DF8C" w14:textId="77777777" w:rsidTr="00E92ACE">
        <w:trPr>
          <w:cnfStyle w:val="100000000000" w:firstRow="1" w:lastRow="0" w:firstColumn="0" w:lastColumn="0" w:oddVBand="0" w:evenVBand="0" w:oddHBand="0" w:evenHBand="0" w:firstRowFirstColumn="0" w:firstRowLastColumn="0" w:lastRowFirstColumn="0" w:lastRowLastColumn="0"/>
        </w:trPr>
        <w:tc>
          <w:tcPr>
            <w:tcW w:w="6237" w:type="dxa"/>
          </w:tcPr>
          <w:p w14:paraId="659E3474" w14:textId="77777777" w:rsidR="008E41C8" w:rsidRPr="00734AE4" w:rsidRDefault="008E41C8" w:rsidP="00E92ACE">
            <w:pPr>
              <w:pStyle w:val="TableHeading"/>
            </w:pPr>
            <w:proofErr w:type="spellStart"/>
            <w:r w:rsidRPr="00734AE4">
              <w:t>MessageDefinition</w:t>
            </w:r>
            <w:proofErr w:type="spellEnd"/>
          </w:p>
        </w:tc>
        <w:tc>
          <w:tcPr>
            <w:tcW w:w="2551" w:type="dxa"/>
          </w:tcPr>
          <w:p w14:paraId="014F3D22" w14:textId="77777777" w:rsidR="008E41C8" w:rsidRPr="00734AE4" w:rsidRDefault="008E41C8" w:rsidP="00E92ACE">
            <w:pPr>
              <w:pStyle w:val="TableHeading"/>
            </w:pPr>
            <w:r w:rsidRPr="00734AE4">
              <w:t>Message Identifier</w:t>
            </w:r>
          </w:p>
        </w:tc>
      </w:tr>
      <w:tr w:rsidR="00734AE4" w:rsidRPr="00734AE4" w14:paraId="20CA765F" w14:textId="77777777" w:rsidTr="00E92ACE">
        <w:tc>
          <w:tcPr>
            <w:tcW w:w="6237" w:type="dxa"/>
          </w:tcPr>
          <w:p w14:paraId="1BD4DF6B" w14:textId="7CE1F7F3" w:rsidR="008E41C8" w:rsidRPr="00734AE4" w:rsidRDefault="00741829" w:rsidP="00741829">
            <w:pPr>
              <w:pStyle w:val="TableText0"/>
            </w:pPr>
            <w:proofErr w:type="spellStart"/>
            <w:r>
              <w:t>RequestToPay</w:t>
            </w:r>
            <w:r w:rsidR="008E41C8" w:rsidRPr="00734AE4">
              <w:t>CreditorEnrolmentRequest</w:t>
            </w:r>
            <w:proofErr w:type="spellEnd"/>
          </w:p>
        </w:tc>
        <w:tc>
          <w:tcPr>
            <w:tcW w:w="2551" w:type="dxa"/>
          </w:tcPr>
          <w:p w14:paraId="508BDDD8" w14:textId="77777777" w:rsidR="008E41C8" w:rsidRPr="00734AE4" w:rsidRDefault="008E41C8" w:rsidP="00E92ACE">
            <w:pPr>
              <w:pStyle w:val="TableText0"/>
            </w:pPr>
            <w:r w:rsidRPr="00734AE4">
              <w:t>reda.066</w:t>
            </w:r>
          </w:p>
        </w:tc>
      </w:tr>
      <w:tr w:rsidR="00734AE4" w:rsidRPr="00734AE4" w14:paraId="15BEBC8B" w14:textId="77777777" w:rsidTr="00E92ACE">
        <w:tc>
          <w:tcPr>
            <w:tcW w:w="6237" w:type="dxa"/>
          </w:tcPr>
          <w:p w14:paraId="122BD841" w14:textId="525D4352" w:rsidR="00C55FC7" w:rsidRPr="00734AE4" w:rsidRDefault="00741829" w:rsidP="00741829">
            <w:pPr>
              <w:pStyle w:val="TableText0"/>
            </w:pPr>
            <w:proofErr w:type="spellStart"/>
            <w:r>
              <w:t>RequestToPay</w:t>
            </w:r>
            <w:r w:rsidR="00C55FC7" w:rsidRPr="00734AE4">
              <w:t>CreditorEnrolment</w:t>
            </w:r>
            <w:r>
              <w:t>Amendment</w:t>
            </w:r>
            <w:r w:rsidR="00C55FC7" w:rsidRPr="00734AE4">
              <w:t>Request</w:t>
            </w:r>
            <w:proofErr w:type="spellEnd"/>
          </w:p>
        </w:tc>
        <w:tc>
          <w:tcPr>
            <w:tcW w:w="2551" w:type="dxa"/>
          </w:tcPr>
          <w:p w14:paraId="371402DD" w14:textId="77777777" w:rsidR="00C55FC7" w:rsidRPr="00734AE4" w:rsidRDefault="00C55FC7" w:rsidP="00C55FC7">
            <w:pPr>
              <w:pStyle w:val="TableText0"/>
            </w:pPr>
            <w:r w:rsidRPr="00734AE4">
              <w:t>reda.067</w:t>
            </w:r>
          </w:p>
        </w:tc>
      </w:tr>
      <w:tr w:rsidR="00734AE4" w:rsidRPr="00734AE4" w14:paraId="58DF4269" w14:textId="77777777" w:rsidTr="00E92ACE">
        <w:tc>
          <w:tcPr>
            <w:tcW w:w="6237" w:type="dxa"/>
          </w:tcPr>
          <w:p w14:paraId="5153D552" w14:textId="57D0052F" w:rsidR="00C55FC7" w:rsidRPr="00734AE4" w:rsidRDefault="00741829" w:rsidP="00C55FC7">
            <w:pPr>
              <w:pStyle w:val="TableText0"/>
            </w:pPr>
            <w:proofErr w:type="spellStart"/>
            <w:r>
              <w:t>RequestToPay</w:t>
            </w:r>
            <w:r w:rsidR="00C55FC7" w:rsidRPr="00734AE4">
              <w:t>CreditorEnrolmentCancellationRequest</w:t>
            </w:r>
            <w:proofErr w:type="spellEnd"/>
          </w:p>
        </w:tc>
        <w:tc>
          <w:tcPr>
            <w:tcW w:w="2551" w:type="dxa"/>
          </w:tcPr>
          <w:p w14:paraId="182B86CE" w14:textId="77777777" w:rsidR="00C55FC7" w:rsidRPr="00734AE4" w:rsidRDefault="00C55FC7" w:rsidP="00C55FC7">
            <w:pPr>
              <w:pStyle w:val="TableText0"/>
            </w:pPr>
            <w:r w:rsidRPr="00734AE4">
              <w:t>reda.068</w:t>
            </w:r>
          </w:p>
        </w:tc>
      </w:tr>
      <w:tr w:rsidR="00734AE4" w:rsidRPr="00734AE4" w14:paraId="1B10C2D8" w14:textId="77777777" w:rsidTr="00E92ACE">
        <w:tc>
          <w:tcPr>
            <w:tcW w:w="6237" w:type="dxa"/>
          </w:tcPr>
          <w:p w14:paraId="08038B1E" w14:textId="36D80032" w:rsidR="00C55FC7" w:rsidRPr="00734AE4" w:rsidRDefault="00741829" w:rsidP="00C55FC7">
            <w:pPr>
              <w:pStyle w:val="TableText0"/>
            </w:pPr>
            <w:proofErr w:type="spellStart"/>
            <w:r>
              <w:t>RequestToPay</w:t>
            </w:r>
            <w:r w:rsidR="00C55FC7" w:rsidRPr="00734AE4">
              <w:t>CreditorEnrolmentStatusReport</w:t>
            </w:r>
            <w:proofErr w:type="spellEnd"/>
          </w:p>
        </w:tc>
        <w:tc>
          <w:tcPr>
            <w:tcW w:w="2551" w:type="dxa"/>
          </w:tcPr>
          <w:p w14:paraId="0AFCB0A1" w14:textId="77777777" w:rsidR="00C55FC7" w:rsidRPr="00734AE4" w:rsidRDefault="00C55FC7" w:rsidP="00C55FC7">
            <w:pPr>
              <w:pStyle w:val="TableText0"/>
            </w:pPr>
            <w:r w:rsidRPr="00734AE4">
              <w:t>reda.069</w:t>
            </w:r>
          </w:p>
        </w:tc>
      </w:tr>
    </w:tbl>
    <w:p w14:paraId="6D0F8E57" w14:textId="77777777" w:rsidR="008E41C8" w:rsidRPr="00734AE4" w:rsidRDefault="00867E5D" w:rsidP="008E41C8">
      <w:pPr>
        <w:pStyle w:val="Heading3"/>
        <w:ind w:left="0" w:firstLine="0"/>
        <w:rPr>
          <w:rFonts w:cs="Arial"/>
          <w:sz w:val="24"/>
        </w:rPr>
      </w:pPr>
      <w:bookmarkStart w:id="27" w:name="_Toc510484052"/>
      <w:bookmarkStart w:id="28" w:name="_Toc52548310"/>
      <w:r w:rsidRPr="00734AE4">
        <w:rPr>
          <w:rFonts w:cs="Arial"/>
          <w:sz w:val="24"/>
        </w:rPr>
        <w:t xml:space="preserve">Debtor Activation </w:t>
      </w:r>
      <w:proofErr w:type="spellStart"/>
      <w:r w:rsidR="008E41C8" w:rsidRPr="00734AE4">
        <w:rPr>
          <w:rFonts w:cs="Arial"/>
          <w:sz w:val="24"/>
        </w:rPr>
        <w:t>MessageDefinitions</w:t>
      </w:r>
      <w:bookmarkEnd w:id="27"/>
      <w:bookmarkEnd w:id="28"/>
      <w:proofErr w:type="spellEnd"/>
    </w:p>
    <w:p w14:paraId="6B833E8B" w14:textId="6A29805E" w:rsidR="00417B56" w:rsidRPr="00734AE4" w:rsidRDefault="00417B56" w:rsidP="00867E5D">
      <w:pPr>
        <w:suppressLineNumbers/>
        <w:jc w:val="both"/>
        <w:rPr>
          <w:rFonts w:ascii="Arial" w:hAnsi="Arial" w:cs="Arial"/>
          <w:sz w:val="20"/>
        </w:rPr>
      </w:pPr>
      <w:r w:rsidRPr="00734AE4">
        <w:rPr>
          <w:rFonts w:ascii="Arial" w:hAnsi="Arial" w:cs="Arial"/>
          <w:sz w:val="20"/>
        </w:rPr>
        <w:t xml:space="preserve">The debtor activation </w:t>
      </w:r>
      <w:proofErr w:type="spellStart"/>
      <w:r w:rsidRPr="00734AE4">
        <w:rPr>
          <w:rFonts w:ascii="Arial" w:hAnsi="Arial" w:cs="Arial"/>
          <w:sz w:val="20"/>
        </w:rPr>
        <w:t>MessageDefinitions</w:t>
      </w:r>
      <w:proofErr w:type="spellEnd"/>
      <w:r w:rsidRPr="00734AE4">
        <w:rPr>
          <w:rFonts w:ascii="Arial" w:hAnsi="Arial" w:cs="Arial"/>
          <w:sz w:val="20"/>
        </w:rPr>
        <w:t xml:space="preserve"> </w:t>
      </w:r>
      <w:proofErr w:type="gramStart"/>
      <w:r w:rsidRPr="00734AE4">
        <w:rPr>
          <w:rFonts w:ascii="Arial" w:hAnsi="Arial" w:cs="Arial"/>
          <w:sz w:val="20"/>
        </w:rPr>
        <w:t>are used</w:t>
      </w:r>
      <w:proofErr w:type="gramEnd"/>
      <w:r w:rsidRPr="00734AE4">
        <w:rPr>
          <w:rFonts w:ascii="Arial" w:hAnsi="Arial" w:cs="Arial"/>
          <w:sz w:val="20"/>
        </w:rPr>
        <w:t xml:space="preserve"> to manage the </w:t>
      </w:r>
      <w:r w:rsidR="00741829">
        <w:rPr>
          <w:rFonts w:ascii="Arial" w:hAnsi="Arial" w:cs="Arial"/>
          <w:sz w:val="20"/>
        </w:rPr>
        <w:t>RTP</w:t>
      </w:r>
      <w:r w:rsidRPr="00734AE4">
        <w:rPr>
          <w:rFonts w:ascii="Arial" w:hAnsi="Arial" w:cs="Arial"/>
          <w:sz w:val="20"/>
        </w:rPr>
        <w:t xml:space="preserve"> service activation between a Payer and a Payee. The Activation request message </w:t>
      </w:r>
      <w:proofErr w:type="gramStart"/>
      <w:r w:rsidRPr="00734AE4">
        <w:rPr>
          <w:rFonts w:ascii="Arial" w:hAnsi="Arial" w:cs="Arial"/>
          <w:sz w:val="20"/>
        </w:rPr>
        <w:t>is sent</w:t>
      </w:r>
      <w:proofErr w:type="gramEnd"/>
      <w:r w:rsidRPr="00734AE4">
        <w:rPr>
          <w:rFonts w:ascii="Arial" w:hAnsi="Arial" w:cs="Arial"/>
          <w:sz w:val="20"/>
        </w:rPr>
        <w:t xml:space="preserve"> by the Payer </w:t>
      </w:r>
      <w:proofErr w:type="spellStart"/>
      <w:r w:rsidRPr="00734AE4">
        <w:rPr>
          <w:rFonts w:ascii="Arial" w:hAnsi="Arial" w:cs="Arial"/>
          <w:sz w:val="20"/>
        </w:rPr>
        <w:t>tgrough</w:t>
      </w:r>
      <w:proofErr w:type="spellEnd"/>
      <w:r w:rsidRPr="00734AE4">
        <w:rPr>
          <w:rFonts w:ascii="Arial" w:hAnsi="Arial" w:cs="Arial"/>
          <w:sz w:val="20"/>
        </w:rPr>
        <w:t xml:space="preserve"> its </w:t>
      </w:r>
      <w:r w:rsidR="00741829">
        <w:rPr>
          <w:rFonts w:ascii="Arial" w:hAnsi="Arial" w:cs="Arial"/>
          <w:sz w:val="20"/>
        </w:rPr>
        <w:t>RTP</w:t>
      </w:r>
      <w:r w:rsidRPr="00734AE4">
        <w:rPr>
          <w:rFonts w:ascii="Arial" w:hAnsi="Arial" w:cs="Arial"/>
          <w:sz w:val="20"/>
        </w:rPr>
        <w:t xml:space="preserve"> provider to request the activation of the </w:t>
      </w:r>
      <w:r w:rsidR="00741829">
        <w:rPr>
          <w:rFonts w:ascii="Arial" w:hAnsi="Arial" w:cs="Arial"/>
          <w:sz w:val="20"/>
        </w:rPr>
        <w:t>RTP</w:t>
      </w:r>
      <w:r w:rsidRPr="00734AE4">
        <w:rPr>
          <w:rFonts w:ascii="Arial" w:hAnsi="Arial" w:cs="Arial"/>
          <w:sz w:val="20"/>
        </w:rPr>
        <w:t xml:space="preserve"> service from a given Payee. The Activation request message expresses the consent of the Payer to receive RTP from the Payee.</w:t>
      </w:r>
    </w:p>
    <w:p w14:paraId="5DB65488" w14:textId="77777777" w:rsidR="008E41C8" w:rsidRPr="00734AE4" w:rsidRDefault="008E41C8" w:rsidP="008E41C8">
      <w:pPr>
        <w:pStyle w:val="Normalbeforetable"/>
        <w:rPr>
          <w:rFonts w:cs="Arial"/>
        </w:rPr>
      </w:pPr>
    </w:p>
    <w:tbl>
      <w:tblPr>
        <w:tblStyle w:val="TableShaded1stRow"/>
        <w:tblW w:w="8788" w:type="dxa"/>
        <w:tblInd w:w="392" w:type="dxa"/>
        <w:tblLook w:val="04A0" w:firstRow="1" w:lastRow="0" w:firstColumn="1" w:lastColumn="0" w:noHBand="0" w:noVBand="1"/>
      </w:tblPr>
      <w:tblGrid>
        <w:gridCol w:w="6237"/>
        <w:gridCol w:w="2551"/>
      </w:tblGrid>
      <w:tr w:rsidR="00734AE4" w:rsidRPr="00734AE4" w14:paraId="63633974" w14:textId="77777777" w:rsidTr="00E92ACE">
        <w:trPr>
          <w:cnfStyle w:val="100000000000" w:firstRow="1" w:lastRow="0" w:firstColumn="0" w:lastColumn="0" w:oddVBand="0" w:evenVBand="0" w:oddHBand="0" w:evenHBand="0" w:firstRowFirstColumn="0" w:firstRowLastColumn="0" w:lastRowFirstColumn="0" w:lastRowLastColumn="0"/>
        </w:trPr>
        <w:tc>
          <w:tcPr>
            <w:tcW w:w="6237" w:type="dxa"/>
          </w:tcPr>
          <w:p w14:paraId="36D5CD8F" w14:textId="77777777" w:rsidR="008E41C8" w:rsidRPr="00734AE4" w:rsidRDefault="008E41C8" w:rsidP="00E92ACE">
            <w:pPr>
              <w:pStyle w:val="TableHeading"/>
            </w:pPr>
            <w:proofErr w:type="spellStart"/>
            <w:r w:rsidRPr="00734AE4">
              <w:lastRenderedPageBreak/>
              <w:t>MessageDefinition</w:t>
            </w:r>
            <w:proofErr w:type="spellEnd"/>
          </w:p>
        </w:tc>
        <w:tc>
          <w:tcPr>
            <w:tcW w:w="2551" w:type="dxa"/>
          </w:tcPr>
          <w:p w14:paraId="433BACDC" w14:textId="77777777" w:rsidR="008E41C8" w:rsidRPr="00734AE4" w:rsidRDefault="008E41C8" w:rsidP="00E92ACE">
            <w:pPr>
              <w:pStyle w:val="TableHeading"/>
            </w:pPr>
            <w:r w:rsidRPr="00734AE4">
              <w:t>Message Identifier</w:t>
            </w:r>
          </w:p>
        </w:tc>
      </w:tr>
      <w:tr w:rsidR="00734AE4" w:rsidRPr="00734AE4" w14:paraId="19CE319D" w14:textId="77777777" w:rsidTr="00E92ACE">
        <w:tc>
          <w:tcPr>
            <w:tcW w:w="6237" w:type="dxa"/>
          </w:tcPr>
          <w:p w14:paraId="70A0068E" w14:textId="6B96C160" w:rsidR="008E41C8" w:rsidRPr="00734AE4" w:rsidRDefault="00741829" w:rsidP="00264C10">
            <w:pPr>
              <w:pStyle w:val="TableText0"/>
            </w:pPr>
            <w:proofErr w:type="spellStart"/>
            <w:r>
              <w:t>RequestToPay</w:t>
            </w:r>
            <w:r w:rsidR="00264C10" w:rsidRPr="00734AE4">
              <w:t>DebtorActivationRequest</w:t>
            </w:r>
            <w:proofErr w:type="spellEnd"/>
          </w:p>
        </w:tc>
        <w:tc>
          <w:tcPr>
            <w:tcW w:w="2551" w:type="dxa"/>
          </w:tcPr>
          <w:p w14:paraId="4628799C" w14:textId="77777777" w:rsidR="008E41C8" w:rsidRPr="00734AE4" w:rsidRDefault="00264C10" w:rsidP="00E92ACE">
            <w:pPr>
              <w:pStyle w:val="TableText0"/>
            </w:pPr>
            <w:r w:rsidRPr="00734AE4">
              <w:t>reda.070</w:t>
            </w:r>
          </w:p>
        </w:tc>
      </w:tr>
      <w:tr w:rsidR="00734AE4" w:rsidRPr="00734AE4" w14:paraId="15A446D7" w14:textId="77777777" w:rsidTr="00E92ACE">
        <w:tc>
          <w:tcPr>
            <w:tcW w:w="6237" w:type="dxa"/>
          </w:tcPr>
          <w:p w14:paraId="165202A5" w14:textId="78F71692" w:rsidR="00264C10" w:rsidRPr="00734AE4" w:rsidRDefault="00741829" w:rsidP="00741829">
            <w:pPr>
              <w:pStyle w:val="TableText0"/>
            </w:pPr>
            <w:proofErr w:type="spellStart"/>
            <w:r>
              <w:t>RequestToPay</w:t>
            </w:r>
            <w:r w:rsidR="00264C10" w:rsidRPr="00734AE4">
              <w:t>DebtorActivation</w:t>
            </w:r>
            <w:r>
              <w:t>Amendment</w:t>
            </w:r>
            <w:r w:rsidR="00264C10" w:rsidRPr="00734AE4">
              <w:t>Request</w:t>
            </w:r>
            <w:proofErr w:type="spellEnd"/>
          </w:p>
        </w:tc>
        <w:tc>
          <w:tcPr>
            <w:tcW w:w="2551" w:type="dxa"/>
          </w:tcPr>
          <w:p w14:paraId="633C26AB" w14:textId="77777777" w:rsidR="00264C10" w:rsidRPr="00734AE4" w:rsidRDefault="00264C10" w:rsidP="00E92ACE">
            <w:pPr>
              <w:pStyle w:val="TableText0"/>
            </w:pPr>
            <w:r w:rsidRPr="00734AE4">
              <w:t>reda.071</w:t>
            </w:r>
          </w:p>
        </w:tc>
      </w:tr>
      <w:tr w:rsidR="00734AE4" w:rsidRPr="00734AE4" w14:paraId="40E4205D" w14:textId="77777777" w:rsidTr="00E92ACE">
        <w:tc>
          <w:tcPr>
            <w:tcW w:w="6237" w:type="dxa"/>
          </w:tcPr>
          <w:p w14:paraId="5A3E5BFA" w14:textId="2672534D" w:rsidR="00264C10" w:rsidRPr="00734AE4" w:rsidRDefault="00741829" w:rsidP="00264C10">
            <w:pPr>
              <w:pStyle w:val="TableText0"/>
            </w:pPr>
            <w:proofErr w:type="spellStart"/>
            <w:r>
              <w:t>RequestToPay</w:t>
            </w:r>
            <w:r w:rsidR="00264C10" w:rsidRPr="00734AE4">
              <w:t>DebtorActivationCancellationRequest</w:t>
            </w:r>
            <w:proofErr w:type="spellEnd"/>
          </w:p>
        </w:tc>
        <w:tc>
          <w:tcPr>
            <w:tcW w:w="2551" w:type="dxa"/>
          </w:tcPr>
          <w:p w14:paraId="255B76AA" w14:textId="77777777" w:rsidR="00264C10" w:rsidRPr="00734AE4" w:rsidRDefault="00264C10" w:rsidP="00264C10">
            <w:pPr>
              <w:pStyle w:val="TableText0"/>
            </w:pPr>
            <w:r w:rsidRPr="00734AE4">
              <w:t>reda.072</w:t>
            </w:r>
          </w:p>
        </w:tc>
      </w:tr>
      <w:tr w:rsidR="00734AE4" w:rsidRPr="00734AE4" w14:paraId="77ECACF3" w14:textId="77777777" w:rsidTr="00E92ACE">
        <w:tc>
          <w:tcPr>
            <w:tcW w:w="6237" w:type="dxa"/>
          </w:tcPr>
          <w:p w14:paraId="0ABA6A01" w14:textId="44A80A9F" w:rsidR="008E41C8" w:rsidRPr="00734AE4" w:rsidRDefault="00741829" w:rsidP="00E92ACE">
            <w:pPr>
              <w:pStyle w:val="TableText0"/>
            </w:pPr>
            <w:proofErr w:type="spellStart"/>
            <w:r>
              <w:t>RequestToPay</w:t>
            </w:r>
            <w:r w:rsidR="00264C10" w:rsidRPr="00734AE4">
              <w:t>DebtorActivationStatusReport</w:t>
            </w:r>
            <w:proofErr w:type="spellEnd"/>
          </w:p>
        </w:tc>
        <w:tc>
          <w:tcPr>
            <w:tcW w:w="2551" w:type="dxa"/>
          </w:tcPr>
          <w:p w14:paraId="2C815027" w14:textId="77777777" w:rsidR="008E41C8" w:rsidRPr="00734AE4" w:rsidRDefault="00264C10" w:rsidP="00264C10">
            <w:pPr>
              <w:pStyle w:val="TableText0"/>
            </w:pPr>
            <w:r w:rsidRPr="00734AE4">
              <w:t>reda.073</w:t>
            </w:r>
          </w:p>
        </w:tc>
      </w:tr>
    </w:tbl>
    <w:p w14:paraId="4DB3DCBD" w14:textId="77777777" w:rsidR="008E41C8" w:rsidRPr="00734AE4" w:rsidRDefault="008E41C8" w:rsidP="008E41C8">
      <w:pPr>
        <w:autoSpaceDE w:val="0"/>
        <w:autoSpaceDN w:val="0"/>
        <w:adjustRightInd w:val="0"/>
        <w:spacing w:before="120"/>
        <w:jc w:val="both"/>
        <w:rPr>
          <w:rFonts w:ascii="Arial" w:hAnsi="Arial" w:cs="Arial"/>
          <w:sz w:val="20"/>
        </w:rPr>
      </w:pPr>
    </w:p>
    <w:p w14:paraId="08281F3F" w14:textId="77777777" w:rsidR="00867E5D" w:rsidRPr="00734AE4" w:rsidRDefault="00867E5D">
      <w:pPr>
        <w:spacing w:before="0"/>
        <w:rPr>
          <w:rFonts w:ascii="Arial" w:hAnsi="Arial" w:cs="Arial"/>
          <w:sz w:val="20"/>
        </w:rPr>
      </w:pPr>
      <w:r w:rsidRPr="00734AE4">
        <w:rPr>
          <w:rFonts w:ascii="Arial" w:hAnsi="Arial" w:cs="Arial"/>
          <w:sz w:val="20"/>
        </w:rPr>
        <w:br w:type="page"/>
      </w:r>
    </w:p>
    <w:p w14:paraId="06436C89" w14:textId="77777777" w:rsidR="008614BC" w:rsidRPr="00734AE4" w:rsidRDefault="007A40BB" w:rsidP="00746347">
      <w:pPr>
        <w:pStyle w:val="Heading1"/>
      </w:pPr>
      <w:bookmarkStart w:id="29" w:name="_Toc52548311"/>
      <w:proofErr w:type="spellStart"/>
      <w:r w:rsidRPr="00734AE4">
        <w:lastRenderedPageBreak/>
        <w:t>Business</w:t>
      </w:r>
      <w:r w:rsidR="00CD105E" w:rsidRPr="00734AE4">
        <w:t>R</w:t>
      </w:r>
      <w:r w:rsidR="00A434B4" w:rsidRPr="00734AE4">
        <w:t>oles</w:t>
      </w:r>
      <w:proofErr w:type="spellEnd"/>
      <w:r w:rsidRPr="00734AE4">
        <w:t xml:space="preserve"> and Participants</w:t>
      </w:r>
      <w:bookmarkEnd w:id="29"/>
    </w:p>
    <w:p w14:paraId="63A78388" w14:textId="77777777" w:rsidR="002A4BF7" w:rsidRPr="00734AE4" w:rsidRDefault="002A4BF7" w:rsidP="002A4BF7">
      <w:pPr>
        <w:autoSpaceDE w:val="0"/>
        <w:autoSpaceDN w:val="0"/>
        <w:adjustRightInd w:val="0"/>
        <w:spacing w:before="120"/>
        <w:jc w:val="both"/>
        <w:rPr>
          <w:rFonts w:ascii="Arial" w:hAnsi="Arial" w:cs="Arial"/>
          <w:sz w:val="20"/>
        </w:rPr>
      </w:pPr>
      <w:r w:rsidRPr="00734AE4">
        <w:rPr>
          <w:rFonts w:ascii="Arial" w:hAnsi="Arial" w:cs="Arial"/>
          <w:sz w:val="20"/>
        </w:rPr>
        <w:t xml:space="preserve">A </w:t>
      </w:r>
      <w:proofErr w:type="spellStart"/>
      <w:r w:rsidR="00B63233" w:rsidRPr="00734AE4">
        <w:rPr>
          <w:rFonts w:ascii="Arial" w:hAnsi="Arial" w:cs="Arial"/>
          <w:sz w:val="20"/>
        </w:rPr>
        <w:t>B</w:t>
      </w:r>
      <w:r w:rsidRPr="00734AE4">
        <w:rPr>
          <w:rFonts w:ascii="Arial" w:hAnsi="Arial" w:cs="Arial"/>
          <w:sz w:val="20"/>
        </w:rPr>
        <w:t>usiness</w:t>
      </w:r>
      <w:r w:rsidR="00B63233" w:rsidRPr="00734AE4">
        <w:rPr>
          <w:rFonts w:ascii="Arial" w:hAnsi="Arial" w:cs="Arial"/>
          <w:sz w:val="20"/>
        </w:rPr>
        <w:t>Role</w:t>
      </w:r>
      <w:proofErr w:type="spellEnd"/>
      <w:r w:rsidRPr="00734AE4">
        <w:rPr>
          <w:rFonts w:ascii="Arial" w:hAnsi="Arial" w:cs="Arial"/>
          <w:sz w:val="20"/>
        </w:rPr>
        <w:t xml:space="preserve"> represents an entity (or a class of entities) of the real world, physical or legal, a person, a group of persons, a corporation. </w:t>
      </w:r>
      <w:r w:rsidR="009632BD" w:rsidRPr="00734AE4">
        <w:rPr>
          <w:rFonts w:ascii="Arial" w:hAnsi="Arial" w:cs="Arial"/>
          <w:sz w:val="20"/>
        </w:rPr>
        <w:t>E</w:t>
      </w:r>
      <w:r w:rsidR="001F7B99" w:rsidRPr="00734AE4">
        <w:rPr>
          <w:rFonts w:ascii="Arial" w:hAnsi="Arial" w:cs="Arial"/>
          <w:sz w:val="20"/>
        </w:rPr>
        <w:t>xample</w:t>
      </w:r>
      <w:r w:rsidR="009632BD" w:rsidRPr="00734AE4">
        <w:rPr>
          <w:rFonts w:ascii="Arial" w:hAnsi="Arial" w:cs="Arial"/>
          <w:sz w:val="20"/>
        </w:rPr>
        <w:t>s</w:t>
      </w:r>
      <w:r w:rsidRPr="00734AE4">
        <w:rPr>
          <w:rFonts w:ascii="Arial" w:hAnsi="Arial" w:cs="Arial"/>
          <w:sz w:val="20"/>
        </w:rPr>
        <w:t xml:space="preserve"> of </w:t>
      </w:r>
      <w:proofErr w:type="spellStart"/>
      <w:r w:rsidR="00B63233" w:rsidRPr="00734AE4">
        <w:rPr>
          <w:rFonts w:ascii="Arial" w:hAnsi="Arial" w:cs="Arial"/>
          <w:sz w:val="20"/>
        </w:rPr>
        <w:t>BusinessRoles</w:t>
      </w:r>
      <w:proofErr w:type="spellEnd"/>
      <w:r w:rsidRPr="00734AE4">
        <w:rPr>
          <w:rFonts w:ascii="Arial" w:hAnsi="Arial" w:cs="Arial"/>
          <w:sz w:val="20"/>
        </w:rPr>
        <w:t>: “Financ</w:t>
      </w:r>
      <w:r w:rsidR="00001017" w:rsidRPr="00734AE4">
        <w:rPr>
          <w:rFonts w:ascii="Arial" w:hAnsi="Arial" w:cs="Arial"/>
          <w:sz w:val="20"/>
        </w:rPr>
        <w:t>ial Institution”, “ACH”, “CSD”.</w:t>
      </w:r>
    </w:p>
    <w:p w14:paraId="2C6DE85A" w14:textId="77777777" w:rsidR="002A4BF7" w:rsidRPr="00734AE4" w:rsidRDefault="007A40BB" w:rsidP="002A4BF7">
      <w:pPr>
        <w:autoSpaceDE w:val="0"/>
        <w:autoSpaceDN w:val="0"/>
        <w:adjustRightInd w:val="0"/>
        <w:spacing w:before="120"/>
        <w:jc w:val="both"/>
        <w:rPr>
          <w:rFonts w:ascii="Arial" w:hAnsi="Arial" w:cs="Arial"/>
          <w:sz w:val="20"/>
        </w:rPr>
      </w:pPr>
      <w:r w:rsidRPr="00734AE4">
        <w:rPr>
          <w:rFonts w:ascii="Arial" w:hAnsi="Arial" w:cs="Arial"/>
          <w:sz w:val="20"/>
        </w:rPr>
        <w:t xml:space="preserve">A </w:t>
      </w:r>
      <w:r w:rsidR="00B63233" w:rsidRPr="00734AE4">
        <w:rPr>
          <w:rFonts w:ascii="Arial" w:hAnsi="Arial" w:cs="Arial"/>
          <w:sz w:val="20"/>
        </w:rPr>
        <w:t>Participant</w:t>
      </w:r>
      <w:r w:rsidR="002A4BF7" w:rsidRPr="00734AE4">
        <w:rPr>
          <w:rFonts w:ascii="Arial" w:hAnsi="Arial" w:cs="Arial"/>
          <w:sz w:val="20"/>
        </w:rPr>
        <w:t xml:space="preserve"> is a </w:t>
      </w:r>
      <w:r w:rsidR="00C46C94" w:rsidRPr="00734AE4">
        <w:rPr>
          <w:rFonts w:ascii="Arial" w:hAnsi="Arial" w:cs="Arial"/>
          <w:sz w:val="20"/>
        </w:rPr>
        <w:t xml:space="preserve">functional </w:t>
      </w:r>
      <w:r w:rsidR="002A4BF7" w:rsidRPr="00734AE4">
        <w:rPr>
          <w:rFonts w:ascii="Arial" w:hAnsi="Arial" w:cs="Arial"/>
          <w:sz w:val="20"/>
        </w:rPr>
        <w:t xml:space="preserve">role performed by a </w:t>
      </w:r>
      <w:proofErr w:type="spellStart"/>
      <w:r w:rsidR="00B63233" w:rsidRPr="00734AE4">
        <w:rPr>
          <w:rFonts w:ascii="Arial" w:hAnsi="Arial" w:cs="Arial"/>
          <w:sz w:val="20"/>
        </w:rPr>
        <w:t>BusinessRole</w:t>
      </w:r>
      <w:proofErr w:type="spellEnd"/>
      <w:r w:rsidR="00B63233" w:rsidRPr="00734AE4">
        <w:rPr>
          <w:rFonts w:ascii="Arial" w:hAnsi="Arial" w:cs="Arial"/>
          <w:sz w:val="20"/>
        </w:rPr>
        <w:t xml:space="preserve"> </w:t>
      </w:r>
      <w:r w:rsidR="00C46C94" w:rsidRPr="00734AE4">
        <w:rPr>
          <w:rFonts w:ascii="Arial" w:hAnsi="Arial" w:cs="Arial"/>
          <w:sz w:val="20"/>
        </w:rPr>
        <w:t xml:space="preserve">in a particular </w:t>
      </w:r>
      <w:proofErr w:type="spellStart"/>
      <w:r w:rsidR="00C46C94" w:rsidRPr="00734AE4">
        <w:rPr>
          <w:rFonts w:ascii="Arial" w:hAnsi="Arial" w:cs="Arial"/>
          <w:sz w:val="20"/>
        </w:rPr>
        <w:t>BusinessProcess</w:t>
      </w:r>
      <w:proofErr w:type="spellEnd"/>
      <w:r w:rsidR="00C46C94" w:rsidRPr="00734AE4">
        <w:rPr>
          <w:rFonts w:ascii="Arial" w:hAnsi="Arial" w:cs="Arial"/>
          <w:sz w:val="20"/>
        </w:rPr>
        <w:t xml:space="preserve"> or </w:t>
      </w:r>
      <w:proofErr w:type="spellStart"/>
      <w:r w:rsidR="00C46C94" w:rsidRPr="00734AE4">
        <w:rPr>
          <w:rFonts w:ascii="Arial" w:hAnsi="Arial" w:cs="Arial"/>
          <w:sz w:val="20"/>
        </w:rPr>
        <w:t>BusinessTransaction</w:t>
      </w:r>
      <w:proofErr w:type="spellEnd"/>
      <w:r w:rsidR="002A4BF7" w:rsidRPr="00734AE4">
        <w:rPr>
          <w:rFonts w:ascii="Arial" w:hAnsi="Arial" w:cs="Arial"/>
          <w:sz w:val="20"/>
        </w:rPr>
        <w:t xml:space="preserve">: </w:t>
      </w:r>
      <w:r w:rsidR="001F7B99" w:rsidRPr="00734AE4">
        <w:rPr>
          <w:rFonts w:ascii="Arial" w:hAnsi="Arial" w:cs="Arial"/>
          <w:sz w:val="20"/>
        </w:rPr>
        <w:t>for example</w:t>
      </w:r>
      <w:r w:rsidR="002A4BF7" w:rsidRPr="00734AE4">
        <w:rPr>
          <w:rFonts w:ascii="Arial" w:hAnsi="Arial" w:cs="Arial"/>
          <w:sz w:val="20"/>
        </w:rPr>
        <w:t xml:space="preserve"> the “user” of a system, “debtor”, “creditor”, “investor” etc. </w:t>
      </w:r>
    </w:p>
    <w:p w14:paraId="0F778669" w14:textId="77777777" w:rsidR="002A4BF7" w:rsidRPr="00734AE4" w:rsidRDefault="00E3721B" w:rsidP="002A4BF7">
      <w:pPr>
        <w:autoSpaceDE w:val="0"/>
        <w:autoSpaceDN w:val="0"/>
        <w:adjustRightInd w:val="0"/>
        <w:spacing w:before="120"/>
        <w:jc w:val="both"/>
        <w:rPr>
          <w:rFonts w:ascii="Arial" w:hAnsi="Arial" w:cs="Arial"/>
          <w:sz w:val="20"/>
        </w:rPr>
      </w:pPr>
      <w:r w:rsidRPr="00734AE4">
        <w:rPr>
          <w:rFonts w:ascii="Arial" w:hAnsi="Arial" w:cs="Arial"/>
          <w:sz w:val="20"/>
        </w:rPr>
        <w:t>The r</w:t>
      </w:r>
      <w:r w:rsidR="002A4BF7" w:rsidRPr="00734AE4">
        <w:rPr>
          <w:rFonts w:ascii="Arial" w:hAnsi="Arial" w:cs="Arial"/>
          <w:sz w:val="20"/>
        </w:rPr>
        <w:t>ela</w:t>
      </w:r>
      <w:r w:rsidR="00E633E0" w:rsidRPr="00734AE4">
        <w:rPr>
          <w:rFonts w:ascii="Arial" w:hAnsi="Arial" w:cs="Arial"/>
          <w:sz w:val="20"/>
        </w:rPr>
        <w:t xml:space="preserve">tionship between </w:t>
      </w:r>
      <w:proofErr w:type="spellStart"/>
      <w:r w:rsidR="00E633E0" w:rsidRPr="00734AE4">
        <w:rPr>
          <w:rFonts w:ascii="Arial" w:hAnsi="Arial" w:cs="Arial"/>
          <w:sz w:val="20"/>
        </w:rPr>
        <w:t>BusinessR</w:t>
      </w:r>
      <w:r w:rsidR="002A4BF7" w:rsidRPr="00734AE4">
        <w:rPr>
          <w:rFonts w:ascii="Arial" w:hAnsi="Arial" w:cs="Arial"/>
          <w:sz w:val="20"/>
        </w:rPr>
        <w:t>oles</w:t>
      </w:r>
      <w:proofErr w:type="spellEnd"/>
      <w:r w:rsidR="002A4BF7" w:rsidRPr="00734AE4">
        <w:rPr>
          <w:rFonts w:ascii="Arial" w:hAnsi="Arial" w:cs="Arial"/>
          <w:sz w:val="20"/>
        </w:rPr>
        <w:t xml:space="preserve"> and </w:t>
      </w:r>
      <w:r w:rsidRPr="00734AE4">
        <w:rPr>
          <w:rFonts w:ascii="Arial" w:hAnsi="Arial" w:cs="Arial"/>
          <w:sz w:val="20"/>
        </w:rPr>
        <w:t>Participants</w:t>
      </w:r>
      <w:r w:rsidR="002A4BF7" w:rsidRPr="00734AE4">
        <w:rPr>
          <w:rFonts w:ascii="Arial" w:hAnsi="Arial" w:cs="Arial"/>
          <w:sz w:val="20"/>
        </w:rPr>
        <w:t xml:space="preserve"> is many-to-many. One </w:t>
      </w:r>
      <w:proofErr w:type="spellStart"/>
      <w:r w:rsidR="00B63233" w:rsidRPr="00734AE4">
        <w:rPr>
          <w:rFonts w:ascii="Arial" w:hAnsi="Arial" w:cs="Arial"/>
          <w:sz w:val="20"/>
        </w:rPr>
        <w:t>BusinessRole</w:t>
      </w:r>
      <w:proofErr w:type="spellEnd"/>
      <w:r w:rsidR="00B63233" w:rsidRPr="00734AE4">
        <w:rPr>
          <w:rFonts w:ascii="Arial" w:hAnsi="Arial" w:cs="Arial"/>
          <w:sz w:val="20"/>
        </w:rPr>
        <w:t xml:space="preserve"> </w:t>
      </w:r>
      <w:r w:rsidR="002A4BF7" w:rsidRPr="00734AE4">
        <w:rPr>
          <w:rFonts w:ascii="Arial" w:hAnsi="Arial" w:cs="Arial"/>
          <w:sz w:val="20"/>
        </w:rPr>
        <w:t>(</w:t>
      </w:r>
      <w:r w:rsidR="001F7B99" w:rsidRPr="00734AE4">
        <w:rPr>
          <w:rFonts w:ascii="Arial" w:hAnsi="Arial" w:cs="Arial"/>
          <w:sz w:val="20"/>
        </w:rPr>
        <w:t>that is</w:t>
      </w:r>
      <w:r w:rsidR="002A4BF7" w:rsidRPr="00734AE4">
        <w:rPr>
          <w:rFonts w:ascii="Arial" w:hAnsi="Arial" w:cs="Arial"/>
          <w:sz w:val="20"/>
        </w:rPr>
        <w:t xml:space="preserve">, a person) can </w:t>
      </w:r>
      <w:r w:rsidR="00A05057" w:rsidRPr="00734AE4">
        <w:rPr>
          <w:rFonts w:ascii="Arial" w:hAnsi="Arial" w:cs="Arial"/>
          <w:sz w:val="20"/>
        </w:rPr>
        <w:t>be involved as</w:t>
      </w:r>
      <w:r w:rsidR="002A4BF7" w:rsidRPr="00734AE4">
        <w:rPr>
          <w:rFonts w:ascii="Arial" w:hAnsi="Arial" w:cs="Arial"/>
          <w:sz w:val="20"/>
        </w:rPr>
        <w:t xml:space="preserve"> different </w:t>
      </w:r>
      <w:r w:rsidR="00B63233" w:rsidRPr="00734AE4">
        <w:rPr>
          <w:rFonts w:ascii="Arial" w:hAnsi="Arial" w:cs="Arial"/>
          <w:sz w:val="20"/>
        </w:rPr>
        <w:t>Participants</w:t>
      </w:r>
      <w:r w:rsidR="002A4BF7" w:rsidRPr="00734AE4">
        <w:rPr>
          <w:rFonts w:ascii="Arial" w:hAnsi="Arial" w:cs="Arial"/>
          <w:sz w:val="20"/>
        </w:rPr>
        <w:t xml:space="preserve"> at different moments in tim</w:t>
      </w:r>
      <w:r w:rsidR="005C4627" w:rsidRPr="00734AE4">
        <w:rPr>
          <w:rFonts w:ascii="Arial" w:hAnsi="Arial" w:cs="Arial"/>
          <w:sz w:val="20"/>
        </w:rPr>
        <w:t xml:space="preserve">e or at the same time: "user", </w:t>
      </w:r>
      <w:r w:rsidRPr="00734AE4">
        <w:rPr>
          <w:rFonts w:ascii="Arial" w:hAnsi="Arial" w:cs="Arial"/>
          <w:sz w:val="20"/>
        </w:rPr>
        <w:t>"</w:t>
      </w:r>
      <w:r w:rsidR="002A4BF7" w:rsidRPr="00734AE4">
        <w:rPr>
          <w:rFonts w:ascii="Arial" w:hAnsi="Arial" w:cs="Arial"/>
          <w:sz w:val="20"/>
        </w:rPr>
        <w:t>debtor</w:t>
      </w:r>
      <w:r w:rsidRPr="00734AE4">
        <w:rPr>
          <w:rFonts w:ascii="Arial" w:hAnsi="Arial" w:cs="Arial"/>
          <w:sz w:val="20"/>
        </w:rPr>
        <w:t>”</w:t>
      </w:r>
      <w:r w:rsidR="002A4BF7" w:rsidRPr="00734AE4">
        <w:rPr>
          <w:rFonts w:ascii="Arial" w:hAnsi="Arial" w:cs="Arial"/>
          <w:sz w:val="20"/>
        </w:rPr>
        <w:t>, "cr</w:t>
      </w:r>
      <w:r w:rsidR="005C4627" w:rsidRPr="00734AE4">
        <w:rPr>
          <w:rFonts w:ascii="Arial" w:hAnsi="Arial" w:cs="Arial"/>
          <w:sz w:val="20"/>
        </w:rPr>
        <w:t xml:space="preserve">editor", "investor", etc. </w:t>
      </w:r>
      <w:r w:rsidR="00A05057" w:rsidRPr="00734AE4">
        <w:rPr>
          <w:rFonts w:ascii="Arial" w:hAnsi="Arial" w:cs="Arial"/>
          <w:sz w:val="20"/>
        </w:rPr>
        <w:t>D</w:t>
      </w:r>
      <w:r w:rsidR="002A4BF7" w:rsidRPr="00734AE4">
        <w:rPr>
          <w:rFonts w:ascii="Arial" w:hAnsi="Arial" w:cs="Arial"/>
          <w:sz w:val="20"/>
        </w:rPr>
        <w:t xml:space="preserve">ifferent </w:t>
      </w:r>
      <w:proofErr w:type="spellStart"/>
      <w:r w:rsidR="00B63233" w:rsidRPr="00734AE4">
        <w:rPr>
          <w:rFonts w:ascii="Arial" w:hAnsi="Arial" w:cs="Arial"/>
          <w:sz w:val="20"/>
        </w:rPr>
        <w:t>BusinessRoles</w:t>
      </w:r>
      <w:proofErr w:type="spellEnd"/>
      <w:r w:rsidR="00A05057" w:rsidRPr="00734AE4">
        <w:rPr>
          <w:rFonts w:ascii="Arial" w:hAnsi="Arial" w:cs="Arial"/>
          <w:sz w:val="20"/>
        </w:rPr>
        <w:t xml:space="preserve"> can be involved as the same Participant.</w:t>
      </w:r>
    </w:p>
    <w:p w14:paraId="776C2915" w14:textId="55935CFA" w:rsidR="002A4BF7" w:rsidRPr="00734AE4" w:rsidRDefault="002A4BF7" w:rsidP="002A4BF7">
      <w:pPr>
        <w:autoSpaceDE w:val="0"/>
        <w:autoSpaceDN w:val="0"/>
        <w:adjustRightInd w:val="0"/>
        <w:spacing w:before="120"/>
        <w:jc w:val="both"/>
        <w:rPr>
          <w:rFonts w:ascii="Arial" w:hAnsi="Arial" w:cs="Arial"/>
          <w:sz w:val="18"/>
        </w:rPr>
      </w:pPr>
      <w:r w:rsidRPr="00734AE4">
        <w:rPr>
          <w:rFonts w:ascii="Arial" w:hAnsi="Arial" w:cs="Arial"/>
          <w:sz w:val="20"/>
        </w:rPr>
        <w:t xml:space="preserve">In the context of </w:t>
      </w:r>
      <w:r w:rsidR="00741829">
        <w:rPr>
          <w:rFonts w:ascii="Arial" w:hAnsi="Arial" w:cs="Arial"/>
          <w:sz w:val="20"/>
        </w:rPr>
        <w:t>RTP</w:t>
      </w:r>
      <w:r w:rsidR="007772AB" w:rsidRPr="00734AE4">
        <w:rPr>
          <w:rFonts w:ascii="Arial" w:hAnsi="Arial" w:cs="Arial"/>
          <w:sz w:val="20"/>
        </w:rPr>
        <w:t xml:space="preserve"> Service</w:t>
      </w:r>
      <w:r w:rsidRPr="00734AE4">
        <w:rPr>
          <w:rFonts w:ascii="Arial" w:hAnsi="Arial" w:cs="Arial"/>
          <w:sz w:val="20"/>
        </w:rPr>
        <w:t xml:space="preserve">, the high-level </w:t>
      </w:r>
      <w:proofErr w:type="spellStart"/>
      <w:r w:rsidR="00A05057" w:rsidRPr="00734AE4">
        <w:rPr>
          <w:rFonts w:ascii="Arial" w:hAnsi="Arial" w:cs="Arial"/>
          <w:sz w:val="20"/>
        </w:rPr>
        <w:t>B</w:t>
      </w:r>
      <w:r w:rsidRPr="00734AE4">
        <w:rPr>
          <w:rFonts w:ascii="Arial" w:hAnsi="Arial" w:cs="Arial"/>
          <w:sz w:val="20"/>
        </w:rPr>
        <w:t>usiness</w:t>
      </w:r>
      <w:r w:rsidR="00A05057" w:rsidRPr="00734AE4">
        <w:rPr>
          <w:rFonts w:ascii="Arial" w:hAnsi="Arial" w:cs="Arial"/>
          <w:sz w:val="20"/>
        </w:rPr>
        <w:t>R</w:t>
      </w:r>
      <w:r w:rsidRPr="00734AE4">
        <w:rPr>
          <w:rFonts w:ascii="Arial" w:hAnsi="Arial" w:cs="Arial"/>
          <w:sz w:val="20"/>
        </w:rPr>
        <w:t>oles</w:t>
      </w:r>
      <w:proofErr w:type="spellEnd"/>
      <w:r w:rsidRPr="00734AE4">
        <w:rPr>
          <w:rFonts w:ascii="Arial" w:hAnsi="Arial" w:cs="Arial"/>
          <w:sz w:val="20"/>
        </w:rPr>
        <w:t xml:space="preserve"> and typical </w:t>
      </w:r>
      <w:r w:rsidR="00A05057" w:rsidRPr="00734AE4">
        <w:rPr>
          <w:rFonts w:ascii="Arial" w:hAnsi="Arial" w:cs="Arial"/>
          <w:sz w:val="20"/>
        </w:rPr>
        <w:t>Participants</w:t>
      </w:r>
      <w:r w:rsidRPr="00734AE4">
        <w:rPr>
          <w:rFonts w:ascii="Arial" w:hAnsi="Arial" w:cs="Arial"/>
          <w:sz w:val="20"/>
        </w:rPr>
        <w:t xml:space="preserve"> </w:t>
      </w:r>
      <w:proofErr w:type="gramStart"/>
      <w:r w:rsidRPr="00734AE4">
        <w:rPr>
          <w:rFonts w:ascii="Arial" w:hAnsi="Arial" w:cs="Arial"/>
          <w:sz w:val="20"/>
        </w:rPr>
        <w:t>can be represented</w:t>
      </w:r>
      <w:proofErr w:type="gramEnd"/>
      <w:r w:rsidRPr="00734AE4">
        <w:rPr>
          <w:rFonts w:ascii="Arial" w:hAnsi="Arial" w:cs="Arial"/>
          <w:sz w:val="20"/>
        </w:rPr>
        <w:t xml:space="preserve"> as follows</w:t>
      </w:r>
      <w:r w:rsidRPr="00734AE4">
        <w:rPr>
          <w:rFonts w:ascii="Arial" w:hAnsi="Arial" w:cs="Arial"/>
          <w:sz w:val="18"/>
        </w:rPr>
        <w:t>.</w:t>
      </w:r>
    </w:p>
    <w:p w14:paraId="0B70FAA6" w14:textId="77777777" w:rsidR="007772AB" w:rsidRPr="00734AE4" w:rsidRDefault="007772AB" w:rsidP="002A4BF7">
      <w:pPr>
        <w:autoSpaceDE w:val="0"/>
        <w:autoSpaceDN w:val="0"/>
        <w:adjustRightInd w:val="0"/>
        <w:spacing w:before="120"/>
        <w:jc w:val="both"/>
        <w:rPr>
          <w:rFonts w:ascii="Arial" w:hAnsi="Arial" w:cs="Arial"/>
          <w:sz w:val="18"/>
        </w:rPr>
      </w:pPr>
    </w:p>
    <w:p w14:paraId="084C7B10" w14:textId="77777777" w:rsidR="007772AB" w:rsidRPr="00734AE4" w:rsidRDefault="007772AB" w:rsidP="007772AB">
      <w:pPr>
        <w:pStyle w:val="Heading2"/>
        <w:tabs>
          <w:tab w:val="num" w:pos="1134"/>
        </w:tabs>
        <w:spacing w:before="240"/>
        <w:ind w:left="1008" w:hanging="1008"/>
      </w:pPr>
      <w:bookmarkStart w:id="30" w:name="_Toc473035620"/>
      <w:bookmarkStart w:id="31" w:name="_Toc531341179"/>
      <w:bookmarkStart w:id="32" w:name="_Toc52548312"/>
      <w:r w:rsidRPr="00734AE4">
        <w:t xml:space="preserve">Participants and </w:t>
      </w:r>
      <w:proofErr w:type="spellStart"/>
      <w:r w:rsidRPr="00734AE4">
        <w:t>BusinessRoles</w:t>
      </w:r>
      <w:proofErr w:type="spellEnd"/>
      <w:r w:rsidRPr="00734AE4">
        <w:t xml:space="preserve"> Definitions</w:t>
      </w:r>
      <w:bookmarkEnd w:id="30"/>
      <w:bookmarkEnd w:id="31"/>
      <w:bookmarkEnd w:id="32"/>
    </w:p>
    <w:p w14:paraId="7919D699" w14:textId="77777777" w:rsidR="007772AB" w:rsidRPr="00734AE4" w:rsidRDefault="007772AB" w:rsidP="007772AB">
      <w:pPr>
        <w:pStyle w:val="BlockLabelBeforeTable"/>
      </w:pPr>
      <w:r w:rsidRPr="00734AE4">
        <w:t>Participants</w:t>
      </w:r>
    </w:p>
    <w:tbl>
      <w:tblPr>
        <w:tblStyle w:val="TableShaded1stRow"/>
        <w:tblW w:w="0" w:type="auto"/>
        <w:tblLook w:val="04A0" w:firstRow="1" w:lastRow="0" w:firstColumn="1" w:lastColumn="0" w:noHBand="0" w:noVBand="1"/>
      </w:tblPr>
      <w:tblGrid>
        <w:gridCol w:w="3078"/>
        <w:gridCol w:w="5059"/>
      </w:tblGrid>
      <w:tr w:rsidR="00734AE4" w:rsidRPr="00734AE4" w14:paraId="5B18ABB8" w14:textId="77777777" w:rsidTr="007B6666">
        <w:trPr>
          <w:cnfStyle w:val="100000000000" w:firstRow="1" w:lastRow="0" w:firstColumn="0" w:lastColumn="0" w:oddVBand="0" w:evenVBand="0" w:oddHBand="0" w:evenHBand="0" w:firstRowFirstColumn="0" w:firstRowLastColumn="0" w:lastRowFirstColumn="0" w:lastRowLastColumn="0"/>
        </w:trPr>
        <w:tc>
          <w:tcPr>
            <w:tcW w:w="3120" w:type="dxa"/>
          </w:tcPr>
          <w:p w14:paraId="6F4A97DA" w14:textId="77777777" w:rsidR="007772AB" w:rsidRPr="00734AE4" w:rsidRDefault="007772AB" w:rsidP="007B6666">
            <w:pPr>
              <w:pStyle w:val="TableHeading"/>
            </w:pPr>
            <w:r w:rsidRPr="00734AE4">
              <w:t>Description</w:t>
            </w:r>
          </w:p>
        </w:tc>
        <w:tc>
          <w:tcPr>
            <w:tcW w:w="5243" w:type="dxa"/>
          </w:tcPr>
          <w:p w14:paraId="1BB0722B" w14:textId="77777777" w:rsidR="007772AB" w:rsidRPr="00734AE4" w:rsidRDefault="007772AB" w:rsidP="007B6666">
            <w:pPr>
              <w:pStyle w:val="TableHeading"/>
            </w:pPr>
            <w:r w:rsidRPr="00734AE4">
              <w:t>Definition</w:t>
            </w:r>
          </w:p>
        </w:tc>
      </w:tr>
      <w:tr w:rsidR="00734AE4" w:rsidRPr="00734AE4" w14:paraId="56EE3C8B" w14:textId="77777777" w:rsidTr="007B6666">
        <w:tc>
          <w:tcPr>
            <w:tcW w:w="3120" w:type="dxa"/>
          </w:tcPr>
          <w:p w14:paraId="5C80925A" w14:textId="77777777" w:rsidR="007B6666" w:rsidRPr="00734AE4" w:rsidRDefault="007B6666" w:rsidP="007B6666">
            <w:pPr>
              <w:pStyle w:val="TableText0"/>
            </w:pPr>
            <w:r w:rsidRPr="00734AE4">
              <w:t xml:space="preserve">EISP (E-invoicing solution provider) </w:t>
            </w:r>
          </w:p>
        </w:tc>
        <w:tc>
          <w:tcPr>
            <w:tcW w:w="5243" w:type="dxa"/>
          </w:tcPr>
          <w:p w14:paraId="4B7B5EBC" w14:textId="77777777" w:rsidR="007B6666" w:rsidRPr="00734AE4" w:rsidRDefault="007B6666" w:rsidP="007B6666">
            <w:pPr>
              <w:pStyle w:val="TableText0"/>
            </w:pPr>
            <w:r w:rsidRPr="00734AE4">
              <w:t xml:space="preserve">Company offering e-invoicing solutions and services, such as creation, delivery, routing of e-invoices and requests-to-pay, automatic reconciliation of e-invoices with payment data, conversion services, interfaces with ERP applications, etc. </w:t>
            </w:r>
          </w:p>
        </w:tc>
      </w:tr>
      <w:tr w:rsidR="00734AE4" w:rsidRPr="00734AE4" w14:paraId="72710CB0" w14:textId="77777777" w:rsidTr="007B6666">
        <w:tc>
          <w:tcPr>
            <w:tcW w:w="3120" w:type="dxa"/>
          </w:tcPr>
          <w:p w14:paraId="0C959011" w14:textId="17C0A4F8" w:rsidR="007B6666" w:rsidRPr="00734AE4" w:rsidRDefault="00741829" w:rsidP="007B6666">
            <w:pPr>
              <w:pStyle w:val="TableText0"/>
            </w:pPr>
            <w:r>
              <w:t>RTP</w:t>
            </w:r>
            <w:r w:rsidR="007B6666" w:rsidRPr="00734AE4">
              <w:t xml:space="preserve"> Solution Provider </w:t>
            </w:r>
          </w:p>
        </w:tc>
        <w:tc>
          <w:tcPr>
            <w:tcW w:w="5243" w:type="dxa"/>
          </w:tcPr>
          <w:p w14:paraId="60C4A168" w14:textId="2070C80C" w:rsidR="007B6666" w:rsidRPr="00734AE4" w:rsidRDefault="007B6666" w:rsidP="007B6666">
            <w:pPr>
              <w:pStyle w:val="TableText0"/>
            </w:pPr>
            <w:r w:rsidRPr="00734AE4">
              <w:t xml:space="preserve">Company offering </w:t>
            </w:r>
            <w:r w:rsidR="00741829">
              <w:t>RTP</w:t>
            </w:r>
            <w:r w:rsidRPr="00734AE4">
              <w:t xml:space="preserve"> solutions and services to payees and payers </w:t>
            </w:r>
          </w:p>
        </w:tc>
      </w:tr>
      <w:tr w:rsidR="00734AE4" w:rsidRPr="00734AE4" w14:paraId="49E6E94E" w14:textId="77777777" w:rsidTr="007B6666">
        <w:tc>
          <w:tcPr>
            <w:tcW w:w="3120" w:type="dxa"/>
          </w:tcPr>
          <w:p w14:paraId="7600AA14" w14:textId="0C65D890" w:rsidR="007B6666" w:rsidRPr="00734AE4" w:rsidRDefault="00741829" w:rsidP="0068752E">
            <w:pPr>
              <w:pStyle w:val="TableText0"/>
            </w:pPr>
            <w:r>
              <w:t>RTP</w:t>
            </w:r>
            <w:r w:rsidR="007B6666" w:rsidRPr="00734AE4">
              <w:t xml:space="preserve"> Registry/Directory </w:t>
            </w:r>
            <w:r w:rsidR="0068752E" w:rsidRPr="00734AE4">
              <w:t>P</w:t>
            </w:r>
            <w:r w:rsidR="007B6666" w:rsidRPr="00734AE4">
              <w:t xml:space="preserve">rovider </w:t>
            </w:r>
          </w:p>
        </w:tc>
        <w:tc>
          <w:tcPr>
            <w:tcW w:w="5243" w:type="dxa"/>
          </w:tcPr>
          <w:p w14:paraId="1289C212" w14:textId="20A3250D" w:rsidR="007B6666" w:rsidRPr="00734AE4" w:rsidRDefault="007B6666" w:rsidP="007B6666">
            <w:pPr>
              <w:pStyle w:val="TableText0"/>
            </w:pPr>
            <w:r w:rsidRPr="00734AE4">
              <w:t xml:space="preserve">Company offering Registry/Directory services to </w:t>
            </w:r>
            <w:r w:rsidR="00741829">
              <w:t>RTP</w:t>
            </w:r>
            <w:r w:rsidRPr="00734AE4">
              <w:t xml:space="preserve"> providers </w:t>
            </w:r>
          </w:p>
        </w:tc>
      </w:tr>
      <w:tr w:rsidR="00734AE4" w:rsidRPr="00734AE4" w14:paraId="725B1FB7" w14:textId="77777777" w:rsidTr="007B6666">
        <w:tc>
          <w:tcPr>
            <w:tcW w:w="3120" w:type="dxa"/>
          </w:tcPr>
          <w:p w14:paraId="3A913B17" w14:textId="78696B4E" w:rsidR="007B6666" w:rsidRPr="00734AE4" w:rsidRDefault="007B6666" w:rsidP="007B6666">
            <w:pPr>
              <w:pStyle w:val="TableText0"/>
            </w:pPr>
            <w:r w:rsidRPr="00734AE4">
              <w:t>Supplier/Payee/</w:t>
            </w:r>
            <w:r w:rsidR="0012714B" w:rsidRPr="00734AE4">
              <w:t>I</w:t>
            </w:r>
            <w:r w:rsidRPr="00734AE4">
              <w:t xml:space="preserve">ssuer/ </w:t>
            </w:r>
          </w:p>
          <w:p w14:paraId="7094AE74" w14:textId="77777777" w:rsidR="007B6666" w:rsidRPr="00734AE4" w:rsidRDefault="007B6666" w:rsidP="007B6666">
            <w:pPr>
              <w:pStyle w:val="TableText0"/>
            </w:pPr>
            <w:r w:rsidRPr="00734AE4">
              <w:t xml:space="preserve">Creditor </w:t>
            </w:r>
          </w:p>
        </w:tc>
        <w:tc>
          <w:tcPr>
            <w:tcW w:w="5243" w:type="dxa"/>
          </w:tcPr>
          <w:p w14:paraId="12F594D3" w14:textId="7F46947B" w:rsidR="007B6666" w:rsidRPr="00734AE4" w:rsidRDefault="001F4DAB" w:rsidP="007B6666">
            <w:pPr>
              <w:pStyle w:val="TableText0"/>
            </w:pPr>
            <w:r w:rsidRPr="00734AE4">
              <w:t>P</w:t>
            </w:r>
            <w:r w:rsidR="007B6666" w:rsidRPr="00734AE4">
              <w:t xml:space="preserve">rovider of the goods and services and the beneficiary of the funds transferred in the payment flow. </w:t>
            </w:r>
          </w:p>
        </w:tc>
      </w:tr>
      <w:tr w:rsidR="00734AE4" w:rsidRPr="00734AE4" w14:paraId="3C3129A7" w14:textId="77777777" w:rsidTr="007B6666">
        <w:tc>
          <w:tcPr>
            <w:tcW w:w="3120" w:type="dxa"/>
          </w:tcPr>
          <w:p w14:paraId="2CDCB11C" w14:textId="51BB2A58" w:rsidR="007B6666" w:rsidRPr="00734AE4" w:rsidRDefault="007B6666" w:rsidP="007B6666">
            <w:pPr>
              <w:pStyle w:val="TableText0"/>
            </w:pPr>
            <w:r w:rsidRPr="00734AE4">
              <w:t>Consumer/Payer/</w:t>
            </w:r>
            <w:r w:rsidR="001F4DAB" w:rsidRPr="00734AE4">
              <w:t>D</w:t>
            </w:r>
            <w:r w:rsidRPr="00734AE4">
              <w:t xml:space="preserve">ebtor/ </w:t>
            </w:r>
          </w:p>
          <w:p w14:paraId="29833BF1" w14:textId="77777777" w:rsidR="007B6666" w:rsidRPr="00734AE4" w:rsidRDefault="007B6666" w:rsidP="007B6666">
            <w:pPr>
              <w:pStyle w:val="TableText0"/>
            </w:pPr>
            <w:r w:rsidRPr="00734AE4">
              <w:t xml:space="preserve">Buyer </w:t>
            </w:r>
          </w:p>
        </w:tc>
        <w:tc>
          <w:tcPr>
            <w:tcW w:w="5243" w:type="dxa"/>
          </w:tcPr>
          <w:p w14:paraId="2A9F4BF1" w14:textId="14544EF5" w:rsidR="007B6666" w:rsidRPr="00734AE4" w:rsidRDefault="001F4DAB" w:rsidP="007B6666">
            <w:pPr>
              <w:pStyle w:val="TableText0"/>
            </w:pPr>
            <w:r w:rsidRPr="00734AE4">
              <w:t>P</w:t>
            </w:r>
            <w:r w:rsidR="007B6666" w:rsidRPr="00734AE4">
              <w:t xml:space="preserve">arty receiving the goods and services and the originator of the funds transferred in the payment flow. </w:t>
            </w:r>
          </w:p>
        </w:tc>
      </w:tr>
      <w:tr w:rsidR="00734AE4" w:rsidRPr="00734AE4" w14:paraId="49602915" w14:textId="77777777" w:rsidTr="007B6666">
        <w:tc>
          <w:tcPr>
            <w:tcW w:w="3120" w:type="dxa"/>
          </w:tcPr>
          <w:p w14:paraId="4517C1FC" w14:textId="77777777" w:rsidR="007B6666" w:rsidRPr="00734AE4" w:rsidRDefault="007B6666" w:rsidP="007B6666">
            <w:pPr>
              <w:pStyle w:val="TableText0"/>
            </w:pPr>
            <w:r w:rsidRPr="00734AE4">
              <w:t>Ultimate Debtor</w:t>
            </w:r>
          </w:p>
        </w:tc>
        <w:tc>
          <w:tcPr>
            <w:tcW w:w="5243" w:type="dxa"/>
          </w:tcPr>
          <w:p w14:paraId="3B79C3FA" w14:textId="77777777" w:rsidR="007B6666" w:rsidRPr="00734AE4" w:rsidRDefault="007B6666" w:rsidP="007B6666">
            <w:pPr>
              <w:pStyle w:val="TableText0"/>
            </w:pPr>
            <w:r w:rsidRPr="00734AE4">
              <w:t>U</w:t>
            </w:r>
            <w:r w:rsidRPr="00734AE4">
              <w:rPr>
                <w:lang w:eastAsia="en-GB"/>
              </w:rPr>
              <w:t>ltimate party that owes an amount of money to the (ultimate) creditor.</w:t>
            </w:r>
          </w:p>
        </w:tc>
      </w:tr>
      <w:tr w:rsidR="00734AE4" w:rsidRPr="00734AE4" w14:paraId="3EFEFDC1" w14:textId="77777777" w:rsidTr="007B6666">
        <w:tc>
          <w:tcPr>
            <w:tcW w:w="3120" w:type="dxa"/>
          </w:tcPr>
          <w:p w14:paraId="0914ED9D" w14:textId="77777777" w:rsidR="007B6666" w:rsidRPr="00734AE4" w:rsidRDefault="007B6666" w:rsidP="007B6666">
            <w:pPr>
              <w:pStyle w:val="TableText0"/>
            </w:pPr>
            <w:r w:rsidRPr="00734AE4">
              <w:t>Ultimate Creditor</w:t>
            </w:r>
          </w:p>
        </w:tc>
        <w:tc>
          <w:tcPr>
            <w:tcW w:w="5243" w:type="dxa"/>
          </w:tcPr>
          <w:p w14:paraId="02EC517E" w14:textId="77777777" w:rsidR="007B6666" w:rsidRPr="00734AE4" w:rsidRDefault="007B6666" w:rsidP="007B6666">
            <w:pPr>
              <w:pStyle w:val="TableText0"/>
            </w:pPr>
            <w:r w:rsidRPr="00734AE4">
              <w:t>U</w:t>
            </w:r>
            <w:r w:rsidRPr="00734AE4">
              <w:rPr>
                <w:lang w:eastAsia="en-GB"/>
              </w:rPr>
              <w:t xml:space="preserve">ltimate party to which an </w:t>
            </w:r>
            <w:r w:rsidRPr="00734AE4">
              <w:t>amount of money is due.</w:t>
            </w:r>
          </w:p>
        </w:tc>
      </w:tr>
      <w:tr w:rsidR="00734AE4" w:rsidRPr="00734AE4" w14:paraId="6339F2FB" w14:textId="77777777" w:rsidTr="007B6666">
        <w:tc>
          <w:tcPr>
            <w:tcW w:w="3120" w:type="dxa"/>
          </w:tcPr>
          <w:p w14:paraId="5759AAAF" w14:textId="77777777" w:rsidR="007B6666" w:rsidRPr="00734AE4" w:rsidRDefault="007B6666" w:rsidP="007B6666">
            <w:pPr>
              <w:pStyle w:val="TableText0"/>
            </w:pPr>
            <w:r w:rsidRPr="00734AE4">
              <w:t xml:space="preserve">PSP </w:t>
            </w:r>
          </w:p>
        </w:tc>
        <w:tc>
          <w:tcPr>
            <w:tcW w:w="5243" w:type="dxa"/>
          </w:tcPr>
          <w:p w14:paraId="25F5D6B0" w14:textId="77777777" w:rsidR="007B6666" w:rsidRPr="00734AE4" w:rsidRDefault="007B6666" w:rsidP="007B6666">
            <w:pPr>
              <w:pStyle w:val="TableText0"/>
            </w:pPr>
            <w:r w:rsidRPr="00734AE4">
              <w:t xml:space="preserve">Payment Service Provider </w:t>
            </w:r>
          </w:p>
        </w:tc>
      </w:tr>
    </w:tbl>
    <w:p w14:paraId="412B673E" w14:textId="77777777" w:rsidR="007772AB" w:rsidRPr="00734AE4" w:rsidRDefault="007772AB" w:rsidP="007772AB">
      <w:pPr>
        <w:pStyle w:val="BlockLabelBeforeTable"/>
      </w:pPr>
      <w:proofErr w:type="spellStart"/>
      <w:r w:rsidRPr="00734AE4">
        <w:t>BusinessRoles</w:t>
      </w:r>
      <w:proofErr w:type="spellEnd"/>
    </w:p>
    <w:tbl>
      <w:tblPr>
        <w:tblStyle w:val="TableShaded1stRow"/>
        <w:tblW w:w="0" w:type="auto"/>
        <w:tblLook w:val="04A0" w:firstRow="1" w:lastRow="0" w:firstColumn="1" w:lastColumn="0" w:noHBand="0" w:noVBand="1"/>
      </w:tblPr>
      <w:tblGrid>
        <w:gridCol w:w="2420"/>
        <w:gridCol w:w="5717"/>
      </w:tblGrid>
      <w:tr w:rsidR="00734AE4" w:rsidRPr="00734AE4" w14:paraId="5182D18C" w14:textId="77777777" w:rsidTr="007B6666">
        <w:trPr>
          <w:cnfStyle w:val="100000000000" w:firstRow="1" w:lastRow="0" w:firstColumn="0" w:lastColumn="0" w:oddVBand="0" w:evenVBand="0" w:oddHBand="0" w:evenHBand="0" w:firstRowFirstColumn="0" w:firstRowLastColumn="0" w:lastRowFirstColumn="0" w:lastRowLastColumn="0"/>
        </w:trPr>
        <w:tc>
          <w:tcPr>
            <w:tcW w:w="2466" w:type="dxa"/>
          </w:tcPr>
          <w:p w14:paraId="39248A1E" w14:textId="77777777" w:rsidR="007772AB" w:rsidRPr="00734AE4" w:rsidRDefault="007772AB" w:rsidP="007B6666">
            <w:pPr>
              <w:pStyle w:val="TableHeading"/>
            </w:pPr>
            <w:r w:rsidRPr="00734AE4">
              <w:t>Description</w:t>
            </w:r>
          </w:p>
        </w:tc>
        <w:tc>
          <w:tcPr>
            <w:tcW w:w="5899" w:type="dxa"/>
          </w:tcPr>
          <w:p w14:paraId="49D37D82" w14:textId="77777777" w:rsidR="007772AB" w:rsidRPr="00734AE4" w:rsidRDefault="007772AB" w:rsidP="007B6666">
            <w:pPr>
              <w:pStyle w:val="TableHeading"/>
            </w:pPr>
            <w:r w:rsidRPr="00734AE4">
              <w:t>Definition</w:t>
            </w:r>
          </w:p>
        </w:tc>
      </w:tr>
      <w:tr w:rsidR="00734AE4" w:rsidRPr="00734AE4" w14:paraId="5FBCAEA6" w14:textId="77777777" w:rsidTr="007B6666">
        <w:tc>
          <w:tcPr>
            <w:tcW w:w="2466" w:type="dxa"/>
          </w:tcPr>
          <w:p w14:paraId="22ADC23A" w14:textId="77777777" w:rsidR="007772AB" w:rsidRPr="00734AE4" w:rsidRDefault="00DD7E4C" w:rsidP="007B6666">
            <w:pPr>
              <w:pStyle w:val="TableText0"/>
            </w:pPr>
            <w:r w:rsidRPr="00734AE4">
              <w:rPr>
                <w:lang w:eastAsia="en-GB"/>
              </w:rPr>
              <w:t xml:space="preserve">E-Invoice </w:t>
            </w:r>
            <w:r w:rsidR="007B6666" w:rsidRPr="00734AE4">
              <w:rPr>
                <w:lang w:eastAsia="en-GB"/>
              </w:rPr>
              <w:t>Originator</w:t>
            </w:r>
          </w:p>
        </w:tc>
        <w:tc>
          <w:tcPr>
            <w:tcW w:w="5899" w:type="dxa"/>
          </w:tcPr>
          <w:p w14:paraId="7F00E0CA" w14:textId="77777777" w:rsidR="007772AB" w:rsidRPr="00734AE4" w:rsidRDefault="003757B0" w:rsidP="007B6666">
            <w:pPr>
              <w:pStyle w:val="TableText0"/>
            </w:pPr>
            <w:r w:rsidRPr="00734AE4">
              <w:t>O</w:t>
            </w:r>
            <w:r w:rsidR="007B6666" w:rsidRPr="00734AE4">
              <w:t>riginator of the e-invoice</w:t>
            </w:r>
            <w:r w:rsidR="007772AB" w:rsidRPr="00734AE4">
              <w:rPr>
                <w:lang w:eastAsia="en-GB"/>
              </w:rPr>
              <w:t>.</w:t>
            </w:r>
          </w:p>
        </w:tc>
      </w:tr>
      <w:tr w:rsidR="00734AE4" w:rsidRPr="00734AE4" w14:paraId="27ED9011" w14:textId="77777777" w:rsidTr="007B6666">
        <w:tc>
          <w:tcPr>
            <w:tcW w:w="2466" w:type="dxa"/>
          </w:tcPr>
          <w:p w14:paraId="64850D84" w14:textId="77777777" w:rsidR="007772AB" w:rsidRPr="00734AE4" w:rsidRDefault="00DD7E4C" w:rsidP="007B6666">
            <w:pPr>
              <w:pStyle w:val="TableText0"/>
            </w:pPr>
            <w:r w:rsidRPr="00734AE4">
              <w:rPr>
                <w:lang w:eastAsia="en-GB"/>
              </w:rPr>
              <w:t xml:space="preserve">E-Invoice </w:t>
            </w:r>
            <w:r w:rsidR="007B6666" w:rsidRPr="00734AE4">
              <w:rPr>
                <w:lang w:eastAsia="en-GB"/>
              </w:rPr>
              <w:t>Recipient</w:t>
            </w:r>
          </w:p>
        </w:tc>
        <w:tc>
          <w:tcPr>
            <w:tcW w:w="5899" w:type="dxa"/>
          </w:tcPr>
          <w:p w14:paraId="5F645A6A" w14:textId="77777777" w:rsidR="007772AB" w:rsidRPr="00734AE4" w:rsidRDefault="003757B0" w:rsidP="007B6666">
            <w:pPr>
              <w:pStyle w:val="TableText0"/>
            </w:pPr>
            <w:r w:rsidRPr="00734AE4">
              <w:t>R</w:t>
            </w:r>
            <w:r w:rsidR="007B6666" w:rsidRPr="00734AE4">
              <w:t>ecipient of the e-invoice.</w:t>
            </w:r>
          </w:p>
        </w:tc>
      </w:tr>
      <w:tr w:rsidR="00734AE4" w:rsidRPr="00734AE4" w14:paraId="0785E696" w14:textId="77777777" w:rsidTr="007B6666">
        <w:tc>
          <w:tcPr>
            <w:tcW w:w="2466" w:type="dxa"/>
          </w:tcPr>
          <w:p w14:paraId="5FBCA3CE" w14:textId="77777777" w:rsidR="007772AB" w:rsidRPr="00734AE4" w:rsidRDefault="007B6666" w:rsidP="007B6666">
            <w:pPr>
              <w:pStyle w:val="TableText0"/>
            </w:pPr>
            <w:r w:rsidRPr="00734AE4">
              <w:t>Service Provider</w:t>
            </w:r>
          </w:p>
        </w:tc>
        <w:tc>
          <w:tcPr>
            <w:tcW w:w="5899" w:type="dxa"/>
          </w:tcPr>
          <w:p w14:paraId="62E5088D" w14:textId="4A23294F" w:rsidR="007772AB" w:rsidRPr="00734AE4" w:rsidRDefault="007772AB" w:rsidP="007B6666">
            <w:pPr>
              <w:pStyle w:val="TableText0"/>
            </w:pPr>
            <w:r w:rsidRPr="00734AE4">
              <w:rPr>
                <w:lang w:eastAsia="en-GB"/>
              </w:rPr>
              <w:t xml:space="preserve">Entity </w:t>
            </w:r>
            <w:r w:rsidR="007B6666" w:rsidRPr="00734AE4">
              <w:rPr>
                <w:lang w:eastAsia="en-GB"/>
              </w:rPr>
              <w:t xml:space="preserve">providing </w:t>
            </w:r>
            <w:r w:rsidR="00741829">
              <w:rPr>
                <w:lang w:eastAsia="en-GB"/>
              </w:rPr>
              <w:t>RTP</w:t>
            </w:r>
            <w:r w:rsidR="007B6666" w:rsidRPr="00734AE4">
              <w:rPr>
                <w:lang w:eastAsia="en-GB"/>
              </w:rPr>
              <w:t xml:space="preserve"> services</w:t>
            </w:r>
            <w:r w:rsidRPr="00734AE4">
              <w:rPr>
                <w:lang w:eastAsia="en-GB"/>
              </w:rPr>
              <w:t xml:space="preserve">. </w:t>
            </w:r>
          </w:p>
        </w:tc>
      </w:tr>
      <w:tr w:rsidR="00734AE4" w:rsidRPr="00734AE4" w14:paraId="1661E472" w14:textId="77777777" w:rsidTr="007B6666">
        <w:tc>
          <w:tcPr>
            <w:tcW w:w="2466" w:type="dxa"/>
          </w:tcPr>
          <w:p w14:paraId="36EBC868" w14:textId="77777777" w:rsidR="007B6666" w:rsidRPr="00734AE4" w:rsidRDefault="007B6666" w:rsidP="007B6666">
            <w:pPr>
              <w:pStyle w:val="TableText0"/>
            </w:pPr>
            <w:r w:rsidRPr="00734AE4">
              <w:t>Directory Provider</w:t>
            </w:r>
          </w:p>
        </w:tc>
        <w:tc>
          <w:tcPr>
            <w:tcW w:w="5899" w:type="dxa"/>
          </w:tcPr>
          <w:p w14:paraId="0E74154D" w14:textId="619AA3F7" w:rsidR="007B6666" w:rsidRPr="00734AE4" w:rsidRDefault="007B6666" w:rsidP="007B6666">
            <w:pPr>
              <w:pStyle w:val="TableText0"/>
              <w:rPr>
                <w:lang w:eastAsia="en-GB"/>
              </w:rPr>
            </w:pPr>
            <w:r w:rsidRPr="00734AE4">
              <w:rPr>
                <w:lang w:eastAsia="en-GB"/>
              </w:rPr>
              <w:t xml:space="preserve">Entity providing </w:t>
            </w:r>
            <w:r w:rsidR="00741829">
              <w:rPr>
                <w:lang w:eastAsia="en-GB"/>
              </w:rPr>
              <w:t>RTP</w:t>
            </w:r>
            <w:r w:rsidRPr="00734AE4">
              <w:rPr>
                <w:lang w:eastAsia="en-GB"/>
              </w:rPr>
              <w:t xml:space="preserve"> directory services.</w:t>
            </w:r>
          </w:p>
        </w:tc>
      </w:tr>
      <w:tr w:rsidR="00734AE4" w:rsidRPr="00734AE4" w14:paraId="00827C12" w14:textId="77777777" w:rsidTr="007B6666">
        <w:tc>
          <w:tcPr>
            <w:tcW w:w="2466" w:type="dxa"/>
          </w:tcPr>
          <w:p w14:paraId="4485A91A" w14:textId="77777777" w:rsidR="007B6666" w:rsidRPr="00734AE4" w:rsidRDefault="007B6666" w:rsidP="007B6666">
            <w:pPr>
              <w:pStyle w:val="TableText0"/>
            </w:pPr>
            <w:r w:rsidRPr="00734AE4">
              <w:t>Payment Provider</w:t>
            </w:r>
          </w:p>
        </w:tc>
        <w:tc>
          <w:tcPr>
            <w:tcW w:w="5899" w:type="dxa"/>
          </w:tcPr>
          <w:p w14:paraId="56B5336B" w14:textId="77777777" w:rsidR="007B6666" w:rsidRPr="00734AE4" w:rsidRDefault="007B6666" w:rsidP="007B6666">
            <w:pPr>
              <w:pStyle w:val="TableText0"/>
              <w:rPr>
                <w:lang w:eastAsia="en-GB"/>
              </w:rPr>
            </w:pPr>
            <w:r w:rsidRPr="00734AE4">
              <w:rPr>
                <w:lang w:eastAsia="en-GB"/>
              </w:rPr>
              <w:t>Entity providing payment services.</w:t>
            </w:r>
          </w:p>
        </w:tc>
      </w:tr>
    </w:tbl>
    <w:p w14:paraId="28DE7D1B" w14:textId="0165D072" w:rsidR="007772AB" w:rsidRPr="00734AE4" w:rsidRDefault="007772AB" w:rsidP="007772AB">
      <w:pPr>
        <w:pStyle w:val="Heading2"/>
        <w:tabs>
          <w:tab w:val="num" w:pos="1134"/>
        </w:tabs>
        <w:spacing w:before="240"/>
        <w:ind w:left="1008" w:hanging="1008"/>
      </w:pPr>
      <w:bookmarkStart w:id="33" w:name="_Toc473035621"/>
      <w:bookmarkStart w:id="34" w:name="_Toc531341180"/>
      <w:bookmarkStart w:id="35" w:name="_Toc52548313"/>
      <w:proofErr w:type="spellStart"/>
      <w:r w:rsidRPr="00734AE4">
        <w:t>BusinessRoles</w:t>
      </w:r>
      <w:proofErr w:type="spellEnd"/>
      <w:r w:rsidRPr="00734AE4">
        <w:t xml:space="preserve"> </w:t>
      </w:r>
      <w:r w:rsidR="00D6226C" w:rsidRPr="00734AE4">
        <w:t>and</w:t>
      </w:r>
      <w:r w:rsidRPr="00734AE4">
        <w:t xml:space="preserve"> Participants Table</w:t>
      </w:r>
      <w:bookmarkEnd w:id="33"/>
      <w:bookmarkEnd w:id="34"/>
      <w:bookmarkEnd w:id="35"/>
    </w:p>
    <w:tbl>
      <w:tblPr>
        <w:tblStyle w:val="TableShaded1stRow"/>
        <w:tblW w:w="0" w:type="auto"/>
        <w:tblLayout w:type="fixed"/>
        <w:tblLook w:val="04A0" w:firstRow="1" w:lastRow="0" w:firstColumn="1" w:lastColumn="0" w:noHBand="0" w:noVBand="1"/>
      </w:tblPr>
      <w:tblGrid>
        <w:gridCol w:w="2217"/>
        <w:gridCol w:w="1229"/>
        <w:gridCol w:w="1229"/>
        <w:gridCol w:w="1229"/>
        <w:gridCol w:w="1229"/>
        <w:gridCol w:w="1230"/>
      </w:tblGrid>
      <w:tr w:rsidR="00734AE4" w:rsidRPr="00734AE4" w14:paraId="0526C5E2" w14:textId="77777777" w:rsidTr="00DD7E4C">
        <w:trPr>
          <w:cnfStyle w:val="100000000000" w:firstRow="1" w:lastRow="0" w:firstColumn="0" w:lastColumn="0" w:oddVBand="0" w:evenVBand="0" w:oddHBand="0" w:evenHBand="0" w:firstRowFirstColumn="0" w:firstRowLastColumn="0" w:lastRowFirstColumn="0" w:lastRowLastColumn="0"/>
        </w:trPr>
        <w:tc>
          <w:tcPr>
            <w:tcW w:w="2217" w:type="dxa"/>
          </w:tcPr>
          <w:p w14:paraId="7A7241FC" w14:textId="77777777" w:rsidR="009E5EC9" w:rsidRPr="00734AE4" w:rsidRDefault="009E5EC9" w:rsidP="009E5EC9">
            <w:pPr>
              <w:pStyle w:val="TableHeading"/>
            </w:pPr>
            <w:r w:rsidRPr="00734AE4">
              <w:t>Participants</w:t>
            </w:r>
          </w:p>
        </w:tc>
        <w:tc>
          <w:tcPr>
            <w:tcW w:w="1229" w:type="dxa"/>
          </w:tcPr>
          <w:p w14:paraId="0C5A4956" w14:textId="77777777" w:rsidR="009E5EC9" w:rsidRPr="00734AE4" w:rsidRDefault="009E5EC9" w:rsidP="009E5EC9">
            <w:pPr>
              <w:pStyle w:val="TableHeadingCentre"/>
              <w:rPr>
                <w:rStyle w:val="Bold"/>
                <w:b/>
                <w:sz w:val="16"/>
              </w:rPr>
            </w:pPr>
            <w:proofErr w:type="spellStart"/>
            <w:r w:rsidRPr="00734AE4">
              <w:rPr>
                <w:rStyle w:val="Bold"/>
                <w:sz w:val="16"/>
              </w:rPr>
              <w:t>BusinessRole</w:t>
            </w:r>
            <w:proofErr w:type="spellEnd"/>
          </w:p>
          <w:p w14:paraId="7EBC2FF2" w14:textId="77777777" w:rsidR="009E5EC9" w:rsidRPr="00734AE4" w:rsidRDefault="00DD7E4C" w:rsidP="009E5EC9">
            <w:pPr>
              <w:pStyle w:val="TableHeadingCentre"/>
              <w:rPr>
                <w:rStyle w:val="Bold"/>
                <w:b/>
                <w:sz w:val="16"/>
              </w:rPr>
            </w:pPr>
            <w:r w:rsidRPr="00734AE4">
              <w:rPr>
                <w:rStyle w:val="Bold"/>
                <w:b/>
                <w:sz w:val="16"/>
              </w:rPr>
              <w:t xml:space="preserve">E-Invoice </w:t>
            </w:r>
            <w:r w:rsidR="009E5EC9" w:rsidRPr="00734AE4">
              <w:rPr>
                <w:rStyle w:val="Bold"/>
                <w:b/>
                <w:sz w:val="16"/>
              </w:rPr>
              <w:t>Originator</w:t>
            </w:r>
          </w:p>
        </w:tc>
        <w:tc>
          <w:tcPr>
            <w:tcW w:w="1229" w:type="dxa"/>
          </w:tcPr>
          <w:p w14:paraId="1488509A" w14:textId="77777777" w:rsidR="009E5EC9" w:rsidRPr="00734AE4" w:rsidRDefault="009E5EC9" w:rsidP="009E5EC9">
            <w:pPr>
              <w:pStyle w:val="TableHeadingCentre"/>
              <w:tabs>
                <w:tab w:val="center" w:pos="663"/>
              </w:tabs>
              <w:jc w:val="left"/>
              <w:rPr>
                <w:rStyle w:val="Bold"/>
                <w:b/>
                <w:sz w:val="16"/>
              </w:rPr>
            </w:pPr>
            <w:r w:rsidRPr="00734AE4">
              <w:rPr>
                <w:rStyle w:val="Bold"/>
                <w:sz w:val="16"/>
              </w:rPr>
              <w:tab/>
            </w:r>
            <w:proofErr w:type="spellStart"/>
            <w:r w:rsidRPr="00734AE4">
              <w:rPr>
                <w:rStyle w:val="Bold"/>
                <w:sz w:val="16"/>
              </w:rPr>
              <w:t>BusinessRole</w:t>
            </w:r>
            <w:proofErr w:type="spellEnd"/>
          </w:p>
          <w:p w14:paraId="4C88D6D2" w14:textId="77777777" w:rsidR="009E5EC9" w:rsidRPr="00734AE4" w:rsidRDefault="00DD7E4C" w:rsidP="009E5EC9">
            <w:pPr>
              <w:pStyle w:val="TableHeadingCentre"/>
              <w:rPr>
                <w:sz w:val="16"/>
              </w:rPr>
            </w:pPr>
            <w:r w:rsidRPr="00734AE4">
              <w:rPr>
                <w:rStyle w:val="Bold"/>
                <w:b/>
                <w:sz w:val="16"/>
              </w:rPr>
              <w:t xml:space="preserve">E-Invoice </w:t>
            </w:r>
            <w:r w:rsidR="009E5EC9" w:rsidRPr="00734AE4">
              <w:rPr>
                <w:rStyle w:val="Bold"/>
                <w:b/>
                <w:sz w:val="16"/>
              </w:rPr>
              <w:t>Recipient</w:t>
            </w:r>
          </w:p>
        </w:tc>
        <w:tc>
          <w:tcPr>
            <w:tcW w:w="1229" w:type="dxa"/>
          </w:tcPr>
          <w:p w14:paraId="38A61CF1" w14:textId="77777777" w:rsidR="009E5EC9" w:rsidRPr="00734AE4" w:rsidRDefault="009E5EC9" w:rsidP="009E5EC9">
            <w:pPr>
              <w:pStyle w:val="TableHeadingCentre"/>
              <w:tabs>
                <w:tab w:val="center" w:pos="663"/>
              </w:tabs>
              <w:jc w:val="left"/>
              <w:rPr>
                <w:rStyle w:val="Bold"/>
                <w:b/>
                <w:sz w:val="16"/>
              </w:rPr>
            </w:pPr>
            <w:r w:rsidRPr="00734AE4">
              <w:rPr>
                <w:rStyle w:val="Bold"/>
                <w:sz w:val="16"/>
              </w:rPr>
              <w:tab/>
            </w:r>
            <w:proofErr w:type="spellStart"/>
            <w:r w:rsidRPr="00734AE4">
              <w:rPr>
                <w:rStyle w:val="Bold"/>
                <w:sz w:val="16"/>
              </w:rPr>
              <w:t>BusinessRole</w:t>
            </w:r>
            <w:proofErr w:type="spellEnd"/>
          </w:p>
          <w:p w14:paraId="57B11D8B" w14:textId="77777777" w:rsidR="009E5EC9" w:rsidRPr="00734AE4" w:rsidRDefault="009E5EC9" w:rsidP="00DD7E4C">
            <w:pPr>
              <w:pStyle w:val="TableHeadingCentre"/>
              <w:rPr>
                <w:sz w:val="16"/>
              </w:rPr>
            </w:pPr>
            <w:r w:rsidRPr="00734AE4">
              <w:rPr>
                <w:sz w:val="16"/>
              </w:rPr>
              <w:t>Service</w:t>
            </w:r>
            <w:r w:rsidR="00DD7E4C" w:rsidRPr="00734AE4">
              <w:rPr>
                <w:sz w:val="16"/>
              </w:rPr>
              <w:t xml:space="preserve"> </w:t>
            </w:r>
            <w:r w:rsidRPr="00734AE4">
              <w:rPr>
                <w:sz w:val="16"/>
              </w:rPr>
              <w:t>Provider</w:t>
            </w:r>
          </w:p>
        </w:tc>
        <w:tc>
          <w:tcPr>
            <w:tcW w:w="1229" w:type="dxa"/>
          </w:tcPr>
          <w:p w14:paraId="40C74F16" w14:textId="77777777" w:rsidR="009E5EC9" w:rsidRPr="00734AE4" w:rsidRDefault="009E5EC9" w:rsidP="009E5EC9">
            <w:pPr>
              <w:pStyle w:val="TableHeadingCentre"/>
              <w:rPr>
                <w:rStyle w:val="Bold"/>
                <w:b/>
                <w:sz w:val="16"/>
              </w:rPr>
            </w:pPr>
            <w:proofErr w:type="spellStart"/>
            <w:r w:rsidRPr="00734AE4">
              <w:rPr>
                <w:rStyle w:val="Bold"/>
                <w:sz w:val="16"/>
              </w:rPr>
              <w:t>BusinessRole</w:t>
            </w:r>
            <w:proofErr w:type="spellEnd"/>
          </w:p>
          <w:p w14:paraId="3931E6EB" w14:textId="77777777" w:rsidR="009E5EC9" w:rsidRPr="00734AE4" w:rsidRDefault="009E5EC9" w:rsidP="009E5EC9">
            <w:pPr>
              <w:pStyle w:val="TableHeadingCentre"/>
              <w:rPr>
                <w:sz w:val="16"/>
              </w:rPr>
            </w:pPr>
            <w:r w:rsidRPr="00734AE4">
              <w:rPr>
                <w:sz w:val="16"/>
              </w:rPr>
              <w:t>Directory Provider</w:t>
            </w:r>
          </w:p>
        </w:tc>
        <w:tc>
          <w:tcPr>
            <w:tcW w:w="1230" w:type="dxa"/>
          </w:tcPr>
          <w:p w14:paraId="4A749CBD" w14:textId="77777777" w:rsidR="009E5EC9" w:rsidRPr="00734AE4" w:rsidRDefault="009E5EC9" w:rsidP="009E5EC9">
            <w:pPr>
              <w:pStyle w:val="TableHeadingCentre"/>
              <w:rPr>
                <w:rStyle w:val="Bold"/>
                <w:b/>
                <w:sz w:val="16"/>
              </w:rPr>
            </w:pPr>
            <w:proofErr w:type="spellStart"/>
            <w:r w:rsidRPr="00734AE4">
              <w:rPr>
                <w:rStyle w:val="Bold"/>
                <w:sz w:val="16"/>
              </w:rPr>
              <w:t>BusinessRole</w:t>
            </w:r>
            <w:proofErr w:type="spellEnd"/>
          </w:p>
          <w:p w14:paraId="76ADD08E" w14:textId="77777777" w:rsidR="009E5EC9" w:rsidRPr="00734AE4" w:rsidRDefault="009E5EC9" w:rsidP="009E5EC9">
            <w:pPr>
              <w:pStyle w:val="TableHeadingCentre"/>
              <w:rPr>
                <w:sz w:val="16"/>
              </w:rPr>
            </w:pPr>
            <w:r w:rsidRPr="00734AE4">
              <w:rPr>
                <w:sz w:val="16"/>
              </w:rPr>
              <w:t>Payment Provider</w:t>
            </w:r>
          </w:p>
        </w:tc>
      </w:tr>
      <w:tr w:rsidR="00734AE4" w:rsidRPr="00734AE4" w14:paraId="6E14C65A" w14:textId="77777777" w:rsidTr="00DD7E4C">
        <w:tc>
          <w:tcPr>
            <w:tcW w:w="2217" w:type="dxa"/>
          </w:tcPr>
          <w:p w14:paraId="3B8230F7" w14:textId="77777777" w:rsidR="009E5EC9" w:rsidRPr="00734AE4" w:rsidRDefault="009E5EC9" w:rsidP="009E5EC9">
            <w:pPr>
              <w:pStyle w:val="TableText0"/>
              <w:rPr>
                <w:sz w:val="16"/>
              </w:rPr>
            </w:pPr>
            <w:r w:rsidRPr="00734AE4">
              <w:rPr>
                <w:sz w:val="16"/>
              </w:rPr>
              <w:t xml:space="preserve">EISP (E-invoicing solution provider) </w:t>
            </w:r>
          </w:p>
        </w:tc>
        <w:tc>
          <w:tcPr>
            <w:tcW w:w="1229" w:type="dxa"/>
            <w:vAlign w:val="center"/>
          </w:tcPr>
          <w:p w14:paraId="0C9D409C" w14:textId="77777777" w:rsidR="009E5EC9" w:rsidRPr="00734AE4" w:rsidRDefault="009E5EC9" w:rsidP="009E5EC9">
            <w:pPr>
              <w:pStyle w:val="TableTextCentre"/>
              <w:rPr>
                <w:lang w:eastAsia="en-GB"/>
              </w:rPr>
            </w:pPr>
          </w:p>
        </w:tc>
        <w:tc>
          <w:tcPr>
            <w:tcW w:w="1229" w:type="dxa"/>
            <w:vAlign w:val="center"/>
          </w:tcPr>
          <w:p w14:paraId="07C46217" w14:textId="77777777" w:rsidR="009E5EC9" w:rsidRPr="00734AE4" w:rsidRDefault="009E5EC9" w:rsidP="009E5EC9">
            <w:pPr>
              <w:pStyle w:val="TableTextCentre"/>
              <w:rPr>
                <w:lang w:eastAsia="en-GB"/>
              </w:rPr>
            </w:pPr>
          </w:p>
        </w:tc>
        <w:tc>
          <w:tcPr>
            <w:tcW w:w="1229" w:type="dxa"/>
            <w:vAlign w:val="center"/>
          </w:tcPr>
          <w:p w14:paraId="13F3AF6D" w14:textId="77777777" w:rsidR="009E5EC9" w:rsidRPr="00734AE4" w:rsidRDefault="009E5EC9" w:rsidP="009E5EC9">
            <w:pPr>
              <w:pStyle w:val="TableTextCentre"/>
            </w:pPr>
            <w:r w:rsidRPr="00734AE4">
              <w:rPr>
                <w:lang w:eastAsia="en-GB"/>
              </w:rPr>
              <w:t>X</w:t>
            </w:r>
          </w:p>
        </w:tc>
        <w:tc>
          <w:tcPr>
            <w:tcW w:w="1229" w:type="dxa"/>
          </w:tcPr>
          <w:p w14:paraId="069D9C60" w14:textId="77777777" w:rsidR="009E5EC9" w:rsidRPr="00734AE4" w:rsidRDefault="009E5EC9" w:rsidP="009E5EC9">
            <w:pPr>
              <w:pStyle w:val="TableTextCentre"/>
              <w:rPr>
                <w:lang w:eastAsia="en-GB"/>
              </w:rPr>
            </w:pPr>
          </w:p>
        </w:tc>
        <w:tc>
          <w:tcPr>
            <w:tcW w:w="1230" w:type="dxa"/>
          </w:tcPr>
          <w:p w14:paraId="6784D60E" w14:textId="77777777" w:rsidR="009E5EC9" w:rsidRPr="00734AE4" w:rsidRDefault="009E5EC9" w:rsidP="009E5EC9">
            <w:pPr>
              <w:pStyle w:val="TableTextCentre"/>
              <w:rPr>
                <w:lang w:eastAsia="en-GB"/>
              </w:rPr>
            </w:pPr>
          </w:p>
        </w:tc>
      </w:tr>
      <w:tr w:rsidR="00734AE4" w:rsidRPr="00734AE4" w14:paraId="0B3F03DC" w14:textId="77777777" w:rsidTr="00DD7E4C">
        <w:tc>
          <w:tcPr>
            <w:tcW w:w="2217" w:type="dxa"/>
          </w:tcPr>
          <w:p w14:paraId="2E0A60C9" w14:textId="4CFFD483" w:rsidR="009E5EC9" w:rsidRPr="00734AE4" w:rsidRDefault="00741829" w:rsidP="009E5EC9">
            <w:pPr>
              <w:pStyle w:val="TableText0"/>
              <w:rPr>
                <w:sz w:val="16"/>
              </w:rPr>
            </w:pPr>
            <w:r>
              <w:rPr>
                <w:sz w:val="16"/>
              </w:rPr>
              <w:t>RTP</w:t>
            </w:r>
            <w:r w:rsidR="009E5EC9" w:rsidRPr="00734AE4">
              <w:rPr>
                <w:sz w:val="16"/>
              </w:rPr>
              <w:t xml:space="preserve"> Solution Provider </w:t>
            </w:r>
          </w:p>
        </w:tc>
        <w:tc>
          <w:tcPr>
            <w:tcW w:w="1229" w:type="dxa"/>
            <w:vAlign w:val="center"/>
          </w:tcPr>
          <w:p w14:paraId="5F2FBCAF" w14:textId="77777777" w:rsidR="009E5EC9" w:rsidRPr="00734AE4" w:rsidRDefault="009E5EC9" w:rsidP="009E5EC9">
            <w:pPr>
              <w:pStyle w:val="TableTextCentre"/>
              <w:rPr>
                <w:lang w:eastAsia="en-GB"/>
              </w:rPr>
            </w:pPr>
          </w:p>
        </w:tc>
        <w:tc>
          <w:tcPr>
            <w:tcW w:w="1229" w:type="dxa"/>
            <w:vAlign w:val="center"/>
          </w:tcPr>
          <w:p w14:paraId="45667238" w14:textId="77777777" w:rsidR="009E5EC9" w:rsidRPr="00734AE4" w:rsidRDefault="009E5EC9" w:rsidP="009E5EC9">
            <w:pPr>
              <w:pStyle w:val="TableTextCentre"/>
              <w:rPr>
                <w:lang w:eastAsia="en-GB"/>
              </w:rPr>
            </w:pPr>
          </w:p>
        </w:tc>
        <w:tc>
          <w:tcPr>
            <w:tcW w:w="1229" w:type="dxa"/>
            <w:vAlign w:val="center"/>
          </w:tcPr>
          <w:p w14:paraId="0638B6B9" w14:textId="77777777" w:rsidR="009E5EC9" w:rsidRPr="00734AE4" w:rsidRDefault="009E5EC9" w:rsidP="009E5EC9">
            <w:pPr>
              <w:pStyle w:val="TableTextCentre"/>
            </w:pPr>
            <w:r w:rsidRPr="00734AE4">
              <w:rPr>
                <w:lang w:eastAsia="en-GB"/>
              </w:rPr>
              <w:t>X</w:t>
            </w:r>
          </w:p>
        </w:tc>
        <w:tc>
          <w:tcPr>
            <w:tcW w:w="1229" w:type="dxa"/>
          </w:tcPr>
          <w:p w14:paraId="48C68BA8" w14:textId="77777777" w:rsidR="009E5EC9" w:rsidRPr="00734AE4" w:rsidRDefault="009E5EC9" w:rsidP="009E5EC9">
            <w:pPr>
              <w:pStyle w:val="TableTextCentre"/>
              <w:rPr>
                <w:lang w:eastAsia="en-GB"/>
              </w:rPr>
            </w:pPr>
          </w:p>
        </w:tc>
        <w:tc>
          <w:tcPr>
            <w:tcW w:w="1230" w:type="dxa"/>
          </w:tcPr>
          <w:p w14:paraId="03E88B92" w14:textId="77777777" w:rsidR="009E5EC9" w:rsidRPr="00734AE4" w:rsidRDefault="009E5EC9" w:rsidP="009E5EC9">
            <w:pPr>
              <w:pStyle w:val="TableTextCentre"/>
              <w:rPr>
                <w:lang w:eastAsia="en-GB"/>
              </w:rPr>
            </w:pPr>
          </w:p>
        </w:tc>
      </w:tr>
      <w:tr w:rsidR="00734AE4" w:rsidRPr="00734AE4" w14:paraId="5B56564E" w14:textId="77777777" w:rsidTr="00DD7E4C">
        <w:tc>
          <w:tcPr>
            <w:tcW w:w="2217" w:type="dxa"/>
          </w:tcPr>
          <w:p w14:paraId="0B83BBA8" w14:textId="497C05E6" w:rsidR="009E5EC9" w:rsidRPr="00734AE4" w:rsidRDefault="00741829" w:rsidP="0068752E">
            <w:pPr>
              <w:pStyle w:val="TableText0"/>
              <w:rPr>
                <w:sz w:val="16"/>
              </w:rPr>
            </w:pPr>
            <w:r>
              <w:rPr>
                <w:sz w:val="16"/>
              </w:rPr>
              <w:lastRenderedPageBreak/>
              <w:t>RTP</w:t>
            </w:r>
            <w:r w:rsidR="009E5EC9" w:rsidRPr="00734AE4">
              <w:rPr>
                <w:sz w:val="16"/>
              </w:rPr>
              <w:t xml:space="preserve"> Registry / Directory </w:t>
            </w:r>
            <w:r w:rsidR="0068752E" w:rsidRPr="00734AE4">
              <w:rPr>
                <w:sz w:val="16"/>
              </w:rPr>
              <w:t>P</w:t>
            </w:r>
            <w:r w:rsidR="009E5EC9" w:rsidRPr="00734AE4">
              <w:rPr>
                <w:sz w:val="16"/>
              </w:rPr>
              <w:t xml:space="preserve">rovider </w:t>
            </w:r>
          </w:p>
        </w:tc>
        <w:tc>
          <w:tcPr>
            <w:tcW w:w="1229" w:type="dxa"/>
            <w:vAlign w:val="center"/>
          </w:tcPr>
          <w:p w14:paraId="57C2E05D" w14:textId="77777777" w:rsidR="009E5EC9" w:rsidRPr="00734AE4" w:rsidRDefault="009E5EC9" w:rsidP="009E5EC9">
            <w:pPr>
              <w:pStyle w:val="TableTextCentre"/>
              <w:rPr>
                <w:lang w:eastAsia="en-GB"/>
              </w:rPr>
            </w:pPr>
          </w:p>
        </w:tc>
        <w:tc>
          <w:tcPr>
            <w:tcW w:w="1229" w:type="dxa"/>
            <w:vAlign w:val="center"/>
          </w:tcPr>
          <w:p w14:paraId="6A2642CC" w14:textId="77777777" w:rsidR="009E5EC9" w:rsidRPr="00734AE4" w:rsidRDefault="009E5EC9" w:rsidP="009E5EC9">
            <w:pPr>
              <w:pStyle w:val="TableTextCentre"/>
              <w:rPr>
                <w:lang w:eastAsia="en-GB"/>
              </w:rPr>
            </w:pPr>
          </w:p>
        </w:tc>
        <w:tc>
          <w:tcPr>
            <w:tcW w:w="1229" w:type="dxa"/>
          </w:tcPr>
          <w:p w14:paraId="58DD8558" w14:textId="77777777" w:rsidR="009E5EC9" w:rsidRPr="00734AE4" w:rsidRDefault="009E5EC9" w:rsidP="009E5EC9">
            <w:pPr>
              <w:pStyle w:val="TableTextCentre"/>
              <w:rPr>
                <w:lang w:eastAsia="en-GB"/>
              </w:rPr>
            </w:pPr>
          </w:p>
        </w:tc>
        <w:tc>
          <w:tcPr>
            <w:tcW w:w="1229" w:type="dxa"/>
            <w:vAlign w:val="center"/>
          </w:tcPr>
          <w:p w14:paraId="455156C3" w14:textId="77777777" w:rsidR="009E5EC9" w:rsidRPr="00734AE4" w:rsidRDefault="009E5EC9" w:rsidP="009E5EC9">
            <w:pPr>
              <w:pStyle w:val="TableTextCentre"/>
            </w:pPr>
            <w:r w:rsidRPr="00734AE4">
              <w:rPr>
                <w:lang w:eastAsia="en-GB"/>
              </w:rPr>
              <w:t>X</w:t>
            </w:r>
          </w:p>
        </w:tc>
        <w:tc>
          <w:tcPr>
            <w:tcW w:w="1230" w:type="dxa"/>
          </w:tcPr>
          <w:p w14:paraId="5C7A4FDA" w14:textId="77777777" w:rsidR="009E5EC9" w:rsidRPr="00734AE4" w:rsidRDefault="009E5EC9" w:rsidP="009E5EC9">
            <w:pPr>
              <w:pStyle w:val="TableTextCentre"/>
              <w:rPr>
                <w:lang w:eastAsia="en-GB"/>
              </w:rPr>
            </w:pPr>
          </w:p>
        </w:tc>
      </w:tr>
      <w:tr w:rsidR="00734AE4" w:rsidRPr="00734AE4" w14:paraId="5D8A7214" w14:textId="77777777" w:rsidTr="00DD7E4C">
        <w:tc>
          <w:tcPr>
            <w:tcW w:w="2217" w:type="dxa"/>
          </w:tcPr>
          <w:p w14:paraId="1A39CEB2" w14:textId="30E751A1" w:rsidR="009E5EC9" w:rsidRPr="00734AE4" w:rsidRDefault="009E5EC9" w:rsidP="001F4DAB">
            <w:pPr>
              <w:pStyle w:val="TableText0"/>
              <w:rPr>
                <w:sz w:val="16"/>
              </w:rPr>
            </w:pPr>
            <w:r w:rsidRPr="00734AE4">
              <w:rPr>
                <w:sz w:val="16"/>
              </w:rPr>
              <w:t xml:space="preserve">Supplier / Payee / Issuer / Creditor </w:t>
            </w:r>
          </w:p>
        </w:tc>
        <w:tc>
          <w:tcPr>
            <w:tcW w:w="1229" w:type="dxa"/>
            <w:vAlign w:val="center"/>
          </w:tcPr>
          <w:p w14:paraId="36BB4CC5" w14:textId="77777777" w:rsidR="009E5EC9" w:rsidRPr="00734AE4" w:rsidRDefault="00DD7E4C" w:rsidP="009E5EC9">
            <w:pPr>
              <w:pStyle w:val="TableTextCentre"/>
              <w:rPr>
                <w:lang w:eastAsia="en-GB"/>
              </w:rPr>
            </w:pPr>
            <w:r w:rsidRPr="00734AE4">
              <w:rPr>
                <w:lang w:eastAsia="en-GB"/>
              </w:rPr>
              <w:t>X</w:t>
            </w:r>
          </w:p>
        </w:tc>
        <w:tc>
          <w:tcPr>
            <w:tcW w:w="1229" w:type="dxa"/>
            <w:vAlign w:val="center"/>
          </w:tcPr>
          <w:p w14:paraId="4A7CEDB1" w14:textId="77777777" w:rsidR="009E5EC9" w:rsidRPr="00734AE4" w:rsidRDefault="009E5EC9" w:rsidP="009E5EC9">
            <w:pPr>
              <w:pStyle w:val="TableTextCentre"/>
            </w:pPr>
          </w:p>
        </w:tc>
        <w:tc>
          <w:tcPr>
            <w:tcW w:w="1229" w:type="dxa"/>
          </w:tcPr>
          <w:p w14:paraId="35B78E1F" w14:textId="77777777" w:rsidR="009E5EC9" w:rsidRPr="00734AE4" w:rsidRDefault="009E5EC9" w:rsidP="009E5EC9">
            <w:pPr>
              <w:pStyle w:val="TableTextCentre"/>
              <w:rPr>
                <w:lang w:eastAsia="en-GB"/>
              </w:rPr>
            </w:pPr>
          </w:p>
        </w:tc>
        <w:tc>
          <w:tcPr>
            <w:tcW w:w="1229" w:type="dxa"/>
          </w:tcPr>
          <w:p w14:paraId="5DD4078A" w14:textId="77777777" w:rsidR="009E5EC9" w:rsidRPr="00734AE4" w:rsidRDefault="009E5EC9" w:rsidP="009E5EC9">
            <w:pPr>
              <w:pStyle w:val="TableTextCentre"/>
              <w:rPr>
                <w:lang w:eastAsia="en-GB"/>
              </w:rPr>
            </w:pPr>
          </w:p>
        </w:tc>
        <w:tc>
          <w:tcPr>
            <w:tcW w:w="1230" w:type="dxa"/>
          </w:tcPr>
          <w:p w14:paraId="2A320F87" w14:textId="77777777" w:rsidR="009E5EC9" w:rsidRPr="00734AE4" w:rsidRDefault="009E5EC9" w:rsidP="009E5EC9">
            <w:pPr>
              <w:pStyle w:val="TableTextCentre"/>
              <w:rPr>
                <w:lang w:eastAsia="en-GB"/>
              </w:rPr>
            </w:pPr>
          </w:p>
        </w:tc>
      </w:tr>
      <w:tr w:rsidR="00734AE4" w:rsidRPr="00734AE4" w14:paraId="19B6D087" w14:textId="77777777" w:rsidTr="00DD7E4C">
        <w:tc>
          <w:tcPr>
            <w:tcW w:w="2217" w:type="dxa"/>
          </w:tcPr>
          <w:p w14:paraId="23474069" w14:textId="612D9C2F" w:rsidR="009E5EC9" w:rsidRPr="00734AE4" w:rsidRDefault="009E5EC9" w:rsidP="001F4DAB">
            <w:pPr>
              <w:pStyle w:val="TableText0"/>
              <w:rPr>
                <w:sz w:val="16"/>
              </w:rPr>
            </w:pPr>
            <w:r w:rsidRPr="00734AE4">
              <w:rPr>
                <w:sz w:val="16"/>
              </w:rPr>
              <w:t xml:space="preserve">Consumer / Payer / Debtor / Buyer </w:t>
            </w:r>
          </w:p>
        </w:tc>
        <w:tc>
          <w:tcPr>
            <w:tcW w:w="1229" w:type="dxa"/>
            <w:vAlign w:val="center"/>
          </w:tcPr>
          <w:p w14:paraId="7F7EB922" w14:textId="77777777" w:rsidR="009E5EC9" w:rsidRPr="00734AE4" w:rsidRDefault="009E5EC9" w:rsidP="009E5EC9">
            <w:pPr>
              <w:pStyle w:val="TableTextCentre"/>
            </w:pPr>
          </w:p>
        </w:tc>
        <w:tc>
          <w:tcPr>
            <w:tcW w:w="1229" w:type="dxa"/>
            <w:vAlign w:val="center"/>
          </w:tcPr>
          <w:p w14:paraId="3B914803" w14:textId="77777777" w:rsidR="009E5EC9" w:rsidRPr="00734AE4" w:rsidRDefault="00DD7E4C" w:rsidP="009E5EC9">
            <w:pPr>
              <w:pStyle w:val="TableTextCentre"/>
            </w:pPr>
            <w:r w:rsidRPr="00734AE4">
              <w:rPr>
                <w:lang w:eastAsia="en-GB"/>
              </w:rPr>
              <w:t>X</w:t>
            </w:r>
          </w:p>
        </w:tc>
        <w:tc>
          <w:tcPr>
            <w:tcW w:w="1229" w:type="dxa"/>
          </w:tcPr>
          <w:p w14:paraId="4F845BE7" w14:textId="77777777" w:rsidR="009E5EC9" w:rsidRPr="00734AE4" w:rsidRDefault="009E5EC9" w:rsidP="009E5EC9">
            <w:pPr>
              <w:pStyle w:val="TableTextCentre"/>
              <w:rPr>
                <w:lang w:eastAsia="en-GB"/>
              </w:rPr>
            </w:pPr>
          </w:p>
        </w:tc>
        <w:tc>
          <w:tcPr>
            <w:tcW w:w="1229" w:type="dxa"/>
          </w:tcPr>
          <w:p w14:paraId="23C68B54" w14:textId="77777777" w:rsidR="009E5EC9" w:rsidRPr="00734AE4" w:rsidRDefault="009E5EC9" w:rsidP="009E5EC9">
            <w:pPr>
              <w:pStyle w:val="TableTextCentre"/>
              <w:rPr>
                <w:lang w:eastAsia="en-GB"/>
              </w:rPr>
            </w:pPr>
          </w:p>
        </w:tc>
        <w:tc>
          <w:tcPr>
            <w:tcW w:w="1230" w:type="dxa"/>
          </w:tcPr>
          <w:p w14:paraId="12DBEA43" w14:textId="77777777" w:rsidR="009E5EC9" w:rsidRPr="00734AE4" w:rsidRDefault="009E5EC9" w:rsidP="009E5EC9">
            <w:pPr>
              <w:pStyle w:val="TableTextCentre"/>
              <w:rPr>
                <w:lang w:eastAsia="en-GB"/>
              </w:rPr>
            </w:pPr>
          </w:p>
        </w:tc>
      </w:tr>
      <w:tr w:rsidR="00734AE4" w:rsidRPr="00734AE4" w14:paraId="1F470A68" w14:textId="77777777" w:rsidTr="00DD7E4C">
        <w:tc>
          <w:tcPr>
            <w:tcW w:w="2217" w:type="dxa"/>
          </w:tcPr>
          <w:p w14:paraId="156A89C3" w14:textId="77777777" w:rsidR="009E5EC9" w:rsidRPr="00734AE4" w:rsidRDefault="009E5EC9" w:rsidP="009E5EC9">
            <w:pPr>
              <w:pStyle w:val="TableText0"/>
              <w:rPr>
                <w:sz w:val="16"/>
              </w:rPr>
            </w:pPr>
            <w:r w:rsidRPr="00734AE4">
              <w:rPr>
                <w:sz w:val="16"/>
              </w:rPr>
              <w:t>Ultimate Debtor</w:t>
            </w:r>
          </w:p>
        </w:tc>
        <w:tc>
          <w:tcPr>
            <w:tcW w:w="1229" w:type="dxa"/>
            <w:vAlign w:val="center"/>
          </w:tcPr>
          <w:p w14:paraId="3333B297" w14:textId="77777777" w:rsidR="009E5EC9" w:rsidRPr="00734AE4" w:rsidRDefault="009E5EC9" w:rsidP="009E5EC9">
            <w:pPr>
              <w:pStyle w:val="TableTextCentre"/>
            </w:pPr>
          </w:p>
        </w:tc>
        <w:tc>
          <w:tcPr>
            <w:tcW w:w="1229" w:type="dxa"/>
            <w:vAlign w:val="center"/>
          </w:tcPr>
          <w:p w14:paraId="61571FE6" w14:textId="77777777" w:rsidR="009E5EC9" w:rsidRPr="00734AE4" w:rsidRDefault="00DD7E4C" w:rsidP="009E5EC9">
            <w:pPr>
              <w:pStyle w:val="TableTextCentre"/>
            </w:pPr>
            <w:r w:rsidRPr="00734AE4">
              <w:rPr>
                <w:lang w:eastAsia="en-GB"/>
              </w:rPr>
              <w:t>X</w:t>
            </w:r>
          </w:p>
        </w:tc>
        <w:tc>
          <w:tcPr>
            <w:tcW w:w="1229" w:type="dxa"/>
          </w:tcPr>
          <w:p w14:paraId="666F9A9C" w14:textId="77777777" w:rsidR="009E5EC9" w:rsidRPr="00734AE4" w:rsidRDefault="009E5EC9" w:rsidP="009E5EC9">
            <w:pPr>
              <w:pStyle w:val="TableTextCentre"/>
              <w:rPr>
                <w:lang w:eastAsia="en-GB"/>
              </w:rPr>
            </w:pPr>
          </w:p>
        </w:tc>
        <w:tc>
          <w:tcPr>
            <w:tcW w:w="1229" w:type="dxa"/>
          </w:tcPr>
          <w:p w14:paraId="628B4DA1" w14:textId="77777777" w:rsidR="009E5EC9" w:rsidRPr="00734AE4" w:rsidRDefault="009E5EC9" w:rsidP="009E5EC9">
            <w:pPr>
              <w:pStyle w:val="TableTextCentre"/>
              <w:rPr>
                <w:lang w:eastAsia="en-GB"/>
              </w:rPr>
            </w:pPr>
          </w:p>
        </w:tc>
        <w:tc>
          <w:tcPr>
            <w:tcW w:w="1230" w:type="dxa"/>
          </w:tcPr>
          <w:p w14:paraId="152DF61A" w14:textId="77777777" w:rsidR="009E5EC9" w:rsidRPr="00734AE4" w:rsidRDefault="009E5EC9" w:rsidP="009E5EC9">
            <w:pPr>
              <w:pStyle w:val="TableTextCentre"/>
              <w:rPr>
                <w:lang w:eastAsia="en-GB"/>
              </w:rPr>
            </w:pPr>
          </w:p>
        </w:tc>
      </w:tr>
      <w:tr w:rsidR="00734AE4" w:rsidRPr="00734AE4" w14:paraId="4EE0E2C6" w14:textId="77777777" w:rsidTr="00DD7E4C">
        <w:tc>
          <w:tcPr>
            <w:tcW w:w="2217" w:type="dxa"/>
          </w:tcPr>
          <w:p w14:paraId="0366EBC9" w14:textId="77777777" w:rsidR="009E5EC9" w:rsidRPr="00734AE4" w:rsidRDefault="009E5EC9" w:rsidP="009E5EC9">
            <w:pPr>
              <w:pStyle w:val="TableText0"/>
              <w:rPr>
                <w:sz w:val="16"/>
              </w:rPr>
            </w:pPr>
            <w:r w:rsidRPr="00734AE4">
              <w:rPr>
                <w:sz w:val="16"/>
              </w:rPr>
              <w:t>Ultimate Creditor</w:t>
            </w:r>
          </w:p>
        </w:tc>
        <w:tc>
          <w:tcPr>
            <w:tcW w:w="1229" w:type="dxa"/>
            <w:vAlign w:val="center"/>
          </w:tcPr>
          <w:p w14:paraId="1E7033BF" w14:textId="77777777" w:rsidR="009E5EC9" w:rsidRPr="00734AE4" w:rsidRDefault="00DD7E4C" w:rsidP="009E5EC9">
            <w:pPr>
              <w:pStyle w:val="TableTextCentre"/>
            </w:pPr>
            <w:r w:rsidRPr="00734AE4">
              <w:rPr>
                <w:lang w:eastAsia="en-GB"/>
              </w:rPr>
              <w:t>X</w:t>
            </w:r>
          </w:p>
        </w:tc>
        <w:tc>
          <w:tcPr>
            <w:tcW w:w="1229" w:type="dxa"/>
            <w:vAlign w:val="center"/>
          </w:tcPr>
          <w:p w14:paraId="517DE2EE" w14:textId="77777777" w:rsidR="009E5EC9" w:rsidRPr="00734AE4" w:rsidRDefault="009E5EC9" w:rsidP="009E5EC9">
            <w:pPr>
              <w:pStyle w:val="TableTextCentre"/>
            </w:pPr>
          </w:p>
        </w:tc>
        <w:tc>
          <w:tcPr>
            <w:tcW w:w="1229" w:type="dxa"/>
          </w:tcPr>
          <w:p w14:paraId="6577954E" w14:textId="77777777" w:rsidR="009E5EC9" w:rsidRPr="00734AE4" w:rsidRDefault="009E5EC9" w:rsidP="009E5EC9">
            <w:pPr>
              <w:pStyle w:val="TableTextCentre"/>
              <w:rPr>
                <w:lang w:eastAsia="en-GB"/>
              </w:rPr>
            </w:pPr>
          </w:p>
        </w:tc>
        <w:tc>
          <w:tcPr>
            <w:tcW w:w="1229" w:type="dxa"/>
          </w:tcPr>
          <w:p w14:paraId="37A7D12A" w14:textId="77777777" w:rsidR="009E5EC9" w:rsidRPr="00734AE4" w:rsidRDefault="009E5EC9" w:rsidP="009E5EC9">
            <w:pPr>
              <w:pStyle w:val="TableTextCentre"/>
              <w:rPr>
                <w:lang w:eastAsia="en-GB"/>
              </w:rPr>
            </w:pPr>
          </w:p>
        </w:tc>
        <w:tc>
          <w:tcPr>
            <w:tcW w:w="1230" w:type="dxa"/>
          </w:tcPr>
          <w:p w14:paraId="3C100D74" w14:textId="77777777" w:rsidR="009E5EC9" w:rsidRPr="00734AE4" w:rsidRDefault="009E5EC9" w:rsidP="009E5EC9">
            <w:pPr>
              <w:pStyle w:val="TableTextCentre"/>
              <w:rPr>
                <w:lang w:eastAsia="en-GB"/>
              </w:rPr>
            </w:pPr>
          </w:p>
        </w:tc>
      </w:tr>
      <w:tr w:rsidR="00734AE4" w:rsidRPr="00734AE4" w14:paraId="2E9C96AF" w14:textId="77777777" w:rsidTr="00DD7E4C">
        <w:tc>
          <w:tcPr>
            <w:tcW w:w="2217" w:type="dxa"/>
          </w:tcPr>
          <w:p w14:paraId="24689249" w14:textId="77777777" w:rsidR="009E5EC9" w:rsidRPr="00734AE4" w:rsidRDefault="009E5EC9" w:rsidP="009E5EC9">
            <w:pPr>
              <w:pStyle w:val="TableText0"/>
              <w:rPr>
                <w:sz w:val="16"/>
              </w:rPr>
            </w:pPr>
            <w:r w:rsidRPr="00734AE4">
              <w:rPr>
                <w:sz w:val="16"/>
              </w:rPr>
              <w:t xml:space="preserve">PSP </w:t>
            </w:r>
          </w:p>
        </w:tc>
        <w:tc>
          <w:tcPr>
            <w:tcW w:w="1229" w:type="dxa"/>
            <w:vAlign w:val="center"/>
          </w:tcPr>
          <w:p w14:paraId="5AC0B184" w14:textId="77777777" w:rsidR="009E5EC9" w:rsidRPr="00734AE4" w:rsidRDefault="009E5EC9" w:rsidP="009E5EC9">
            <w:pPr>
              <w:pStyle w:val="TableTextCentre"/>
              <w:rPr>
                <w:lang w:eastAsia="en-GB"/>
              </w:rPr>
            </w:pPr>
          </w:p>
        </w:tc>
        <w:tc>
          <w:tcPr>
            <w:tcW w:w="1229" w:type="dxa"/>
            <w:vAlign w:val="center"/>
          </w:tcPr>
          <w:p w14:paraId="2D66FB3B" w14:textId="77777777" w:rsidR="009E5EC9" w:rsidRPr="00734AE4" w:rsidRDefault="009E5EC9" w:rsidP="009E5EC9">
            <w:pPr>
              <w:pStyle w:val="TableTextCentre"/>
              <w:rPr>
                <w:lang w:eastAsia="en-GB"/>
              </w:rPr>
            </w:pPr>
          </w:p>
        </w:tc>
        <w:tc>
          <w:tcPr>
            <w:tcW w:w="1229" w:type="dxa"/>
          </w:tcPr>
          <w:p w14:paraId="62C0DDF3" w14:textId="77777777" w:rsidR="009E5EC9" w:rsidRPr="00734AE4" w:rsidRDefault="009E5EC9" w:rsidP="009E5EC9">
            <w:pPr>
              <w:pStyle w:val="TableTextCentre"/>
              <w:rPr>
                <w:lang w:eastAsia="en-GB"/>
              </w:rPr>
            </w:pPr>
          </w:p>
        </w:tc>
        <w:tc>
          <w:tcPr>
            <w:tcW w:w="1229" w:type="dxa"/>
          </w:tcPr>
          <w:p w14:paraId="1C0F931D" w14:textId="77777777" w:rsidR="009E5EC9" w:rsidRPr="00734AE4" w:rsidRDefault="009E5EC9" w:rsidP="009E5EC9">
            <w:pPr>
              <w:pStyle w:val="TableTextCentre"/>
              <w:rPr>
                <w:lang w:eastAsia="en-GB"/>
              </w:rPr>
            </w:pPr>
          </w:p>
        </w:tc>
        <w:tc>
          <w:tcPr>
            <w:tcW w:w="1230" w:type="dxa"/>
            <w:vAlign w:val="center"/>
          </w:tcPr>
          <w:p w14:paraId="1C8B7F3A" w14:textId="77777777" w:rsidR="009E5EC9" w:rsidRPr="00734AE4" w:rsidRDefault="009E5EC9" w:rsidP="009E5EC9">
            <w:pPr>
              <w:pStyle w:val="TableTextCentre"/>
            </w:pPr>
            <w:r w:rsidRPr="00734AE4">
              <w:rPr>
                <w:lang w:eastAsia="en-GB"/>
              </w:rPr>
              <w:t>X</w:t>
            </w:r>
          </w:p>
        </w:tc>
      </w:tr>
    </w:tbl>
    <w:p w14:paraId="484D7D68" w14:textId="77777777" w:rsidR="00867E5D" w:rsidRPr="00734AE4" w:rsidRDefault="00867E5D" w:rsidP="00867E5D">
      <w:bookmarkStart w:id="36" w:name="_Ref373494120"/>
    </w:p>
    <w:p w14:paraId="5FD0E3B5" w14:textId="77777777" w:rsidR="00867E5D" w:rsidRPr="00734AE4" w:rsidRDefault="00867E5D" w:rsidP="00867E5D">
      <w:pPr>
        <w:pStyle w:val="ProductName"/>
      </w:pPr>
      <w:r w:rsidRPr="00734AE4">
        <w:br w:type="page"/>
      </w:r>
    </w:p>
    <w:p w14:paraId="6BBC8A4A" w14:textId="77777777" w:rsidR="00746347" w:rsidRPr="00734AE4" w:rsidRDefault="0075384C" w:rsidP="007F385C">
      <w:pPr>
        <w:pStyle w:val="Heading1"/>
      </w:pPr>
      <w:bookmarkStart w:id="37" w:name="_Toc52548314"/>
      <w:proofErr w:type="spellStart"/>
      <w:r w:rsidRPr="00734AE4">
        <w:lastRenderedPageBreak/>
        <w:t>B</w:t>
      </w:r>
      <w:r w:rsidR="00DD0A65" w:rsidRPr="00734AE4">
        <w:t>usiness</w:t>
      </w:r>
      <w:r w:rsidR="00CD105E" w:rsidRPr="00734AE4">
        <w:t>P</w:t>
      </w:r>
      <w:r w:rsidR="000B5CDA" w:rsidRPr="00734AE4">
        <w:t>rocess</w:t>
      </w:r>
      <w:proofErr w:type="spellEnd"/>
      <w:r w:rsidRPr="00734AE4">
        <w:t xml:space="preserve"> </w:t>
      </w:r>
      <w:r w:rsidR="00CD105E" w:rsidRPr="00734AE4">
        <w:t>D</w:t>
      </w:r>
      <w:r w:rsidR="00B000D4" w:rsidRPr="00734AE4">
        <w:t>escription</w:t>
      </w:r>
      <w:bookmarkEnd w:id="36"/>
      <w:bookmarkEnd w:id="37"/>
    </w:p>
    <w:p w14:paraId="3B123C88" w14:textId="77777777" w:rsidR="00FF65B3" w:rsidRPr="00734AE4" w:rsidRDefault="00CD105E" w:rsidP="00BB5003">
      <w:pPr>
        <w:pStyle w:val="Heading2"/>
      </w:pPr>
      <w:bookmarkStart w:id="38" w:name="_Toc183937453"/>
      <w:bookmarkStart w:id="39" w:name="_Toc52548315"/>
      <w:proofErr w:type="spellStart"/>
      <w:r w:rsidRPr="00734AE4">
        <w:t>Business</w:t>
      </w:r>
      <w:r w:rsidR="0092566F" w:rsidRPr="00734AE4">
        <w:t>Process</w:t>
      </w:r>
      <w:proofErr w:type="spellEnd"/>
      <w:r w:rsidRPr="00734AE4">
        <w:t xml:space="preserve"> D</w:t>
      </w:r>
      <w:r w:rsidR="00FF65B3" w:rsidRPr="00734AE4">
        <w:t>iagram</w:t>
      </w:r>
      <w:bookmarkEnd w:id="38"/>
      <w:bookmarkEnd w:id="39"/>
    </w:p>
    <w:p w14:paraId="45A90CCA" w14:textId="77777777" w:rsidR="00FF65B3" w:rsidRPr="00734AE4" w:rsidRDefault="00FF65B3" w:rsidP="00AC5449">
      <w:pPr>
        <w:spacing w:before="20"/>
        <w:jc w:val="both"/>
        <w:rPr>
          <w:rFonts w:ascii="Arial" w:hAnsi="Arial" w:cs="Arial"/>
          <w:sz w:val="18"/>
        </w:rPr>
      </w:pPr>
      <w:r w:rsidRPr="00734AE4">
        <w:rPr>
          <w:rFonts w:ascii="Arial" w:hAnsi="Arial" w:cs="Arial"/>
          <w:sz w:val="18"/>
        </w:rPr>
        <w:t>This d</w:t>
      </w:r>
      <w:r w:rsidR="0092566F" w:rsidRPr="00734AE4">
        <w:rPr>
          <w:rFonts w:ascii="Arial" w:hAnsi="Arial" w:cs="Arial"/>
          <w:sz w:val="18"/>
        </w:rPr>
        <w:t xml:space="preserve">iagram pictures the </w:t>
      </w:r>
      <w:proofErr w:type="gramStart"/>
      <w:r w:rsidR="0092566F" w:rsidRPr="00734AE4">
        <w:rPr>
          <w:rFonts w:ascii="Arial" w:hAnsi="Arial" w:cs="Arial"/>
          <w:sz w:val="18"/>
        </w:rPr>
        <w:t>high level</w:t>
      </w:r>
      <w:proofErr w:type="gramEnd"/>
      <w:r w:rsidR="0092566F" w:rsidRPr="00734AE4">
        <w:rPr>
          <w:rFonts w:ascii="Arial" w:hAnsi="Arial" w:cs="Arial"/>
          <w:sz w:val="18"/>
        </w:rPr>
        <w:t xml:space="preserve"> </w:t>
      </w:r>
      <w:proofErr w:type="spellStart"/>
      <w:r w:rsidR="0092566F" w:rsidRPr="00734AE4">
        <w:rPr>
          <w:rFonts w:ascii="Arial" w:hAnsi="Arial" w:cs="Arial"/>
          <w:sz w:val="18"/>
        </w:rPr>
        <w:t>BusinessP</w:t>
      </w:r>
      <w:r w:rsidRPr="00734AE4">
        <w:rPr>
          <w:rFonts w:ascii="Arial" w:hAnsi="Arial" w:cs="Arial"/>
          <w:sz w:val="18"/>
        </w:rPr>
        <w:t>rocesses</w:t>
      </w:r>
      <w:proofErr w:type="spellEnd"/>
      <w:r w:rsidRPr="00734AE4">
        <w:rPr>
          <w:rFonts w:ascii="Arial" w:hAnsi="Arial" w:cs="Arial"/>
          <w:sz w:val="18"/>
        </w:rPr>
        <w:t xml:space="preserve"> covered by this project. The aim of the below is to describe the high-level scope of the project, not to be exhaustive.</w:t>
      </w:r>
    </w:p>
    <w:p w14:paraId="015C83FE" w14:textId="31AE16B8" w:rsidR="00FF65B3" w:rsidRPr="00734AE4" w:rsidRDefault="009C4248" w:rsidP="00A62C34">
      <w:pPr>
        <w:jc w:val="center"/>
      </w:pPr>
      <w:r>
        <w:rPr>
          <w:rFonts w:eastAsiaTheme="minorHAnsi"/>
          <w:noProof/>
          <w:lang w:eastAsia="en-GB"/>
        </w:rPr>
        <w:drawing>
          <wp:inline distT="0" distB="0" distL="0" distR="0" wp14:anchorId="6048CEDE" wp14:editId="477099F1">
            <wp:extent cx="5904865" cy="3596798"/>
            <wp:effectExtent l="0" t="0" r="635" b="3810"/>
            <wp:docPr id="5" name="Picture 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0">
                      <a:extLst>
                        <a:ext uri="{28A0092B-C50C-407E-A947-70E740481C1C}">
                          <a14:useLocalDpi xmlns:a14="http://schemas.microsoft.com/office/drawing/2010/main" val="0"/>
                        </a:ext>
                      </a:extLst>
                    </a:blip>
                    <a:stretch>
                      <a:fillRect/>
                    </a:stretch>
                  </pic:blipFill>
                  <pic:spPr>
                    <a:xfrm>
                      <a:off x="0" y="0"/>
                      <a:ext cx="5904865" cy="3596798"/>
                    </a:xfrm>
                    <a:prstGeom prst="rect">
                      <a:avLst/>
                    </a:prstGeom>
                  </pic:spPr>
                </pic:pic>
              </a:graphicData>
            </a:graphic>
          </wp:inline>
        </w:drawing>
      </w:r>
    </w:p>
    <w:p w14:paraId="55405C3F" w14:textId="77777777" w:rsidR="0033542B" w:rsidRPr="00734AE4" w:rsidRDefault="0033542B" w:rsidP="00A71139">
      <w:pPr>
        <w:jc w:val="both"/>
        <w:rPr>
          <w:sz w:val="20"/>
          <w:u w:val="single"/>
        </w:rPr>
      </w:pPr>
    </w:p>
    <w:p w14:paraId="211FC6D7" w14:textId="7ECDA993" w:rsidR="00C563BB" w:rsidRPr="00734AE4" w:rsidRDefault="00C563BB" w:rsidP="00C563BB">
      <w:pPr>
        <w:pStyle w:val="BlockLabelBeforeTable"/>
      </w:pPr>
      <w:r w:rsidRPr="00734AE4">
        <w:t xml:space="preserve">Process </w:t>
      </w:r>
      <w:r w:rsidR="00741829">
        <w:t>RTP</w:t>
      </w:r>
      <w:r w:rsidRPr="00734AE4">
        <w:t xml:space="preserve"> Services</w:t>
      </w:r>
    </w:p>
    <w:p w14:paraId="5B1BDEE6" w14:textId="0D2CD796" w:rsidR="00C563BB" w:rsidRPr="00734AE4" w:rsidRDefault="00C563BB" w:rsidP="00C563BB">
      <w:pPr>
        <w:rPr>
          <w:rFonts w:ascii="Arial" w:hAnsi="Arial" w:cs="Arial"/>
          <w:sz w:val="19"/>
          <w:szCs w:val="19"/>
        </w:rPr>
      </w:pPr>
      <w:r w:rsidRPr="00734AE4">
        <w:rPr>
          <w:rFonts w:ascii="Arial" w:hAnsi="Arial" w:cs="Arial"/>
          <w:sz w:val="19"/>
          <w:szCs w:val="19"/>
        </w:rPr>
        <w:t xml:space="preserve">This </w:t>
      </w:r>
      <w:proofErr w:type="spellStart"/>
      <w:r w:rsidRPr="00734AE4">
        <w:rPr>
          <w:rFonts w:ascii="Arial" w:hAnsi="Arial" w:cs="Arial"/>
          <w:sz w:val="19"/>
          <w:szCs w:val="19"/>
        </w:rPr>
        <w:t>BusinessProcess</w:t>
      </w:r>
      <w:proofErr w:type="spellEnd"/>
      <w:r w:rsidRPr="00734AE4">
        <w:rPr>
          <w:rFonts w:ascii="Arial" w:hAnsi="Arial" w:cs="Arial"/>
          <w:sz w:val="19"/>
          <w:szCs w:val="19"/>
        </w:rPr>
        <w:t xml:space="preserve"> comprises all underlying sub-processes, which </w:t>
      </w:r>
      <w:proofErr w:type="gramStart"/>
      <w:r w:rsidRPr="00734AE4">
        <w:rPr>
          <w:rFonts w:ascii="Arial" w:hAnsi="Arial" w:cs="Arial"/>
          <w:sz w:val="19"/>
          <w:szCs w:val="19"/>
        </w:rPr>
        <w:t>are all related</w:t>
      </w:r>
      <w:proofErr w:type="gramEnd"/>
      <w:r w:rsidRPr="00734AE4">
        <w:rPr>
          <w:rFonts w:ascii="Arial" w:hAnsi="Arial" w:cs="Arial"/>
          <w:sz w:val="19"/>
          <w:szCs w:val="19"/>
        </w:rPr>
        <w:t xml:space="preserve"> to the handling of </w:t>
      </w:r>
      <w:r w:rsidR="00741829">
        <w:rPr>
          <w:rFonts w:ascii="Arial" w:hAnsi="Arial" w:cs="Arial"/>
          <w:sz w:val="19"/>
          <w:szCs w:val="19"/>
        </w:rPr>
        <w:t>RTP</w:t>
      </w:r>
      <w:r w:rsidRPr="00734AE4">
        <w:rPr>
          <w:rFonts w:ascii="Arial" w:hAnsi="Arial" w:cs="Arial"/>
          <w:sz w:val="19"/>
          <w:szCs w:val="19"/>
        </w:rPr>
        <w:t xml:space="preserve"> services. The </w:t>
      </w:r>
      <w:r w:rsidR="00741829">
        <w:rPr>
          <w:rFonts w:ascii="Arial" w:hAnsi="Arial" w:cs="Arial"/>
          <w:sz w:val="19"/>
          <w:szCs w:val="19"/>
        </w:rPr>
        <w:t>RTP</w:t>
      </w:r>
      <w:r w:rsidRPr="00734AE4">
        <w:rPr>
          <w:rFonts w:ascii="Arial" w:hAnsi="Arial" w:cs="Arial"/>
          <w:sz w:val="19"/>
          <w:szCs w:val="19"/>
        </w:rPr>
        <w:t xml:space="preserve"> services </w:t>
      </w:r>
      <w:proofErr w:type="gramStart"/>
      <w:r w:rsidR="006F5147" w:rsidRPr="00734AE4">
        <w:rPr>
          <w:rFonts w:ascii="Arial" w:hAnsi="Arial" w:cs="Arial"/>
          <w:sz w:val="19"/>
          <w:szCs w:val="19"/>
        </w:rPr>
        <w:t xml:space="preserve">are </w:t>
      </w:r>
      <w:r w:rsidRPr="00734AE4">
        <w:rPr>
          <w:rFonts w:ascii="Arial" w:hAnsi="Arial" w:cs="Arial"/>
          <w:sz w:val="19"/>
          <w:szCs w:val="19"/>
        </w:rPr>
        <w:t>based</w:t>
      </w:r>
      <w:proofErr w:type="gramEnd"/>
      <w:r w:rsidRPr="00734AE4">
        <w:rPr>
          <w:rFonts w:ascii="Arial" w:hAnsi="Arial" w:cs="Arial"/>
          <w:sz w:val="19"/>
          <w:szCs w:val="19"/>
        </w:rPr>
        <w:t xml:space="preserve"> on a set of harmonised additional (or servicing) functions to form a “common language” for communication between different </w:t>
      </w:r>
      <w:r w:rsidR="00741829">
        <w:rPr>
          <w:rFonts w:ascii="Arial" w:hAnsi="Arial" w:cs="Arial"/>
          <w:sz w:val="19"/>
          <w:szCs w:val="19"/>
        </w:rPr>
        <w:t>RTP</w:t>
      </w:r>
      <w:r w:rsidRPr="00734AE4">
        <w:rPr>
          <w:rFonts w:ascii="Arial" w:hAnsi="Arial" w:cs="Arial"/>
          <w:sz w:val="19"/>
          <w:szCs w:val="19"/>
        </w:rPr>
        <w:t xml:space="preserve"> providers.</w:t>
      </w:r>
    </w:p>
    <w:p w14:paraId="5743119E" w14:textId="0E2F25E5" w:rsidR="00C563BB" w:rsidRPr="00734AE4" w:rsidRDefault="00C563BB" w:rsidP="00C563BB">
      <w:pPr>
        <w:rPr>
          <w:rFonts w:ascii="Arial" w:hAnsi="Arial" w:cs="Arial"/>
          <w:sz w:val="19"/>
          <w:szCs w:val="19"/>
        </w:rPr>
      </w:pPr>
      <w:r w:rsidRPr="00734AE4">
        <w:rPr>
          <w:rFonts w:ascii="Arial" w:hAnsi="Arial" w:cs="Arial"/>
          <w:sz w:val="19"/>
          <w:szCs w:val="19"/>
        </w:rPr>
        <w:t xml:space="preserve">The sub-processes of the </w:t>
      </w:r>
      <w:r w:rsidR="00741829">
        <w:rPr>
          <w:rFonts w:ascii="Arial" w:hAnsi="Arial" w:cs="Arial"/>
          <w:sz w:val="19"/>
          <w:szCs w:val="19"/>
        </w:rPr>
        <w:t>RTP</w:t>
      </w:r>
      <w:r w:rsidRPr="00734AE4">
        <w:rPr>
          <w:rFonts w:ascii="Arial" w:hAnsi="Arial" w:cs="Arial"/>
          <w:sz w:val="19"/>
          <w:szCs w:val="19"/>
        </w:rPr>
        <w:t xml:space="preserve"> services </w:t>
      </w:r>
      <w:proofErr w:type="gramStart"/>
      <w:r w:rsidRPr="00734AE4">
        <w:rPr>
          <w:rFonts w:ascii="Arial" w:hAnsi="Arial" w:cs="Arial"/>
          <w:sz w:val="19"/>
          <w:szCs w:val="19"/>
        </w:rPr>
        <w:t>may be split</w:t>
      </w:r>
      <w:proofErr w:type="gramEnd"/>
      <w:r w:rsidRPr="00734AE4">
        <w:rPr>
          <w:rFonts w:ascii="Arial" w:hAnsi="Arial" w:cs="Arial"/>
          <w:sz w:val="19"/>
          <w:szCs w:val="19"/>
        </w:rPr>
        <w:t xml:space="preserve"> into two parts as following: </w:t>
      </w:r>
    </w:p>
    <w:p w14:paraId="4307C219" w14:textId="77777777" w:rsidR="00C563BB" w:rsidRPr="00734AE4" w:rsidRDefault="00C563BB" w:rsidP="00C563BB">
      <w:pPr>
        <w:pStyle w:val="ListBullet"/>
        <w:tabs>
          <w:tab w:val="clear" w:pos="360"/>
          <w:tab w:val="num" w:pos="1559"/>
        </w:tabs>
        <w:suppressAutoHyphens/>
        <w:spacing w:after="60"/>
        <w:ind w:left="576" w:hanging="432"/>
        <w:rPr>
          <w:rFonts w:ascii="Arial" w:hAnsi="Arial" w:cs="Arial"/>
          <w:sz w:val="19"/>
          <w:szCs w:val="19"/>
        </w:rPr>
      </w:pPr>
      <w:r w:rsidRPr="00734AE4">
        <w:rPr>
          <w:rFonts w:ascii="Arial" w:hAnsi="Arial" w:cs="Arial"/>
          <w:sz w:val="19"/>
          <w:szCs w:val="19"/>
        </w:rPr>
        <w:t>a creditor enrolment sub-process,</w:t>
      </w:r>
    </w:p>
    <w:p w14:paraId="1BAE21E9" w14:textId="77777777" w:rsidR="00C563BB" w:rsidRPr="00734AE4" w:rsidRDefault="00C563BB" w:rsidP="00C563BB">
      <w:pPr>
        <w:pStyle w:val="ListBullet"/>
        <w:tabs>
          <w:tab w:val="clear" w:pos="360"/>
          <w:tab w:val="num" w:pos="1559"/>
        </w:tabs>
        <w:suppressAutoHyphens/>
        <w:spacing w:after="60"/>
        <w:ind w:left="576" w:hanging="432"/>
        <w:rPr>
          <w:rFonts w:ascii="Arial" w:hAnsi="Arial" w:cs="Arial"/>
          <w:sz w:val="19"/>
          <w:szCs w:val="19"/>
        </w:rPr>
      </w:pPr>
      <w:proofErr w:type="gramStart"/>
      <w:r w:rsidRPr="00734AE4">
        <w:rPr>
          <w:rFonts w:ascii="Arial" w:hAnsi="Arial" w:cs="Arial"/>
          <w:sz w:val="19"/>
          <w:szCs w:val="19"/>
        </w:rPr>
        <w:t>a</w:t>
      </w:r>
      <w:proofErr w:type="gramEnd"/>
      <w:r w:rsidRPr="00734AE4">
        <w:rPr>
          <w:rFonts w:ascii="Arial" w:hAnsi="Arial" w:cs="Arial"/>
          <w:sz w:val="19"/>
          <w:szCs w:val="19"/>
        </w:rPr>
        <w:t xml:space="preserve"> debtor activation sub-process.</w:t>
      </w:r>
    </w:p>
    <w:p w14:paraId="02579F8C" w14:textId="77777777" w:rsidR="00C563BB" w:rsidRPr="00734AE4" w:rsidRDefault="00C563BB" w:rsidP="00C563BB">
      <w:pPr>
        <w:rPr>
          <w:rFonts w:ascii="Arial" w:hAnsi="Arial" w:cs="Arial"/>
          <w:sz w:val="19"/>
          <w:szCs w:val="19"/>
        </w:rPr>
      </w:pPr>
      <w:r w:rsidRPr="00734AE4">
        <w:rPr>
          <w:rFonts w:ascii="Arial" w:hAnsi="Arial" w:cs="Arial"/>
          <w:sz w:val="19"/>
          <w:szCs w:val="19"/>
        </w:rPr>
        <w:t>Each sub-process will allow for the initiation, amendment and cancellation of the specific request.</w:t>
      </w:r>
    </w:p>
    <w:p w14:paraId="76905E4D" w14:textId="77777777" w:rsidR="00C563BB" w:rsidRPr="00734AE4" w:rsidRDefault="00C563BB" w:rsidP="00C563BB">
      <w:r w:rsidRPr="00734AE4">
        <w:t xml:space="preserve"> </w:t>
      </w:r>
    </w:p>
    <w:p w14:paraId="1B7EA2C5" w14:textId="77777777" w:rsidR="00C563BB" w:rsidRPr="00734AE4" w:rsidRDefault="00C563BB" w:rsidP="00C563BB">
      <w:pPr>
        <w:pStyle w:val="BlockLabelBeforeTable"/>
      </w:pPr>
      <w:r w:rsidRPr="00734AE4">
        <w:t>Creditor enrolment</w:t>
      </w:r>
    </w:p>
    <w:tbl>
      <w:tblPr>
        <w:tblStyle w:val="TableShaded1stRow"/>
        <w:tblW w:w="8364" w:type="dxa"/>
        <w:tblLook w:val="04A0" w:firstRow="1" w:lastRow="0" w:firstColumn="1" w:lastColumn="0" w:noHBand="0" w:noVBand="1"/>
      </w:tblPr>
      <w:tblGrid>
        <w:gridCol w:w="1566"/>
        <w:gridCol w:w="6798"/>
      </w:tblGrid>
      <w:tr w:rsidR="00734AE4" w:rsidRPr="00734AE4" w14:paraId="08BC2683" w14:textId="77777777" w:rsidTr="00C563BB">
        <w:trPr>
          <w:cnfStyle w:val="100000000000" w:firstRow="1" w:lastRow="0" w:firstColumn="0" w:lastColumn="0" w:oddVBand="0" w:evenVBand="0" w:oddHBand="0" w:evenHBand="0" w:firstRowFirstColumn="0" w:firstRowLastColumn="0" w:lastRowFirstColumn="0" w:lastRowLastColumn="0"/>
        </w:trPr>
        <w:tc>
          <w:tcPr>
            <w:tcW w:w="1566" w:type="dxa"/>
          </w:tcPr>
          <w:p w14:paraId="64370E3F" w14:textId="77777777" w:rsidR="00C563BB" w:rsidRPr="00734AE4" w:rsidRDefault="00C563BB" w:rsidP="00C563BB">
            <w:pPr>
              <w:pStyle w:val="TableHeading"/>
            </w:pPr>
            <w:r w:rsidRPr="00734AE4">
              <w:t>Item</w:t>
            </w:r>
          </w:p>
        </w:tc>
        <w:tc>
          <w:tcPr>
            <w:tcW w:w="6798" w:type="dxa"/>
          </w:tcPr>
          <w:p w14:paraId="2F2A66F2" w14:textId="77777777" w:rsidR="00C563BB" w:rsidRPr="00734AE4" w:rsidRDefault="00C563BB" w:rsidP="00C563BB">
            <w:pPr>
              <w:pStyle w:val="TableHeading"/>
            </w:pPr>
            <w:r w:rsidRPr="00734AE4">
              <w:t>Description</w:t>
            </w:r>
          </w:p>
        </w:tc>
      </w:tr>
      <w:tr w:rsidR="00734AE4" w:rsidRPr="00734AE4" w14:paraId="393DF02D" w14:textId="77777777" w:rsidTr="00C563BB">
        <w:tc>
          <w:tcPr>
            <w:tcW w:w="1566" w:type="dxa"/>
          </w:tcPr>
          <w:p w14:paraId="351E25D7" w14:textId="77777777" w:rsidR="00C563BB" w:rsidRPr="00734AE4" w:rsidRDefault="00C563BB" w:rsidP="00C563BB">
            <w:pPr>
              <w:pStyle w:val="TableText0"/>
              <w:rPr>
                <w:szCs w:val="19"/>
              </w:rPr>
            </w:pPr>
            <w:r w:rsidRPr="00734AE4">
              <w:rPr>
                <w:szCs w:val="19"/>
              </w:rPr>
              <w:t>Definition</w:t>
            </w:r>
          </w:p>
        </w:tc>
        <w:tc>
          <w:tcPr>
            <w:tcW w:w="6798" w:type="dxa"/>
          </w:tcPr>
          <w:p w14:paraId="609E7010" w14:textId="489701FD" w:rsidR="00C563BB" w:rsidRPr="00734AE4" w:rsidRDefault="00C563BB" w:rsidP="002F31C7">
            <w:pPr>
              <w:pStyle w:val="TableText0"/>
              <w:rPr>
                <w:szCs w:val="19"/>
              </w:rPr>
            </w:pPr>
            <w:r w:rsidRPr="00734AE4">
              <w:rPr>
                <w:szCs w:val="19"/>
              </w:rPr>
              <w:t xml:space="preserve">The enrolment, initiated by a Payee/Creditor via its </w:t>
            </w:r>
            <w:r w:rsidR="00741829">
              <w:rPr>
                <w:szCs w:val="19"/>
              </w:rPr>
              <w:t>RTP</w:t>
            </w:r>
            <w:r w:rsidRPr="00734AE4">
              <w:rPr>
                <w:szCs w:val="19"/>
              </w:rPr>
              <w:t xml:space="preserve"> providers to distribute in the </w:t>
            </w:r>
            <w:r w:rsidR="00741829">
              <w:rPr>
                <w:szCs w:val="19"/>
              </w:rPr>
              <w:t>RTP</w:t>
            </w:r>
            <w:r w:rsidRPr="00734AE4">
              <w:rPr>
                <w:szCs w:val="19"/>
              </w:rPr>
              <w:t xml:space="preserve"> eco-system the information about the enrolment (registration) of this Payee/Creditor</w:t>
            </w:r>
            <w:r w:rsidR="002F31C7" w:rsidRPr="00734AE4">
              <w:rPr>
                <w:szCs w:val="19"/>
              </w:rPr>
              <w:t>.</w:t>
            </w:r>
          </w:p>
        </w:tc>
      </w:tr>
      <w:tr w:rsidR="00734AE4" w:rsidRPr="00734AE4" w14:paraId="49589348" w14:textId="77777777" w:rsidTr="00C563BB">
        <w:tc>
          <w:tcPr>
            <w:tcW w:w="1566" w:type="dxa"/>
          </w:tcPr>
          <w:p w14:paraId="1833CA70" w14:textId="77777777" w:rsidR="00C563BB" w:rsidRPr="00734AE4" w:rsidRDefault="00C563BB" w:rsidP="00C563BB">
            <w:pPr>
              <w:pStyle w:val="TableText0"/>
              <w:rPr>
                <w:szCs w:val="19"/>
              </w:rPr>
            </w:pPr>
            <w:r w:rsidRPr="00734AE4">
              <w:rPr>
                <w:szCs w:val="19"/>
              </w:rPr>
              <w:t>Trigger</w:t>
            </w:r>
          </w:p>
        </w:tc>
        <w:tc>
          <w:tcPr>
            <w:tcW w:w="6798" w:type="dxa"/>
          </w:tcPr>
          <w:p w14:paraId="15E9E73C" w14:textId="3F353349" w:rsidR="00C563BB" w:rsidRPr="00734AE4" w:rsidRDefault="002F31C7" w:rsidP="002F31C7">
            <w:pPr>
              <w:pStyle w:val="TableText0"/>
              <w:rPr>
                <w:szCs w:val="19"/>
              </w:rPr>
            </w:pPr>
            <w:r w:rsidRPr="00734AE4">
              <w:rPr>
                <w:szCs w:val="19"/>
              </w:rPr>
              <w:t xml:space="preserve">Creditor decides to support the request-to-pay for </w:t>
            </w:r>
            <w:r w:rsidR="00741829">
              <w:rPr>
                <w:szCs w:val="19"/>
              </w:rPr>
              <w:t>RTP</w:t>
            </w:r>
            <w:r w:rsidR="00C563BB" w:rsidRPr="00734AE4">
              <w:rPr>
                <w:szCs w:val="19"/>
              </w:rPr>
              <w:t>.</w:t>
            </w:r>
          </w:p>
        </w:tc>
      </w:tr>
      <w:tr w:rsidR="00734AE4" w:rsidRPr="00734AE4" w14:paraId="08EB60A4" w14:textId="77777777" w:rsidTr="00C563BB">
        <w:tc>
          <w:tcPr>
            <w:tcW w:w="1566" w:type="dxa"/>
          </w:tcPr>
          <w:p w14:paraId="66170A9E" w14:textId="77777777" w:rsidR="00C563BB" w:rsidRPr="00734AE4" w:rsidRDefault="00C563BB" w:rsidP="00C563BB">
            <w:pPr>
              <w:pStyle w:val="TableText0"/>
              <w:rPr>
                <w:szCs w:val="19"/>
              </w:rPr>
            </w:pPr>
            <w:r w:rsidRPr="00734AE4">
              <w:rPr>
                <w:szCs w:val="19"/>
              </w:rPr>
              <w:t>Pre-conditions</w:t>
            </w:r>
          </w:p>
        </w:tc>
        <w:tc>
          <w:tcPr>
            <w:tcW w:w="6798" w:type="dxa"/>
          </w:tcPr>
          <w:p w14:paraId="1CFF4AF5" w14:textId="77777777" w:rsidR="00C563BB" w:rsidRPr="00734AE4" w:rsidRDefault="00C563BB" w:rsidP="007B61AB">
            <w:pPr>
              <w:pStyle w:val="TableText0"/>
              <w:rPr>
                <w:szCs w:val="19"/>
              </w:rPr>
            </w:pPr>
            <w:r w:rsidRPr="00734AE4">
              <w:rPr>
                <w:szCs w:val="19"/>
              </w:rPr>
              <w:t>The required (</w:t>
            </w:r>
            <w:r w:rsidR="007B61AB" w:rsidRPr="00734AE4">
              <w:rPr>
                <w:szCs w:val="19"/>
              </w:rPr>
              <w:t>enrolment</w:t>
            </w:r>
            <w:r w:rsidRPr="00734AE4">
              <w:rPr>
                <w:szCs w:val="19"/>
              </w:rPr>
              <w:t xml:space="preserve">) information is available to </w:t>
            </w:r>
            <w:r w:rsidR="002F31C7" w:rsidRPr="00734AE4">
              <w:rPr>
                <w:szCs w:val="19"/>
              </w:rPr>
              <w:t>initiate the enrolment</w:t>
            </w:r>
            <w:r w:rsidRPr="00734AE4">
              <w:rPr>
                <w:szCs w:val="19"/>
              </w:rPr>
              <w:t>.</w:t>
            </w:r>
          </w:p>
        </w:tc>
      </w:tr>
      <w:tr w:rsidR="00734AE4" w:rsidRPr="00734AE4" w14:paraId="1B17188D" w14:textId="77777777" w:rsidTr="00C563BB">
        <w:tc>
          <w:tcPr>
            <w:tcW w:w="1566" w:type="dxa"/>
          </w:tcPr>
          <w:p w14:paraId="48E71991" w14:textId="77777777" w:rsidR="00C563BB" w:rsidRPr="00734AE4" w:rsidRDefault="00C563BB" w:rsidP="00C563BB">
            <w:pPr>
              <w:pStyle w:val="TableText0"/>
              <w:rPr>
                <w:szCs w:val="19"/>
              </w:rPr>
            </w:pPr>
            <w:r w:rsidRPr="00734AE4">
              <w:rPr>
                <w:szCs w:val="19"/>
              </w:rPr>
              <w:t>Post-conditions</w:t>
            </w:r>
          </w:p>
        </w:tc>
        <w:tc>
          <w:tcPr>
            <w:tcW w:w="6798" w:type="dxa"/>
          </w:tcPr>
          <w:p w14:paraId="64CCAD09" w14:textId="77777777" w:rsidR="00C563BB" w:rsidRPr="00734AE4" w:rsidRDefault="00C563BB" w:rsidP="007B61AB">
            <w:pPr>
              <w:pStyle w:val="TableText0"/>
              <w:rPr>
                <w:szCs w:val="19"/>
              </w:rPr>
            </w:pPr>
            <w:r w:rsidRPr="00734AE4">
              <w:rPr>
                <w:szCs w:val="19"/>
              </w:rPr>
              <w:t xml:space="preserve">The </w:t>
            </w:r>
            <w:r w:rsidR="00253D18" w:rsidRPr="00734AE4">
              <w:rPr>
                <w:szCs w:val="19"/>
              </w:rPr>
              <w:t>Creditor</w:t>
            </w:r>
            <w:r w:rsidRPr="00734AE4">
              <w:rPr>
                <w:szCs w:val="19"/>
              </w:rPr>
              <w:t xml:space="preserve"> </w:t>
            </w:r>
            <w:r w:rsidR="00253D18" w:rsidRPr="00734AE4">
              <w:rPr>
                <w:szCs w:val="19"/>
              </w:rPr>
              <w:t xml:space="preserve">is ready to send </w:t>
            </w:r>
            <w:r w:rsidR="002F31C7" w:rsidRPr="00734AE4">
              <w:rPr>
                <w:szCs w:val="19"/>
              </w:rPr>
              <w:t>request-to-pay messages</w:t>
            </w:r>
            <w:r w:rsidR="00253D18" w:rsidRPr="00734AE4">
              <w:rPr>
                <w:szCs w:val="19"/>
              </w:rPr>
              <w:t xml:space="preserve"> to any Debtor who has activated the </w:t>
            </w:r>
            <w:r w:rsidR="007B61AB" w:rsidRPr="00734AE4">
              <w:rPr>
                <w:szCs w:val="19"/>
              </w:rPr>
              <w:t>service</w:t>
            </w:r>
            <w:r w:rsidR="00253D18" w:rsidRPr="00734AE4">
              <w:rPr>
                <w:szCs w:val="19"/>
              </w:rPr>
              <w:t>.</w:t>
            </w:r>
            <w:r w:rsidRPr="00734AE4">
              <w:rPr>
                <w:szCs w:val="19"/>
              </w:rPr>
              <w:t xml:space="preserve"> </w:t>
            </w:r>
          </w:p>
        </w:tc>
      </w:tr>
      <w:tr w:rsidR="00734AE4" w:rsidRPr="00734AE4" w14:paraId="4DA659CE" w14:textId="77777777" w:rsidTr="00C563BB">
        <w:tc>
          <w:tcPr>
            <w:tcW w:w="1566" w:type="dxa"/>
          </w:tcPr>
          <w:p w14:paraId="60158A60" w14:textId="77777777" w:rsidR="00C563BB" w:rsidRPr="00734AE4" w:rsidRDefault="00C563BB" w:rsidP="00C563BB">
            <w:pPr>
              <w:pStyle w:val="TableText0"/>
              <w:rPr>
                <w:szCs w:val="19"/>
              </w:rPr>
            </w:pPr>
            <w:r w:rsidRPr="00734AE4">
              <w:rPr>
                <w:szCs w:val="19"/>
              </w:rPr>
              <w:t>Role</w:t>
            </w:r>
          </w:p>
        </w:tc>
        <w:tc>
          <w:tcPr>
            <w:tcW w:w="6798" w:type="dxa"/>
          </w:tcPr>
          <w:p w14:paraId="356A64B6" w14:textId="77777777" w:rsidR="00C563BB" w:rsidRPr="00734AE4" w:rsidRDefault="002F31C7" w:rsidP="00C563BB">
            <w:pPr>
              <w:pStyle w:val="TableText0"/>
              <w:rPr>
                <w:szCs w:val="19"/>
              </w:rPr>
            </w:pPr>
            <w:r w:rsidRPr="00734AE4">
              <w:rPr>
                <w:szCs w:val="19"/>
              </w:rPr>
              <w:t>Creditor</w:t>
            </w:r>
          </w:p>
        </w:tc>
      </w:tr>
    </w:tbl>
    <w:p w14:paraId="01D01CD1" w14:textId="77777777" w:rsidR="00C563BB" w:rsidRPr="00734AE4" w:rsidRDefault="00C563BB" w:rsidP="00C563BB">
      <w:pPr>
        <w:pStyle w:val="BlockLabelBeforeTable"/>
      </w:pPr>
      <w:r w:rsidRPr="00734AE4">
        <w:lastRenderedPageBreak/>
        <w:t>Debtor activation</w:t>
      </w:r>
    </w:p>
    <w:tbl>
      <w:tblPr>
        <w:tblStyle w:val="TableShaded1stRow"/>
        <w:tblW w:w="8364" w:type="dxa"/>
        <w:tblLook w:val="04A0" w:firstRow="1" w:lastRow="0" w:firstColumn="1" w:lastColumn="0" w:noHBand="0" w:noVBand="1"/>
      </w:tblPr>
      <w:tblGrid>
        <w:gridCol w:w="1566"/>
        <w:gridCol w:w="6798"/>
      </w:tblGrid>
      <w:tr w:rsidR="00734AE4" w:rsidRPr="00734AE4" w14:paraId="65BB07F0" w14:textId="77777777" w:rsidTr="00C563BB">
        <w:trPr>
          <w:cnfStyle w:val="100000000000" w:firstRow="1" w:lastRow="0" w:firstColumn="0" w:lastColumn="0" w:oddVBand="0" w:evenVBand="0" w:oddHBand="0" w:evenHBand="0" w:firstRowFirstColumn="0" w:firstRowLastColumn="0" w:lastRowFirstColumn="0" w:lastRowLastColumn="0"/>
        </w:trPr>
        <w:tc>
          <w:tcPr>
            <w:tcW w:w="1566" w:type="dxa"/>
          </w:tcPr>
          <w:p w14:paraId="27EE1D66" w14:textId="77777777" w:rsidR="00C563BB" w:rsidRPr="00734AE4" w:rsidRDefault="00C563BB" w:rsidP="00C563BB">
            <w:pPr>
              <w:pStyle w:val="TableHeading"/>
            </w:pPr>
            <w:r w:rsidRPr="00734AE4">
              <w:t>Item</w:t>
            </w:r>
          </w:p>
        </w:tc>
        <w:tc>
          <w:tcPr>
            <w:tcW w:w="6798" w:type="dxa"/>
          </w:tcPr>
          <w:p w14:paraId="74EA909F" w14:textId="77777777" w:rsidR="00C563BB" w:rsidRPr="00734AE4" w:rsidRDefault="00C563BB" w:rsidP="00C563BB">
            <w:pPr>
              <w:pStyle w:val="TableHeading"/>
            </w:pPr>
            <w:r w:rsidRPr="00734AE4">
              <w:t>Description</w:t>
            </w:r>
          </w:p>
        </w:tc>
      </w:tr>
      <w:tr w:rsidR="00734AE4" w:rsidRPr="00734AE4" w14:paraId="5C4C257B" w14:textId="77777777" w:rsidTr="00C563BB">
        <w:tc>
          <w:tcPr>
            <w:tcW w:w="1566" w:type="dxa"/>
          </w:tcPr>
          <w:p w14:paraId="532C7CD8" w14:textId="77777777" w:rsidR="00C563BB" w:rsidRPr="00734AE4" w:rsidRDefault="00C563BB" w:rsidP="00C563BB">
            <w:pPr>
              <w:pStyle w:val="TableText0"/>
            </w:pPr>
            <w:r w:rsidRPr="00734AE4">
              <w:t>Definition</w:t>
            </w:r>
          </w:p>
        </w:tc>
        <w:tc>
          <w:tcPr>
            <w:tcW w:w="6798" w:type="dxa"/>
          </w:tcPr>
          <w:p w14:paraId="6CBE5191" w14:textId="176F28A8" w:rsidR="00C563BB" w:rsidRPr="00734AE4" w:rsidRDefault="00C563BB" w:rsidP="005E3E68">
            <w:pPr>
              <w:pStyle w:val="TableText0"/>
            </w:pPr>
            <w:r w:rsidRPr="00734AE4">
              <w:t xml:space="preserve">The </w:t>
            </w:r>
            <w:r w:rsidR="00253D18" w:rsidRPr="00734AE4">
              <w:t xml:space="preserve">Activation, initiated by a Payer/Debtor to a Payee/Creditor to establish an </w:t>
            </w:r>
            <w:r w:rsidR="00741829">
              <w:t>RTP</w:t>
            </w:r>
            <w:r w:rsidR="00253D18" w:rsidRPr="00734AE4">
              <w:t xml:space="preserve"> link between these parties</w:t>
            </w:r>
            <w:r w:rsidR="005E3E68">
              <w:t xml:space="preserve"> allowing the Creditor to send requests </w:t>
            </w:r>
            <w:r w:rsidR="00253D18" w:rsidRPr="00734AE4">
              <w:t>to</w:t>
            </w:r>
            <w:r w:rsidR="005E3E68">
              <w:t xml:space="preserve"> </w:t>
            </w:r>
            <w:r w:rsidR="00253D18" w:rsidRPr="00734AE4">
              <w:t xml:space="preserve">pay and </w:t>
            </w:r>
            <w:r w:rsidR="005E3E68">
              <w:t>e</w:t>
            </w:r>
            <w:r w:rsidR="00253D18" w:rsidRPr="00734AE4">
              <w:t>-invoices to the Debtor</w:t>
            </w:r>
          </w:p>
        </w:tc>
      </w:tr>
      <w:tr w:rsidR="00734AE4" w:rsidRPr="00734AE4" w14:paraId="12012E8D" w14:textId="77777777" w:rsidTr="00C563BB">
        <w:tc>
          <w:tcPr>
            <w:tcW w:w="1566" w:type="dxa"/>
          </w:tcPr>
          <w:p w14:paraId="7046B89F" w14:textId="77777777" w:rsidR="00C563BB" w:rsidRPr="00734AE4" w:rsidRDefault="00C563BB" w:rsidP="00C563BB">
            <w:pPr>
              <w:pStyle w:val="TableText0"/>
            </w:pPr>
            <w:r w:rsidRPr="00734AE4">
              <w:t>Trigger</w:t>
            </w:r>
          </w:p>
        </w:tc>
        <w:tc>
          <w:tcPr>
            <w:tcW w:w="6798" w:type="dxa"/>
          </w:tcPr>
          <w:p w14:paraId="64259CE7" w14:textId="158AB78A" w:rsidR="00C563BB" w:rsidRPr="00734AE4" w:rsidRDefault="007B61AB" w:rsidP="007B61AB">
            <w:pPr>
              <w:pStyle w:val="TableText0"/>
            </w:pPr>
            <w:r w:rsidRPr="00734AE4">
              <w:t>T</w:t>
            </w:r>
            <w:r w:rsidR="00253D18" w:rsidRPr="00734AE4">
              <w:t>he Debtor wants to activate the receipt of request-to-pay messages</w:t>
            </w:r>
            <w:r w:rsidR="0092322D" w:rsidRPr="00734AE4">
              <w:t xml:space="preserve"> from a given Payee/Creditor</w:t>
            </w:r>
            <w:r w:rsidR="00253D18" w:rsidRPr="00734AE4">
              <w:t>.</w:t>
            </w:r>
          </w:p>
        </w:tc>
      </w:tr>
      <w:tr w:rsidR="00734AE4" w:rsidRPr="00734AE4" w14:paraId="7FF59B96" w14:textId="77777777" w:rsidTr="00C563BB">
        <w:tc>
          <w:tcPr>
            <w:tcW w:w="1566" w:type="dxa"/>
          </w:tcPr>
          <w:p w14:paraId="52638886" w14:textId="77777777" w:rsidR="00C563BB" w:rsidRPr="00734AE4" w:rsidRDefault="00C563BB" w:rsidP="00C563BB">
            <w:pPr>
              <w:pStyle w:val="TableText0"/>
            </w:pPr>
            <w:r w:rsidRPr="00734AE4">
              <w:t>Pre-conditions</w:t>
            </w:r>
          </w:p>
        </w:tc>
        <w:tc>
          <w:tcPr>
            <w:tcW w:w="6798" w:type="dxa"/>
          </w:tcPr>
          <w:p w14:paraId="4F796A73" w14:textId="78F3A3D5" w:rsidR="00C563BB" w:rsidRPr="00734AE4" w:rsidRDefault="007B61AB" w:rsidP="00AF3855">
            <w:pPr>
              <w:pStyle w:val="TableText0"/>
            </w:pPr>
            <w:r w:rsidRPr="00734AE4">
              <w:t xml:space="preserve">The required (activation) information is available to initiate the activation, and the Creditor </w:t>
            </w:r>
            <w:proofErr w:type="gramStart"/>
            <w:r w:rsidRPr="00734AE4">
              <w:t xml:space="preserve">has previously </w:t>
            </w:r>
            <w:r w:rsidR="0092322D" w:rsidRPr="00734AE4">
              <w:t xml:space="preserve">been </w:t>
            </w:r>
            <w:r w:rsidRPr="00734AE4">
              <w:t>enrolled</w:t>
            </w:r>
            <w:proofErr w:type="gramEnd"/>
            <w:r w:rsidRPr="00734AE4">
              <w:t xml:space="preserve"> in the </w:t>
            </w:r>
            <w:r w:rsidR="00741829">
              <w:t>RTP</w:t>
            </w:r>
            <w:r w:rsidRPr="00734AE4">
              <w:t xml:space="preserve"> services.</w:t>
            </w:r>
          </w:p>
        </w:tc>
      </w:tr>
      <w:tr w:rsidR="00734AE4" w:rsidRPr="00734AE4" w14:paraId="42761C4E" w14:textId="77777777" w:rsidTr="00C563BB">
        <w:tc>
          <w:tcPr>
            <w:tcW w:w="1566" w:type="dxa"/>
          </w:tcPr>
          <w:p w14:paraId="0C5EB338" w14:textId="77777777" w:rsidR="00C563BB" w:rsidRPr="00734AE4" w:rsidRDefault="00C563BB" w:rsidP="00C563BB">
            <w:pPr>
              <w:pStyle w:val="TableText0"/>
            </w:pPr>
            <w:r w:rsidRPr="00734AE4">
              <w:t>Post-conditions</w:t>
            </w:r>
          </w:p>
        </w:tc>
        <w:tc>
          <w:tcPr>
            <w:tcW w:w="6798" w:type="dxa"/>
          </w:tcPr>
          <w:p w14:paraId="280E2A36" w14:textId="77777777" w:rsidR="00C563BB" w:rsidRPr="00734AE4" w:rsidRDefault="00C563BB" w:rsidP="007B61AB">
            <w:pPr>
              <w:pStyle w:val="TableText0"/>
            </w:pPr>
            <w:r w:rsidRPr="00734AE4">
              <w:t xml:space="preserve">The </w:t>
            </w:r>
            <w:r w:rsidR="007B61AB" w:rsidRPr="00734AE4">
              <w:t xml:space="preserve">request-to-pay </w:t>
            </w:r>
            <w:proofErr w:type="gramStart"/>
            <w:r w:rsidR="007B61AB" w:rsidRPr="00734AE4">
              <w:t>is activated</w:t>
            </w:r>
            <w:proofErr w:type="gramEnd"/>
            <w:r w:rsidR="007B61AB" w:rsidRPr="00734AE4">
              <w:t xml:space="preserve"> between the debtor and the creditor</w:t>
            </w:r>
            <w:r w:rsidRPr="00734AE4">
              <w:t>.</w:t>
            </w:r>
          </w:p>
        </w:tc>
      </w:tr>
      <w:tr w:rsidR="00734AE4" w:rsidRPr="00734AE4" w14:paraId="6501D63B" w14:textId="77777777" w:rsidTr="00C563BB">
        <w:tc>
          <w:tcPr>
            <w:tcW w:w="1566" w:type="dxa"/>
          </w:tcPr>
          <w:p w14:paraId="4828A923" w14:textId="77777777" w:rsidR="00C563BB" w:rsidRPr="00734AE4" w:rsidRDefault="00C563BB" w:rsidP="00C563BB">
            <w:pPr>
              <w:pStyle w:val="TableText0"/>
            </w:pPr>
            <w:r w:rsidRPr="00734AE4">
              <w:t>Role</w:t>
            </w:r>
          </w:p>
        </w:tc>
        <w:tc>
          <w:tcPr>
            <w:tcW w:w="6798" w:type="dxa"/>
          </w:tcPr>
          <w:p w14:paraId="5AED8485" w14:textId="77777777" w:rsidR="00C563BB" w:rsidRPr="00734AE4" w:rsidRDefault="007B61AB" w:rsidP="00C563BB">
            <w:pPr>
              <w:pStyle w:val="TableText0"/>
            </w:pPr>
            <w:r w:rsidRPr="00734AE4">
              <w:t>Debtor</w:t>
            </w:r>
          </w:p>
        </w:tc>
      </w:tr>
    </w:tbl>
    <w:p w14:paraId="12846F33" w14:textId="77777777" w:rsidR="00AC5449" w:rsidRPr="00734AE4" w:rsidRDefault="00AC5449" w:rsidP="00264C10">
      <w:pPr>
        <w:rPr>
          <w:rFonts w:ascii="Arial" w:hAnsi="Arial" w:cs="Arial"/>
          <w:sz w:val="18"/>
        </w:rPr>
      </w:pPr>
    </w:p>
    <w:p w14:paraId="7DAAC23A" w14:textId="77777777" w:rsidR="00C4428B" w:rsidRPr="00734AE4" w:rsidRDefault="00C4428B" w:rsidP="00C4428B">
      <w:pPr>
        <w:jc w:val="both"/>
        <w:rPr>
          <w:rFonts w:ascii="Arial" w:hAnsi="Arial" w:cs="Arial"/>
          <w:sz w:val="18"/>
        </w:rPr>
      </w:pPr>
    </w:p>
    <w:p w14:paraId="1AEA2EF2" w14:textId="77777777" w:rsidR="00CC36FE" w:rsidRPr="00734AE4" w:rsidRDefault="00AF09A2" w:rsidP="00CC36FE">
      <w:pPr>
        <w:jc w:val="both"/>
        <w:rPr>
          <w:rFonts w:ascii="Arial" w:hAnsi="Arial" w:cs="Arial"/>
          <w:sz w:val="18"/>
        </w:rPr>
      </w:pPr>
      <w:r w:rsidRPr="00734AE4">
        <w:rPr>
          <w:rFonts w:ascii="Arial" w:hAnsi="Arial" w:cs="Arial"/>
          <w:sz w:val="18"/>
        </w:rPr>
        <w:br w:type="page"/>
      </w:r>
    </w:p>
    <w:p w14:paraId="2517C7C4" w14:textId="77777777" w:rsidR="00792E75" w:rsidRPr="00734AE4" w:rsidRDefault="00CD105E" w:rsidP="0033542B">
      <w:pPr>
        <w:pStyle w:val="Heading1"/>
      </w:pPr>
      <w:bookmarkStart w:id="40" w:name="_Toc52548316"/>
      <w:r w:rsidRPr="00734AE4">
        <w:lastRenderedPageBreak/>
        <w:t xml:space="preserve">Description of </w:t>
      </w:r>
      <w:proofErr w:type="spellStart"/>
      <w:r w:rsidR="00DC12C7" w:rsidRPr="00734AE4">
        <w:t>Business</w:t>
      </w:r>
      <w:r w:rsidRPr="00734AE4">
        <w:t>A</w:t>
      </w:r>
      <w:r w:rsidR="00792E75" w:rsidRPr="00734AE4">
        <w:t>ctivities</w:t>
      </w:r>
      <w:bookmarkEnd w:id="40"/>
      <w:proofErr w:type="spellEnd"/>
    </w:p>
    <w:p w14:paraId="1C57797B" w14:textId="77777777" w:rsidR="005B2E5D" w:rsidRPr="00734AE4" w:rsidRDefault="005B2E5D" w:rsidP="005B2E5D">
      <w:pPr>
        <w:spacing w:before="0"/>
        <w:jc w:val="both"/>
        <w:rPr>
          <w:rFonts w:ascii="Arial" w:hAnsi="Arial" w:cs="Arial"/>
          <w:sz w:val="18"/>
        </w:rPr>
      </w:pPr>
      <w:r w:rsidRPr="00734AE4">
        <w:rPr>
          <w:rFonts w:ascii="Arial" w:hAnsi="Arial" w:cs="Arial"/>
          <w:sz w:val="18"/>
        </w:rPr>
        <w:t xml:space="preserve">This </w:t>
      </w:r>
      <w:r w:rsidR="00630324" w:rsidRPr="00734AE4">
        <w:rPr>
          <w:rFonts w:ascii="Arial" w:hAnsi="Arial" w:cs="Arial"/>
          <w:sz w:val="18"/>
        </w:rPr>
        <w:t xml:space="preserve">section presents the different </w:t>
      </w:r>
      <w:proofErr w:type="spellStart"/>
      <w:r w:rsidR="00630324" w:rsidRPr="00734AE4">
        <w:rPr>
          <w:rFonts w:ascii="Arial" w:hAnsi="Arial" w:cs="Arial"/>
          <w:sz w:val="18"/>
        </w:rPr>
        <w:t>BusinessA</w:t>
      </w:r>
      <w:r w:rsidRPr="00734AE4">
        <w:rPr>
          <w:rFonts w:ascii="Arial" w:hAnsi="Arial" w:cs="Arial"/>
          <w:sz w:val="18"/>
        </w:rPr>
        <w:t>ctivities</w:t>
      </w:r>
      <w:proofErr w:type="spellEnd"/>
      <w:r w:rsidR="004736BD" w:rsidRPr="00734AE4">
        <w:rPr>
          <w:rFonts w:ascii="Arial" w:hAnsi="Arial" w:cs="Arial"/>
          <w:sz w:val="18"/>
        </w:rPr>
        <w:t xml:space="preserve"> within each </w:t>
      </w:r>
      <w:proofErr w:type="spellStart"/>
      <w:r w:rsidR="004736BD" w:rsidRPr="00734AE4">
        <w:rPr>
          <w:rFonts w:ascii="Arial" w:hAnsi="Arial" w:cs="Arial"/>
          <w:sz w:val="18"/>
        </w:rPr>
        <w:t>Business</w:t>
      </w:r>
      <w:r w:rsidRPr="00734AE4">
        <w:rPr>
          <w:rFonts w:ascii="Arial" w:hAnsi="Arial" w:cs="Arial"/>
          <w:sz w:val="18"/>
        </w:rPr>
        <w:t>Process</w:t>
      </w:r>
      <w:proofErr w:type="spellEnd"/>
      <w:r w:rsidRPr="00734AE4">
        <w:rPr>
          <w:rFonts w:ascii="Arial" w:hAnsi="Arial" w:cs="Arial"/>
          <w:sz w:val="18"/>
        </w:rPr>
        <w:t xml:space="preserve">. </w:t>
      </w:r>
      <w:proofErr w:type="spellStart"/>
      <w:r w:rsidR="00630324" w:rsidRPr="00734AE4">
        <w:rPr>
          <w:rFonts w:ascii="Arial" w:hAnsi="Arial" w:cs="Arial"/>
          <w:sz w:val="18"/>
        </w:rPr>
        <w:t>Business</w:t>
      </w:r>
      <w:r w:rsidRPr="00734AE4">
        <w:rPr>
          <w:rFonts w:ascii="Arial" w:hAnsi="Arial" w:cs="Arial"/>
          <w:sz w:val="18"/>
        </w:rPr>
        <w:t>Activities</w:t>
      </w:r>
      <w:proofErr w:type="spellEnd"/>
      <w:r w:rsidRPr="00734AE4">
        <w:rPr>
          <w:rFonts w:ascii="Arial" w:hAnsi="Arial" w:cs="Arial"/>
          <w:sz w:val="18"/>
        </w:rPr>
        <w:t xml:space="preserve"> of a process </w:t>
      </w:r>
      <w:proofErr w:type="gramStart"/>
      <w:r w:rsidRPr="00734AE4">
        <w:rPr>
          <w:rFonts w:ascii="Arial" w:hAnsi="Arial" w:cs="Arial"/>
          <w:sz w:val="18"/>
        </w:rPr>
        <w:t>are described</w:t>
      </w:r>
      <w:proofErr w:type="gramEnd"/>
      <w:r w:rsidRPr="00734AE4">
        <w:rPr>
          <w:rFonts w:ascii="Arial" w:hAnsi="Arial" w:cs="Arial"/>
          <w:sz w:val="18"/>
        </w:rPr>
        <w:t xml:space="preserve"> in swim lane diagrams and are referred in this document as activity diagrams.</w:t>
      </w:r>
    </w:p>
    <w:p w14:paraId="62DC1DE7" w14:textId="77777777" w:rsidR="005B2E5D" w:rsidRPr="00734AE4" w:rsidRDefault="005B2E5D" w:rsidP="005B2E5D">
      <w:pPr>
        <w:spacing w:before="0"/>
        <w:jc w:val="both"/>
        <w:rPr>
          <w:rFonts w:ascii="Arial" w:hAnsi="Arial" w:cs="Arial"/>
          <w:sz w:val="18"/>
        </w:rPr>
      </w:pPr>
      <w:r w:rsidRPr="00734AE4">
        <w:rPr>
          <w:rFonts w:ascii="Arial" w:hAnsi="Arial" w:cs="Arial"/>
          <w:sz w:val="18"/>
        </w:rPr>
        <w:t>The development of an activity diagram is part of the ISO 20022 modelling process and allows capturing the requirements.</w:t>
      </w:r>
    </w:p>
    <w:p w14:paraId="317405EE" w14:textId="77777777" w:rsidR="005B2E5D" w:rsidRPr="00734AE4" w:rsidRDefault="005B2E5D" w:rsidP="005B2E5D">
      <w:pPr>
        <w:spacing w:before="0"/>
        <w:jc w:val="both"/>
        <w:rPr>
          <w:rFonts w:ascii="Arial" w:hAnsi="Arial" w:cs="Arial"/>
          <w:sz w:val="18"/>
        </w:rPr>
      </w:pPr>
      <w:r w:rsidRPr="00734AE4">
        <w:rPr>
          <w:rFonts w:ascii="Arial" w:hAnsi="Arial" w:cs="Arial"/>
          <w:sz w:val="18"/>
        </w:rPr>
        <w:t xml:space="preserve">The activity diagram provides a zoom-in on the </w:t>
      </w:r>
      <w:proofErr w:type="spellStart"/>
      <w:r w:rsidR="00630324" w:rsidRPr="00734AE4">
        <w:rPr>
          <w:rFonts w:ascii="Arial" w:hAnsi="Arial" w:cs="Arial"/>
          <w:sz w:val="18"/>
        </w:rPr>
        <w:t>BusinessA</w:t>
      </w:r>
      <w:r w:rsidRPr="00734AE4">
        <w:rPr>
          <w:rFonts w:ascii="Arial" w:hAnsi="Arial" w:cs="Arial"/>
          <w:sz w:val="18"/>
        </w:rPr>
        <w:t>ctivities</w:t>
      </w:r>
      <w:proofErr w:type="spellEnd"/>
      <w:r w:rsidRPr="00734AE4">
        <w:rPr>
          <w:rFonts w:ascii="Arial" w:hAnsi="Arial" w:cs="Arial"/>
          <w:sz w:val="18"/>
        </w:rPr>
        <w:t xml:space="preserve"> taking place during each of the </w:t>
      </w:r>
      <w:proofErr w:type="spellStart"/>
      <w:r w:rsidR="00630324" w:rsidRPr="00734AE4">
        <w:rPr>
          <w:rFonts w:ascii="Arial" w:hAnsi="Arial" w:cs="Arial"/>
          <w:sz w:val="18"/>
        </w:rPr>
        <w:t>BusinessProcesses</w:t>
      </w:r>
      <w:proofErr w:type="spellEnd"/>
      <w:r w:rsidR="00630324" w:rsidRPr="00734AE4">
        <w:rPr>
          <w:rFonts w:ascii="Arial" w:hAnsi="Arial" w:cs="Arial"/>
          <w:sz w:val="18"/>
        </w:rPr>
        <w:t xml:space="preserve"> described in Section </w:t>
      </w:r>
      <w:r w:rsidR="00FF6984" w:rsidRPr="00734AE4">
        <w:rPr>
          <w:rFonts w:ascii="Arial" w:hAnsi="Arial" w:cs="Arial"/>
          <w:sz w:val="18"/>
        </w:rPr>
        <w:fldChar w:fldCharType="begin"/>
      </w:r>
      <w:r w:rsidR="00FF6984" w:rsidRPr="00734AE4">
        <w:rPr>
          <w:rFonts w:ascii="Arial" w:hAnsi="Arial" w:cs="Arial"/>
          <w:sz w:val="18"/>
        </w:rPr>
        <w:instrText xml:space="preserve"> REF _Ref373494120 \r \h </w:instrText>
      </w:r>
      <w:r w:rsidR="006B1B55" w:rsidRPr="00734AE4">
        <w:rPr>
          <w:rFonts w:ascii="Arial" w:hAnsi="Arial" w:cs="Arial"/>
          <w:sz w:val="18"/>
        </w:rPr>
        <w:instrText xml:space="preserve"> \* MERGEFORMAT </w:instrText>
      </w:r>
      <w:r w:rsidR="00FF6984" w:rsidRPr="00734AE4">
        <w:rPr>
          <w:rFonts w:ascii="Arial" w:hAnsi="Arial" w:cs="Arial"/>
          <w:sz w:val="18"/>
        </w:rPr>
      </w:r>
      <w:r w:rsidR="00FF6984" w:rsidRPr="00734AE4">
        <w:rPr>
          <w:rFonts w:ascii="Arial" w:hAnsi="Arial" w:cs="Arial"/>
          <w:sz w:val="18"/>
        </w:rPr>
        <w:fldChar w:fldCharType="separate"/>
      </w:r>
      <w:r w:rsidR="00FF6984" w:rsidRPr="00734AE4">
        <w:rPr>
          <w:rFonts w:ascii="Arial" w:hAnsi="Arial" w:cs="Arial"/>
          <w:sz w:val="18"/>
        </w:rPr>
        <w:t>4</w:t>
      </w:r>
      <w:r w:rsidR="00FF6984" w:rsidRPr="00734AE4">
        <w:rPr>
          <w:rFonts w:ascii="Arial" w:hAnsi="Arial" w:cs="Arial"/>
          <w:sz w:val="18"/>
        </w:rPr>
        <w:fldChar w:fldCharType="end"/>
      </w:r>
      <w:r w:rsidRPr="00734AE4">
        <w:rPr>
          <w:rFonts w:ascii="Arial" w:hAnsi="Arial" w:cs="Arial"/>
          <w:sz w:val="18"/>
        </w:rPr>
        <w:t xml:space="preserve">. It also shows the </w:t>
      </w:r>
      <w:proofErr w:type="spellStart"/>
      <w:r w:rsidR="00630324" w:rsidRPr="00734AE4">
        <w:rPr>
          <w:rFonts w:ascii="Arial" w:hAnsi="Arial" w:cs="Arial"/>
          <w:sz w:val="18"/>
        </w:rPr>
        <w:t>BusinessA</w:t>
      </w:r>
      <w:r w:rsidRPr="00734AE4">
        <w:rPr>
          <w:rFonts w:ascii="Arial" w:hAnsi="Arial" w:cs="Arial"/>
          <w:sz w:val="18"/>
        </w:rPr>
        <w:t>ctivities</w:t>
      </w:r>
      <w:proofErr w:type="spellEnd"/>
      <w:r w:rsidRPr="00734AE4">
        <w:rPr>
          <w:rFonts w:ascii="Arial" w:hAnsi="Arial" w:cs="Arial"/>
          <w:sz w:val="18"/>
        </w:rPr>
        <w:t xml:space="preserve"> that </w:t>
      </w:r>
      <w:proofErr w:type="gramStart"/>
      <w:r w:rsidRPr="00734AE4">
        <w:rPr>
          <w:rFonts w:ascii="Arial" w:hAnsi="Arial" w:cs="Arial"/>
          <w:sz w:val="18"/>
        </w:rPr>
        <w:t>are triggered</w:t>
      </w:r>
      <w:proofErr w:type="gramEnd"/>
      <w:r w:rsidRPr="00734AE4">
        <w:rPr>
          <w:rFonts w:ascii="Arial" w:hAnsi="Arial" w:cs="Arial"/>
          <w:sz w:val="18"/>
        </w:rPr>
        <w:t xml:space="preserve"> when another </w:t>
      </w:r>
      <w:proofErr w:type="spellStart"/>
      <w:r w:rsidR="00630324" w:rsidRPr="00734AE4">
        <w:rPr>
          <w:rFonts w:ascii="Arial" w:hAnsi="Arial" w:cs="Arial"/>
          <w:sz w:val="18"/>
        </w:rPr>
        <w:t>BusinessA</w:t>
      </w:r>
      <w:r w:rsidR="00FF6984" w:rsidRPr="00734AE4">
        <w:rPr>
          <w:rFonts w:ascii="Arial" w:hAnsi="Arial" w:cs="Arial"/>
          <w:sz w:val="18"/>
        </w:rPr>
        <w:t>c</w:t>
      </w:r>
      <w:r w:rsidRPr="00734AE4">
        <w:rPr>
          <w:rFonts w:ascii="Arial" w:hAnsi="Arial" w:cs="Arial"/>
          <w:sz w:val="18"/>
        </w:rPr>
        <w:t>tivity</w:t>
      </w:r>
      <w:proofErr w:type="spellEnd"/>
      <w:r w:rsidRPr="00734AE4">
        <w:rPr>
          <w:rFonts w:ascii="Arial" w:hAnsi="Arial" w:cs="Arial"/>
          <w:sz w:val="18"/>
        </w:rPr>
        <w:t xml:space="preserve"> has a negative result.</w:t>
      </w:r>
    </w:p>
    <w:p w14:paraId="4B143B39" w14:textId="77777777" w:rsidR="005B2E5D" w:rsidRPr="00734AE4" w:rsidRDefault="005B2E5D" w:rsidP="005B2E5D">
      <w:pPr>
        <w:jc w:val="both"/>
        <w:rPr>
          <w:rFonts w:ascii="Arial" w:hAnsi="Arial" w:cs="Arial"/>
          <w:sz w:val="18"/>
        </w:rPr>
      </w:pPr>
      <w:r w:rsidRPr="00734AE4">
        <w:rPr>
          <w:rFonts w:ascii="Arial" w:hAnsi="Arial" w:cs="Arial"/>
          <w:sz w:val="18"/>
        </w:rPr>
        <w:t>Both in</w:t>
      </w:r>
      <w:r w:rsidR="00FF6984" w:rsidRPr="00734AE4">
        <w:rPr>
          <w:rFonts w:ascii="Arial" w:hAnsi="Arial" w:cs="Arial"/>
          <w:sz w:val="18"/>
        </w:rPr>
        <w:t>-</w:t>
      </w:r>
      <w:r w:rsidRPr="00734AE4">
        <w:rPr>
          <w:rFonts w:ascii="Arial" w:hAnsi="Arial" w:cs="Arial"/>
          <w:sz w:val="18"/>
        </w:rPr>
        <w:t>scope and out</w:t>
      </w:r>
      <w:r w:rsidR="00FF6984" w:rsidRPr="00734AE4">
        <w:rPr>
          <w:rFonts w:ascii="Arial" w:hAnsi="Arial" w:cs="Arial"/>
          <w:sz w:val="18"/>
        </w:rPr>
        <w:t>-</w:t>
      </w:r>
      <w:r w:rsidRPr="00734AE4">
        <w:rPr>
          <w:rFonts w:ascii="Arial" w:hAnsi="Arial" w:cs="Arial"/>
          <w:sz w:val="18"/>
        </w:rPr>
        <w:t>of</w:t>
      </w:r>
      <w:r w:rsidR="00FF6984" w:rsidRPr="00734AE4">
        <w:rPr>
          <w:rFonts w:ascii="Arial" w:hAnsi="Arial" w:cs="Arial"/>
          <w:sz w:val="18"/>
        </w:rPr>
        <w:t>-</w:t>
      </w:r>
      <w:r w:rsidRPr="00734AE4">
        <w:rPr>
          <w:rFonts w:ascii="Arial" w:hAnsi="Arial" w:cs="Arial"/>
          <w:sz w:val="18"/>
        </w:rPr>
        <w:t>scope activities are included, with a different level of details. There are no information requirements for out</w:t>
      </w:r>
      <w:r w:rsidR="00FF6984" w:rsidRPr="00734AE4">
        <w:rPr>
          <w:rFonts w:ascii="Arial" w:hAnsi="Arial" w:cs="Arial"/>
          <w:sz w:val="18"/>
        </w:rPr>
        <w:t>-</w:t>
      </w:r>
      <w:r w:rsidRPr="00734AE4">
        <w:rPr>
          <w:rFonts w:ascii="Arial" w:hAnsi="Arial" w:cs="Arial"/>
          <w:sz w:val="18"/>
        </w:rPr>
        <w:t>of</w:t>
      </w:r>
      <w:r w:rsidR="00FF6984" w:rsidRPr="00734AE4">
        <w:rPr>
          <w:rFonts w:ascii="Arial" w:hAnsi="Arial" w:cs="Arial"/>
          <w:sz w:val="18"/>
        </w:rPr>
        <w:t>-</w:t>
      </w:r>
      <w:r w:rsidRPr="00734AE4">
        <w:rPr>
          <w:rFonts w:ascii="Arial" w:hAnsi="Arial" w:cs="Arial"/>
          <w:sz w:val="18"/>
        </w:rPr>
        <w:t xml:space="preserve">scope activities, except that they </w:t>
      </w:r>
      <w:proofErr w:type="gramStart"/>
      <w:r w:rsidRPr="00734AE4">
        <w:rPr>
          <w:rFonts w:ascii="Arial" w:hAnsi="Arial" w:cs="Arial"/>
          <w:sz w:val="18"/>
        </w:rPr>
        <w:t>should be clearly identified</w:t>
      </w:r>
      <w:proofErr w:type="gramEnd"/>
      <w:r w:rsidRPr="00734AE4">
        <w:rPr>
          <w:rFonts w:ascii="Arial" w:hAnsi="Arial" w:cs="Arial"/>
          <w:sz w:val="18"/>
        </w:rPr>
        <w:t xml:space="preserve"> in the diagram.</w:t>
      </w:r>
    </w:p>
    <w:p w14:paraId="6230E9A6" w14:textId="77777777" w:rsidR="005B2E5D" w:rsidRPr="00734AE4" w:rsidRDefault="005B2E5D" w:rsidP="005B2E5D">
      <w:pPr>
        <w:jc w:val="both"/>
        <w:rPr>
          <w:rFonts w:ascii="Arial" w:hAnsi="Arial" w:cs="Arial"/>
          <w:sz w:val="18"/>
        </w:rPr>
      </w:pPr>
      <w:r w:rsidRPr="00734AE4">
        <w:rPr>
          <w:rFonts w:ascii="Arial" w:hAnsi="Arial" w:cs="Arial"/>
          <w:sz w:val="18"/>
        </w:rPr>
        <w:t xml:space="preserve">Activity diagrams </w:t>
      </w:r>
      <w:proofErr w:type="gramStart"/>
      <w:r w:rsidRPr="00734AE4">
        <w:rPr>
          <w:rFonts w:ascii="Arial" w:hAnsi="Arial" w:cs="Arial"/>
          <w:sz w:val="18"/>
        </w:rPr>
        <w:t>are always accompan</w:t>
      </w:r>
      <w:r w:rsidR="004736BD" w:rsidRPr="00734AE4">
        <w:rPr>
          <w:rFonts w:ascii="Arial" w:hAnsi="Arial" w:cs="Arial"/>
          <w:sz w:val="18"/>
        </w:rPr>
        <w:t>ied</w:t>
      </w:r>
      <w:proofErr w:type="gramEnd"/>
      <w:r w:rsidR="004736BD" w:rsidRPr="00734AE4">
        <w:rPr>
          <w:rFonts w:ascii="Arial" w:hAnsi="Arial" w:cs="Arial"/>
          <w:sz w:val="18"/>
        </w:rPr>
        <w:t xml:space="preserve"> with a text describing the </w:t>
      </w:r>
      <w:proofErr w:type="spellStart"/>
      <w:r w:rsidR="004736BD" w:rsidRPr="00734AE4">
        <w:rPr>
          <w:rFonts w:ascii="Arial" w:hAnsi="Arial" w:cs="Arial"/>
          <w:sz w:val="18"/>
        </w:rPr>
        <w:t>BusinessA</w:t>
      </w:r>
      <w:r w:rsidRPr="00734AE4">
        <w:rPr>
          <w:rFonts w:ascii="Arial" w:hAnsi="Arial" w:cs="Arial"/>
          <w:sz w:val="18"/>
        </w:rPr>
        <w:t>ctivities</w:t>
      </w:r>
      <w:proofErr w:type="spellEnd"/>
      <w:r w:rsidRPr="00734AE4">
        <w:rPr>
          <w:rFonts w:ascii="Arial" w:hAnsi="Arial" w:cs="Arial"/>
          <w:sz w:val="18"/>
        </w:rPr>
        <w:t xml:space="preserve"> and their interactions.</w:t>
      </w:r>
    </w:p>
    <w:p w14:paraId="09806D62" w14:textId="6DFF253F" w:rsidR="001F4DAB" w:rsidRPr="00734AE4" w:rsidRDefault="001F4DAB">
      <w:pPr>
        <w:spacing w:before="0"/>
        <w:rPr>
          <w:rFonts w:ascii="Arial" w:hAnsi="Arial" w:cs="Arial"/>
          <w:sz w:val="18"/>
        </w:rPr>
      </w:pPr>
      <w:r w:rsidRPr="00734AE4">
        <w:rPr>
          <w:rFonts w:ascii="Arial" w:hAnsi="Arial" w:cs="Arial"/>
          <w:sz w:val="18"/>
        </w:rPr>
        <w:br w:type="page"/>
      </w:r>
    </w:p>
    <w:p w14:paraId="1EF1078B" w14:textId="4C33341F" w:rsidR="005B2E5D" w:rsidRPr="00734AE4" w:rsidRDefault="005B2E5D" w:rsidP="005B2E5D">
      <w:pPr>
        <w:pStyle w:val="Heading2"/>
      </w:pPr>
      <w:bookmarkStart w:id="41" w:name="_Toc341196597"/>
      <w:bookmarkStart w:id="42" w:name="_Toc348941501"/>
      <w:bookmarkStart w:id="43" w:name="_Toc52548317"/>
      <w:proofErr w:type="spellStart"/>
      <w:r w:rsidRPr="00734AE4">
        <w:lastRenderedPageBreak/>
        <w:t>BusinessProcess</w:t>
      </w:r>
      <w:proofErr w:type="spellEnd"/>
      <w:r w:rsidRPr="00734AE4">
        <w:t xml:space="preserve"> – </w:t>
      </w:r>
      <w:bookmarkEnd w:id="41"/>
      <w:bookmarkEnd w:id="42"/>
      <w:r w:rsidR="00D07837" w:rsidRPr="00734AE4">
        <w:t>Creditor Enrolment</w:t>
      </w:r>
      <w:bookmarkEnd w:id="43"/>
    </w:p>
    <w:p w14:paraId="6A2685D9" w14:textId="3B259846" w:rsidR="005F60D2" w:rsidRPr="00734AE4" w:rsidRDefault="00F22776" w:rsidP="005B2E5D">
      <w:pPr>
        <w:jc w:val="both"/>
        <w:rPr>
          <w:sz w:val="20"/>
        </w:rPr>
      </w:pPr>
      <w:r>
        <w:rPr>
          <w:noProof/>
          <w:lang w:eastAsia="en-GB"/>
        </w:rPr>
        <w:drawing>
          <wp:inline distT="0" distB="0" distL="0" distR="0" wp14:anchorId="04507351" wp14:editId="3EC0D729">
            <wp:extent cx="6457950" cy="6372225"/>
            <wp:effectExtent l="0" t="0" r="0" b="9525"/>
            <wp:docPr id="10" name="Picture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1">
                      <a:extLst>
                        <a:ext uri="{28A0092B-C50C-407E-A947-70E740481C1C}">
                          <a14:useLocalDpi xmlns:a14="http://schemas.microsoft.com/office/drawing/2010/main" val="0"/>
                        </a:ext>
                      </a:extLst>
                    </a:blip>
                    <a:stretch>
                      <a:fillRect/>
                    </a:stretch>
                  </pic:blipFill>
                  <pic:spPr>
                    <a:xfrm>
                      <a:off x="0" y="0"/>
                      <a:ext cx="6458150" cy="6372422"/>
                    </a:xfrm>
                    <a:prstGeom prst="rect">
                      <a:avLst/>
                    </a:prstGeom>
                  </pic:spPr>
                </pic:pic>
              </a:graphicData>
            </a:graphic>
          </wp:inline>
        </w:drawing>
      </w:r>
    </w:p>
    <w:p w14:paraId="62E9B703" w14:textId="4C67CA89" w:rsidR="001F4DAB" w:rsidRPr="00734AE4" w:rsidRDefault="001F4DAB">
      <w:pPr>
        <w:spacing w:before="0"/>
        <w:rPr>
          <w:sz w:val="20"/>
        </w:rPr>
      </w:pPr>
      <w:r w:rsidRPr="00734AE4">
        <w:rPr>
          <w:sz w:val="20"/>
        </w:rPr>
        <w:br w:type="page"/>
      </w:r>
    </w:p>
    <w:p w14:paraId="44D1D6CA" w14:textId="77777777" w:rsidR="005F60D2" w:rsidRPr="00734AE4" w:rsidRDefault="005F60D2" w:rsidP="005B2E5D">
      <w:pPr>
        <w:jc w:val="both"/>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74"/>
        <w:gridCol w:w="2315"/>
      </w:tblGrid>
      <w:tr w:rsidR="00734AE4" w:rsidRPr="00734AE4" w14:paraId="2A4A0035" w14:textId="77777777" w:rsidTr="007A40BB">
        <w:trPr>
          <w:tblHeader/>
        </w:trPr>
        <w:tc>
          <w:tcPr>
            <w:tcW w:w="9389" w:type="dxa"/>
            <w:gridSpan w:val="2"/>
            <w:shd w:val="clear" w:color="auto" w:fill="E0E0E0"/>
          </w:tcPr>
          <w:p w14:paraId="3B1EDE7C" w14:textId="77777777" w:rsidR="005B2E5D" w:rsidRPr="00734AE4" w:rsidRDefault="00116790" w:rsidP="006B1B55">
            <w:pPr>
              <w:spacing w:before="60"/>
              <w:jc w:val="center"/>
              <w:rPr>
                <w:rFonts w:ascii="Arial" w:hAnsi="Arial" w:cs="Arial"/>
                <w:b/>
                <w:bCs/>
                <w:sz w:val="18"/>
              </w:rPr>
            </w:pPr>
            <w:r w:rsidRPr="00734AE4">
              <w:rPr>
                <w:rFonts w:ascii="Arial" w:hAnsi="Arial" w:cs="Arial"/>
                <w:b/>
                <w:bCs/>
                <w:sz w:val="18"/>
              </w:rPr>
              <w:t xml:space="preserve">Description of the </w:t>
            </w:r>
            <w:proofErr w:type="spellStart"/>
            <w:r w:rsidRPr="00734AE4">
              <w:rPr>
                <w:rFonts w:ascii="Arial" w:hAnsi="Arial" w:cs="Arial"/>
                <w:b/>
                <w:bCs/>
                <w:sz w:val="18"/>
              </w:rPr>
              <w:t>BusinessA</w:t>
            </w:r>
            <w:r w:rsidR="005B2E5D" w:rsidRPr="00734AE4">
              <w:rPr>
                <w:rFonts w:ascii="Arial" w:hAnsi="Arial" w:cs="Arial"/>
                <w:b/>
                <w:bCs/>
                <w:sz w:val="18"/>
              </w:rPr>
              <w:t>ctivities</w:t>
            </w:r>
            <w:proofErr w:type="spellEnd"/>
          </w:p>
        </w:tc>
      </w:tr>
      <w:tr w:rsidR="00734AE4" w:rsidRPr="00734AE4" w14:paraId="56C38425" w14:textId="77777777" w:rsidTr="007A40BB">
        <w:trPr>
          <w:tblHeader/>
        </w:trPr>
        <w:tc>
          <w:tcPr>
            <w:tcW w:w="7054" w:type="dxa"/>
            <w:tcBorders>
              <w:right w:val="double" w:sz="4" w:space="0" w:color="auto"/>
            </w:tcBorders>
            <w:shd w:val="clear" w:color="auto" w:fill="E0E0E0"/>
          </w:tcPr>
          <w:p w14:paraId="73F6BDD4" w14:textId="77777777" w:rsidR="005B2E5D" w:rsidRPr="00734AE4" w:rsidRDefault="005B2E5D" w:rsidP="007A40BB">
            <w:pPr>
              <w:spacing w:before="60"/>
              <w:jc w:val="center"/>
              <w:rPr>
                <w:rFonts w:ascii="Arial" w:hAnsi="Arial" w:cs="Arial"/>
                <w:b/>
                <w:bCs/>
                <w:sz w:val="18"/>
              </w:rPr>
            </w:pPr>
          </w:p>
        </w:tc>
        <w:tc>
          <w:tcPr>
            <w:tcW w:w="2335" w:type="dxa"/>
            <w:tcBorders>
              <w:left w:val="double" w:sz="4" w:space="0" w:color="auto"/>
            </w:tcBorders>
            <w:shd w:val="clear" w:color="auto" w:fill="E0E0E0"/>
          </w:tcPr>
          <w:p w14:paraId="5BDD6048" w14:textId="77777777" w:rsidR="005B2E5D" w:rsidRPr="00734AE4" w:rsidRDefault="005B2E5D" w:rsidP="007A40BB">
            <w:pPr>
              <w:spacing w:before="60"/>
              <w:jc w:val="center"/>
              <w:rPr>
                <w:rFonts w:ascii="Arial" w:hAnsi="Arial" w:cs="Arial"/>
                <w:b/>
                <w:bCs/>
                <w:sz w:val="18"/>
              </w:rPr>
            </w:pPr>
            <w:r w:rsidRPr="00734AE4">
              <w:rPr>
                <w:rFonts w:ascii="Arial" w:hAnsi="Arial" w:cs="Arial"/>
                <w:b/>
                <w:bCs/>
                <w:sz w:val="18"/>
              </w:rPr>
              <w:t>Initiator</w:t>
            </w:r>
          </w:p>
        </w:tc>
      </w:tr>
      <w:tr w:rsidR="00734AE4" w:rsidRPr="00734AE4" w14:paraId="4C6AF1E4" w14:textId="77777777" w:rsidTr="007A40BB">
        <w:tc>
          <w:tcPr>
            <w:tcW w:w="7054" w:type="dxa"/>
            <w:tcBorders>
              <w:right w:val="double" w:sz="4" w:space="0" w:color="auto"/>
            </w:tcBorders>
          </w:tcPr>
          <w:p w14:paraId="25B15F0D" w14:textId="25EB8CCB" w:rsidR="00821C7F" w:rsidRPr="00734AE4" w:rsidRDefault="00D07837" w:rsidP="00821C7F">
            <w:pPr>
              <w:pStyle w:val="ListParagraph"/>
              <w:numPr>
                <w:ilvl w:val="0"/>
                <w:numId w:val="18"/>
              </w:numPr>
              <w:spacing w:before="60"/>
              <w:rPr>
                <w:rFonts w:ascii="Arial" w:hAnsi="Arial" w:cs="Arial"/>
                <w:bCs/>
                <w:sz w:val="18"/>
              </w:rPr>
            </w:pPr>
            <w:r w:rsidRPr="00734AE4">
              <w:rPr>
                <w:rFonts w:ascii="Arial" w:hAnsi="Arial" w:cs="Arial"/>
                <w:bCs/>
                <w:sz w:val="18"/>
              </w:rPr>
              <w:t xml:space="preserve">Enrols to the </w:t>
            </w:r>
            <w:r w:rsidR="00741829">
              <w:rPr>
                <w:rFonts w:ascii="Arial" w:hAnsi="Arial" w:cs="Arial"/>
                <w:bCs/>
                <w:sz w:val="18"/>
              </w:rPr>
              <w:t>RTP</w:t>
            </w:r>
            <w:r w:rsidRPr="00734AE4">
              <w:rPr>
                <w:rFonts w:ascii="Arial" w:hAnsi="Arial" w:cs="Arial"/>
                <w:bCs/>
                <w:sz w:val="18"/>
              </w:rPr>
              <w:t xml:space="preserve"> service with its </w:t>
            </w:r>
            <w:r w:rsidR="00741829">
              <w:rPr>
                <w:rFonts w:ascii="Arial" w:hAnsi="Arial" w:cs="Arial"/>
                <w:bCs/>
                <w:sz w:val="18"/>
              </w:rPr>
              <w:t>RTP</w:t>
            </w:r>
            <w:r w:rsidRPr="00734AE4">
              <w:rPr>
                <w:rFonts w:ascii="Arial" w:hAnsi="Arial" w:cs="Arial"/>
                <w:bCs/>
                <w:sz w:val="18"/>
              </w:rPr>
              <w:t xml:space="preserve"> </w:t>
            </w:r>
            <w:r w:rsidR="00F34F51" w:rsidRPr="00734AE4">
              <w:rPr>
                <w:rFonts w:ascii="Arial" w:hAnsi="Arial" w:cs="Arial"/>
                <w:bCs/>
                <w:sz w:val="18"/>
              </w:rPr>
              <w:t xml:space="preserve">Solution </w:t>
            </w:r>
            <w:r w:rsidRPr="00734AE4">
              <w:rPr>
                <w:rFonts w:ascii="Arial" w:hAnsi="Arial" w:cs="Arial"/>
                <w:bCs/>
                <w:sz w:val="18"/>
              </w:rPr>
              <w:t>Provider</w:t>
            </w:r>
            <w:r w:rsidR="00821C7F" w:rsidRPr="00734AE4">
              <w:rPr>
                <w:rFonts w:ascii="Arial" w:hAnsi="Arial" w:cs="Arial"/>
                <w:bCs/>
                <w:sz w:val="18"/>
              </w:rPr>
              <w:t xml:space="preserve">. </w:t>
            </w:r>
          </w:p>
          <w:p w14:paraId="209846DF" w14:textId="00EE6826" w:rsidR="00D07837" w:rsidRPr="00734AE4" w:rsidRDefault="00821C7F" w:rsidP="00540C1F">
            <w:pPr>
              <w:pStyle w:val="ListParagraph"/>
              <w:numPr>
                <w:ilvl w:val="0"/>
                <w:numId w:val="18"/>
              </w:numPr>
              <w:spacing w:before="60"/>
              <w:rPr>
                <w:rFonts w:ascii="Arial" w:hAnsi="Arial" w:cs="Arial"/>
                <w:bCs/>
                <w:sz w:val="18"/>
              </w:rPr>
            </w:pPr>
            <w:r w:rsidRPr="00734AE4">
              <w:rPr>
                <w:rFonts w:ascii="Arial" w:hAnsi="Arial" w:cs="Arial"/>
                <w:bCs/>
                <w:sz w:val="18"/>
              </w:rPr>
              <w:t>The Payee may choose to be visible to the end users or not by setting the limited visibility flag</w:t>
            </w:r>
            <w:r w:rsidR="00C879B3" w:rsidRPr="00734AE4">
              <w:rPr>
                <w:rFonts w:ascii="Arial" w:hAnsi="Arial" w:cs="Arial"/>
                <w:bCs/>
                <w:sz w:val="18"/>
              </w:rPr>
              <w:t>. W</w:t>
            </w:r>
            <w:r w:rsidRPr="00734AE4">
              <w:rPr>
                <w:rFonts w:ascii="Arial" w:hAnsi="Arial" w:cs="Arial"/>
                <w:bCs/>
                <w:sz w:val="18"/>
              </w:rPr>
              <w:t xml:space="preserve">hen not limited, the payee is visible through the look up in the </w:t>
            </w:r>
            <w:r w:rsidR="00741829">
              <w:rPr>
                <w:rFonts w:ascii="Arial" w:hAnsi="Arial" w:cs="Arial"/>
                <w:bCs/>
                <w:sz w:val="18"/>
              </w:rPr>
              <w:t>RTP</w:t>
            </w:r>
            <w:r w:rsidRPr="00734AE4">
              <w:rPr>
                <w:rFonts w:ascii="Arial" w:hAnsi="Arial" w:cs="Arial"/>
                <w:bCs/>
                <w:sz w:val="18"/>
              </w:rPr>
              <w:t xml:space="preserve"> Directory and is reachable by </w:t>
            </w:r>
            <w:r w:rsidR="00C879B3" w:rsidRPr="00734AE4">
              <w:rPr>
                <w:rFonts w:ascii="Arial" w:hAnsi="Arial" w:cs="Arial"/>
                <w:bCs/>
                <w:sz w:val="18"/>
              </w:rPr>
              <w:t>p</w:t>
            </w:r>
            <w:r w:rsidRPr="00734AE4">
              <w:rPr>
                <w:rFonts w:ascii="Arial" w:hAnsi="Arial" w:cs="Arial"/>
                <w:bCs/>
                <w:sz w:val="18"/>
              </w:rPr>
              <w:t>ayer’s activation requests through the scheme. When limited, the payer needs a Dedicated Activation Code to send an activation request through the scheme.</w:t>
            </w:r>
          </w:p>
          <w:p w14:paraId="0CE3A7FD" w14:textId="7104ADF9" w:rsidR="005B2E5D" w:rsidRPr="00734AE4" w:rsidRDefault="00D07837" w:rsidP="00D07837">
            <w:pPr>
              <w:pStyle w:val="ListParagraph"/>
              <w:numPr>
                <w:ilvl w:val="0"/>
                <w:numId w:val="18"/>
              </w:numPr>
              <w:spacing w:before="60"/>
              <w:rPr>
                <w:rFonts w:ascii="Arial" w:hAnsi="Arial" w:cs="Arial"/>
                <w:sz w:val="18"/>
              </w:rPr>
            </w:pPr>
            <w:r w:rsidRPr="00734AE4">
              <w:rPr>
                <w:rFonts w:ascii="Arial" w:hAnsi="Arial" w:cs="Arial"/>
                <w:bCs/>
                <w:sz w:val="18"/>
              </w:rPr>
              <w:t>Receives the status report</w:t>
            </w:r>
          </w:p>
        </w:tc>
        <w:tc>
          <w:tcPr>
            <w:tcW w:w="2335" w:type="dxa"/>
            <w:tcBorders>
              <w:left w:val="double" w:sz="4" w:space="0" w:color="auto"/>
            </w:tcBorders>
          </w:tcPr>
          <w:p w14:paraId="14B0599F" w14:textId="77777777" w:rsidR="005B2E5D" w:rsidRPr="00734AE4" w:rsidRDefault="00D07837" w:rsidP="007A40BB">
            <w:pPr>
              <w:spacing w:before="60"/>
              <w:rPr>
                <w:rFonts w:ascii="Arial" w:hAnsi="Arial" w:cs="Arial"/>
                <w:b/>
                <w:bCs/>
                <w:sz w:val="18"/>
              </w:rPr>
            </w:pPr>
            <w:r w:rsidRPr="00734AE4">
              <w:rPr>
                <w:rFonts w:ascii="Arial" w:hAnsi="Arial" w:cs="Arial"/>
                <w:b/>
                <w:bCs/>
                <w:sz w:val="18"/>
              </w:rPr>
              <w:t>Payee</w:t>
            </w:r>
          </w:p>
        </w:tc>
      </w:tr>
      <w:tr w:rsidR="00734AE4" w:rsidRPr="00734AE4" w14:paraId="02209F83" w14:textId="77777777" w:rsidTr="007A40BB">
        <w:tc>
          <w:tcPr>
            <w:tcW w:w="7054" w:type="dxa"/>
            <w:tcBorders>
              <w:right w:val="double" w:sz="4" w:space="0" w:color="auto"/>
            </w:tcBorders>
          </w:tcPr>
          <w:p w14:paraId="3DCE9C75" w14:textId="5B931D38" w:rsidR="00D07837" w:rsidRPr="00734AE4" w:rsidRDefault="00D07837" w:rsidP="00D07837">
            <w:pPr>
              <w:pStyle w:val="ListParagraph"/>
              <w:numPr>
                <w:ilvl w:val="0"/>
                <w:numId w:val="19"/>
              </w:numPr>
              <w:spacing w:before="60"/>
              <w:rPr>
                <w:rFonts w:ascii="Arial" w:hAnsi="Arial" w:cs="Arial"/>
                <w:bCs/>
                <w:sz w:val="18"/>
              </w:rPr>
            </w:pPr>
            <w:r w:rsidRPr="00734AE4">
              <w:rPr>
                <w:rFonts w:ascii="Arial" w:hAnsi="Arial" w:cs="Arial"/>
                <w:bCs/>
                <w:sz w:val="18"/>
              </w:rPr>
              <w:t>Enrols Payees: records the details about the Payee</w:t>
            </w:r>
          </w:p>
          <w:p w14:paraId="3A550C2C" w14:textId="77777777" w:rsidR="00D07837" w:rsidRPr="00734AE4" w:rsidRDefault="00D07837" w:rsidP="00D07837">
            <w:pPr>
              <w:pStyle w:val="ListParagraph"/>
              <w:numPr>
                <w:ilvl w:val="0"/>
                <w:numId w:val="19"/>
              </w:numPr>
              <w:spacing w:before="60"/>
              <w:rPr>
                <w:rFonts w:ascii="Arial" w:hAnsi="Arial" w:cs="Arial"/>
                <w:bCs/>
                <w:sz w:val="18"/>
              </w:rPr>
            </w:pPr>
            <w:r w:rsidRPr="00734AE4">
              <w:rPr>
                <w:rFonts w:ascii="Arial" w:hAnsi="Arial" w:cs="Arial"/>
                <w:bCs/>
                <w:sz w:val="18"/>
              </w:rPr>
              <w:t>Adds information</w:t>
            </w:r>
          </w:p>
          <w:p w14:paraId="6BC0BB64" w14:textId="77777777" w:rsidR="00D07837" w:rsidRPr="00734AE4" w:rsidRDefault="00D07837" w:rsidP="00D07837">
            <w:pPr>
              <w:pStyle w:val="ListParagraph"/>
              <w:numPr>
                <w:ilvl w:val="0"/>
                <w:numId w:val="19"/>
              </w:numPr>
              <w:spacing w:before="60"/>
              <w:rPr>
                <w:rFonts w:ascii="Arial" w:hAnsi="Arial" w:cs="Arial"/>
                <w:bCs/>
                <w:sz w:val="18"/>
              </w:rPr>
            </w:pPr>
            <w:r w:rsidRPr="00734AE4">
              <w:rPr>
                <w:rFonts w:ascii="Arial" w:hAnsi="Arial" w:cs="Arial"/>
                <w:bCs/>
                <w:sz w:val="18"/>
              </w:rPr>
              <w:t>Delivers info into the eco-system</w:t>
            </w:r>
          </w:p>
          <w:p w14:paraId="5BE1C923" w14:textId="037980CA" w:rsidR="00D07837" w:rsidRPr="00734AE4" w:rsidRDefault="007A47C3" w:rsidP="00D07837">
            <w:pPr>
              <w:pStyle w:val="ListParagraph"/>
              <w:numPr>
                <w:ilvl w:val="0"/>
                <w:numId w:val="19"/>
              </w:numPr>
              <w:spacing w:before="60"/>
              <w:rPr>
                <w:rFonts w:ascii="Arial" w:hAnsi="Arial" w:cs="Arial"/>
                <w:bCs/>
                <w:sz w:val="18"/>
              </w:rPr>
            </w:pPr>
            <w:r w:rsidRPr="00734AE4">
              <w:rPr>
                <w:rFonts w:ascii="Arial" w:hAnsi="Arial" w:cs="Arial"/>
                <w:bCs/>
                <w:sz w:val="18"/>
              </w:rPr>
              <w:t>Forwards</w:t>
            </w:r>
            <w:r w:rsidR="00D07837" w:rsidRPr="00734AE4">
              <w:rPr>
                <w:rFonts w:ascii="Arial" w:hAnsi="Arial" w:cs="Arial"/>
                <w:bCs/>
                <w:sz w:val="18"/>
              </w:rPr>
              <w:t xml:space="preserve"> amendm</w:t>
            </w:r>
            <w:r w:rsidRPr="00734AE4">
              <w:rPr>
                <w:rFonts w:ascii="Arial" w:hAnsi="Arial" w:cs="Arial"/>
                <w:bCs/>
                <w:sz w:val="18"/>
              </w:rPr>
              <w:t>ents and cancellations messages</w:t>
            </w:r>
            <w:r w:rsidR="005765A3" w:rsidRPr="00734AE4">
              <w:rPr>
                <w:rFonts w:ascii="Arial" w:hAnsi="Arial" w:cs="Arial"/>
                <w:bCs/>
                <w:sz w:val="18"/>
              </w:rPr>
              <w:t xml:space="preserve"> to the </w:t>
            </w:r>
            <w:r w:rsidR="00741829">
              <w:rPr>
                <w:rFonts w:ascii="Arial" w:hAnsi="Arial" w:cs="Arial"/>
                <w:bCs/>
                <w:sz w:val="18"/>
              </w:rPr>
              <w:t>RTP</w:t>
            </w:r>
            <w:r w:rsidR="005765A3" w:rsidRPr="00734AE4">
              <w:rPr>
                <w:rFonts w:ascii="Arial" w:hAnsi="Arial" w:cs="Arial"/>
                <w:bCs/>
                <w:sz w:val="18"/>
              </w:rPr>
              <w:t xml:space="preserve"> Directo</w:t>
            </w:r>
            <w:r w:rsidR="003D625B" w:rsidRPr="00734AE4">
              <w:rPr>
                <w:rFonts w:ascii="Arial" w:hAnsi="Arial" w:cs="Arial"/>
                <w:bCs/>
                <w:sz w:val="18"/>
              </w:rPr>
              <w:t>r</w:t>
            </w:r>
            <w:r w:rsidR="005765A3" w:rsidRPr="00734AE4">
              <w:rPr>
                <w:rFonts w:ascii="Arial" w:hAnsi="Arial" w:cs="Arial"/>
                <w:bCs/>
                <w:sz w:val="18"/>
              </w:rPr>
              <w:t>y Providers</w:t>
            </w:r>
          </w:p>
          <w:p w14:paraId="7FEE2D6F" w14:textId="77777777" w:rsidR="00D07837" w:rsidRPr="00734AE4" w:rsidRDefault="00D07837" w:rsidP="00D07837">
            <w:pPr>
              <w:pStyle w:val="ListParagraph"/>
              <w:numPr>
                <w:ilvl w:val="0"/>
                <w:numId w:val="19"/>
              </w:numPr>
              <w:spacing w:before="60"/>
              <w:rPr>
                <w:rFonts w:ascii="Arial" w:hAnsi="Arial" w:cs="Arial"/>
                <w:bCs/>
                <w:sz w:val="18"/>
              </w:rPr>
            </w:pPr>
            <w:r w:rsidRPr="00734AE4">
              <w:rPr>
                <w:rFonts w:ascii="Arial" w:hAnsi="Arial" w:cs="Arial"/>
                <w:bCs/>
                <w:sz w:val="18"/>
              </w:rPr>
              <w:t>Receives status reports</w:t>
            </w:r>
          </w:p>
          <w:p w14:paraId="6F5206D7" w14:textId="77777777" w:rsidR="00D07837" w:rsidRPr="00734AE4" w:rsidRDefault="00D07837" w:rsidP="00D07837">
            <w:pPr>
              <w:pStyle w:val="ListParagraph"/>
              <w:numPr>
                <w:ilvl w:val="0"/>
                <w:numId w:val="19"/>
              </w:numPr>
              <w:spacing w:before="60"/>
              <w:rPr>
                <w:rFonts w:ascii="Arial" w:hAnsi="Arial" w:cs="Arial"/>
                <w:bCs/>
                <w:sz w:val="18"/>
              </w:rPr>
            </w:pPr>
            <w:r w:rsidRPr="00734AE4">
              <w:rPr>
                <w:rFonts w:ascii="Arial" w:hAnsi="Arial" w:cs="Arial"/>
                <w:bCs/>
                <w:sz w:val="18"/>
              </w:rPr>
              <w:t>Processes the related status reports received</w:t>
            </w:r>
          </w:p>
          <w:p w14:paraId="38DD4856" w14:textId="77777777" w:rsidR="005B2E5D" w:rsidRPr="00734AE4" w:rsidRDefault="00D07837" w:rsidP="00D07837">
            <w:pPr>
              <w:pStyle w:val="ListParagraph"/>
              <w:numPr>
                <w:ilvl w:val="0"/>
                <w:numId w:val="19"/>
              </w:numPr>
              <w:spacing w:before="60"/>
              <w:rPr>
                <w:rFonts w:ascii="Arial" w:hAnsi="Arial" w:cs="Arial"/>
                <w:bCs/>
                <w:sz w:val="18"/>
              </w:rPr>
            </w:pPr>
            <w:r w:rsidRPr="00734AE4">
              <w:rPr>
                <w:rFonts w:ascii="Arial" w:hAnsi="Arial" w:cs="Arial"/>
                <w:bCs/>
                <w:sz w:val="18"/>
              </w:rPr>
              <w:t>Forwards status reports to the Payee</w:t>
            </w:r>
          </w:p>
        </w:tc>
        <w:tc>
          <w:tcPr>
            <w:tcW w:w="2335" w:type="dxa"/>
            <w:tcBorders>
              <w:left w:val="double" w:sz="4" w:space="0" w:color="auto"/>
            </w:tcBorders>
          </w:tcPr>
          <w:p w14:paraId="1C2CEA2E" w14:textId="4668B9A6" w:rsidR="005B2E5D" w:rsidRPr="00734AE4" w:rsidRDefault="00D07837" w:rsidP="00F34F51">
            <w:pPr>
              <w:spacing w:before="60"/>
              <w:rPr>
                <w:rFonts w:ascii="Arial" w:hAnsi="Arial" w:cs="Arial"/>
                <w:b/>
                <w:bCs/>
                <w:sz w:val="18"/>
              </w:rPr>
            </w:pPr>
            <w:r w:rsidRPr="00734AE4">
              <w:rPr>
                <w:rFonts w:ascii="Arial" w:hAnsi="Arial" w:cs="Arial"/>
                <w:b/>
                <w:bCs/>
                <w:sz w:val="18"/>
              </w:rPr>
              <w:t xml:space="preserve">Payee </w:t>
            </w:r>
            <w:r w:rsidR="00741829">
              <w:rPr>
                <w:rFonts w:ascii="Arial" w:hAnsi="Arial" w:cs="Arial"/>
                <w:b/>
                <w:bCs/>
                <w:sz w:val="18"/>
              </w:rPr>
              <w:t>RTP</w:t>
            </w:r>
            <w:r w:rsidRPr="00734AE4">
              <w:rPr>
                <w:rFonts w:ascii="Arial" w:hAnsi="Arial" w:cs="Arial"/>
                <w:b/>
                <w:bCs/>
                <w:sz w:val="18"/>
              </w:rPr>
              <w:t xml:space="preserve"> </w:t>
            </w:r>
            <w:r w:rsidR="00F34F51" w:rsidRPr="00734AE4">
              <w:rPr>
                <w:rFonts w:ascii="Arial" w:hAnsi="Arial" w:cs="Arial"/>
                <w:b/>
                <w:bCs/>
                <w:sz w:val="18"/>
              </w:rPr>
              <w:t>Solution Provider</w:t>
            </w:r>
          </w:p>
        </w:tc>
      </w:tr>
      <w:tr w:rsidR="00734AE4" w:rsidRPr="00734AE4" w14:paraId="507E9026" w14:textId="77777777" w:rsidTr="007A40BB">
        <w:tc>
          <w:tcPr>
            <w:tcW w:w="7054" w:type="dxa"/>
            <w:tcBorders>
              <w:right w:val="double" w:sz="4" w:space="0" w:color="auto"/>
            </w:tcBorders>
          </w:tcPr>
          <w:p w14:paraId="38940BEE" w14:textId="08FECC15" w:rsidR="00D07837" w:rsidRPr="00734AE4" w:rsidRDefault="00D07837" w:rsidP="00D07837">
            <w:pPr>
              <w:pStyle w:val="ListParagraph"/>
              <w:numPr>
                <w:ilvl w:val="0"/>
                <w:numId w:val="20"/>
              </w:numPr>
              <w:spacing w:before="60"/>
              <w:rPr>
                <w:rFonts w:ascii="Arial" w:hAnsi="Arial" w:cs="Arial"/>
                <w:bCs/>
                <w:sz w:val="18"/>
              </w:rPr>
            </w:pPr>
            <w:r w:rsidRPr="00734AE4">
              <w:rPr>
                <w:rFonts w:ascii="Arial" w:hAnsi="Arial" w:cs="Arial"/>
                <w:bCs/>
                <w:sz w:val="18"/>
              </w:rPr>
              <w:t xml:space="preserve">Receives and registers Payee information from </w:t>
            </w:r>
            <w:r w:rsidR="00741829">
              <w:rPr>
                <w:rFonts w:ascii="Arial" w:hAnsi="Arial" w:cs="Arial"/>
                <w:bCs/>
                <w:sz w:val="18"/>
              </w:rPr>
              <w:t>RTP</w:t>
            </w:r>
            <w:r w:rsidRPr="00734AE4">
              <w:rPr>
                <w:rFonts w:ascii="Arial" w:hAnsi="Arial" w:cs="Arial"/>
                <w:bCs/>
                <w:sz w:val="18"/>
              </w:rPr>
              <w:t xml:space="preserve"> </w:t>
            </w:r>
            <w:r w:rsidR="00F34F51" w:rsidRPr="00734AE4">
              <w:rPr>
                <w:rFonts w:ascii="Arial" w:hAnsi="Arial" w:cs="Arial"/>
                <w:bCs/>
                <w:sz w:val="18"/>
              </w:rPr>
              <w:t xml:space="preserve">Solution Provider </w:t>
            </w:r>
            <w:r w:rsidRPr="00734AE4">
              <w:rPr>
                <w:rFonts w:ascii="Arial" w:hAnsi="Arial" w:cs="Arial"/>
                <w:bCs/>
                <w:sz w:val="18"/>
              </w:rPr>
              <w:t xml:space="preserve">or from other </w:t>
            </w:r>
            <w:r w:rsidR="00741829">
              <w:rPr>
                <w:rFonts w:ascii="Arial" w:hAnsi="Arial" w:cs="Arial"/>
                <w:bCs/>
                <w:sz w:val="18"/>
              </w:rPr>
              <w:t>RTP</w:t>
            </w:r>
            <w:r w:rsidR="00165B43" w:rsidRPr="00734AE4">
              <w:rPr>
                <w:rFonts w:ascii="Arial" w:hAnsi="Arial" w:cs="Arial"/>
                <w:bCs/>
                <w:sz w:val="18"/>
              </w:rPr>
              <w:t xml:space="preserve"> </w:t>
            </w:r>
            <w:r w:rsidRPr="00734AE4">
              <w:rPr>
                <w:rFonts w:ascii="Arial" w:hAnsi="Arial" w:cs="Arial"/>
                <w:bCs/>
                <w:sz w:val="18"/>
              </w:rPr>
              <w:t xml:space="preserve">Directory </w:t>
            </w:r>
            <w:r w:rsidR="00165B43" w:rsidRPr="00734AE4">
              <w:rPr>
                <w:rFonts w:ascii="Arial" w:hAnsi="Arial" w:cs="Arial"/>
                <w:bCs/>
                <w:sz w:val="18"/>
              </w:rPr>
              <w:t xml:space="preserve">Providers </w:t>
            </w:r>
            <w:r w:rsidRPr="00734AE4">
              <w:rPr>
                <w:rFonts w:ascii="Arial" w:hAnsi="Arial" w:cs="Arial"/>
                <w:bCs/>
                <w:sz w:val="18"/>
              </w:rPr>
              <w:t>if applicable</w:t>
            </w:r>
          </w:p>
          <w:p w14:paraId="229A6ACE" w14:textId="31DCF99F" w:rsidR="00D07837" w:rsidRPr="00734AE4" w:rsidRDefault="00D07837" w:rsidP="00D07837">
            <w:pPr>
              <w:pStyle w:val="ListParagraph"/>
              <w:numPr>
                <w:ilvl w:val="0"/>
                <w:numId w:val="20"/>
              </w:numPr>
              <w:spacing w:before="60"/>
              <w:rPr>
                <w:rFonts w:ascii="Arial" w:hAnsi="Arial" w:cs="Arial"/>
                <w:bCs/>
                <w:sz w:val="18"/>
              </w:rPr>
            </w:pPr>
            <w:r w:rsidRPr="00734AE4">
              <w:rPr>
                <w:rFonts w:ascii="Arial" w:hAnsi="Arial" w:cs="Arial"/>
                <w:bCs/>
                <w:sz w:val="18"/>
              </w:rPr>
              <w:t xml:space="preserve">Manages the </w:t>
            </w:r>
            <w:r w:rsidR="00165B43" w:rsidRPr="00734AE4">
              <w:rPr>
                <w:rFonts w:ascii="Arial" w:hAnsi="Arial" w:cs="Arial"/>
                <w:bCs/>
                <w:sz w:val="18"/>
              </w:rPr>
              <w:t xml:space="preserve">database </w:t>
            </w:r>
            <w:r w:rsidRPr="00734AE4">
              <w:rPr>
                <w:rFonts w:ascii="Arial" w:hAnsi="Arial" w:cs="Arial"/>
                <w:bCs/>
                <w:sz w:val="18"/>
              </w:rPr>
              <w:t>of Payees</w:t>
            </w:r>
          </w:p>
          <w:p w14:paraId="190013F1" w14:textId="7BF367AB" w:rsidR="00D07837" w:rsidRPr="00734AE4" w:rsidRDefault="00D07837" w:rsidP="00D07837">
            <w:pPr>
              <w:pStyle w:val="ListParagraph"/>
              <w:numPr>
                <w:ilvl w:val="0"/>
                <w:numId w:val="20"/>
              </w:numPr>
              <w:spacing w:before="60"/>
              <w:rPr>
                <w:rFonts w:ascii="Arial" w:hAnsi="Arial" w:cs="Arial"/>
                <w:bCs/>
                <w:sz w:val="18"/>
              </w:rPr>
            </w:pPr>
            <w:r w:rsidRPr="00734AE4">
              <w:rPr>
                <w:rFonts w:ascii="Arial" w:hAnsi="Arial" w:cs="Arial"/>
                <w:bCs/>
                <w:sz w:val="18"/>
              </w:rPr>
              <w:t xml:space="preserve">Delivers info to </w:t>
            </w:r>
            <w:r w:rsidR="00741829">
              <w:rPr>
                <w:rFonts w:ascii="Arial" w:hAnsi="Arial" w:cs="Arial"/>
                <w:bCs/>
                <w:sz w:val="18"/>
              </w:rPr>
              <w:t>RTP</w:t>
            </w:r>
            <w:r w:rsidRPr="00734AE4">
              <w:rPr>
                <w:rFonts w:ascii="Arial" w:hAnsi="Arial" w:cs="Arial"/>
                <w:bCs/>
                <w:sz w:val="18"/>
              </w:rPr>
              <w:t xml:space="preserve"> </w:t>
            </w:r>
            <w:r w:rsidR="00165B43" w:rsidRPr="00734AE4">
              <w:rPr>
                <w:rFonts w:ascii="Arial" w:hAnsi="Arial" w:cs="Arial"/>
                <w:bCs/>
                <w:sz w:val="18"/>
              </w:rPr>
              <w:t xml:space="preserve">Solution  </w:t>
            </w:r>
            <w:r w:rsidRPr="00734AE4">
              <w:rPr>
                <w:rFonts w:ascii="Arial" w:hAnsi="Arial" w:cs="Arial"/>
                <w:bCs/>
                <w:sz w:val="18"/>
              </w:rPr>
              <w:t xml:space="preserve">(“push mode”) or allows information retrieval by </w:t>
            </w:r>
            <w:r w:rsidR="00741829">
              <w:rPr>
                <w:rFonts w:ascii="Arial" w:hAnsi="Arial" w:cs="Arial"/>
                <w:bCs/>
                <w:sz w:val="18"/>
              </w:rPr>
              <w:t>RTP</w:t>
            </w:r>
            <w:r w:rsidRPr="00734AE4">
              <w:rPr>
                <w:rFonts w:ascii="Arial" w:hAnsi="Arial" w:cs="Arial"/>
                <w:bCs/>
                <w:sz w:val="18"/>
              </w:rPr>
              <w:t xml:space="preserve"> </w:t>
            </w:r>
            <w:r w:rsidR="00165B43" w:rsidRPr="00734AE4">
              <w:rPr>
                <w:rFonts w:ascii="Arial" w:hAnsi="Arial" w:cs="Arial"/>
                <w:bCs/>
                <w:sz w:val="18"/>
              </w:rPr>
              <w:t xml:space="preserve">Solution Providers  </w:t>
            </w:r>
            <w:r w:rsidRPr="00734AE4">
              <w:rPr>
                <w:rFonts w:ascii="Arial" w:hAnsi="Arial" w:cs="Arial"/>
                <w:bCs/>
                <w:sz w:val="18"/>
              </w:rPr>
              <w:t>(“pull mode”)</w:t>
            </w:r>
          </w:p>
          <w:p w14:paraId="3309B362" w14:textId="11394A37" w:rsidR="005B2E5D" w:rsidRPr="00734AE4" w:rsidRDefault="00D07837" w:rsidP="001F4DAB">
            <w:pPr>
              <w:pStyle w:val="ListParagraph"/>
              <w:numPr>
                <w:ilvl w:val="0"/>
                <w:numId w:val="20"/>
              </w:numPr>
              <w:spacing w:before="60"/>
              <w:rPr>
                <w:rFonts w:ascii="Arial" w:hAnsi="Arial" w:cs="Arial"/>
                <w:bCs/>
                <w:sz w:val="18"/>
              </w:rPr>
            </w:pPr>
            <w:r w:rsidRPr="00734AE4">
              <w:rPr>
                <w:rFonts w:ascii="Arial" w:hAnsi="Arial" w:cs="Arial"/>
                <w:bCs/>
                <w:sz w:val="18"/>
              </w:rPr>
              <w:t xml:space="preserve">Receives and transmits the status report received from </w:t>
            </w:r>
            <w:r w:rsidR="00741829">
              <w:rPr>
                <w:rFonts w:ascii="Arial" w:hAnsi="Arial" w:cs="Arial"/>
                <w:bCs/>
                <w:sz w:val="18"/>
              </w:rPr>
              <w:t>RTP</w:t>
            </w:r>
            <w:r w:rsidRPr="00734AE4">
              <w:rPr>
                <w:rFonts w:ascii="Arial" w:hAnsi="Arial" w:cs="Arial"/>
                <w:bCs/>
                <w:sz w:val="18"/>
              </w:rPr>
              <w:t xml:space="preserve"> S</w:t>
            </w:r>
            <w:r w:rsidR="001F4DAB" w:rsidRPr="00734AE4">
              <w:rPr>
                <w:rFonts w:ascii="Arial" w:hAnsi="Arial" w:cs="Arial"/>
                <w:bCs/>
                <w:sz w:val="18"/>
              </w:rPr>
              <w:t xml:space="preserve">olution </w:t>
            </w:r>
            <w:r w:rsidRPr="00734AE4">
              <w:rPr>
                <w:rFonts w:ascii="Arial" w:hAnsi="Arial" w:cs="Arial"/>
                <w:bCs/>
                <w:sz w:val="18"/>
              </w:rPr>
              <w:t>P</w:t>
            </w:r>
            <w:r w:rsidR="001F4DAB" w:rsidRPr="00734AE4">
              <w:rPr>
                <w:rFonts w:ascii="Arial" w:hAnsi="Arial" w:cs="Arial"/>
                <w:bCs/>
                <w:sz w:val="18"/>
              </w:rPr>
              <w:t>rovider</w:t>
            </w:r>
            <w:r w:rsidRPr="00734AE4">
              <w:rPr>
                <w:rFonts w:ascii="Arial" w:hAnsi="Arial" w:cs="Arial"/>
                <w:bCs/>
                <w:sz w:val="18"/>
              </w:rPr>
              <w:t xml:space="preserve">s or from </w:t>
            </w:r>
            <w:r w:rsidR="001F4DAB" w:rsidRPr="00734AE4">
              <w:rPr>
                <w:rFonts w:ascii="Arial" w:hAnsi="Arial" w:cs="Arial"/>
                <w:bCs/>
                <w:sz w:val="18"/>
              </w:rPr>
              <w:t xml:space="preserve">alternate </w:t>
            </w:r>
            <w:r w:rsidRPr="00734AE4">
              <w:rPr>
                <w:rFonts w:ascii="Arial" w:hAnsi="Arial" w:cs="Arial"/>
                <w:bCs/>
                <w:sz w:val="18"/>
              </w:rPr>
              <w:t xml:space="preserve">Directory </w:t>
            </w:r>
            <w:r w:rsidR="001F4DAB" w:rsidRPr="00734AE4">
              <w:rPr>
                <w:rFonts w:ascii="Arial" w:hAnsi="Arial" w:cs="Arial"/>
                <w:bCs/>
                <w:sz w:val="18"/>
              </w:rPr>
              <w:t>Providers</w:t>
            </w:r>
            <w:r w:rsidRPr="00734AE4">
              <w:rPr>
                <w:rFonts w:ascii="Arial" w:hAnsi="Arial" w:cs="Arial"/>
                <w:bCs/>
                <w:sz w:val="18"/>
              </w:rPr>
              <w:t xml:space="preserve"> if applicable</w:t>
            </w:r>
          </w:p>
        </w:tc>
        <w:tc>
          <w:tcPr>
            <w:tcW w:w="2335" w:type="dxa"/>
            <w:tcBorders>
              <w:left w:val="double" w:sz="4" w:space="0" w:color="auto"/>
            </w:tcBorders>
          </w:tcPr>
          <w:p w14:paraId="16337E3C" w14:textId="14902784" w:rsidR="005B2E5D" w:rsidRPr="00734AE4" w:rsidRDefault="00741829" w:rsidP="00165B43">
            <w:pPr>
              <w:spacing w:before="60"/>
              <w:rPr>
                <w:rFonts w:ascii="Arial" w:hAnsi="Arial" w:cs="Arial"/>
                <w:b/>
                <w:bCs/>
                <w:sz w:val="18"/>
              </w:rPr>
            </w:pPr>
            <w:r>
              <w:rPr>
                <w:rFonts w:ascii="Arial" w:hAnsi="Arial" w:cs="Arial"/>
                <w:b/>
                <w:bCs/>
                <w:sz w:val="18"/>
              </w:rPr>
              <w:t>RTP</w:t>
            </w:r>
            <w:r w:rsidR="00D07837" w:rsidRPr="00734AE4">
              <w:rPr>
                <w:rFonts w:ascii="Arial" w:hAnsi="Arial" w:cs="Arial"/>
                <w:b/>
                <w:bCs/>
                <w:sz w:val="18"/>
              </w:rPr>
              <w:t xml:space="preserve"> Directory </w:t>
            </w:r>
            <w:r w:rsidR="00165B43" w:rsidRPr="00734AE4">
              <w:rPr>
                <w:rFonts w:ascii="Arial" w:hAnsi="Arial" w:cs="Arial"/>
                <w:b/>
                <w:bCs/>
                <w:sz w:val="18"/>
              </w:rPr>
              <w:t>Provider</w:t>
            </w:r>
          </w:p>
        </w:tc>
      </w:tr>
      <w:tr w:rsidR="00734AE4" w:rsidRPr="00734AE4" w14:paraId="7E3A8DBF" w14:textId="77777777" w:rsidTr="007A40BB">
        <w:tc>
          <w:tcPr>
            <w:tcW w:w="7054" w:type="dxa"/>
            <w:tcBorders>
              <w:right w:val="double" w:sz="4" w:space="0" w:color="auto"/>
            </w:tcBorders>
          </w:tcPr>
          <w:p w14:paraId="226CDF2B" w14:textId="74986AF2" w:rsidR="00D07837" w:rsidRPr="00734AE4" w:rsidRDefault="00D07837" w:rsidP="00D07837">
            <w:pPr>
              <w:pStyle w:val="ListParagraph"/>
              <w:numPr>
                <w:ilvl w:val="0"/>
                <w:numId w:val="21"/>
              </w:numPr>
              <w:spacing w:before="60"/>
              <w:rPr>
                <w:rFonts w:ascii="Arial" w:hAnsi="Arial" w:cs="Arial"/>
                <w:bCs/>
                <w:sz w:val="18"/>
              </w:rPr>
            </w:pPr>
            <w:r w:rsidRPr="00734AE4">
              <w:rPr>
                <w:rFonts w:ascii="Arial" w:hAnsi="Arial" w:cs="Arial"/>
                <w:bCs/>
                <w:sz w:val="18"/>
              </w:rPr>
              <w:t xml:space="preserve">Receives information from </w:t>
            </w:r>
            <w:r w:rsidR="00741829">
              <w:rPr>
                <w:rFonts w:ascii="Arial" w:hAnsi="Arial" w:cs="Arial"/>
                <w:bCs/>
                <w:sz w:val="18"/>
              </w:rPr>
              <w:t>RTP</w:t>
            </w:r>
            <w:r w:rsidRPr="00734AE4">
              <w:rPr>
                <w:rFonts w:ascii="Arial" w:hAnsi="Arial" w:cs="Arial"/>
                <w:bCs/>
                <w:sz w:val="18"/>
              </w:rPr>
              <w:t xml:space="preserve"> Directory </w:t>
            </w:r>
            <w:r w:rsidR="00165B43" w:rsidRPr="00734AE4">
              <w:rPr>
                <w:rFonts w:ascii="Arial" w:hAnsi="Arial" w:cs="Arial"/>
                <w:bCs/>
                <w:sz w:val="18"/>
              </w:rPr>
              <w:t xml:space="preserve">Providers </w:t>
            </w:r>
            <w:r w:rsidRPr="00734AE4">
              <w:rPr>
                <w:rFonts w:ascii="Arial" w:hAnsi="Arial" w:cs="Arial"/>
                <w:bCs/>
                <w:sz w:val="18"/>
              </w:rPr>
              <w:t>(“push mode”) or retriev</w:t>
            </w:r>
            <w:r w:rsidR="001F4DAB" w:rsidRPr="00734AE4">
              <w:rPr>
                <w:rFonts w:ascii="Arial" w:hAnsi="Arial" w:cs="Arial"/>
                <w:bCs/>
                <w:sz w:val="18"/>
              </w:rPr>
              <w:t>es</w:t>
            </w:r>
            <w:r w:rsidRPr="00734AE4">
              <w:rPr>
                <w:rFonts w:ascii="Arial" w:hAnsi="Arial" w:cs="Arial"/>
                <w:bCs/>
                <w:sz w:val="18"/>
              </w:rPr>
              <w:t xml:space="preserve">  full database (for update purposes)</w:t>
            </w:r>
          </w:p>
          <w:p w14:paraId="45BA3489" w14:textId="74BFB5D9" w:rsidR="00D07837" w:rsidRPr="00734AE4" w:rsidRDefault="00D07837" w:rsidP="00D07837">
            <w:pPr>
              <w:pStyle w:val="ListParagraph"/>
              <w:numPr>
                <w:ilvl w:val="0"/>
                <w:numId w:val="21"/>
              </w:numPr>
              <w:spacing w:before="60"/>
              <w:rPr>
                <w:rFonts w:ascii="Arial" w:hAnsi="Arial" w:cs="Arial"/>
                <w:bCs/>
                <w:sz w:val="18"/>
              </w:rPr>
            </w:pPr>
            <w:r w:rsidRPr="00734AE4">
              <w:rPr>
                <w:rFonts w:ascii="Arial" w:hAnsi="Arial" w:cs="Arial"/>
                <w:bCs/>
                <w:sz w:val="18"/>
              </w:rPr>
              <w:t xml:space="preserve">Retrieves information from </w:t>
            </w:r>
            <w:r w:rsidR="00741829">
              <w:rPr>
                <w:rFonts w:ascii="Arial" w:hAnsi="Arial" w:cs="Arial"/>
                <w:bCs/>
                <w:sz w:val="18"/>
              </w:rPr>
              <w:t>RTP</w:t>
            </w:r>
            <w:r w:rsidRPr="00734AE4">
              <w:rPr>
                <w:rFonts w:ascii="Arial" w:hAnsi="Arial" w:cs="Arial"/>
                <w:bCs/>
                <w:sz w:val="18"/>
              </w:rPr>
              <w:t xml:space="preserve"> Directory </w:t>
            </w:r>
            <w:r w:rsidR="00165B43" w:rsidRPr="00734AE4">
              <w:rPr>
                <w:rFonts w:ascii="Arial" w:hAnsi="Arial" w:cs="Arial"/>
                <w:bCs/>
                <w:sz w:val="18"/>
              </w:rPr>
              <w:t xml:space="preserve">Providers </w:t>
            </w:r>
            <w:r w:rsidRPr="00734AE4">
              <w:rPr>
                <w:rFonts w:ascii="Arial" w:hAnsi="Arial" w:cs="Arial"/>
                <w:bCs/>
                <w:sz w:val="18"/>
              </w:rPr>
              <w:t>(“pull mode”) prior to an activation</w:t>
            </w:r>
          </w:p>
          <w:p w14:paraId="137E434A" w14:textId="77777777" w:rsidR="005B2E5D" w:rsidRPr="00734AE4" w:rsidRDefault="00D07837" w:rsidP="00D07837">
            <w:pPr>
              <w:pStyle w:val="ListParagraph"/>
              <w:numPr>
                <w:ilvl w:val="0"/>
                <w:numId w:val="21"/>
              </w:numPr>
              <w:spacing w:before="60"/>
              <w:rPr>
                <w:rFonts w:ascii="Arial" w:hAnsi="Arial" w:cs="Arial"/>
                <w:bCs/>
                <w:sz w:val="18"/>
              </w:rPr>
            </w:pPr>
            <w:r w:rsidRPr="00734AE4">
              <w:rPr>
                <w:rFonts w:ascii="Arial" w:hAnsi="Arial" w:cs="Arial"/>
                <w:bCs/>
                <w:sz w:val="18"/>
              </w:rPr>
              <w:t>Sends status reports in response to enrolment messages receiver</w:t>
            </w:r>
          </w:p>
        </w:tc>
        <w:tc>
          <w:tcPr>
            <w:tcW w:w="2335" w:type="dxa"/>
            <w:tcBorders>
              <w:left w:val="double" w:sz="4" w:space="0" w:color="auto"/>
            </w:tcBorders>
          </w:tcPr>
          <w:p w14:paraId="6DE8275A" w14:textId="79B54203" w:rsidR="005B2E5D" w:rsidRPr="00734AE4" w:rsidRDefault="001F4DAB" w:rsidP="001F4DAB">
            <w:pPr>
              <w:spacing w:before="60"/>
              <w:rPr>
                <w:rFonts w:ascii="Arial" w:hAnsi="Arial" w:cs="Arial"/>
                <w:b/>
                <w:bCs/>
                <w:sz w:val="18"/>
              </w:rPr>
            </w:pPr>
            <w:r w:rsidRPr="00734AE4">
              <w:rPr>
                <w:rFonts w:ascii="Arial" w:hAnsi="Arial" w:cs="Arial"/>
                <w:b/>
                <w:bCs/>
                <w:sz w:val="18"/>
              </w:rPr>
              <w:t xml:space="preserve">Alternate </w:t>
            </w:r>
            <w:r w:rsidR="00741829">
              <w:rPr>
                <w:rFonts w:ascii="Arial" w:hAnsi="Arial" w:cs="Arial"/>
                <w:b/>
                <w:bCs/>
                <w:sz w:val="18"/>
              </w:rPr>
              <w:t>RTP</w:t>
            </w:r>
            <w:r w:rsidR="00D07837" w:rsidRPr="00734AE4">
              <w:rPr>
                <w:rFonts w:ascii="Arial" w:hAnsi="Arial" w:cs="Arial"/>
                <w:b/>
                <w:bCs/>
                <w:sz w:val="18"/>
              </w:rPr>
              <w:t xml:space="preserve"> </w:t>
            </w:r>
            <w:r w:rsidRPr="00734AE4">
              <w:rPr>
                <w:rFonts w:ascii="Arial" w:hAnsi="Arial" w:cs="Arial"/>
                <w:b/>
                <w:bCs/>
                <w:sz w:val="18"/>
              </w:rPr>
              <w:t>Directory</w:t>
            </w:r>
            <w:r w:rsidR="00F34F51" w:rsidRPr="00734AE4">
              <w:rPr>
                <w:rFonts w:ascii="Arial" w:hAnsi="Arial" w:cs="Arial"/>
                <w:b/>
                <w:bCs/>
                <w:sz w:val="18"/>
              </w:rPr>
              <w:t xml:space="preserve"> P</w:t>
            </w:r>
            <w:r w:rsidR="00D07837" w:rsidRPr="00734AE4">
              <w:rPr>
                <w:rFonts w:ascii="Arial" w:hAnsi="Arial" w:cs="Arial"/>
                <w:b/>
                <w:bCs/>
                <w:sz w:val="18"/>
              </w:rPr>
              <w:t>rovider</w:t>
            </w:r>
          </w:p>
        </w:tc>
      </w:tr>
    </w:tbl>
    <w:p w14:paraId="275CC183" w14:textId="77777777" w:rsidR="00C302FA" w:rsidRPr="00734AE4" w:rsidRDefault="00C302FA" w:rsidP="007947D4">
      <w:pPr>
        <w:jc w:val="both"/>
        <w:rPr>
          <w:rFonts w:ascii="Arial" w:hAnsi="Arial" w:cs="Arial"/>
          <w:sz w:val="18"/>
        </w:rPr>
      </w:pPr>
      <w:r w:rsidRPr="00734AE4">
        <w:rPr>
          <w:rFonts w:ascii="Arial" w:hAnsi="Arial" w:cs="Arial"/>
          <w:sz w:val="18"/>
        </w:rPr>
        <w:br w:type="page"/>
      </w:r>
    </w:p>
    <w:p w14:paraId="2C789270" w14:textId="77777777" w:rsidR="00BD1628" w:rsidRPr="00734AE4" w:rsidRDefault="00BD1628" w:rsidP="00BD1628"/>
    <w:p w14:paraId="28968FFB" w14:textId="77777777" w:rsidR="00867E5D" w:rsidRPr="00734AE4" w:rsidRDefault="00867E5D" w:rsidP="00867E5D">
      <w:pPr>
        <w:pStyle w:val="Heading2"/>
      </w:pPr>
      <w:bookmarkStart w:id="44" w:name="_Toc52548318"/>
      <w:proofErr w:type="spellStart"/>
      <w:r w:rsidRPr="00734AE4">
        <w:t>BusinessProcess</w:t>
      </w:r>
      <w:proofErr w:type="spellEnd"/>
      <w:r w:rsidRPr="00734AE4">
        <w:t xml:space="preserve"> – Debtor Activation</w:t>
      </w:r>
      <w:bookmarkEnd w:id="44"/>
    </w:p>
    <w:p w14:paraId="2E6F1587" w14:textId="28BC4F98" w:rsidR="001278DB" w:rsidRPr="00734AE4" w:rsidRDefault="00F22776" w:rsidP="007947D4">
      <w:pPr>
        <w:jc w:val="both"/>
        <w:rPr>
          <w:rFonts w:ascii="Arial" w:hAnsi="Arial" w:cs="Arial"/>
          <w:sz w:val="18"/>
        </w:rPr>
      </w:pPr>
      <w:r>
        <w:rPr>
          <w:rFonts w:eastAsia="Calibri"/>
          <w:noProof/>
          <w:lang w:eastAsia="en-GB"/>
        </w:rPr>
        <w:drawing>
          <wp:inline distT="0" distB="0" distL="0" distR="0" wp14:anchorId="0A4D8AD5" wp14:editId="0BDDE4A4">
            <wp:extent cx="6419850" cy="6029325"/>
            <wp:effectExtent l="0" t="0" r="0" b="9525"/>
            <wp:docPr id="7" name="Picture 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2">
                      <a:extLst>
                        <a:ext uri="{28A0092B-C50C-407E-A947-70E740481C1C}">
                          <a14:useLocalDpi xmlns:a14="http://schemas.microsoft.com/office/drawing/2010/main" val="0"/>
                        </a:ext>
                      </a:extLst>
                    </a:blip>
                    <a:stretch>
                      <a:fillRect/>
                    </a:stretch>
                  </pic:blipFill>
                  <pic:spPr>
                    <a:xfrm>
                      <a:off x="0" y="0"/>
                      <a:ext cx="6420360" cy="6029804"/>
                    </a:xfrm>
                    <a:prstGeom prst="rect">
                      <a:avLst/>
                    </a:prstGeom>
                  </pic:spPr>
                </pic:pic>
              </a:graphicData>
            </a:graphic>
          </wp:inline>
        </w:drawing>
      </w:r>
    </w:p>
    <w:p w14:paraId="7699B4FB" w14:textId="67D1980D" w:rsidR="005A0003" w:rsidRPr="00734AE4" w:rsidRDefault="005A0003">
      <w:pPr>
        <w:spacing w:before="0"/>
        <w:rPr>
          <w:rFonts w:ascii="Arial" w:hAnsi="Arial" w:cs="Arial"/>
          <w:sz w:val="18"/>
        </w:rPr>
      </w:pPr>
      <w:r w:rsidRPr="00734AE4">
        <w:rPr>
          <w:rFonts w:ascii="Arial" w:hAnsi="Arial" w:cs="Arial"/>
          <w:sz w:val="18"/>
        </w:rPr>
        <w:br w:type="page"/>
      </w:r>
    </w:p>
    <w:p w14:paraId="6EC3138B" w14:textId="77777777" w:rsidR="001278DB" w:rsidRPr="00734AE4" w:rsidRDefault="001278DB" w:rsidP="007947D4">
      <w:pPr>
        <w:jc w:val="both"/>
        <w:rPr>
          <w:rFonts w:ascii="Arial" w:hAnsi="Arial" w:cs="Arial"/>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75"/>
        <w:gridCol w:w="2314"/>
      </w:tblGrid>
      <w:tr w:rsidR="00734AE4" w:rsidRPr="00734AE4" w14:paraId="621D3EC7" w14:textId="77777777" w:rsidTr="00C563BB">
        <w:trPr>
          <w:tblHeader/>
        </w:trPr>
        <w:tc>
          <w:tcPr>
            <w:tcW w:w="9389" w:type="dxa"/>
            <w:gridSpan w:val="2"/>
            <w:shd w:val="clear" w:color="auto" w:fill="E0E0E0"/>
          </w:tcPr>
          <w:p w14:paraId="01C0F254" w14:textId="77777777" w:rsidR="00867E5D" w:rsidRPr="00734AE4" w:rsidRDefault="00867E5D" w:rsidP="00C563BB">
            <w:pPr>
              <w:spacing w:before="60"/>
              <w:jc w:val="center"/>
              <w:rPr>
                <w:rFonts w:ascii="Arial" w:hAnsi="Arial" w:cs="Arial"/>
                <w:b/>
                <w:bCs/>
                <w:sz w:val="18"/>
              </w:rPr>
            </w:pPr>
            <w:r w:rsidRPr="00734AE4">
              <w:rPr>
                <w:rFonts w:ascii="Arial" w:hAnsi="Arial" w:cs="Arial"/>
                <w:b/>
                <w:bCs/>
                <w:sz w:val="18"/>
              </w:rPr>
              <w:t xml:space="preserve">Description of the </w:t>
            </w:r>
            <w:proofErr w:type="spellStart"/>
            <w:r w:rsidRPr="00734AE4">
              <w:rPr>
                <w:rFonts w:ascii="Arial" w:hAnsi="Arial" w:cs="Arial"/>
                <w:b/>
                <w:bCs/>
                <w:sz w:val="18"/>
              </w:rPr>
              <w:t>BusinessActivities</w:t>
            </w:r>
            <w:proofErr w:type="spellEnd"/>
          </w:p>
        </w:tc>
      </w:tr>
      <w:tr w:rsidR="00734AE4" w:rsidRPr="00734AE4" w14:paraId="3217450F" w14:textId="77777777" w:rsidTr="00C563BB">
        <w:trPr>
          <w:tblHeader/>
        </w:trPr>
        <w:tc>
          <w:tcPr>
            <w:tcW w:w="7054" w:type="dxa"/>
            <w:tcBorders>
              <w:right w:val="double" w:sz="4" w:space="0" w:color="auto"/>
            </w:tcBorders>
            <w:shd w:val="clear" w:color="auto" w:fill="E0E0E0"/>
          </w:tcPr>
          <w:p w14:paraId="16FE5654" w14:textId="77777777" w:rsidR="00867E5D" w:rsidRPr="00734AE4" w:rsidRDefault="00867E5D" w:rsidP="00C563BB">
            <w:pPr>
              <w:spacing w:before="60"/>
              <w:jc w:val="center"/>
              <w:rPr>
                <w:rFonts w:ascii="Arial" w:hAnsi="Arial" w:cs="Arial"/>
                <w:b/>
                <w:bCs/>
                <w:sz w:val="18"/>
              </w:rPr>
            </w:pPr>
          </w:p>
        </w:tc>
        <w:tc>
          <w:tcPr>
            <w:tcW w:w="2335" w:type="dxa"/>
            <w:tcBorders>
              <w:left w:val="double" w:sz="4" w:space="0" w:color="auto"/>
            </w:tcBorders>
            <w:shd w:val="clear" w:color="auto" w:fill="E0E0E0"/>
          </w:tcPr>
          <w:p w14:paraId="36428C90" w14:textId="77777777" w:rsidR="00867E5D" w:rsidRPr="00734AE4" w:rsidRDefault="00867E5D" w:rsidP="00C563BB">
            <w:pPr>
              <w:spacing w:before="60"/>
              <w:jc w:val="center"/>
              <w:rPr>
                <w:rFonts w:ascii="Arial" w:hAnsi="Arial" w:cs="Arial"/>
                <w:b/>
                <w:bCs/>
                <w:sz w:val="18"/>
              </w:rPr>
            </w:pPr>
            <w:r w:rsidRPr="00734AE4">
              <w:rPr>
                <w:rFonts w:ascii="Arial" w:hAnsi="Arial" w:cs="Arial"/>
                <w:b/>
                <w:bCs/>
                <w:sz w:val="18"/>
              </w:rPr>
              <w:t>Initiator</w:t>
            </w:r>
          </w:p>
        </w:tc>
      </w:tr>
      <w:tr w:rsidR="00734AE4" w:rsidRPr="00734AE4" w14:paraId="6518EB8D" w14:textId="77777777" w:rsidTr="00C563BB">
        <w:tc>
          <w:tcPr>
            <w:tcW w:w="7054" w:type="dxa"/>
            <w:tcBorders>
              <w:right w:val="double" w:sz="4" w:space="0" w:color="auto"/>
            </w:tcBorders>
          </w:tcPr>
          <w:p w14:paraId="27416FEF" w14:textId="77777777" w:rsidR="00867E5D" w:rsidRPr="00734AE4" w:rsidRDefault="00867E5D" w:rsidP="00C563BB">
            <w:pPr>
              <w:pStyle w:val="ListParagraph"/>
              <w:numPr>
                <w:ilvl w:val="0"/>
                <w:numId w:val="27"/>
              </w:numPr>
              <w:spacing w:before="60"/>
              <w:rPr>
                <w:rFonts w:ascii="Arial" w:hAnsi="Arial" w:cs="Arial"/>
                <w:bCs/>
                <w:sz w:val="18"/>
              </w:rPr>
            </w:pPr>
            <w:r w:rsidRPr="00734AE4">
              <w:rPr>
                <w:rFonts w:ascii="Arial" w:hAnsi="Arial" w:cs="Arial"/>
                <w:bCs/>
                <w:sz w:val="18"/>
              </w:rPr>
              <w:t>Retrieves from the Payee the information needed for activation</w:t>
            </w:r>
          </w:p>
          <w:p w14:paraId="72FCF361" w14:textId="575DC79F" w:rsidR="00F34F51" w:rsidRPr="00734AE4" w:rsidRDefault="00F34F51" w:rsidP="00F34F51">
            <w:pPr>
              <w:pStyle w:val="ListParagraph"/>
              <w:numPr>
                <w:ilvl w:val="0"/>
                <w:numId w:val="27"/>
              </w:numPr>
              <w:spacing w:before="60"/>
              <w:rPr>
                <w:rFonts w:ascii="Arial" w:hAnsi="Arial" w:cs="Arial"/>
                <w:bCs/>
                <w:sz w:val="18"/>
              </w:rPr>
            </w:pPr>
            <w:r w:rsidRPr="00734AE4">
              <w:rPr>
                <w:rFonts w:ascii="Arial" w:hAnsi="Arial" w:cs="Arial"/>
                <w:bCs/>
                <w:sz w:val="18"/>
              </w:rPr>
              <w:t xml:space="preserve">Subscribes to the </w:t>
            </w:r>
            <w:r w:rsidR="00741829">
              <w:rPr>
                <w:rFonts w:ascii="Arial" w:hAnsi="Arial" w:cs="Arial"/>
                <w:bCs/>
                <w:sz w:val="18"/>
              </w:rPr>
              <w:t>RTP</w:t>
            </w:r>
            <w:r w:rsidRPr="00734AE4">
              <w:rPr>
                <w:rFonts w:ascii="Arial" w:hAnsi="Arial" w:cs="Arial"/>
                <w:bCs/>
                <w:sz w:val="18"/>
              </w:rPr>
              <w:t xml:space="preserve"> service with its Payer </w:t>
            </w:r>
            <w:r w:rsidR="00741829">
              <w:rPr>
                <w:rFonts w:ascii="Arial" w:hAnsi="Arial" w:cs="Arial"/>
                <w:bCs/>
                <w:sz w:val="18"/>
              </w:rPr>
              <w:t>RTP</w:t>
            </w:r>
            <w:r w:rsidRPr="00734AE4">
              <w:rPr>
                <w:rFonts w:ascii="Arial" w:hAnsi="Arial" w:cs="Arial"/>
                <w:bCs/>
                <w:sz w:val="18"/>
              </w:rPr>
              <w:t xml:space="preserve"> Solution Provider</w:t>
            </w:r>
          </w:p>
          <w:p w14:paraId="146FD894" w14:textId="77777777" w:rsidR="00867E5D" w:rsidRPr="00734AE4" w:rsidRDefault="00867E5D" w:rsidP="00C563BB">
            <w:pPr>
              <w:pStyle w:val="ListParagraph"/>
              <w:numPr>
                <w:ilvl w:val="0"/>
                <w:numId w:val="27"/>
              </w:numPr>
              <w:spacing w:before="60"/>
              <w:rPr>
                <w:rFonts w:ascii="Arial" w:hAnsi="Arial" w:cs="Arial"/>
                <w:bCs/>
                <w:sz w:val="18"/>
              </w:rPr>
            </w:pPr>
            <w:r w:rsidRPr="00734AE4">
              <w:rPr>
                <w:rFonts w:ascii="Arial" w:hAnsi="Arial" w:cs="Arial"/>
                <w:bCs/>
                <w:sz w:val="18"/>
              </w:rPr>
              <w:t>Insert Payee data into its activation interface</w:t>
            </w:r>
          </w:p>
          <w:p w14:paraId="21D45473" w14:textId="79315481" w:rsidR="00867E5D" w:rsidRPr="00734AE4" w:rsidRDefault="00867E5D" w:rsidP="00867E5D">
            <w:pPr>
              <w:pStyle w:val="ListParagraph"/>
              <w:numPr>
                <w:ilvl w:val="0"/>
                <w:numId w:val="27"/>
              </w:numPr>
              <w:spacing w:before="60"/>
              <w:rPr>
                <w:rFonts w:ascii="Arial" w:hAnsi="Arial" w:cs="Arial"/>
                <w:bCs/>
                <w:sz w:val="18"/>
              </w:rPr>
            </w:pPr>
            <w:r w:rsidRPr="00734AE4">
              <w:rPr>
                <w:rFonts w:ascii="Arial" w:hAnsi="Arial" w:cs="Arial"/>
                <w:bCs/>
                <w:sz w:val="18"/>
              </w:rPr>
              <w:t xml:space="preserve">Receives </w:t>
            </w:r>
            <w:r w:rsidR="00F34F51" w:rsidRPr="00734AE4">
              <w:rPr>
                <w:rFonts w:ascii="Arial" w:hAnsi="Arial" w:cs="Arial"/>
                <w:bCs/>
                <w:sz w:val="18"/>
              </w:rPr>
              <w:t xml:space="preserve">the </w:t>
            </w:r>
            <w:r w:rsidRPr="00734AE4">
              <w:rPr>
                <w:rFonts w:ascii="Arial" w:hAnsi="Arial" w:cs="Arial"/>
                <w:bCs/>
                <w:sz w:val="18"/>
              </w:rPr>
              <w:t>activation request status report</w:t>
            </w:r>
          </w:p>
        </w:tc>
        <w:tc>
          <w:tcPr>
            <w:tcW w:w="2335" w:type="dxa"/>
            <w:tcBorders>
              <w:left w:val="double" w:sz="4" w:space="0" w:color="auto"/>
            </w:tcBorders>
          </w:tcPr>
          <w:p w14:paraId="69B87978" w14:textId="77777777" w:rsidR="00867E5D" w:rsidRPr="00734AE4" w:rsidRDefault="00867E5D" w:rsidP="00C563BB">
            <w:pPr>
              <w:spacing w:before="60"/>
              <w:rPr>
                <w:rFonts w:ascii="Arial" w:hAnsi="Arial" w:cs="Arial"/>
                <w:b/>
                <w:bCs/>
                <w:sz w:val="18"/>
              </w:rPr>
            </w:pPr>
            <w:r w:rsidRPr="00734AE4">
              <w:rPr>
                <w:rFonts w:ascii="Arial" w:hAnsi="Arial" w:cs="Arial"/>
                <w:b/>
                <w:bCs/>
                <w:sz w:val="18"/>
              </w:rPr>
              <w:t>Payer</w:t>
            </w:r>
          </w:p>
        </w:tc>
      </w:tr>
      <w:tr w:rsidR="00734AE4" w:rsidRPr="00734AE4" w14:paraId="70FA667C" w14:textId="77777777" w:rsidTr="00C563BB">
        <w:tc>
          <w:tcPr>
            <w:tcW w:w="7054" w:type="dxa"/>
            <w:tcBorders>
              <w:right w:val="double" w:sz="4" w:space="0" w:color="auto"/>
            </w:tcBorders>
          </w:tcPr>
          <w:p w14:paraId="08115CD6" w14:textId="3A79B209" w:rsidR="00867E5D" w:rsidRPr="00734AE4" w:rsidRDefault="00F35EF3" w:rsidP="00867E5D">
            <w:pPr>
              <w:pStyle w:val="ListParagraph"/>
              <w:numPr>
                <w:ilvl w:val="0"/>
                <w:numId w:val="30"/>
              </w:numPr>
              <w:spacing w:before="60"/>
              <w:rPr>
                <w:rFonts w:ascii="Arial" w:hAnsi="Arial" w:cs="Arial"/>
                <w:bCs/>
                <w:sz w:val="18"/>
              </w:rPr>
            </w:pPr>
            <w:r w:rsidRPr="00734AE4">
              <w:rPr>
                <w:rFonts w:ascii="Arial" w:hAnsi="Arial" w:cs="Arial"/>
                <w:bCs/>
                <w:sz w:val="18"/>
              </w:rPr>
              <w:t xml:space="preserve">Queries </w:t>
            </w:r>
            <w:r w:rsidR="00867E5D" w:rsidRPr="00734AE4">
              <w:rPr>
                <w:rFonts w:ascii="Arial" w:hAnsi="Arial" w:cs="Arial"/>
                <w:bCs/>
                <w:sz w:val="18"/>
              </w:rPr>
              <w:t xml:space="preserve">its internal DB or the </w:t>
            </w:r>
            <w:r w:rsidR="00741829">
              <w:rPr>
                <w:rFonts w:ascii="Arial" w:hAnsi="Arial" w:cs="Arial"/>
                <w:bCs/>
                <w:sz w:val="18"/>
              </w:rPr>
              <w:t>RTP</w:t>
            </w:r>
            <w:r w:rsidR="00867E5D" w:rsidRPr="00734AE4">
              <w:rPr>
                <w:rFonts w:ascii="Arial" w:hAnsi="Arial" w:cs="Arial"/>
                <w:bCs/>
                <w:sz w:val="18"/>
              </w:rPr>
              <w:t xml:space="preserve"> Directory Provider for checking the info inserted by the Payer</w:t>
            </w:r>
          </w:p>
          <w:p w14:paraId="1D2344B4" w14:textId="71F0470B" w:rsidR="00867E5D" w:rsidRPr="00734AE4" w:rsidRDefault="00867E5D" w:rsidP="00867E5D">
            <w:pPr>
              <w:pStyle w:val="ListParagraph"/>
              <w:numPr>
                <w:ilvl w:val="0"/>
                <w:numId w:val="30"/>
              </w:numPr>
              <w:spacing w:before="60"/>
              <w:rPr>
                <w:rFonts w:ascii="Arial" w:hAnsi="Arial" w:cs="Arial"/>
                <w:bCs/>
                <w:sz w:val="18"/>
              </w:rPr>
            </w:pPr>
            <w:r w:rsidRPr="00734AE4">
              <w:rPr>
                <w:rFonts w:ascii="Arial" w:hAnsi="Arial" w:cs="Arial"/>
                <w:bCs/>
                <w:sz w:val="18"/>
              </w:rPr>
              <w:t xml:space="preserve">Sends activation request to the </w:t>
            </w:r>
            <w:r w:rsidR="00741829">
              <w:rPr>
                <w:rFonts w:ascii="Arial" w:hAnsi="Arial" w:cs="Arial"/>
                <w:bCs/>
                <w:sz w:val="18"/>
              </w:rPr>
              <w:t>RTP</w:t>
            </w:r>
            <w:r w:rsidRPr="00734AE4">
              <w:rPr>
                <w:rFonts w:ascii="Arial" w:hAnsi="Arial" w:cs="Arial"/>
                <w:bCs/>
                <w:sz w:val="18"/>
              </w:rPr>
              <w:t xml:space="preserve"> </w:t>
            </w:r>
            <w:r w:rsidR="00F35EF3" w:rsidRPr="00734AE4">
              <w:rPr>
                <w:rFonts w:ascii="Arial" w:hAnsi="Arial" w:cs="Arial"/>
                <w:bCs/>
                <w:sz w:val="18"/>
              </w:rPr>
              <w:t xml:space="preserve">Solution </w:t>
            </w:r>
            <w:r w:rsidRPr="00734AE4">
              <w:rPr>
                <w:rFonts w:ascii="Arial" w:hAnsi="Arial" w:cs="Arial"/>
                <w:bCs/>
                <w:sz w:val="18"/>
              </w:rPr>
              <w:t xml:space="preserve">Provider of the Payee, either directly or through a forwarding </w:t>
            </w:r>
            <w:r w:rsidR="00741829">
              <w:rPr>
                <w:rFonts w:ascii="Arial" w:hAnsi="Arial" w:cs="Arial"/>
                <w:bCs/>
                <w:sz w:val="18"/>
              </w:rPr>
              <w:t>RTP</w:t>
            </w:r>
            <w:r w:rsidR="00F35EF3" w:rsidRPr="00734AE4">
              <w:rPr>
                <w:rFonts w:ascii="Arial" w:hAnsi="Arial" w:cs="Arial"/>
                <w:bCs/>
                <w:sz w:val="18"/>
              </w:rPr>
              <w:t xml:space="preserve"> Solution Provider</w:t>
            </w:r>
          </w:p>
          <w:p w14:paraId="6D0F6163" w14:textId="06EAF058" w:rsidR="00867E5D" w:rsidRPr="00734AE4" w:rsidRDefault="00867E5D" w:rsidP="00867E5D">
            <w:pPr>
              <w:pStyle w:val="ListParagraph"/>
              <w:numPr>
                <w:ilvl w:val="0"/>
                <w:numId w:val="30"/>
              </w:numPr>
              <w:spacing w:before="60"/>
              <w:rPr>
                <w:rFonts w:ascii="Arial" w:hAnsi="Arial" w:cs="Arial"/>
                <w:bCs/>
                <w:sz w:val="18"/>
              </w:rPr>
            </w:pPr>
            <w:r w:rsidRPr="00734AE4">
              <w:rPr>
                <w:rFonts w:ascii="Arial" w:hAnsi="Arial" w:cs="Arial"/>
                <w:bCs/>
                <w:sz w:val="18"/>
              </w:rPr>
              <w:t>Receives the status report</w:t>
            </w:r>
          </w:p>
        </w:tc>
        <w:tc>
          <w:tcPr>
            <w:tcW w:w="2335" w:type="dxa"/>
            <w:tcBorders>
              <w:left w:val="double" w:sz="4" w:space="0" w:color="auto"/>
            </w:tcBorders>
          </w:tcPr>
          <w:p w14:paraId="0218156B" w14:textId="0F9CA1BC" w:rsidR="00867E5D" w:rsidRPr="00734AE4" w:rsidRDefault="00867E5D" w:rsidP="00741829">
            <w:pPr>
              <w:spacing w:before="60"/>
              <w:rPr>
                <w:rFonts w:ascii="Arial" w:hAnsi="Arial" w:cs="Arial"/>
                <w:b/>
                <w:bCs/>
                <w:sz w:val="18"/>
              </w:rPr>
            </w:pPr>
            <w:r w:rsidRPr="00734AE4">
              <w:rPr>
                <w:rFonts w:ascii="Arial" w:hAnsi="Arial" w:cs="Arial"/>
                <w:b/>
                <w:bCs/>
                <w:sz w:val="18"/>
              </w:rPr>
              <w:t xml:space="preserve">Payer </w:t>
            </w:r>
            <w:r w:rsidR="00741829">
              <w:rPr>
                <w:rFonts w:ascii="Arial" w:hAnsi="Arial" w:cs="Arial"/>
                <w:b/>
                <w:bCs/>
                <w:sz w:val="18"/>
              </w:rPr>
              <w:t>RTP</w:t>
            </w:r>
            <w:r w:rsidRPr="00734AE4">
              <w:rPr>
                <w:rFonts w:ascii="Arial" w:hAnsi="Arial" w:cs="Arial"/>
                <w:b/>
                <w:bCs/>
                <w:sz w:val="18"/>
              </w:rPr>
              <w:t xml:space="preserve"> </w:t>
            </w:r>
            <w:r w:rsidR="00165B43" w:rsidRPr="00734AE4">
              <w:rPr>
                <w:rFonts w:ascii="Arial" w:hAnsi="Arial" w:cs="Arial"/>
                <w:b/>
                <w:bCs/>
                <w:sz w:val="18"/>
              </w:rPr>
              <w:t>Provider</w:t>
            </w:r>
          </w:p>
        </w:tc>
      </w:tr>
      <w:tr w:rsidR="00734AE4" w:rsidRPr="00734AE4" w14:paraId="2F493483" w14:textId="77777777" w:rsidTr="00C563BB">
        <w:tc>
          <w:tcPr>
            <w:tcW w:w="7054" w:type="dxa"/>
            <w:tcBorders>
              <w:right w:val="double" w:sz="4" w:space="0" w:color="auto"/>
            </w:tcBorders>
          </w:tcPr>
          <w:p w14:paraId="513AA13A" w14:textId="3B792804" w:rsidR="00867E5D" w:rsidRPr="00734AE4" w:rsidRDefault="00867E5D" w:rsidP="00867E5D">
            <w:pPr>
              <w:pStyle w:val="ListParagraph"/>
              <w:numPr>
                <w:ilvl w:val="0"/>
                <w:numId w:val="29"/>
              </w:numPr>
              <w:spacing w:before="60"/>
              <w:rPr>
                <w:rFonts w:ascii="Arial" w:hAnsi="Arial" w:cs="Arial"/>
                <w:bCs/>
                <w:sz w:val="18"/>
              </w:rPr>
            </w:pPr>
            <w:r w:rsidRPr="00734AE4">
              <w:rPr>
                <w:rFonts w:ascii="Arial" w:hAnsi="Arial" w:cs="Arial"/>
                <w:bCs/>
                <w:sz w:val="18"/>
              </w:rPr>
              <w:t xml:space="preserve">Receives activation request from the </w:t>
            </w:r>
            <w:r w:rsidR="00741829">
              <w:rPr>
                <w:rFonts w:ascii="Arial" w:hAnsi="Arial" w:cs="Arial"/>
                <w:bCs/>
                <w:sz w:val="18"/>
              </w:rPr>
              <w:t>RTP</w:t>
            </w:r>
            <w:r w:rsidRPr="00734AE4">
              <w:rPr>
                <w:rFonts w:ascii="Arial" w:hAnsi="Arial" w:cs="Arial"/>
                <w:bCs/>
                <w:sz w:val="18"/>
              </w:rPr>
              <w:t xml:space="preserve"> </w:t>
            </w:r>
            <w:r w:rsidR="00F35EF3" w:rsidRPr="00734AE4">
              <w:rPr>
                <w:rFonts w:ascii="Arial" w:hAnsi="Arial" w:cs="Arial"/>
                <w:bCs/>
                <w:sz w:val="18"/>
              </w:rPr>
              <w:t xml:space="preserve">Solution </w:t>
            </w:r>
            <w:r w:rsidRPr="00734AE4">
              <w:rPr>
                <w:rFonts w:ascii="Arial" w:hAnsi="Arial" w:cs="Arial"/>
                <w:bCs/>
                <w:sz w:val="18"/>
              </w:rPr>
              <w:t xml:space="preserve">Provider of the Payer, either directly or through a forwarding </w:t>
            </w:r>
            <w:r w:rsidR="00741829">
              <w:rPr>
                <w:rFonts w:ascii="Arial" w:hAnsi="Arial" w:cs="Arial"/>
                <w:bCs/>
                <w:sz w:val="18"/>
              </w:rPr>
              <w:t>RTP</w:t>
            </w:r>
            <w:r w:rsidR="00F35EF3" w:rsidRPr="00734AE4">
              <w:rPr>
                <w:rFonts w:ascii="Arial" w:hAnsi="Arial" w:cs="Arial"/>
                <w:bCs/>
                <w:sz w:val="18"/>
              </w:rPr>
              <w:t xml:space="preserve"> Solution Provider</w:t>
            </w:r>
          </w:p>
          <w:p w14:paraId="51481A7E" w14:textId="42C96D9B" w:rsidR="00867E5D" w:rsidRPr="00734AE4" w:rsidRDefault="00867E5D" w:rsidP="00867E5D">
            <w:pPr>
              <w:pStyle w:val="ListParagraph"/>
              <w:numPr>
                <w:ilvl w:val="0"/>
                <w:numId w:val="29"/>
              </w:numPr>
              <w:spacing w:before="60"/>
              <w:rPr>
                <w:rFonts w:ascii="Arial" w:hAnsi="Arial" w:cs="Arial"/>
                <w:bCs/>
                <w:sz w:val="18"/>
              </w:rPr>
            </w:pPr>
            <w:r w:rsidRPr="00734AE4">
              <w:rPr>
                <w:rFonts w:ascii="Arial" w:hAnsi="Arial" w:cs="Arial"/>
                <w:bCs/>
                <w:sz w:val="18"/>
              </w:rPr>
              <w:t>Validates the request received</w:t>
            </w:r>
          </w:p>
          <w:p w14:paraId="562D273E" w14:textId="447EBB02" w:rsidR="00867E5D" w:rsidRPr="00734AE4" w:rsidRDefault="00867E5D" w:rsidP="00867E5D">
            <w:pPr>
              <w:pStyle w:val="ListParagraph"/>
              <w:numPr>
                <w:ilvl w:val="0"/>
                <w:numId w:val="29"/>
              </w:numPr>
              <w:spacing w:before="60"/>
              <w:rPr>
                <w:rFonts w:ascii="Arial" w:hAnsi="Arial" w:cs="Arial"/>
                <w:bCs/>
                <w:sz w:val="18"/>
              </w:rPr>
            </w:pPr>
            <w:r w:rsidRPr="00734AE4">
              <w:rPr>
                <w:rFonts w:ascii="Arial" w:hAnsi="Arial" w:cs="Arial"/>
                <w:bCs/>
                <w:sz w:val="18"/>
              </w:rPr>
              <w:t>Sends validated activation request to the Payee</w:t>
            </w:r>
          </w:p>
          <w:p w14:paraId="1D475CB4" w14:textId="415C137C" w:rsidR="00867E5D" w:rsidRPr="00734AE4" w:rsidRDefault="00867E5D" w:rsidP="00867E5D">
            <w:pPr>
              <w:pStyle w:val="ListParagraph"/>
              <w:numPr>
                <w:ilvl w:val="0"/>
                <w:numId w:val="29"/>
              </w:numPr>
              <w:spacing w:before="60"/>
              <w:rPr>
                <w:rFonts w:ascii="Arial" w:hAnsi="Arial" w:cs="Arial"/>
                <w:bCs/>
                <w:sz w:val="18"/>
              </w:rPr>
            </w:pPr>
            <w:r w:rsidRPr="00734AE4">
              <w:rPr>
                <w:rFonts w:ascii="Arial" w:hAnsi="Arial" w:cs="Arial"/>
                <w:bCs/>
                <w:sz w:val="18"/>
              </w:rPr>
              <w:t xml:space="preserve">Receives approval or </w:t>
            </w:r>
            <w:r w:rsidR="00F35EF3" w:rsidRPr="00734AE4">
              <w:rPr>
                <w:rFonts w:ascii="Arial" w:hAnsi="Arial" w:cs="Arial"/>
                <w:bCs/>
                <w:sz w:val="18"/>
              </w:rPr>
              <w:t>refusal</w:t>
            </w:r>
            <w:r w:rsidRPr="00734AE4">
              <w:rPr>
                <w:rFonts w:ascii="Arial" w:hAnsi="Arial" w:cs="Arial"/>
                <w:bCs/>
                <w:sz w:val="18"/>
              </w:rPr>
              <w:t xml:space="preserve"> from the Payee</w:t>
            </w:r>
          </w:p>
          <w:p w14:paraId="55BC1D70" w14:textId="6AB25E0C" w:rsidR="00867E5D" w:rsidRPr="00734AE4" w:rsidRDefault="00867E5D" w:rsidP="00F35EF3">
            <w:pPr>
              <w:pStyle w:val="ListParagraph"/>
              <w:numPr>
                <w:ilvl w:val="0"/>
                <w:numId w:val="29"/>
              </w:numPr>
              <w:spacing w:before="60"/>
              <w:rPr>
                <w:rFonts w:ascii="Arial" w:hAnsi="Arial" w:cs="Arial"/>
                <w:bCs/>
                <w:sz w:val="18"/>
              </w:rPr>
            </w:pPr>
            <w:r w:rsidRPr="00734AE4">
              <w:rPr>
                <w:rFonts w:ascii="Arial" w:hAnsi="Arial" w:cs="Arial"/>
                <w:bCs/>
                <w:sz w:val="18"/>
              </w:rPr>
              <w:t xml:space="preserve">Sends related status report to </w:t>
            </w:r>
            <w:r w:rsidR="00741829">
              <w:rPr>
                <w:rFonts w:ascii="Arial" w:hAnsi="Arial" w:cs="Arial"/>
                <w:bCs/>
                <w:sz w:val="18"/>
              </w:rPr>
              <w:t>RTP</w:t>
            </w:r>
            <w:r w:rsidRPr="00734AE4">
              <w:rPr>
                <w:rFonts w:ascii="Arial" w:hAnsi="Arial" w:cs="Arial"/>
                <w:bCs/>
                <w:sz w:val="18"/>
              </w:rPr>
              <w:t xml:space="preserve"> </w:t>
            </w:r>
            <w:r w:rsidR="00F35EF3" w:rsidRPr="00734AE4">
              <w:rPr>
                <w:rFonts w:ascii="Arial" w:hAnsi="Arial" w:cs="Arial"/>
                <w:bCs/>
                <w:sz w:val="18"/>
              </w:rPr>
              <w:t>Solution P</w:t>
            </w:r>
            <w:r w:rsidRPr="00734AE4">
              <w:rPr>
                <w:rFonts w:ascii="Arial" w:hAnsi="Arial" w:cs="Arial"/>
                <w:bCs/>
                <w:sz w:val="18"/>
              </w:rPr>
              <w:t>rovider of the Payer</w:t>
            </w:r>
          </w:p>
        </w:tc>
        <w:tc>
          <w:tcPr>
            <w:tcW w:w="2335" w:type="dxa"/>
            <w:tcBorders>
              <w:left w:val="double" w:sz="4" w:space="0" w:color="auto"/>
            </w:tcBorders>
          </w:tcPr>
          <w:p w14:paraId="2CC2266F" w14:textId="43E8A133" w:rsidR="00867E5D" w:rsidRPr="00734AE4" w:rsidRDefault="00867E5D" w:rsidP="00741829">
            <w:pPr>
              <w:spacing w:before="60"/>
              <w:rPr>
                <w:rFonts w:ascii="Arial" w:hAnsi="Arial" w:cs="Arial"/>
                <w:b/>
                <w:bCs/>
                <w:sz w:val="18"/>
              </w:rPr>
            </w:pPr>
            <w:r w:rsidRPr="00734AE4">
              <w:rPr>
                <w:rFonts w:ascii="Arial" w:hAnsi="Arial" w:cs="Arial"/>
                <w:b/>
                <w:bCs/>
                <w:sz w:val="18"/>
              </w:rPr>
              <w:t xml:space="preserve">Payee </w:t>
            </w:r>
            <w:r w:rsidR="00741829">
              <w:rPr>
                <w:rFonts w:ascii="Arial" w:hAnsi="Arial" w:cs="Arial"/>
                <w:b/>
                <w:bCs/>
                <w:sz w:val="18"/>
              </w:rPr>
              <w:t>RTP</w:t>
            </w:r>
            <w:r w:rsidRPr="00734AE4">
              <w:rPr>
                <w:rFonts w:ascii="Arial" w:hAnsi="Arial" w:cs="Arial"/>
                <w:b/>
                <w:bCs/>
                <w:sz w:val="18"/>
              </w:rPr>
              <w:t xml:space="preserve"> </w:t>
            </w:r>
            <w:r w:rsidR="00165B43" w:rsidRPr="00734AE4">
              <w:rPr>
                <w:rFonts w:ascii="Arial" w:hAnsi="Arial" w:cs="Arial"/>
                <w:b/>
                <w:bCs/>
                <w:sz w:val="18"/>
              </w:rPr>
              <w:t>Provider</w:t>
            </w:r>
          </w:p>
        </w:tc>
      </w:tr>
      <w:tr w:rsidR="00867E5D" w:rsidRPr="00734AE4" w14:paraId="63A279B5" w14:textId="77777777" w:rsidTr="00C563BB">
        <w:tc>
          <w:tcPr>
            <w:tcW w:w="7054" w:type="dxa"/>
            <w:tcBorders>
              <w:right w:val="double" w:sz="4" w:space="0" w:color="auto"/>
            </w:tcBorders>
          </w:tcPr>
          <w:p w14:paraId="2670444F" w14:textId="215481DA" w:rsidR="00867E5D" w:rsidRPr="00734AE4" w:rsidRDefault="00867E5D" w:rsidP="00867E5D">
            <w:pPr>
              <w:pStyle w:val="ListParagraph"/>
              <w:numPr>
                <w:ilvl w:val="0"/>
                <w:numId w:val="28"/>
              </w:numPr>
              <w:spacing w:before="60"/>
              <w:rPr>
                <w:rFonts w:ascii="Arial" w:hAnsi="Arial" w:cs="Arial"/>
                <w:bCs/>
                <w:sz w:val="18"/>
              </w:rPr>
            </w:pPr>
            <w:r w:rsidRPr="00734AE4">
              <w:rPr>
                <w:rFonts w:ascii="Arial" w:hAnsi="Arial" w:cs="Arial"/>
                <w:bCs/>
                <w:sz w:val="18"/>
              </w:rPr>
              <w:t xml:space="preserve">Receives activation request from its </w:t>
            </w:r>
            <w:r w:rsidR="00741829">
              <w:rPr>
                <w:rFonts w:ascii="Arial" w:hAnsi="Arial" w:cs="Arial"/>
                <w:bCs/>
                <w:sz w:val="18"/>
              </w:rPr>
              <w:t>RTP</w:t>
            </w:r>
            <w:r w:rsidR="00F35EF3" w:rsidRPr="00734AE4">
              <w:rPr>
                <w:rFonts w:ascii="Arial" w:hAnsi="Arial" w:cs="Arial"/>
                <w:bCs/>
                <w:sz w:val="18"/>
              </w:rPr>
              <w:t xml:space="preserve"> Solution</w:t>
            </w:r>
            <w:r w:rsidRPr="00734AE4">
              <w:rPr>
                <w:rFonts w:ascii="Arial" w:hAnsi="Arial" w:cs="Arial"/>
                <w:bCs/>
                <w:sz w:val="18"/>
              </w:rPr>
              <w:t xml:space="preserve"> Provider</w:t>
            </w:r>
          </w:p>
          <w:p w14:paraId="3BF93F73" w14:textId="4B2B89BD" w:rsidR="00867E5D" w:rsidRPr="00734AE4" w:rsidRDefault="00867E5D" w:rsidP="00867E5D">
            <w:pPr>
              <w:pStyle w:val="ListParagraph"/>
              <w:numPr>
                <w:ilvl w:val="0"/>
                <w:numId w:val="28"/>
              </w:numPr>
              <w:spacing w:before="60"/>
              <w:rPr>
                <w:rFonts w:ascii="Arial" w:hAnsi="Arial" w:cs="Arial"/>
                <w:bCs/>
                <w:sz w:val="18"/>
              </w:rPr>
            </w:pPr>
            <w:r w:rsidRPr="00734AE4">
              <w:rPr>
                <w:rFonts w:ascii="Arial" w:hAnsi="Arial" w:cs="Arial"/>
                <w:bCs/>
                <w:sz w:val="18"/>
              </w:rPr>
              <w:t>Processes the request</w:t>
            </w:r>
          </w:p>
          <w:p w14:paraId="6403F3D2" w14:textId="08D2119E" w:rsidR="00867E5D" w:rsidRPr="00734AE4" w:rsidRDefault="00867E5D" w:rsidP="00867E5D">
            <w:pPr>
              <w:pStyle w:val="ListParagraph"/>
              <w:numPr>
                <w:ilvl w:val="0"/>
                <w:numId w:val="28"/>
              </w:numPr>
              <w:spacing w:before="60"/>
              <w:rPr>
                <w:rFonts w:ascii="Arial" w:hAnsi="Arial" w:cs="Arial"/>
                <w:bCs/>
                <w:sz w:val="18"/>
              </w:rPr>
            </w:pPr>
            <w:r w:rsidRPr="00734AE4">
              <w:rPr>
                <w:rFonts w:ascii="Arial" w:hAnsi="Arial" w:cs="Arial"/>
                <w:bCs/>
                <w:sz w:val="18"/>
              </w:rPr>
              <w:t>Agree</w:t>
            </w:r>
            <w:r w:rsidR="00F35EF3" w:rsidRPr="00734AE4">
              <w:rPr>
                <w:rFonts w:ascii="Arial" w:hAnsi="Arial" w:cs="Arial"/>
                <w:bCs/>
                <w:sz w:val="18"/>
              </w:rPr>
              <w:t>s</w:t>
            </w:r>
            <w:r w:rsidRPr="00734AE4">
              <w:rPr>
                <w:rFonts w:ascii="Arial" w:hAnsi="Arial" w:cs="Arial"/>
                <w:bCs/>
                <w:sz w:val="18"/>
              </w:rPr>
              <w:t xml:space="preserve">/refuses the activation and sends </w:t>
            </w:r>
            <w:r w:rsidR="00F35EF3" w:rsidRPr="00734AE4">
              <w:rPr>
                <w:rFonts w:ascii="Arial" w:hAnsi="Arial" w:cs="Arial"/>
                <w:bCs/>
                <w:sz w:val="18"/>
              </w:rPr>
              <w:t xml:space="preserve">the </w:t>
            </w:r>
            <w:r w:rsidRPr="00734AE4">
              <w:rPr>
                <w:rFonts w:ascii="Arial" w:hAnsi="Arial" w:cs="Arial"/>
                <w:bCs/>
                <w:sz w:val="18"/>
              </w:rPr>
              <w:t xml:space="preserve">status report to its </w:t>
            </w:r>
            <w:r w:rsidR="00741829">
              <w:rPr>
                <w:rFonts w:ascii="Arial" w:hAnsi="Arial" w:cs="Arial"/>
                <w:bCs/>
                <w:sz w:val="18"/>
              </w:rPr>
              <w:t>RTP</w:t>
            </w:r>
            <w:r w:rsidRPr="00734AE4">
              <w:rPr>
                <w:rFonts w:ascii="Arial" w:hAnsi="Arial" w:cs="Arial"/>
                <w:bCs/>
                <w:sz w:val="18"/>
              </w:rPr>
              <w:t xml:space="preserve"> </w:t>
            </w:r>
            <w:r w:rsidR="00F35EF3" w:rsidRPr="00734AE4">
              <w:rPr>
                <w:rFonts w:ascii="Arial" w:hAnsi="Arial" w:cs="Arial"/>
                <w:bCs/>
                <w:sz w:val="18"/>
              </w:rPr>
              <w:t>Solution P</w:t>
            </w:r>
            <w:r w:rsidRPr="00734AE4">
              <w:rPr>
                <w:rFonts w:ascii="Arial" w:hAnsi="Arial" w:cs="Arial"/>
                <w:bCs/>
                <w:sz w:val="18"/>
              </w:rPr>
              <w:t>rovider</w:t>
            </w:r>
          </w:p>
          <w:p w14:paraId="06AD9F5A" w14:textId="131879E8" w:rsidR="00867E5D" w:rsidRPr="00734AE4" w:rsidRDefault="00867E5D" w:rsidP="00867E5D">
            <w:pPr>
              <w:pStyle w:val="ListParagraph"/>
              <w:numPr>
                <w:ilvl w:val="0"/>
                <w:numId w:val="28"/>
              </w:numPr>
              <w:spacing w:before="60"/>
              <w:rPr>
                <w:rFonts w:ascii="Arial" w:hAnsi="Arial" w:cs="Arial"/>
                <w:bCs/>
                <w:sz w:val="18"/>
              </w:rPr>
            </w:pPr>
            <w:r w:rsidRPr="00734AE4">
              <w:rPr>
                <w:rFonts w:ascii="Arial" w:hAnsi="Arial" w:cs="Arial"/>
                <w:bCs/>
                <w:sz w:val="18"/>
              </w:rPr>
              <w:t xml:space="preserve">Activates the </w:t>
            </w:r>
            <w:r w:rsidR="00741829">
              <w:rPr>
                <w:rFonts w:ascii="Arial" w:hAnsi="Arial" w:cs="Arial"/>
                <w:bCs/>
                <w:sz w:val="18"/>
              </w:rPr>
              <w:t>RTP</w:t>
            </w:r>
            <w:r w:rsidRPr="00734AE4">
              <w:rPr>
                <w:rFonts w:ascii="Arial" w:hAnsi="Arial" w:cs="Arial"/>
                <w:bCs/>
                <w:sz w:val="18"/>
              </w:rPr>
              <w:t xml:space="preserve"> service flow</w:t>
            </w:r>
          </w:p>
        </w:tc>
        <w:tc>
          <w:tcPr>
            <w:tcW w:w="2335" w:type="dxa"/>
            <w:tcBorders>
              <w:left w:val="double" w:sz="4" w:space="0" w:color="auto"/>
            </w:tcBorders>
          </w:tcPr>
          <w:p w14:paraId="4DC6EDED" w14:textId="77777777" w:rsidR="00867E5D" w:rsidRPr="00734AE4" w:rsidRDefault="00867E5D" w:rsidP="00867E5D">
            <w:pPr>
              <w:spacing w:before="60"/>
              <w:rPr>
                <w:rFonts w:ascii="Arial" w:hAnsi="Arial" w:cs="Arial"/>
                <w:b/>
                <w:bCs/>
                <w:sz w:val="18"/>
              </w:rPr>
            </w:pPr>
            <w:r w:rsidRPr="00734AE4">
              <w:rPr>
                <w:rFonts w:ascii="Arial" w:hAnsi="Arial" w:cs="Arial"/>
                <w:b/>
                <w:bCs/>
                <w:sz w:val="18"/>
              </w:rPr>
              <w:t>Payee</w:t>
            </w:r>
          </w:p>
        </w:tc>
      </w:tr>
    </w:tbl>
    <w:p w14:paraId="6B240212" w14:textId="77777777" w:rsidR="00BD1628" w:rsidRPr="00734AE4" w:rsidRDefault="00BD1628" w:rsidP="00BD1628"/>
    <w:p w14:paraId="5F706D44" w14:textId="77777777" w:rsidR="00264C10" w:rsidRPr="00734AE4" w:rsidRDefault="00264C10" w:rsidP="007947D4">
      <w:pPr>
        <w:jc w:val="both"/>
        <w:rPr>
          <w:rFonts w:ascii="Arial" w:hAnsi="Arial" w:cs="Arial"/>
          <w:sz w:val="18"/>
        </w:rPr>
      </w:pPr>
    </w:p>
    <w:p w14:paraId="771CA5F0" w14:textId="77777777" w:rsidR="00264C10" w:rsidRPr="00734AE4" w:rsidRDefault="00264C10" w:rsidP="00264C10">
      <w:pPr>
        <w:pStyle w:val="ProductName"/>
      </w:pPr>
      <w:r w:rsidRPr="00734AE4">
        <w:br w:type="page"/>
      </w:r>
    </w:p>
    <w:p w14:paraId="2116D908" w14:textId="77777777" w:rsidR="00721AE7" w:rsidRPr="00734AE4" w:rsidRDefault="00911DFF" w:rsidP="00746347">
      <w:pPr>
        <w:pStyle w:val="Heading1"/>
      </w:pPr>
      <w:bookmarkStart w:id="45" w:name="_Toc52548319"/>
      <w:proofErr w:type="spellStart"/>
      <w:r w:rsidRPr="00734AE4">
        <w:lastRenderedPageBreak/>
        <w:t>BusinessTransactions</w:t>
      </w:r>
      <w:bookmarkEnd w:id="45"/>
      <w:proofErr w:type="spellEnd"/>
    </w:p>
    <w:p w14:paraId="0490D0AA" w14:textId="77777777" w:rsidR="005B2E5D" w:rsidRPr="00734AE4" w:rsidRDefault="005B2E5D" w:rsidP="005B2E5D">
      <w:pPr>
        <w:jc w:val="both"/>
        <w:rPr>
          <w:rFonts w:ascii="Arial" w:hAnsi="Arial" w:cs="Arial"/>
          <w:sz w:val="18"/>
        </w:rPr>
      </w:pPr>
      <w:bookmarkStart w:id="46" w:name="_Toc447529651"/>
      <w:bookmarkStart w:id="47" w:name="_Toc447530826"/>
      <w:bookmarkStart w:id="48" w:name="_Toc447531267"/>
      <w:bookmarkStart w:id="49" w:name="_Toc449841187"/>
      <w:bookmarkStart w:id="50" w:name="_Toc449841430"/>
      <w:bookmarkStart w:id="51" w:name="_Toc450819670"/>
      <w:bookmarkStart w:id="52" w:name="_Toc450974818"/>
      <w:bookmarkStart w:id="53" w:name="_Toc450979706"/>
      <w:bookmarkStart w:id="54" w:name="_Toc450980147"/>
      <w:bookmarkStart w:id="55" w:name="_Toc451158661"/>
      <w:r w:rsidRPr="00734AE4">
        <w:rPr>
          <w:rFonts w:ascii="Arial" w:hAnsi="Arial" w:cs="Arial"/>
          <w:sz w:val="18"/>
        </w:rPr>
        <w:t xml:space="preserve">This section describes the message flows based on the activity diagrams documented above. It shows the typical exchanges of information in the context of a </w:t>
      </w:r>
      <w:proofErr w:type="spellStart"/>
      <w:r w:rsidR="00911DFF" w:rsidRPr="00734AE4">
        <w:rPr>
          <w:rFonts w:ascii="Arial" w:hAnsi="Arial" w:cs="Arial"/>
          <w:sz w:val="18"/>
        </w:rPr>
        <w:t>BusinessT</w:t>
      </w:r>
      <w:r w:rsidRPr="00734AE4">
        <w:rPr>
          <w:rFonts w:ascii="Arial" w:hAnsi="Arial" w:cs="Arial"/>
          <w:sz w:val="18"/>
        </w:rPr>
        <w:t>ransaction</w:t>
      </w:r>
      <w:proofErr w:type="spellEnd"/>
      <w:r w:rsidRPr="00734AE4">
        <w:rPr>
          <w:rFonts w:ascii="Arial" w:hAnsi="Arial" w:cs="Arial"/>
          <w:sz w:val="18"/>
        </w:rPr>
        <w:t>.</w:t>
      </w:r>
    </w:p>
    <w:p w14:paraId="42A1CB8C" w14:textId="77777777" w:rsidR="005B2E5D" w:rsidRPr="00734AE4" w:rsidRDefault="005B2E5D" w:rsidP="005B2E5D">
      <w:pPr>
        <w:spacing w:before="0"/>
        <w:jc w:val="both"/>
        <w:rPr>
          <w:rFonts w:ascii="Arial" w:hAnsi="Arial" w:cs="Arial"/>
          <w:sz w:val="18"/>
        </w:rPr>
      </w:pPr>
    </w:p>
    <w:p w14:paraId="540A7FC4" w14:textId="6141763F" w:rsidR="005B2E5D" w:rsidRPr="00734AE4" w:rsidRDefault="00741829" w:rsidP="005B2E5D">
      <w:pPr>
        <w:pStyle w:val="Heading2"/>
      </w:pPr>
      <w:bookmarkStart w:id="56" w:name="_Toc348941503"/>
      <w:bookmarkStart w:id="57" w:name="_Toc52548320"/>
      <w:r>
        <w:t>RTP</w:t>
      </w:r>
      <w:r w:rsidR="00D07837" w:rsidRPr="00734AE4">
        <w:t xml:space="preserve"> Creditor Enrolment</w:t>
      </w:r>
      <w:r w:rsidR="005B2E5D" w:rsidRPr="00734AE4">
        <w:t xml:space="preserve"> </w:t>
      </w:r>
      <w:proofErr w:type="spellStart"/>
      <w:r w:rsidR="00911DFF" w:rsidRPr="00734AE4">
        <w:t>Business</w:t>
      </w:r>
      <w:bookmarkEnd w:id="56"/>
      <w:r w:rsidR="00911DFF" w:rsidRPr="00734AE4">
        <w:t>Transaction</w:t>
      </w:r>
      <w:bookmarkEnd w:id="57"/>
      <w:proofErr w:type="spellEnd"/>
    </w:p>
    <w:p w14:paraId="31D46E1A" w14:textId="0B430F41" w:rsidR="001278DB" w:rsidRPr="00734AE4" w:rsidRDefault="00F22776" w:rsidP="005B2E5D">
      <w:pPr>
        <w:rPr>
          <w:rFonts w:ascii="Arial" w:hAnsi="Arial" w:cs="Arial"/>
        </w:rPr>
      </w:pPr>
      <w:r w:rsidRPr="00F22776">
        <w:rPr>
          <w:rFonts w:ascii="Arial" w:hAnsi="Arial" w:cs="Arial"/>
          <w:noProof/>
          <w:lang w:eastAsia="en-GB"/>
        </w:rPr>
        <w:drawing>
          <wp:inline distT="0" distB="0" distL="0" distR="0" wp14:anchorId="0B1C8C7F" wp14:editId="00779DD7">
            <wp:extent cx="5904865" cy="3321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04865" cy="3321050"/>
                    </a:xfrm>
                    <a:prstGeom prst="rect">
                      <a:avLst/>
                    </a:prstGeom>
                  </pic:spPr>
                </pic:pic>
              </a:graphicData>
            </a:graphic>
          </wp:inline>
        </w:drawing>
      </w:r>
    </w:p>
    <w:p w14:paraId="3D90A480" w14:textId="77777777" w:rsidR="001278DB" w:rsidRPr="00734AE4" w:rsidRDefault="001278DB" w:rsidP="001278DB">
      <w:r w:rsidRPr="00734AE4">
        <w:t>The above illust</w:t>
      </w:r>
      <w:r w:rsidR="00C879B3" w:rsidRPr="00734AE4">
        <w:t>rates</w:t>
      </w:r>
      <w:r w:rsidRPr="00734AE4">
        <w:t xml:space="preserve"> all three messages flows in a single diagram:</w:t>
      </w:r>
    </w:p>
    <w:p w14:paraId="7103A028" w14:textId="77777777" w:rsidR="001278DB" w:rsidRPr="00734AE4" w:rsidRDefault="001278DB" w:rsidP="00821C7F">
      <w:pPr>
        <w:pStyle w:val="ListParagraph"/>
        <w:numPr>
          <w:ilvl w:val="0"/>
          <w:numId w:val="33"/>
        </w:numPr>
      </w:pPr>
      <w:r w:rsidRPr="00734AE4">
        <w:t>The creditor enrolment request (the initiation of the creditor enrolment)</w:t>
      </w:r>
    </w:p>
    <w:p w14:paraId="332420AF" w14:textId="77777777" w:rsidR="001278DB" w:rsidRPr="00734AE4" w:rsidRDefault="001278DB" w:rsidP="00821C7F">
      <w:pPr>
        <w:pStyle w:val="ListParagraph"/>
        <w:numPr>
          <w:ilvl w:val="0"/>
          <w:numId w:val="33"/>
        </w:numPr>
      </w:pPr>
      <w:r w:rsidRPr="00734AE4">
        <w:t>The creditor enrolment amendment request (an existing creditor enrolment is amended with new data)</w:t>
      </w:r>
    </w:p>
    <w:p w14:paraId="0C06A0AF" w14:textId="77777777" w:rsidR="001278DB" w:rsidRPr="00734AE4" w:rsidRDefault="001278DB" w:rsidP="00821C7F">
      <w:pPr>
        <w:pStyle w:val="ListParagraph"/>
        <w:numPr>
          <w:ilvl w:val="0"/>
          <w:numId w:val="33"/>
        </w:numPr>
      </w:pPr>
      <w:r w:rsidRPr="00734AE4">
        <w:t>The creditor enrolment cancellation request (an existing creditor enrolment is cancelled).</w:t>
      </w:r>
    </w:p>
    <w:p w14:paraId="754F1B82" w14:textId="7CCF6D15" w:rsidR="005A0003" w:rsidRPr="00734AE4" w:rsidRDefault="001278DB" w:rsidP="001278DB">
      <w:r w:rsidRPr="00734AE4">
        <w:t xml:space="preserve">The </w:t>
      </w:r>
      <w:proofErr w:type="spellStart"/>
      <w:proofErr w:type="gramStart"/>
      <w:r w:rsidRPr="00734AE4">
        <w:t>CreditorEnrolmentRequest</w:t>
      </w:r>
      <w:proofErr w:type="spellEnd"/>
      <w:r w:rsidRPr="00734AE4">
        <w:t xml:space="preserve"> is sent by the Creditor (or any authorised initiating party)</w:t>
      </w:r>
      <w:proofErr w:type="gramEnd"/>
      <w:r w:rsidRPr="00734AE4">
        <w:t xml:space="preserve"> to the creditor </w:t>
      </w:r>
      <w:r w:rsidR="00741829">
        <w:t>RTP</w:t>
      </w:r>
      <w:r w:rsidRPr="00734AE4">
        <w:t xml:space="preserve"> Solution Provider which will register the creditor enrolment and distribute it further in the ecosystem.</w:t>
      </w:r>
    </w:p>
    <w:p w14:paraId="308FF232" w14:textId="77777777" w:rsidR="005A0003" w:rsidRPr="00734AE4" w:rsidRDefault="005A0003">
      <w:pPr>
        <w:spacing w:before="0"/>
      </w:pPr>
      <w:r w:rsidRPr="00734AE4">
        <w:br w:type="page"/>
      </w:r>
    </w:p>
    <w:p w14:paraId="7295A30C" w14:textId="77777777" w:rsidR="001278DB" w:rsidRPr="00734AE4" w:rsidRDefault="001278DB" w:rsidP="001278DB"/>
    <w:p w14:paraId="76DF446E" w14:textId="4A3CCA5E" w:rsidR="00D326D1" w:rsidRPr="00734AE4" w:rsidRDefault="00741829" w:rsidP="00D326D1">
      <w:pPr>
        <w:pStyle w:val="Heading2"/>
      </w:pPr>
      <w:bookmarkStart w:id="58" w:name="_Toc259630496"/>
      <w:bookmarkStart w:id="59" w:name="_Toc373227232"/>
      <w:bookmarkStart w:id="60" w:name="_Toc373486623"/>
      <w:bookmarkStart w:id="61" w:name="_Toc52548321"/>
      <w:r>
        <w:t>RTP</w:t>
      </w:r>
      <w:r w:rsidR="00D326D1" w:rsidRPr="00734AE4">
        <w:t xml:space="preserve"> Debtor Activation </w:t>
      </w:r>
      <w:proofErr w:type="spellStart"/>
      <w:r w:rsidR="00D326D1" w:rsidRPr="00734AE4">
        <w:t>BusinessTransaction</w:t>
      </w:r>
      <w:bookmarkEnd w:id="61"/>
      <w:proofErr w:type="spellEnd"/>
    </w:p>
    <w:p w14:paraId="6E513A0D" w14:textId="77777777" w:rsidR="00867E5D" w:rsidRPr="00734AE4" w:rsidRDefault="00867E5D">
      <w:pPr>
        <w:spacing w:before="0"/>
        <w:rPr>
          <w:highlight w:val="lightGray"/>
        </w:rPr>
      </w:pPr>
    </w:p>
    <w:p w14:paraId="3D2CFBEF" w14:textId="29458226" w:rsidR="00C879B3" w:rsidRPr="00734AE4" w:rsidRDefault="00F22776" w:rsidP="00C879B3">
      <w:r w:rsidRPr="00F22776">
        <w:rPr>
          <w:noProof/>
          <w:lang w:eastAsia="en-GB"/>
        </w:rPr>
        <w:drawing>
          <wp:inline distT="0" distB="0" distL="0" distR="0" wp14:anchorId="5CCB2E14" wp14:editId="5C5D1845">
            <wp:extent cx="5904865" cy="33210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4865" cy="3321050"/>
                    </a:xfrm>
                    <a:prstGeom prst="rect">
                      <a:avLst/>
                    </a:prstGeom>
                  </pic:spPr>
                </pic:pic>
              </a:graphicData>
            </a:graphic>
          </wp:inline>
        </w:drawing>
      </w:r>
      <w:r w:rsidR="00C879B3" w:rsidRPr="00734AE4">
        <w:t xml:space="preserve"> The above illustrated all three messages flows in a single diagram:</w:t>
      </w:r>
    </w:p>
    <w:p w14:paraId="01C9D95E" w14:textId="77777777" w:rsidR="00C879B3" w:rsidRPr="00734AE4" w:rsidRDefault="00C879B3" w:rsidP="00C879B3">
      <w:pPr>
        <w:pStyle w:val="ListParagraph"/>
        <w:numPr>
          <w:ilvl w:val="0"/>
          <w:numId w:val="33"/>
        </w:numPr>
      </w:pPr>
      <w:r w:rsidRPr="00734AE4">
        <w:t>The debtor activation request (the initiation of the debtor activation)</w:t>
      </w:r>
    </w:p>
    <w:p w14:paraId="37A4A0F3" w14:textId="77777777" w:rsidR="00C879B3" w:rsidRPr="00734AE4" w:rsidRDefault="00C879B3" w:rsidP="00C879B3">
      <w:pPr>
        <w:pStyle w:val="ListParagraph"/>
        <w:numPr>
          <w:ilvl w:val="0"/>
          <w:numId w:val="33"/>
        </w:numPr>
      </w:pPr>
      <w:r w:rsidRPr="00734AE4">
        <w:t>The debtor activation amendment request (an existing debtor activation is amended with new data)</w:t>
      </w:r>
    </w:p>
    <w:p w14:paraId="41BF4DCA" w14:textId="33A83CCE" w:rsidR="00C879B3" w:rsidRPr="00734AE4" w:rsidRDefault="00C879B3" w:rsidP="00C879B3">
      <w:pPr>
        <w:pStyle w:val="ListParagraph"/>
        <w:numPr>
          <w:ilvl w:val="0"/>
          <w:numId w:val="33"/>
        </w:numPr>
      </w:pPr>
      <w:r w:rsidRPr="00734AE4">
        <w:t xml:space="preserve">The </w:t>
      </w:r>
      <w:r w:rsidR="00F35EF3" w:rsidRPr="00734AE4">
        <w:t xml:space="preserve">debtor activation </w:t>
      </w:r>
      <w:r w:rsidRPr="00734AE4">
        <w:t>cancellation request (a debtor activation is cancelled).</w:t>
      </w:r>
    </w:p>
    <w:p w14:paraId="6318221C" w14:textId="55633C4C" w:rsidR="00C879B3" w:rsidRPr="00734AE4" w:rsidRDefault="00C879B3" w:rsidP="00C879B3">
      <w:r w:rsidRPr="00734AE4">
        <w:t xml:space="preserve">The </w:t>
      </w:r>
      <w:proofErr w:type="spellStart"/>
      <w:proofErr w:type="gramStart"/>
      <w:r w:rsidRPr="00734AE4">
        <w:t>DebtorActivationRequest</w:t>
      </w:r>
      <w:proofErr w:type="spellEnd"/>
      <w:r w:rsidRPr="00734AE4">
        <w:t xml:space="preserve"> is sent by the Debtor (or any authorised initiating party)</w:t>
      </w:r>
      <w:proofErr w:type="gramEnd"/>
      <w:r w:rsidRPr="00734AE4">
        <w:t xml:space="preserve"> to the debtor </w:t>
      </w:r>
      <w:r w:rsidR="00741829">
        <w:t>RTP</w:t>
      </w:r>
      <w:r w:rsidRPr="00734AE4">
        <w:t xml:space="preserve"> Solution Provider which will register the debtor activation and distribute it further in the ecosystem until the creditor.</w:t>
      </w:r>
    </w:p>
    <w:p w14:paraId="2FE1834F" w14:textId="1D99D61A" w:rsidR="005B2E5D" w:rsidRPr="00734AE4" w:rsidRDefault="005B2E5D" w:rsidP="005B2E5D">
      <w:pPr>
        <w:pStyle w:val="Heading1"/>
      </w:pPr>
      <w:bookmarkStart w:id="62" w:name="_Toc348941504"/>
      <w:bookmarkStart w:id="63" w:name="_Toc52548322"/>
      <w:bookmarkEnd w:id="46"/>
      <w:bookmarkEnd w:id="47"/>
      <w:bookmarkEnd w:id="48"/>
      <w:bookmarkEnd w:id="49"/>
      <w:bookmarkEnd w:id="50"/>
      <w:bookmarkEnd w:id="51"/>
      <w:bookmarkEnd w:id="52"/>
      <w:bookmarkEnd w:id="53"/>
      <w:bookmarkEnd w:id="54"/>
      <w:bookmarkEnd w:id="55"/>
      <w:bookmarkEnd w:id="58"/>
      <w:bookmarkEnd w:id="59"/>
      <w:bookmarkEnd w:id="60"/>
      <w:r w:rsidRPr="00734AE4">
        <w:t>Revision Record</w:t>
      </w:r>
      <w:bookmarkEnd w:id="62"/>
      <w:bookmarkEnd w:id="63"/>
    </w:p>
    <w:p w14:paraId="79774031" w14:textId="77777777" w:rsidR="005B2E5D" w:rsidRPr="00734AE4" w:rsidRDefault="005B2E5D" w:rsidP="005B2E5D">
      <w:pPr>
        <w:rPr>
          <w:rFonts w:ascii="Arial" w:hAnsi="Arial"/>
          <w:b/>
          <w:sz w:val="32"/>
        </w:rPr>
      </w:pPr>
    </w:p>
    <w:tbl>
      <w:tblPr>
        <w:tblStyle w:val="TableGrid"/>
        <w:tblW w:w="0" w:type="auto"/>
        <w:tblLook w:val="04A0" w:firstRow="1" w:lastRow="0" w:firstColumn="1" w:lastColumn="0" w:noHBand="0" w:noVBand="1"/>
      </w:tblPr>
      <w:tblGrid>
        <w:gridCol w:w="1861"/>
        <w:gridCol w:w="1841"/>
        <w:gridCol w:w="1852"/>
        <w:gridCol w:w="1874"/>
        <w:gridCol w:w="1861"/>
      </w:tblGrid>
      <w:tr w:rsidR="00734AE4" w:rsidRPr="00734AE4" w14:paraId="7AA5E5C9" w14:textId="77777777" w:rsidTr="004A2020">
        <w:tc>
          <w:tcPr>
            <w:tcW w:w="1861" w:type="dxa"/>
          </w:tcPr>
          <w:p w14:paraId="6EE6977A" w14:textId="77777777" w:rsidR="005B2E5D" w:rsidRPr="00734AE4" w:rsidRDefault="005B2E5D" w:rsidP="007A40BB">
            <w:pPr>
              <w:rPr>
                <w:rFonts w:ascii="Arial" w:hAnsi="Arial" w:cs="Arial"/>
                <w:b/>
                <w:sz w:val="20"/>
              </w:rPr>
            </w:pPr>
            <w:r w:rsidRPr="00734AE4">
              <w:rPr>
                <w:rFonts w:ascii="Arial" w:hAnsi="Arial" w:cs="Arial"/>
                <w:b/>
                <w:sz w:val="20"/>
              </w:rPr>
              <w:t>Revision</w:t>
            </w:r>
          </w:p>
        </w:tc>
        <w:tc>
          <w:tcPr>
            <w:tcW w:w="1841" w:type="dxa"/>
          </w:tcPr>
          <w:p w14:paraId="1F4E10F1" w14:textId="77777777" w:rsidR="005B2E5D" w:rsidRPr="00734AE4" w:rsidRDefault="005B2E5D" w:rsidP="007A40BB">
            <w:pPr>
              <w:rPr>
                <w:rFonts w:ascii="Arial" w:hAnsi="Arial" w:cs="Arial"/>
                <w:b/>
                <w:sz w:val="20"/>
              </w:rPr>
            </w:pPr>
            <w:r w:rsidRPr="00734AE4">
              <w:rPr>
                <w:rFonts w:ascii="Arial" w:hAnsi="Arial" w:cs="Arial"/>
                <w:b/>
                <w:sz w:val="20"/>
              </w:rPr>
              <w:t>Date</w:t>
            </w:r>
          </w:p>
        </w:tc>
        <w:tc>
          <w:tcPr>
            <w:tcW w:w="1852" w:type="dxa"/>
          </w:tcPr>
          <w:p w14:paraId="10ECBD81" w14:textId="77777777" w:rsidR="005B2E5D" w:rsidRPr="00734AE4" w:rsidRDefault="005B2E5D" w:rsidP="007A40BB">
            <w:pPr>
              <w:rPr>
                <w:rFonts w:ascii="Arial" w:hAnsi="Arial" w:cs="Arial"/>
                <w:b/>
                <w:sz w:val="20"/>
              </w:rPr>
            </w:pPr>
            <w:r w:rsidRPr="00734AE4">
              <w:rPr>
                <w:rFonts w:ascii="Arial" w:hAnsi="Arial" w:cs="Arial"/>
                <w:b/>
                <w:sz w:val="20"/>
              </w:rPr>
              <w:t>Author</w:t>
            </w:r>
          </w:p>
        </w:tc>
        <w:tc>
          <w:tcPr>
            <w:tcW w:w="1874" w:type="dxa"/>
          </w:tcPr>
          <w:p w14:paraId="652EAA12" w14:textId="77777777" w:rsidR="005B2E5D" w:rsidRPr="00734AE4" w:rsidRDefault="005B2E5D" w:rsidP="007A40BB">
            <w:pPr>
              <w:rPr>
                <w:rFonts w:ascii="Arial" w:hAnsi="Arial" w:cs="Arial"/>
                <w:b/>
                <w:sz w:val="20"/>
              </w:rPr>
            </w:pPr>
            <w:r w:rsidRPr="00734AE4">
              <w:rPr>
                <w:rFonts w:ascii="Arial" w:hAnsi="Arial" w:cs="Arial"/>
                <w:b/>
                <w:sz w:val="20"/>
              </w:rPr>
              <w:t>Description</w:t>
            </w:r>
          </w:p>
        </w:tc>
        <w:tc>
          <w:tcPr>
            <w:tcW w:w="1861" w:type="dxa"/>
          </w:tcPr>
          <w:p w14:paraId="4A3F54D2" w14:textId="77777777" w:rsidR="005B2E5D" w:rsidRPr="00734AE4" w:rsidRDefault="005B2E5D" w:rsidP="007A40BB">
            <w:pPr>
              <w:rPr>
                <w:rFonts w:ascii="Arial" w:hAnsi="Arial" w:cs="Arial"/>
                <w:b/>
                <w:sz w:val="20"/>
              </w:rPr>
            </w:pPr>
            <w:r w:rsidRPr="00734AE4">
              <w:rPr>
                <w:rFonts w:ascii="Arial" w:hAnsi="Arial" w:cs="Arial"/>
                <w:b/>
                <w:sz w:val="20"/>
              </w:rPr>
              <w:t>Sections affected</w:t>
            </w:r>
          </w:p>
        </w:tc>
      </w:tr>
      <w:tr w:rsidR="00734AE4" w:rsidRPr="00734AE4" w14:paraId="73DDD658" w14:textId="77777777" w:rsidTr="004A2020">
        <w:tc>
          <w:tcPr>
            <w:tcW w:w="1861" w:type="dxa"/>
          </w:tcPr>
          <w:p w14:paraId="496D46A1" w14:textId="77777777" w:rsidR="005B2E5D" w:rsidRPr="00734AE4" w:rsidRDefault="00D07837" w:rsidP="00D22C6A">
            <w:pPr>
              <w:rPr>
                <w:rFonts w:ascii="Arial" w:hAnsi="Arial" w:cs="Arial"/>
                <w:sz w:val="18"/>
              </w:rPr>
            </w:pPr>
            <w:r w:rsidRPr="00734AE4">
              <w:rPr>
                <w:rFonts w:ascii="Arial" w:hAnsi="Arial" w:cs="Arial"/>
                <w:sz w:val="18"/>
              </w:rPr>
              <w:t>0.</w:t>
            </w:r>
            <w:r w:rsidR="00D22C6A" w:rsidRPr="00734AE4">
              <w:rPr>
                <w:rFonts w:ascii="Arial" w:hAnsi="Arial" w:cs="Arial"/>
                <w:sz w:val="18"/>
              </w:rPr>
              <w:t>2</w:t>
            </w:r>
          </w:p>
        </w:tc>
        <w:tc>
          <w:tcPr>
            <w:tcW w:w="1841" w:type="dxa"/>
          </w:tcPr>
          <w:p w14:paraId="003B7D03" w14:textId="77777777" w:rsidR="005B2E5D" w:rsidRPr="00734AE4" w:rsidRDefault="00C879B3" w:rsidP="00F24DDF">
            <w:pPr>
              <w:rPr>
                <w:rFonts w:ascii="Arial" w:hAnsi="Arial" w:cs="Arial"/>
                <w:sz w:val="18"/>
              </w:rPr>
            </w:pPr>
            <w:r w:rsidRPr="00734AE4">
              <w:rPr>
                <w:rFonts w:ascii="Arial" w:hAnsi="Arial" w:cs="Arial"/>
                <w:sz w:val="18"/>
              </w:rPr>
              <w:t>22</w:t>
            </w:r>
            <w:r w:rsidR="00D07837" w:rsidRPr="00734AE4">
              <w:rPr>
                <w:rFonts w:ascii="Arial" w:hAnsi="Arial" w:cs="Arial"/>
                <w:sz w:val="18"/>
              </w:rPr>
              <w:t>-10-2019</w:t>
            </w:r>
          </w:p>
        </w:tc>
        <w:tc>
          <w:tcPr>
            <w:tcW w:w="1852" w:type="dxa"/>
          </w:tcPr>
          <w:p w14:paraId="05378C7F" w14:textId="6A0E9104" w:rsidR="005B2E5D" w:rsidRPr="00734AE4" w:rsidRDefault="00F22776" w:rsidP="007A40BB">
            <w:pPr>
              <w:rPr>
                <w:rFonts w:ascii="Arial" w:hAnsi="Arial" w:cs="Arial"/>
                <w:sz w:val="18"/>
              </w:rPr>
            </w:pPr>
            <w:r>
              <w:rPr>
                <w:rFonts w:ascii="Arial" w:hAnsi="Arial" w:cs="Arial"/>
                <w:sz w:val="18"/>
              </w:rPr>
              <w:t>EIPP</w:t>
            </w:r>
            <w:r w:rsidR="00D07837" w:rsidRPr="00734AE4">
              <w:rPr>
                <w:rFonts w:ascii="Arial" w:hAnsi="Arial" w:cs="Arial"/>
                <w:sz w:val="18"/>
              </w:rPr>
              <w:t xml:space="preserve"> MSG</w:t>
            </w:r>
          </w:p>
        </w:tc>
        <w:tc>
          <w:tcPr>
            <w:tcW w:w="1874" w:type="dxa"/>
          </w:tcPr>
          <w:p w14:paraId="3F15A4A7" w14:textId="77777777" w:rsidR="005B2E5D" w:rsidRPr="00734AE4" w:rsidRDefault="00D07837" w:rsidP="007A40BB">
            <w:pPr>
              <w:rPr>
                <w:rFonts w:ascii="Arial" w:hAnsi="Arial" w:cs="Arial"/>
                <w:sz w:val="18"/>
              </w:rPr>
            </w:pPr>
            <w:r w:rsidRPr="00734AE4">
              <w:rPr>
                <w:rFonts w:ascii="Arial" w:hAnsi="Arial" w:cs="Arial"/>
                <w:sz w:val="18"/>
              </w:rPr>
              <w:t>Initial version</w:t>
            </w:r>
          </w:p>
        </w:tc>
        <w:tc>
          <w:tcPr>
            <w:tcW w:w="1861" w:type="dxa"/>
          </w:tcPr>
          <w:p w14:paraId="3C5A6B94" w14:textId="77777777" w:rsidR="005B2E5D" w:rsidRPr="00734AE4" w:rsidRDefault="00D07837" w:rsidP="007A40BB">
            <w:pPr>
              <w:rPr>
                <w:rFonts w:ascii="Arial" w:hAnsi="Arial" w:cs="Arial"/>
                <w:sz w:val="18"/>
              </w:rPr>
            </w:pPr>
            <w:r w:rsidRPr="00734AE4">
              <w:rPr>
                <w:rFonts w:ascii="Arial" w:hAnsi="Arial" w:cs="Arial"/>
                <w:sz w:val="18"/>
              </w:rPr>
              <w:t>All</w:t>
            </w:r>
          </w:p>
        </w:tc>
      </w:tr>
      <w:tr w:rsidR="00734AE4" w:rsidRPr="00734AE4" w14:paraId="4C70532E" w14:textId="77777777" w:rsidTr="004A2020">
        <w:tc>
          <w:tcPr>
            <w:tcW w:w="1861" w:type="dxa"/>
          </w:tcPr>
          <w:p w14:paraId="2074D60C" w14:textId="1DF7DA5F" w:rsidR="005B2E5D" w:rsidRPr="00734AE4" w:rsidRDefault="00BA3205" w:rsidP="007A40BB">
            <w:pPr>
              <w:rPr>
                <w:rFonts w:ascii="Arial" w:hAnsi="Arial" w:cs="Arial"/>
                <w:sz w:val="18"/>
              </w:rPr>
            </w:pPr>
            <w:r w:rsidRPr="00734AE4">
              <w:rPr>
                <w:rFonts w:ascii="Arial" w:hAnsi="Arial" w:cs="Arial"/>
                <w:sz w:val="18"/>
              </w:rPr>
              <w:t>0.3</w:t>
            </w:r>
          </w:p>
        </w:tc>
        <w:tc>
          <w:tcPr>
            <w:tcW w:w="1841" w:type="dxa"/>
          </w:tcPr>
          <w:p w14:paraId="3D444960" w14:textId="2885C8DC" w:rsidR="005B2E5D" w:rsidRPr="00734AE4" w:rsidRDefault="00BA3205" w:rsidP="007A40BB">
            <w:pPr>
              <w:rPr>
                <w:rFonts w:ascii="Arial" w:hAnsi="Arial" w:cs="Arial"/>
                <w:sz w:val="18"/>
              </w:rPr>
            </w:pPr>
            <w:r w:rsidRPr="00734AE4">
              <w:rPr>
                <w:rFonts w:ascii="Arial" w:hAnsi="Arial" w:cs="Arial"/>
                <w:sz w:val="18"/>
              </w:rPr>
              <w:t>28-10-2019</w:t>
            </w:r>
          </w:p>
        </w:tc>
        <w:tc>
          <w:tcPr>
            <w:tcW w:w="1852" w:type="dxa"/>
          </w:tcPr>
          <w:p w14:paraId="7FBFB87F" w14:textId="646E0934" w:rsidR="005B2E5D" w:rsidRPr="00734AE4" w:rsidRDefault="00F22776" w:rsidP="007A40BB">
            <w:pPr>
              <w:rPr>
                <w:rFonts w:ascii="Arial" w:hAnsi="Arial" w:cs="Arial"/>
                <w:sz w:val="18"/>
              </w:rPr>
            </w:pPr>
            <w:r>
              <w:rPr>
                <w:rFonts w:ascii="Arial" w:hAnsi="Arial" w:cs="Arial"/>
                <w:sz w:val="18"/>
              </w:rPr>
              <w:t>EIPP</w:t>
            </w:r>
            <w:r w:rsidR="00BA3205" w:rsidRPr="00734AE4">
              <w:rPr>
                <w:rFonts w:ascii="Arial" w:hAnsi="Arial" w:cs="Arial"/>
                <w:sz w:val="18"/>
              </w:rPr>
              <w:t xml:space="preserve"> MSG</w:t>
            </w:r>
          </w:p>
        </w:tc>
        <w:tc>
          <w:tcPr>
            <w:tcW w:w="1874" w:type="dxa"/>
          </w:tcPr>
          <w:p w14:paraId="7915CB0E" w14:textId="1A8CE892" w:rsidR="005B2E5D" w:rsidRPr="00734AE4" w:rsidRDefault="00BA3205" w:rsidP="00440019">
            <w:pPr>
              <w:rPr>
                <w:rFonts w:ascii="Arial" w:hAnsi="Arial" w:cs="Arial"/>
                <w:sz w:val="18"/>
              </w:rPr>
            </w:pPr>
            <w:r w:rsidRPr="00734AE4">
              <w:rPr>
                <w:rFonts w:ascii="Arial" w:hAnsi="Arial" w:cs="Arial"/>
                <w:sz w:val="18"/>
              </w:rPr>
              <w:t>Updated version</w:t>
            </w:r>
          </w:p>
        </w:tc>
        <w:tc>
          <w:tcPr>
            <w:tcW w:w="1861" w:type="dxa"/>
          </w:tcPr>
          <w:p w14:paraId="541BE014" w14:textId="66417243" w:rsidR="005B2E5D" w:rsidRPr="00734AE4" w:rsidRDefault="00BA3205" w:rsidP="007A40BB">
            <w:pPr>
              <w:rPr>
                <w:rFonts w:ascii="Arial" w:hAnsi="Arial" w:cs="Arial"/>
                <w:sz w:val="18"/>
              </w:rPr>
            </w:pPr>
            <w:r w:rsidRPr="00734AE4">
              <w:rPr>
                <w:rFonts w:ascii="Arial" w:hAnsi="Arial" w:cs="Arial"/>
                <w:sz w:val="18"/>
              </w:rPr>
              <w:t>2-6</w:t>
            </w:r>
          </w:p>
        </w:tc>
      </w:tr>
      <w:tr w:rsidR="00734AE4" w:rsidRPr="00734AE4" w14:paraId="506AC1A2" w14:textId="77777777" w:rsidTr="004A2020">
        <w:tc>
          <w:tcPr>
            <w:tcW w:w="1861" w:type="dxa"/>
          </w:tcPr>
          <w:p w14:paraId="0C33E57B" w14:textId="1F85603F" w:rsidR="004A2020" w:rsidRPr="00734AE4" w:rsidRDefault="004A2020" w:rsidP="004A2020">
            <w:pPr>
              <w:rPr>
                <w:rFonts w:ascii="Arial" w:hAnsi="Arial" w:cs="Arial"/>
                <w:sz w:val="18"/>
              </w:rPr>
            </w:pPr>
            <w:r w:rsidRPr="00734AE4">
              <w:rPr>
                <w:rFonts w:ascii="Arial" w:hAnsi="Arial" w:cs="Arial"/>
                <w:sz w:val="18"/>
              </w:rPr>
              <w:t>0.4</w:t>
            </w:r>
          </w:p>
        </w:tc>
        <w:tc>
          <w:tcPr>
            <w:tcW w:w="1841" w:type="dxa"/>
          </w:tcPr>
          <w:p w14:paraId="3DF74406" w14:textId="278E139C" w:rsidR="004A2020" w:rsidRPr="00734AE4" w:rsidRDefault="004A2020" w:rsidP="004A2020">
            <w:pPr>
              <w:rPr>
                <w:rFonts w:ascii="Arial" w:hAnsi="Arial" w:cs="Arial"/>
                <w:sz w:val="18"/>
              </w:rPr>
            </w:pPr>
            <w:r w:rsidRPr="00734AE4">
              <w:rPr>
                <w:rFonts w:ascii="Arial" w:hAnsi="Arial" w:cs="Arial"/>
                <w:sz w:val="18"/>
              </w:rPr>
              <w:t>30-10-2019</w:t>
            </w:r>
          </w:p>
        </w:tc>
        <w:tc>
          <w:tcPr>
            <w:tcW w:w="1852" w:type="dxa"/>
          </w:tcPr>
          <w:p w14:paraId="51F977B0" w14:textId="083D7AEA" w:rsidR="004A2020" w:rsidRPr="00734AE4" w:rsidRDefault="00F22776" w:rsidP="004A2020">
            <w:pPr>
              <w:rPr>
                <w:rFonts w:ascii="Arial" w:hAnsi="Arial" w:cs="Arial"/>
                <w:sz w:val="18"/>
              </w:rPr>
            </w:pPr>
            <w:r>
              <w:rPr>
                <w:rFonts w:ascii="Arial" w:hAnsi="Arial" w:cs="Arial"/>
                <w:sz w:val="18"/>
              </w:rPr>
              <w:t>EIPP</w:t>
            </w:r>
            <w:r w:rsidR="004A2020" w:rsidRPr="00734AE4">
              <w:rPr>
                <w:rFonts w:ascii="Arial" w:hAnsi="Arial" w:cs="Arial"/>
                <w:sz w:val="18"/>
              </w:rPr>
              <w:t xml:space="preserve"> MSG</w:t>
            </w:r>
          </w:p>
        </w:tc>
        <w:tc>
          <w:tcPr>
            <w:tcW w:w="1874" w:type="dxa"/>
          </w:tcPr>
          <w:p w14:paraId="6A718F26" w14:textId="0A83640E" w:rsidR="004A2020" w:rsidRPr="00734AE4" w:rsidRDefault="004A2020" w:rsidP="004A2020">
            <w:pPr>
              <w:rPr>
                <w:rFonts w:ascii="Arial" w:hAnsi="Arial" w:cs="Arial"/>
                <w:sz w:val="18"/>
              </w:rPr>
            </w:pPr>
            <w:r w:rsidRPr="00734AE4">
              <w:rPr>
                <w:rFonts w:ascii="Arial" w:hAnsi="Arial" w:cs="Arial"/>
                <w:sz w:val="18"/>
              </w:rPr>
              <w:t>Updated version</w:t>
            </w:r>
          </w:p>
        </w:tc>
        <w:tc>
          <w:tcPr>
            <w:tcW w:w="1861" w:type="dxa"/>
          </w:tcPr>
          <w:p w14:paraId="218D9A72" w14:textId="53DA2D63" w:rsidR="004A2020" w:rsidRPr="00734AE4" w:rsidRDefault="004A2020" w:rsidP="004A2020">
            <w:pPr>
              <w:rPr>
                <w:rFonts w:ascii="Arial" w:hAnsi="Arial" w:cs="Arial"/>
                <w:sz w:val="18"/>
              </w:rPr>
            </w:pPr>
            <w:r w:rsidRPr="00734AE4">
              <w:rPr>
                <w:rFonts w:ascii="Arial" w:hAnsi="Arial" w:cs="Arial"/>
                <w:sz w:val="18"/>
              </w:rPr>
              <w:t>2-6</w:t>
            </w:r>
          </w:p>
        </w:tc>
      </w:tr>
      <w:tr w:rsidR="00734AE4" w:rsidRPr="00734AE4" w14:paraId="2864EA32" w14:textId="77777777" w:rsidTr="004A2020">
        <w:tc>
          <w:tcPr>
            <w:tcW w:w="1861" w:type="dxa"/>
          </w:tcPr>
          <w:p w14:paraId="2A9342DD" w14:textId="0C6263F0" w:rsidR="004A2020" w:rsidRPr="00734AE4" w:rsidRDefault="00A960F2" w:rsidP="004A2020">
            <w:pPr>
              <w:rPr>
                <w:rFonts w:ascii="Arial" w:hAnsi="Arial" w:cs="Arial"/>
                <w:sz w:val="18"/>
              </w:rPr>
            </w:pPr>
            <w:r>
              <w:rPr>
                <w:rFonts w:ascii="Arial" w:hAnsi="Arial" w:cs="Arial"/>
                <w:sz w:val="18"/>
              </w:rPr>
              <w:t>0.5</w:t>
            </w:r>
          </w:p>
        </w:tc>
        <w:tc>
          <w:tcPr>
            <w:tcW w:w="1841" w:type="dxa"/>
          </w:tcPr>
          <w:p w14:paraId="6E78D80C" w14:textId="3BB7BB83" w:rsidR="004A2020" w:rsidRPr="00734AE4" w:rsidRDefault="00A960F2" w:rsidP="004A2020">
            <w:pPr>
              <w:rPr>
                <w:rFonts w:ascii="Arial" w:hAnsi="Arial" w:cs="Arial"/>
                <w:sz w:val="18"/>
              </w:rPr>
            </w:pPr>
            <w:r>
              <w:rPr>
                <w:rFonts w:ascii="Arial" w:hAnsi="Arial" w:cs="Arial"/>
                <w:sz w:val="18"/>
              </w:rPr>
              <w:t>15-05-2020</w:t>
            </w:r>
          </w:p>
        </w:tc>
        <w:tc>
          <w:tcPr>
            <w:tcW w:w="1852" w:type="dxa"/>
          </w:tcPr>
          <w:p w14:paraId="2D05344E" w14:textId="61FA24C4" w:rsidR="004A2020" w:rsidRPr="00734AE4" w:rsidRDefault="00A960F2" w:rsidP="004A2020">
            <w:pPr>
              <w:rPr>
                <w:rFonts w:ascii="Arial" w:hAnsi="Arial" w:cs="Arial"/>
                <w:sz w:val="18"/>
              </w:rPr>
            </w:pPr>
            <w:r>
              <w:rPr>
                <w:rFonts w:ascii="Arial" w:hAnsi="Arial" w:cs="Arial"/>
                <w:sz w:val="18"/>
              </w:rPr>
              <w:t>ISO 20022 RA</w:t>
            </w:r>
          </w:p>
        </w:tc>
        <w:tc>
          <w:tcPr>
            <w:tcW w:w="1874" w:type="dxa"/>
          </w:tcPr>
          <w:p w14:paraId="3BB45633" w14:textId="7B4E4ACD" w:rsidR="004A2020" w:rsidRPr="00734AE4" w:rsidRDefault="00A960F2" w:rsidP="004A2020">
            <w:pPr>
              <w:rPr>
                <w:rFonts w:ascii="Arial" w:hAnsi="Arial" w:cs="Arial"/>
                <w:sz w:val="18"/>
              </w:rPr>
            </w:pPr>
            <w:r>
              <w:rPr>
                <w:rFonts w:ascii="Arial" w:hAnsi="Arial" w:cs="Arial"/>
                <w:sz w:val="18"/>
              </w:rPr>
              <w:t>Cos</w:t>
            </w:r>
            <w:r w:rsidR="000860CC">
              <w:rPr>
                <w:rFonts w:ascii="Arial" w:hAnsi="Arial" w:cs="Arial"/>
                <w:sz w:val="18"/>
              </w:rPr>
              <w:t>m</w:t>
            </w:r>
            <w:r>
              <w:rPr>
                <w:rFonts w:ascii="Arial" w:hAnsi="Arial" w:cs="Arial"/>
                <w:sz w:val="18"/>
              </w:rPr>
              <w:t>etic changes</w:t>
            </w:r>
          </w:p>
        </w:tc>
        <w:tc>
          <w:tcPr>
            <w:tcW w:w="1861" w:type="dxa"/>
          </w:tcPr>
          <w:p w14:paraId="105BAF68" w14:textId="40B30C3F" w:rsidR="004A2020" w:rsidRPr="00734AE4" w:rsidRDefault="00A960F2" w:rsidP="004A2020">
            <w:pPr>
              <w:rPr>
                <w:rFonts w:ascii="Arial" w:hAnsi="Arial" w:cs="Arial"/>
                <w:sz w:val="18"/>
              </w:rPr>
            </w:pPr>
            <w:r>
              <w:rPr>
                <w:rFonts w:ascii="Arial" w:hAnsi="Arial" w:cs="Arial"/>
                <w:sz w:val="18"/>
              </w:rPr>
              <w:t>All</w:t>
            </w:r>
          </w:p>
        </w:tc>
      </w:tr>
      <w:tr w:rsidR="00734AE4" w:rsidRPr="00734AE4" w14:paraId="0402A74B" w14:textId="77777777" w:rsidTr="004A2020">
        <w:tc>
          <w:tcPr>
            <w:tcW w:w="1861" w:type="dxa"/>
          </w:tcPr>
          <w:p w14:paraId="42794998" w14:textId="0DFF6095" w:rsidR="004A2020" w:rsidRPr="00734AE4" w:rsidRDefault="00741829" w:rsidP="004A2020">
            <w:pPr>
              <w:rPr>
                <w:rFonts w:ascii="Arial" w:hAnsi="Arial" w:cs="Arial"/>
                <w:sz w:val="18"/>
              </w:rPr>
            </w:pPr>
            <w:r>
              <w:rPr>
                <w:rFonts w:ascii="Arial" w:hAnsi="Arial" w:cs="Arial"/>
                <w:sz w:val="18"/>
              </w:rPr>
              <w:t>0.6</w:t>
            </w:r>
          </w:p>
        </w:tc>
        <w:tc>
          <w:tcPr>
            <w:tcW w:w="1841" w:type="dxa"/>
          </w:tcPr>
          <w:p w14:paraId="4209265C" w14:textId="5ACB2E49" w:rsidR="004A2020" w:rsidRPr="00734AE4" w:rsidRDefault="00741829" w:rsidP="004A2020">
            <w:pPr>
              <w:rPr>
                <w:rFonts w:ascii="Arial" w:hAnsi="Arial" w:cs="Arial"/>
                <w:sz w:val="18"/>
              </w:rPr>
            </w:pPr>
            <w:r>
              <w:rPr>
                <w:rFonts w:ascii="Arial" w:hAnsi="Arial" w:cs="Arial"/>
                <w:sz w:val="18"/>
              </w:rPr>
              <w:t>31-08-2020</w:t>
            </w:r>
          </w:p>
        </w:tc>
        <w:tc>
          <w:tcPr>
            <w:tcW w:w="1852" w:type="dxa"/>
          </w:tcPr>
          <w:p w14:paraId="74115E9A" w14:textId="4C6C811E" w:rsidR="004A2020" w:rsidRPr="00734AE4" w:rsidRDefault="00F22776" w:rsidP="004A2020">
            <w:pPr>
              <w:rPr>
                <w:rFonts w:ascii="Arial" w:hAnsi="Arial" w:cs="Arial"/>
                <w:sz w:val="18"/>
              </w:rPr>
            </w:pPr>
            <w:r>
              <w:rPr>
                <w:rFonts w:ascii="Arial" w:hAnsi="Arial" w:cs="Arial"/>
                <w:sz w:val="18"/>
              </w:rPr>
              <w:t>EIPP</w:t>
            </w:r>
            <w:r w:rsidR="00741829">
              <w:rPr>
                <w:rFonts w:ascii="Arial" w:hAnsi="Arial" w:cs="Arial"/>
                <w:sz w:val="18"/>
              </w:rPr>
              <w:t xml:space="preserve"> MSG</w:t>
            </w:r>
          </w:p>
        </w:tc>
        <w:tc>
          <w:tcPr>
            <w:tcW w:w="1874" w:type="dxa"/>
          </w:tcPr>
          <w:p w14:paraId="59672936" w14:textId="127E04F5" w:rsidR="004A2020" w:rsidRPr="00734AE4" w:rsidRDefault="00741829" w:rsidP="00F22776">
            <w:pPr>
              <w:rPr>
                <w:rFonts w:ascii="Arial" w:hAnsi="Arial" w:cs="Arial"/>
                <w:sz w:val="18"/>
              </w:rPr>
            </w:pPr>
            <w:r>
              <w:rPr>
                <w:rFonts w:ascii="Arial" w:hAnsi="Arial" w:cs="Arial"/>
                <w:sz w:val="18"/>
              </w:rPr>
              <w:t xml:space="preserve">Rename of </w:t>
            </w:r>
            <w:r w:rsidR="00F22776">
              <w:rPr>
                <w:rFonts w:ascii="Arial" w:hAnsi="Arial" w:cs="Arial"/>
                <w:sz w:val="18"/>
              </w:rPr>
              <w:t>EIPP</w:t>
            </w:r>
            <w:r>
              <w:rPr>
                <w:rFonts w:ascii="Arial" w:hAnsi="Arial" w:cs="Arial"/>
                <w:sz w:val="18"/>
              </w:rPr>
              <w:t xml:space="preserve"> to RTP</w:t>
            </w:r>
          </w:p>
        </w:tc>
        <w:tc>
          <w:tcPr>
            <w:tcW w:w="1861" w:type="dxa"/>
          </w:tcPr>
          <w:p w14:paraId="65A4F2C7" w14:textId="2F3CA512" w:rsidR="004A2020" w:rsidRPr="00734AE4" w:rsidRDefault="00741829" w:rsidP="004A2020">
            <w:pPr>
              <w:rPr>
                <w:rFonts w:ascii="Arial" w:hAnsi="Arial" w:cs="Arial"/>
                <w:sz w:val="18"/>
              </w:rPr>
            </w:pPr>
            <w:r>
              <w:rPr>
                <w:rFonts w:ascii="Arial" w:hAnsi="Arial" w:cs="Arial"/>
                <w:sz w:val="18"/>
              </w:rPr>
              <w:t>All</w:t>
            </w:r>
          </w:p>
        </w:tc>
      </w:tr>
      <w:tr w:rsidR="004A2020" w:rsidRPr="00734AE4" w14:paraId="61E1D557" w14:textId="77777777" w:rsidTr="004A2020">
        <w:tc>
          <w:tcPr>
            <w:tcW w:w="1861" w:type="dxa"/>
          </w:tcPr>
          <w:p w14:paraId="74D8AA68" w14:textId="77777777" w:rsidR="004A2020" w:rsidRPr="00734AE4" w:rsidRDefault="004A2020" w:rsidP="004A2020">
            <w:pPr>
              <w:rPr>
                <w:rFonts w:ascii="Arial" w:hAnsi="Arial" w:cs="Arial"/>
                <w:sz w:val="18"/>
              </w:rPr>
            </w:pPr>
          </w:p>
        </w:tc>
        <w:tc>
          <w:tcPr>
            <w:tcW w:w="1841" w:type="dxa"/>
          </w:tcPr>
          <w:p w14:paraId="370E4088" w14:textId="77777777" w:rsidR="004A2020" w:rsidRPr="00734AE4" w:rsidRDefault="004A2020" w:rsidP="004A2020">
            <w:pPr>
              <w:rPr>
                <w:rFonts w:ascii="Arial" w:hAnsi="Arial" w:cs="Arial"/>
                <w:sz w:val="18"/>
              </w:rPr>
            </w:pPr>
          </w:p>
        </w:tc>
        <w:tc>
          <w:tcPr>
            <w:tcW w:w="1852" w:type="dxa"/>
          </w:tcPr>
          <w:p w14:paraId="38CE78D9" w14:textId="77777777" w:rsidR="004A2020" w:rsidRPr="00734AE4" w:rsidRDefault="004A2020" w:rsidP="004A2020">
            <w:pPr>
              <w:rPr>
                <w:rFonts w:ascii="Arial" w:hAnsi="Arial" w:cs="Arial"/>
                <w:sz w:val="18"/>
              </w:rPr>
            </w:pPr>
          </w:p>
        </w:tc>
        <w:tc>
          <w:tcPr>
            <w:tcW w:w="1874" w:type="dxa"/>
          </w:tcPr>
          <w:p w14:paraId="63FEF5B2" w14:textId="77777777" w:rsidR="004A2020" w:rsidRPr="00734AE4" w:rsidRDefault="004A2020" w:rsidP="004A2020">
            <w:pPr>
              <w:rPr>
                <w:rFonts w:ascii="Arial" w:hAnsi="Arial" w:cs="Arial"/>
                <w:sz w:val="18"/>
              </w:rPr>
            </w:pPr>
          </w:p>
        </w:tc>
        <w:tc>
          <w:tcPr>
            <w:tcW w:w="1861" w:type="dxa"/>
          </w:tcPr>
          <w:p w14:paraId="472497D6" w14:textId="77777777" w:rsidR="004A2020" w:rsidRPr="00734AE4" w:rsidRDefault="004A2020" w:rsidP="004A2020">
            <w:pPr>
              <w:rPr>
                <w:rFonts w:ascii="Arial" w:hAnsi="Arial" w:cs="Arial"/>
                <w:sz w:val="18"/>
              </w:rPr>
            </w:pPr>
          </w:p>
        </w:tc>
      </w:tr>
    </w:tbl>
    <w:p w14:paraId="2FC25A53" w14:textId="77777777" w:rsidR="005B2E5D" w:rsidRPr="00734AE4" w:rsidRDefault="005B2E5D" w:rsidP="005B2E5D">
      <w:pPr>
        <w:rPr>
          <w:rFonts w:ascii="Arial" w:hAnsi="Arial" w:cs="Arial"/>
          <w:sz w:val="22"/>
        </w:rPr>
      </w:pPr>
    </w:p>
    <w:p w14:paraId="4E0FF552" w14:textId="77777777" w:rsidR="005B2E5D" w:rsidRPr="00734AE4" w:rsidRDefault="005B2E5D" w:rsidP="005B2E5D">
      <w:pPr>
        <w:autoSpaceDE w:val="0"/>
        <w:autoSpaceDN w:val="0"/>
        <w:adjustRightInd w:val="0"/>
        <w:spacing w:before="0"/>
        <w:rPr>
          <w:rFonts w:ascii="Arial" w:hAnsi="Arial" w:cs="Arial"/>
          <w:sz w:val="18"/>
          <w:lang w:eastAsia="en-GB"/>
        </w:rPr>
      </w:pPr>
      <w:r w:rsidRPr="00734AE4">
        <w:rPr>
          <w:rFonts w:ascii="Arial" w:hAnsi="Arial" w:cs="Arial"/>
          <w:b/>
          <w:bCs/>
          <w:sz w:val="18"/>
          <w:lang w:eastAsia="en-GB"/>
        </w:rPr>
        <w:lastRenderedPageBreak/>
        <w:t>Disclaimer</w:t>
      </w:r>
      <w:r w:rsidRPr="00734AE4">
        <w:rPr>
          <w:rFonts w:ascii="Arial" w:hAnsi="Arial" w:cs="Arial"/>
          <w:sz w:val="18"/>
          <w:lang w:eastAsia="en-GB"/>
        </w:rPr>
        <w:t>:</w:t>
      </w:r>
    </w:p>
    <w:p w14:paraId="55433C74" w14:textId="77777777" w:rsidR="005B2E5D" w:rsidRPr="00734AE4" w:rsidRDefault="005B2E5D" w:rsidP="005B2E5D">
      <w:pPr>
        <w:autoSpaceDE w:val="0"/>
        <w:autoSpaceDN w:val="0"/>
        <w:adjustRightInd w:val="0"/>
        <w:spacing w:before="0"/>
        <w:rPr>
          <w:rFonts w:ascii="Arial" w:hAnsi="Arial" w:cs="Arial"/>
          <w:sz w:val="18"/>
          <w:lang w:eastAsia="en-GB"/>
        </w:rPr>
      </w:pPr>
      <w:r w:rsidRPr="00734AE4">
        <w:rPr>
          <w:rFonts w:ascii="Arial" w:hAnsi="Arial" w:cs="Arial"/>
          <w:sz w:val="18"/>
          <w:lang w:eastAsia="en-GB"/>
        </w:rPr>
        <w:t xml:space="preserve">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w:t>
      </w:r>
      <w:proofErr w:type="gramStart"/>
      <w:r w:rsidRPr="00734AE4">
        <w:rPr>
          <w:rFonts w:ascii="Arial" w:hAnsi="Arial" w:cs="Arial"/>
          <w:sz w:val="18"/>
          <w:lang w:eastAsia="en-GB"/>
        </w:rPr>
        <w:t>is provided</w:t>
      </w:r>
      <w:proofErr w:type="gramEnd"/>
      <w:r w:rsidRPr="00734AE4">
        <w:rPr>
          <w:rFonts w:ascii="Arial" w:hAnsi="Arial" w:cs="Arial"/>
          <w:sz w:val="18"/>
          <w:lang w:eastAsia="en-GB"/>
        </w:rPr>
        <w:t xml:space="preserve"> on an "as is" basis. The Registration Authority disclaims all warranties and conditions, either express or implied, including but not limited to implied warranties of merchantability, title, non-infringement and fitness for a particular purpose.</w:t>
      </w:r>
    </w:p>
    <w:p w14:paraId="0F731D0A" w14:textId="77777777" w:rsidR="005B2E5D" w:rsidRPr="00734AE4" w:rsidRDefault="005B2E5D" w:rsidP="005B2E5D">
      <w:pPr>
        <w:autoSpaceDE w:val="0"/>
        <w:autoSpaceDN w:val="0"/>
        <w:adjustRightInd w:val="0"/>
        <w:spacing w:before="0"/>
        <w:rPr>
          <w:rFonts w:ascii="Arial" w:hAnsi="Arial" w:cs="Arial"/>
          <w:sz w:val="18"/>
          <w:lang w:eastAsia="en-GB"/>
        </w:rPr>
      </w:pPr>
      <w:r w:rsidRPr="00734AE4">
        <w:rPr>
          <w:rFonts w:ascii="Arial" w:hAnsi="Arial" w:cs="Arial"/>
          <w:sz w:val="18"/>
          <w:lang w:eastAsia="en-GB"/>
        </w:rPr>
        <w:t xml:space="preserve">The Registration Authority shall not be liable for any direct, indirect, special or consequential damages arising out of the use of the information published on the iso20022.org website, even if the Registration Authority </w:t>
      </w:r>
      <w:proofErr w:type="gramStart"/>
      <w:r w:rsidRPr="00734AE4">
        <w:rPr>
          <w:rFonts w:ascii="Arial" w:hAnsi="Arial" w:cs="Arial"/>
          <w:sz w:val="18"/>
          <w:lang w:eastAsia="en-GB"/>
        </w:rPr>
        <w:t>has been advised</w:t>
      </w:r>
      <w:proofErr w:type="gramEnd"/>
      <w:r w:rsidRPr="00734AE4">
        <w:rPr>
          <w:rFonts w:ascii="Arial" w:hAnsi="Arial" w:cs="Arial"/>
          <w:sz w:val="18"/>
          <w:lang w:eastAsia="en-GB"/>
        </w:rPr>
        <w:t xml:space="preserve"> of the possibility of such damages.</w:t>
      </w:r>
    </w:p>
    <w:p w14:paraId="4E2DB584" w14:textId="77777777" w:rsidR="005B2E5D" w:rsidRPr="00734AE4" w:rsidRDefault="005B2E5D" w:rsidP="005B2E5D">
      <w:pPr>
        <w:autoSpaceDE w:val="0"/>
        <w:autoSpaceDN w:val="0"/>
        <w:adjustRightInd w:val="0"/>
        <w:spacing w:before="0"/>
        <w:rPr>
          <w:rFonts w:ascii="Arial" w:hAnsi="Arial" w:cs="Arial"/>
          <w:sz w:val="18"/>
          <w:lang w:eastAsia="en-GB"/>
        </w:rPr>
      </w:pPr>
    </w:p>
    <w:p w14:paraId="4A995B39" w14:textId="77777777" w:rsidR="005B2E5D" w:rsidRPr="00734AE4" w:rsidRDefault="005B2E5D" w:rsidP="005B2E5D">
      <w:pPr>
        <w:autoSpaceDE w:val="0"/>
        <w:autoSpaceDN w:val="0"/>
        <w:adjustRightInd w:val="0"/>
        <w:spacing w:before="0"/>
        <w:rPr>
          <w:rFonts w:ascii="Arial" w:hAnsi="Arial" w:cs="Arial"/>
          <w:sz w:val="18"/>
          <w:lang w:eastAsia="en-GB"/>
        </w:rPr>
      </w:pPr>
      <w:r w:rsidRPr="00734AE4">
        <w:rPr>
          <w:rFonts w:ascii="Arial" w:hAnsi="Arial" w:cs="Arial"/>
          <w:b/>
          <w:bCs/>
          <w:sz w:val="18"/>
          <w:lang w:eastAsia="en-GB"/>
        </w:rPr>
        <w:t>Intellectual Property Rights</w:t>
      </w:r>
      <w:r w:rsidRPr="00734AE4">
        <w:rPr>
          <w:rFonts w:ascii="Arial" w:hAnsi="Arial" w:cs="Arial"/>
          <w:sz w:val="18"/>
          <w:lang w:eastAsia="en-GB"/>
        </w:rPr>
        <w:t>:</w:t>
      </w:r>
    </w:p>
    <w:p w14:paraId="784D847A" w14:textId="2338F215" w:rsidR="005B2E5D" w:rsidRPr="00734AE4" w:rsidRDefault="00DC4040" w:rsidP="005B2E5D">
      <w:pPr>
        <w:autoSpaceDE w:val="0"/>
        <w:autoSpaceDN w:val="0"/>
        <w:adjustRightInd w:val="0"/>
        <w:spacing w:before="0"/>
        <w:rPr>
          <w:rFonts w:ascii="Arial" w:hAnsi="Arial" w:cs="Arial"/>
          <w:sz w:val="18"/>
          <w:lang w:eastAsia="en-GB"/>
        </w:rPr>
      </w:pPr>
      <w:r w:rsidRPr="00734AE4">
        <w:rPr>
          <w:rFonts w:ascii="Arial" w:hAnsi="Arial" w:cs="Arial"/>
          <w:sz w:val="18"/>
          <w:lang w:eastAsia="en-GB"/>
        </w:rPr>
        <w:t xml:space="preserve">The ISO 20022 </w:t>
      </w:r>
      <w:proofErr w:type="spellStart"/>
      <w:r w:rsidRPr="00734AE4">
        <w:rPr>
          <w:rFonts w:ascii="Arial" w:hAnsi="Arial" w:cs="Arial"/>
          <w:sz w:val="18"/>
          <w:lang w:eastAsia="en-GB"/>
        </w:rPr>
        <w:t>Message</w:t>
      </w:r>
      <w:r w:rsidR="005B2E5D" w:rsidRPr="00734AE4">
        <w:rPr>
          <w:rFonts w:ascii="Arial" w:hAnsi="Arial" w:cs="Arial"/>
          <w:sz w:val="18"/>
          <w:lang w:eastAsia="en-GB"/>
        </w:rPr>
        <w:t>Definitions</w:t>
      </w:r>
      <w:proofErr w:type="spellEnd"/>
      <w:r w:rsidR="005B2E5D" w:rsidRPr="00734AE4">
        <w:rPr>
          <w:rFonts w:ascii="Arial" w:hAnsi="Arial" w:cs="Arial"/>
          <w:sz w:val="18"/>
          <w:lang w:eastAsia="en-GB"/>
        </w:rPr>
        <w:t xml:space="preserve"> described in this document </w:t>
      </w:r>
      <w:proofErr w:type="gramStart"/>
      <w:r w:rsidR="005B2E5D" w:rsidRPr="00734AE4">
        <w:rPr>
          <w:rFonts w:ascii="Arial" w:hAnsi="Arial" w:cs="Arial"/>
          <w:sz w:val="18"/>
          <w:lang w:eastAsia="en-GB"/>
        </w:rPr>
        <w:t>were contributed</w:t>
      </w:r>
      <w:proofErr w:type="gramEnd"/>
      <w:r w:rsidR="00B32C3D" w:rsidRPr="00734AE4">
        <w:rPr>
          <w:rFonts w:ascii="Arial" w:hAnsi="Arial" w:cs="Arial"/>
          <w:sz w:val="18"/>
          <w:lang w:eastAsia="en-GB"/>
        </w:rPr>
        <w:t xml:space="preserve"> by</w:t>
      </w:r>
      <w:r w:rsidR="005B2E5D" w:rsidRPr="00734AE4">
        <w:rPr>
          <w:rFonts w:ascii="Arial" w:hAnsi="Arial" w:cs="Arial"/>
          <w:sz w:val="18"/>
          <w:lang w:eastAsia="en-GB"/>
        </w:rPr>
        <w:t xml:space="preserve"> </w:t>
      </w:r>
      <w:r w:rsidR="00F35EF3" w:rsidRPr="00734AE4">
        <w:rPr>
          <w:rFonts w:ascii="Arial" w:hAnsi="Arial" w:cs="Arial"/>
          <w:sz w:val="18"/>
          <w:lang w:eastAsia="en-GB"/>
        </w:rPr>
        <w:t>the EPC</w:t>
      </w:r>
      <w:r w:rsidR="005B2E5D" w:rsidRPr="00734AE4">
        <w:rPr>
          <w:rFonts w:ascii="Arial" w:hAnsi="Arial" w:cs="Arial"/>
          <w:sz w:val="18"/>
          <w:lang w:eastAsia="en-GB"/>
        </w:rPr>
        <w:t>. The ISO 20022 IPR policy is available at www.ISO20022.org &gt; About ISO 20022 &gt; Intellectual Property Rights.</w:t>
      </w:r>
    </w:p>
    <w:p w14:paraId="50E0364E" w14:textId="77777777" w:rsidR="001F40EA" w:rsidRPr="00734AE4" w:rsidRDefault="001F40EA" w:rsidP="005B2E5D">
      <w:pPr>
        <w:pStyle w:val="Copyrighttext"/>
        <w:rPr>
          <w:rFonts w:cs="Arial"/>
          <w:sz w:val="18"/>
        </w:rPr>
      </w:pPr>
    </w:p>
    <w:sectPr w:rsidR="001F40EA" w:rsidRPr="00734AE4" w:rsidSect="007A40BB">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746BB" w14:textId="77777777" w:rsidR="00403F8D" w:rsidRDefault="00403F8D">
      <w:r>
        <w:separator/>
      </w:r>
    </w:p>
    <w:p w14:paraId="112136C6" w14:textId="77777777" w:rsidR="00403F8D" w:rsidRDefault="00403F8D"/>
  </w:endnote>
  <w:endnote w:type="continuationSeparator" w:id="0">
    <w:p w14:paraId="05AECEE8" w14:textId="77777777" w:rsidR="00403F8D" w:rsidRDefault="00403F8D">
      <w:r>
        <w:continuationSeparator/>
      </w:r>
    </w:p>
    <w:p w14:paraId="1E444238" w14:textId="77777777" w:rsidR="00403F8D" w:rsidRDefault="00403F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charset w:val="00"/>
    <w:family w:val="swiss"/>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8A15E" w14:textId="3C34BA61" w:rsidR="005F6DFB" w:rsidRDefault="005F6DFB" w:rsidP="00842A78">
    <w:pPr>
      <w:pStyle w:val="Footerodd"/>
      <w:tabs>
        <w:tab w:val="clear" w:pos="9242"/>
      </w:tabs>
    </w:pPr>
  </w:p>
  <w:tbl>
    <w:tblPr>
      <w:tblW w:w="0" w:type="auto"/>
      <w:tblBorders>
        <w:top w:val="double" w:sz="4"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5F6DFB" w14:paraId="3E0CF21E" w14:textId="77777777" w:rsidTr="00F34F51">
      <w:tc>
        <w:tcPr>
          <w:tcW w:w="4253" w:type="dxa"/>
          <w:shd w:val="clear" w:color="auto" w:fill="auto"/>
        </w:tcPr>
        <w:p w14:paraId="53B34DE4" w14:textId="1608D973" w:rsidR="005F6DFB" w:rsidRDefault="005F6DFB" w:rsidP="00842A78">
          <w:pPr>
            <w:pStyle w:val="Footereven"/>
            <w:suppressAutoHyphens/>
            <w:spacing w:before="40"/>
            <w:rPr>
              <w:noProof/>
              <w:lang w:eastAsia="en-GB"/>
            </w:rPr>
          </w:pPr>
          <w:r>
            <w:rPr>
              <w:lang w:eastAsia="en-GB"/>
            </w:rPr>
            <w:fldChar w:fldCharType="begin"/>
          </w:r>
          <w:r>
            <w:rPr>
              <w:lang w:eastAsia="en-GB"/>
            </w:rPr>
            <w:instrText xml:space="preserve"> STYLEREF  "Product Name"  \* MERGEFORMAT </w:instrText>
          </w:r>
          <w:r>
            <w:rPr>
              <w:noProof/>
              <w:lang w:eastAsia="en-GB"/>
            </w:rPr>
            <w:fldChar w:fldCharType="end"/>
          </w:r>
        </w:p>
        <w:p w14:paraId="20C00D41" w14:textId="77777777" w:rsidR="005F6DFB" w:rsidRPr="006E0076" w:rsidRDefault="005F6DFB" w:rsidP="00842A78">
          <w:pPr>
            <w:pStyle w:val="Footerodd"/>
            <w:suppressAutoHyphens/>
            <w:spacing w:before="40"/>
            <w:rPr>
              <w:lang w:eastAsia="en-GB"/>
            </w:rPr>
          </w:pPr>
        </w:p>
      </w:tc>
      <w:tc>
        <w:tcPr>
          <w:tcW w:w="567" w:type="dxa"/>
          <w:shd w:val="clear" w:color="auto" w:fill="auto"/>
        </w:tcPr>
        <w:p w14:paraId="02C93FE6" w14:textId="24AE6B3C" w:rsidR="005F6DFB" w:rsidRDefault="005F6DFB" w:rsidP="00842A78">
          <w:pPr>
            <w:pStyle w:val="Footereven"/>
            <w:suppressAutoHyphens/>
            <w:spacing w:before="40"/>
            <w:rPr>
              <w:lang w:eastAsia="en-GB"/>
            </w:rPr>
          </w:pPr>
          <w:r w:rsidRPr="00922455">
            <w:rPr>
              <w:rFonts w:eastAsia="Times"/>
              <w:lang w:eastAsia="en-GB"/>
            </w:rPr>
            <w:fldChar w:fldCharType="begin"/>
          </w:r>
          <w:r w:rsidRPr="00922455">
            <w:rPr>
              <w:rFonts w:eastAsia="Times"/>
              <w:lang w:eastAsia="en-GB"/>
            </w:rPr>
            <w:instrText xml:space="preserve"> PAGE </w:instrText>
          </w:r>
          <w:r w:rsidRPr="00922455">
            <w:rPr>
              <w:rFonts w:eastAsia="Times"/>
              <w:lang w:eastAsia="en-GB"/>
            </w:rPr>
            <w:fldChar w:fldCharType="separate"/>
          </w:r>
          <w:r>
            <w:rPr>
              <w:rFonts w:eastAsia="Times"/>
              <w:noProof/>
              <w:lang w:eastAsia="en-GB"/>
            </w:rPr>
            <w:t>18</w:t>
          </w:r>
          <w:r w:rsidRPr="00922455">
            <w:rPr>
              <w:rFonts w:eastAsia="Times"/>
              <w:lang w:eastAsia="en-GB"/>
            </w:rPr>
            <w:fldChar w:fldCharType="end"/>
          </w:r>
        </w:p>
      </w:tc>
      <w:tc>
        <w:tcPr>
          <w:tcW w:w="4394" w:type="dxa"/>
          <w:shd w:val="clear" w:color="auto" w:fill="auto"/>
        </w:tcPr>
        <w:p w14:paraId="7DA50064" w14:textId="113B1E96" w:rsidR="005F6DFB" w:rsidRDefault="005F6DFB" w:rsidP="00842A78">
          <w:pPr>
            <w:pStyle w:val="Footereven"/>
            <w:tabs>
              <w:tab w:val="center" w:pos="2197"/>
              <w:tab w:val="right" w:pos="4394"/>
            </w:tabs>
            <w:suppressAutoHyphens/>
            <w:spacing w:before="40"/>
            <w:rPr>
              <w:lang w:eastAsia="en-GB"/>
            </w:rPr>
          </w:pPr>
          <w:r>
            <w:rPr>
              <w:lang w:eastAsia="en-GB"/>
            </w:rPr>
            <w:tab/>
          </w:r>
          <w:r>
            <w:rPr>
              <w:lang w:eastAsia="en-GB"/>
            </w:rPr>
            <w:tab/>
            <w:t xml:space="preserve">Edition </w:t>
          </w:r>
          <w:r>
            <w:rPr>
              <w:lang w:eastAsia="en-GB"/>
            </w:rPr>
            <w:fldChar w:fldCharType="begin"/>
          </w:r>
          <w:r>
            <w:rPr>
              <w:lang w:eastAsia="en-GB"/>
            </w:rPr>
            <w:instrText xml:space="preserve"> STYLEREF  "Release date"  \* MERGEFORMAT </w:instrText>
          </w:r>
          <w:r>
            <w:rPr>
              <w:lang w:eastAsia="en-GB"/>
            </w:rPr>
            <w:fldChar w:fldCharType="separate"/>
          </w:r>
          <w:r>
            <w:rPr>
              <w:noProof/>
              <w:lang w:eastAsia="en-GB"/>
            </w:rPr>
            <w:t>October 2019</w:t>
          </w:r>
          <w:r>
            <w:rPr>
              <w:lang w:eastAsia="en-GB"/>
            </w:rPr>
            <w:fldChar w:fldCharType="end"/>
          </w:r>
        </w:p>
      </w:tc>
    </w:tr>
  </w:tbl>
  <w:p w14:paraId="11B14823" w14:textId="77777777" w:rsidR="005F6DFB" w:rsidRPr="00FA332B" w:rsidRDefault="005F6DFB" w:rsidP="00842A78">
    <w:pPr>
      <w:pStyle w:val="Footereven"/>
      <w:rPr>
        <w:lang w:val="fr-BE"/>
      </w:rPr>
    </w:pPr>
  </w:p>
  <w:p w14:paraId="41F8A6CD" w14:textId="7F4DDDC9" w:rsidR="005F6DFB" w:rsidRPr="00FA332B" w:rsidRDefault="005F6DFB" w:rsidP="00FA332B">
    <w:pPr>
      <w:pStyle w:val="Footereven"/>
      <w:rPr>
        <w:lang w:val="fr-BE"/>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3BF96" w14:textId="77777777" w:rsidR="005F6DFB" w:rsidRDefault="005F6DFB"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5F6DFB" w14:paraId="79E66E13" w14:textId="77777777" w:rsidTr="00D93F65">
      <w:trPr>
        <w:cantSplit/>
        <w:trHeight w:hRule="exact" w:val="50"/>
      </w:trPr>
      <w:tc>
        <w:tcPr>
          <w:tcW w:w="9242" w:type="dxa"/>
        </w:tcPr>
        <w:p w14:paraId="6C89B4B5" w14:textId="77777777" w:rsidR="005F6DFB" w:rsidRDefault="005F6DFB" w:rsidP="00D93F65"/>
      </w:tc>
    </w:tr>
  </w:tbl>
  <w:p w14:paraId="1819C584" w14:textId="77777777" w:rsidR="005F6DFB" w:rsidRPr="00BB3079" w:rsidRDefault="005F6DFB" w:rsidP="00A042A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p w14:paraId="2FBB211C" w14:textId="77777777" w:rsidR="005F6DFB" w:rsidRDefault="005F6DFB" w:rsidP="0074068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A52BB" w14:textId="77777777" w:rsidR="005F6DFB" w:rsidRDefault="005F6DFB" w:rsidP="00842A78">
    <w:pPr>
      <w:pStyle w:val="Footerodd"/>
      <w:tabs>
        <w:tab w:val="clear" w:pos="9242"/>
      </w:tabs>
    </w:pPr>
  </w:p>
  <w:tbl>
    <w:tblPr>
      <w:tblW w:w="0" w:type="auto"/>
      <w:tblBorders>
        <w:top w:val="double" w:sz="4"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5F6DFB" w14:paraId="6A706C3C" w14:textId="77777777" w:rsidTr="00F34F51">
      <w:tc>
        <w:tcPr>
          <w:tcW w:w="4253" w:type="dxa"/>
          <w:shd w:val="clear" w:color="auto" w:fill="auto"/>
        </w:tcPr>
        <w:p w14:paraId="23647939" w14:textId="69905EFF" w:rsidR="005F6DFB" w:rsidRDefault="005F6DFB" w:rsidP="00842A78">
          <w:pPr>
            <w:pStyle w:val="Footereven"/>
            <w:suppressAutoHyphens/>
            <w:spacing w:before="40"/>
            <w:rPr>
              <w:noProof/>
              <w:lang w:eastAsia="en-GB"/>
            </w:rPr>
          </w:pPr>
          <w:r>
            <w:rPr>
              <w:lang w:eastAsia="en-GB"/>
            </w:rPr>
            <w:fldChar w:fldCharType="begin"/>
          </w:r>
          <w:r>
            <w:rPr>
              <w:lang w:eastAsia="en-GB"/>
            </w:rPr>
            <w:instrText xml:space="preserve"> STYLEREF  "Product Name"  \* MERGEFORMAT </w:instrText>
          </w:r>
          <w:r>
            <w:rPr>
              <w:noProof/>
              <w:lang w:eastAsia="en-GB"/>
            </w:rPr>
            <w:fldChar w:fldCharType="end"/>
          </w:r>
        </w:p>
        <w:p w14:paraId="608B3667" w14:textId="77777777" w:rsidR="005F6DFB" w:rsidRPr="006E0076" w:rsidRDefault="005F6DFB" w:rsidP="00842A78">
          <w:pPr>
            <w:pStyle w:val="Footerodd"/>
            <w:suppressAutoHyphens/>
            <w:spacing w:before="40"/>
            <w:rPr>
              <w:lang w:eastAsia="en-GB"/>
            </w:rPr>
          </w:pPr>
        </w:p>
      </w:tc>
      <w:tc>
        <w:tcPr>
          <w:tcW w:w="567" w:type="dxa"/>
          <w:shd w:val="clear" w:color="auto" w:fill="auto"/>
        </w:tcPr>
        <w:p w14:paraId="57B2FE2F" w14:textId="2B868F96" w:rsidR="005F6DFB" w:rsidRDefault="005F6DFB" w:rsidP="00842A78">
          <w:pPr>
            <w:pStyle w:val="Footereven"/>
            <w:suppressAutoHyphens/>
            <w:spacing w:before="40"/>
            <w:rPr>
              <w:lang w:eastAsia="en-GB"/>
            </w:rPr>
          </w:pPr>
          <w:r w:rsidRPr="00922455">
            <w:rPr>
              <w:rFonts w:eastAsia="Times"/>
              <w:lang w:eastAsia="en-GB"/>
            </w:rPr>
            <w:fldChar w:fldCharType="begin"/>
          </w:r>
          <w:r w:rsidRPr="00922455">
            <w:rPr>
              <w:rFonts w:eastAsia="Times"/>
              <w:lang w:eastAsia="en-GB"/>
            </w:rPr>
            <w:instrText xml:space="preserve"> PAGE </w:instrText>
          </w:r>
          <w:r w:rsidRPr="00922455">
            <w:rPr>
              <w:rFonts w:eastAsia="Times"/>
              <w:lang w:eastAsia="en-GB"/>
            </w:rPr>
            <w:fldChar w:fldCharType="separate"/>
          </w:r>
          <w:r w:rsidR="00921F21">
            <w:rPr>
              <w:rFonts w:eastAsia="Times"/>
              <w:noProof/>
              <w:lang w:eastAsia="en-GB"/>
            </w:rPr>
            <w:t>18</w:t>
          </w:r>
          <w:r w:rsidRPr="00922455">
            <w:rPr>
              <w:rFonts w:eastAsia="Times"/>
              <w:lang w:eastAsia="en-GB"/>
            </w:rPr>
            <w:fldChar w:fldCharType="end"/>
          </w:r>
        </w:p>
      </w:tc>
      <w:tc>
        <w:tcPr>
          <w:tcW w:w="4394" w:type="dxa"/>
          <w:shd w:val="clear" w:color="auto" w:fill="auto"/>
        </w:tcPr>
        <w:p w14:paraId="08CE3914" w14:textId="6AA8F929" w:rsidR="005F6DFB" w:rsidRDefault="005F6DFB" w:rsidP="00842A78">
          <w:pPr>
            <w:pStyle w:val="Footereven"/>
            <w:tabs>
              <w:tab w:val="center" w:pos="2197"/>
              <w:tab w:val="right" w:pos="4394"/>
            </w:tabs>
            <w:suppressAutoHyphens/>
            <w:spacing w:before="40"/>
            <w:rPr>
              <w:lang w:eastAsia="en-GB"/>
            </w:rPr>
          </w:pPr>
          <w:r>
            <w:rPr>
              <w:lang w:eastAsia="en-GB"/>
            </w:rPr>
            <w:tab/>
          </w:r>
          <w:r>
            <w:rPr>
              <w:lang w:eastAsia="en-GB"/>
            </w:rPr>
            <w:tab/>
            <w:t xml:space="preserve">Edition </w:t>
          </w:r>
          <w:r>
            <w:rPr>
              <w:lang w:eastAsia="en-GB"/>
            </w:rPr>
            <w:fldChar w:fldCharType="begin"/>
          </w:r>
          <w:r>
            <w:rPr>
              <w:lang w:eastAsia="en-GB"/>
            </w:rPr>
            <w:instrText xml:space="preserve"> STYLEREF  "Release date"  \* MERGEFORMAT </w:instrText>
          </w:r>
          <w:r>
            <w:rPr>
              <w:lang w:eastAsia="en-GB"/>
            </w:rPr>
            <w:fldChar w:fldCharType="separate"/>
          </w:r>
          <w:r w:rsidR="00921F21">
            <w:rPr>
              <w:noProof/>
              <w:lang w:eastAsia="en-GB"/>
            </w:rPr>
            <w:t>September 2020</w:t>
          </w:r>
          <w:r>
            <w:rPr>
              <w:lang w:eastAsia="en-GB"/>
            </w:rPr>
            <w:fldChar w:fldCharType="end"/>
          </w:r>
        </w:p>
      </w:tc>
    </w:tr>
  </w:tbl>
  <w:p w14:paraId="642EE9FC" w14:textId="43C4FCAE" w:rsidR="005F6DFB" w:rsidRPr="00FA332B" w:rsidRDefault="005F6DFB" w:rsidP="00FA332B">
    <w:pPr>
      <w:pStyle w:val="Footereven"/>
      <w:rPr>
        <w:lang w:val="fr-BE"/>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83AC0" w14:textId="77777777" w:rsidR="005F6DFB" w:rsidRDefault="005F6DFB" w:rsidP="00D6226C">
    <w:pPr>
      <w:pStyle w:val="Footerodd"/>
      <w:tabs>
        <w:tab w:val="clear" w:pos="9242"/>
      </w:tabs>
    </w:pPr>
  </w:p>
  <w:tbl>
    <w:tblPr>
      <w:tblW w:w="0" w:type="auto"/>
      <w:tblBorders>
        <w:top w:val="double" w:sz="4"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5F6DFB" w14:paraId="6076FB08" w14:textId="77777777" w:rsidTr="00D6226C">
      <w:tc>
        <w:tcPr>
          <w:tcW w:w="4253" w:type="dxa"/>
          <w:shd w:val="clear" w:color="auto" w:fill="auto"/>
        </w:tcPr>
        <w:p w14:paraId="61B2A466" w14:textId="7AF29EA3" w:rsidR="005F6DFB" w:rsidRDefault="005F6DFB" w:rsidP="00D6226C">
          <w:pPr>
            <w:pStyle w:val="Footereven"/>
            <w:suppressAutoHyphens/>
            <w:spacing w:before="40"/>
            <w:rPr>
              <w:noProof/>
              <w:lang w:eastAsia="en-GB"/>
            </w:rPr>
          </w:pPr>
          <w:r>
            <w:rPr>
              <w:lang w:eastAsia="en-GB"/>
            </w:rPr>
            <w:fldChar w:fldCharType="begin"/>
          </w:r>
          <w:r>
            <w:rPr>
              <w:lang w:eastAsia="en-GB"/>
            </w:rPr>
            <w:instrText xml:space="preserve"> STYLEREF  "Product Name"  \* MERGEFORMAT </w:instrText>
          </w:r>
          <w:r>
            <w:rPr>
              <w:lang w:eastAsia="en-GB"/>
            </w:rPr>
            <w:fldChar w:fldCharType="separate"/>
          </w:r>
          <w:r w:rsidR="00921F21">
            <w:rPr>
              <w:noProof/>
              <w:lang w:eastAsia="en-GB"/>
            </w:rPr>
            <w:t xml:space="preserve">Request To Pay (RTP) Service </w:t>
          </w:r>
          <w:r w:rsidR="00921F21">
            <w:rPr>
              <w:noProof/>
              <w:lang w:eastAsia="en-GB"/>
            </w:rPr>
            <w:br/>
          </w:r>
          <w:r>
            <w:rPr>
              <w:noProof/>
              <w:lang w:eastAsia="en-GB"/>
            </w:rPr>
            <w:fldChar w:fldCharType="end"/>
          </w:r>
        </w:p>
        <w:p w14:paraId="1D59D64B" w14:textId="77777777" w:rsidR="005F6DFB" w:rsidRPr="006E0076" w:rsidRDefault="005F6DFB" w:rsidP="00D6226C">
          <w:pPr>
            <w:pStyle w:val="Footerodd"/>
            <w:suppressAutoHyphens/>
            <w:spacing w:before="40"/>
            <w:rPr>
              <w:lang w:eastAsia="en-GB"/>
            </w:rPr>
          </w:pPr>
        </w:p>
      </w:tc>
      <w:tc>
        <w:tcPr>
          <w:tcW w:w="567" w:type="dxa"/>
          <w:shd w:val="clear" w:color="auto" w:fill="auto"/>
        </w:tcPr>
        <w:p w14:paraId="1A7EAAAE" w14:textId="0E7D87D4" w:rsidR="005F6DFB" w:rsidRDefault="005F6DFB" w:rsidP="00D6226C">
          <w:pPr>
            <w:pStyle w:val="Footereven"/>
            <w:suppressAutoHyphens/>
            <w:spacing w:before="40"/>
            <w:rPr>
              <w:lang w:eastAsia="en-GB"/>
            </w:rPr>
          </w:pPr>
          <w:r w:rsidRPr="00922455">
            <w:rPr>
              <w:rFonts w:eastAsia="Times"/>
              <w:lang w:eastAsia="en-GB"/>
            </w:rPr>
            <w:fldChar w:fldCharType="begin"/>
          </w:r>
          <w:r w:rsidRPr="00922455">
            <w:rPr>
              <w:rFonts w:eastAsia="Times"/>
              <w:lang w:eastAsia="en-GB"/>
            </w:rPr>
            <w:instrText xml:space="preserve"> PAGE </w:instrText>
          </w:r>
          <w:r w:rsidRPr="00922455">
            <w:rPr>
              <w:rFonts w:eastAsia="Times"/>
              <w:lang w:eastAsia="en-GB"/>
            </w:rPr>
            <w:fldChar w:fldCharType="separate"/>
          </w:r>
          <w:r w:rsidR="00921F21">
            <w:rPr>
              <w:rFonts w:eastAsia="Times"/>
              <w:noProof/>
              <w:lang w:eastAsia="en-GB"/>
            </w:rPr>
            <w:t>3</w:t>
          </w:r>
          <w:r w:rsidRPr="00922455">
            <w:rPr>
              <w:rFonts w:eastAsia="Times"/>
              <w:lang w:eastAsia="en-GB"/>
            </w:rPr>
            <w:fldChar w:fldCharType="end"/>
          </w:r>
        </w:p>
      </w:tc>
      <w:tc>
        <w:tcPr>
          <w:tcW w:w="4394" w:type="dxa"/>
          <w:shd w:val="clear" w:color="auto" w:fill="auto"/>
        </w:tcPr>
        <w:p w14:paraId="086687DE" w14:textId="5C3154D9" w:rsidR="005F6DFB" w:rsidRDefault="005F6DFB" w:rsidP="00D6226C">
          <w:pPr>
            <w:pStyle w:val="Footereven"/>
            <w:tabs>
              <w:tab w:val="center" w:pos="2197"/>
              <w:tab w:val="right" w:pos="4394"/>
            </w:tabs>
            <w:suppressAutoHyphens/>
            <w:spacing w:before="40"/>
            <w:rPr>
              <w:lang w:eastAsia="en-GB"/>
            </w:rPr>
          </w:pPr>
          <w:r>
            <w:rPr>
              <w:lang w:eastAsia="en-GB"/>
            </w:rPr>
            <w:tab/>
          </w:r>
          <w:r>
            <w:rPr>
              <w:lang w:eastAsia="en-GB"/>
            </w:rPr>
            <w:tab/>
            <w:t xml:space="preserve">Edition </w:t>
          </w:r>
          <w:r>
            <w:rPr>
              <w:lang w:eastAsia="en-GB"/>
            </w:rPr>
            <w:fldChar w:fldCharType="begin"/>
          </w:r>
          <w:r>
            <w:rPr>
              <w:lang w:eastAsia="en-GB"/>
            </w:rPr>
            <w:instrText xml:space="preserve"> STYLEREF  "Release date"  \* MERGEFORMAT </w:instrText>
          </w:r>
          <w:r>
            <w:rPr>
              <w:lang w:eastAsia="en-GB"/>
            </w:rPr>
            <w:fldChar w:fldCharType="separate"/>
          </w:r>
          <w:r w:rsidR="00921F21">
            <w:rPr>
              <w:noProof/>
              <w:lang w:eastAsia="en-GB"/>
            </w:rPr>
            <w:t>September 2020</w:t>
          </w:r>
          <w:r>
            <w:rPr>
              <w:lang w:eastAsia="en-GB"/>
            </w:rPr>
            <w:fldChar w:fldCharType="end"/>
          </w:r>
        </w:p>
      </w:tc>
    </w:tr>
  </w:tbl>
  <w:p w14:paraId="03FA22D3" w14:textId="1AE7EECE" w:rsidR="005F6DFB" w:rsidRPr="00BB3079" w:rsidRDefault="005F6DFB" w:rsidP="00D6226C">
    <w:pPr>
      <w:pStyle w:val="Footereve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033D4" w14:textId="77777777" w:rsidR="00403F8D" w:rsidRDefault="00403F8D">
      <w:r>
        <w:separator/>
      </w:r>
    </w:p>
    <w:p w14:paraId="7F3124A7" w14:textId="77777777" w:rsidR="00403F8D" w:rsidRDefault="00403F8D"/>
  </w:footnote>
  <w:footnote w:type="continuationSeparator" w:id="0">
    <w:p w14:paraId="1D5C56BA" w14:textId="77777777" w:rsidR="00403F8D" w:rsidRDefault="00403F8D">
      <w:r>
        <w:continuationSeparator/>
      </w:r>
    </w:p>
    <w:p w14:paraId="7A77CD5F" w14:textId="77777777" w:rsidR="00403F8D" w:rsidRDefault="00403F8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1A91C" w14:textId="77777777" w:rsidR="005F6DFB" w:rsidRDefault="005F6DFB" w:rsidP="00D93F65">
    <w:pPr>
      <w:pStyle w:val="Headereven"/>
    </w:pPr>
    <w:r>
      <w:t>Corporate Actions for Standards MX November 2010</w:t>
    </w:r>
    <w:r>
      <w:tab/>
    </w:r>
    <w:r>
      <w:rPr>
        <w:color w:val="008000"/>
      </w:rPr>
      <w:t>Public - Draft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5F6DFB" w14:paraId="722ADCB0" w14:textId="77777777" w:rsidTr="00D93F65">
      <w:trPr>
        <w:cantSplit/>
        <w:trHeight w:hRule="exact" w:val="50"/>
      </w:trPr>
      <w:tc>
        <w:tcPr>
          <w:tcW w:w="9242" w:type="dxa"/>
        </w:tcPr>
        <w:p w14:paraId="66E173F8" w14:textId="77777777" w:rsidR="005F6DFB" w:rsidRDefault="005F6DFB" w:rsidP="00D93F65">
          <w:pPr>
            <w:pStyle w:val="Headereveninstrucpages"/>
          </w:pPr>
        </w:p>
      </w:tc>
    </w:tr>
  </w:tbl>
  <w:p w14:paraId="716145D8" w14:textId="77777777" w:rsidR="005F6DFB" w:rsidRDefault="005F6DFB" w:rsidP="00D93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Layout w:type="fixed"/>
      <w:tblLook w:val="0000" w:firstRow="0" w:lastRow="0" w:firstColumn="0" w:lastColumn="0" w:noHBand="0" w:noVBand="0"/>
    </w:tblPr>
    <w:tblGrid>
      <w:gridCol w:w="9000"/>
    </w:tblGrid>
    <w:tr w:rsidR="005F6DFB" w14:paraId="5B7AD108" w14:textId="77777777" w:rsidTr="009D4212">
      <w:trPr>
        <w:trHeight w:val="1135"/>
      </w:trPr>
      <w:tc>
        <w:tcPr>
          <w:tcW w:w="9000" w:type="dxa"/>
        </w:tcPr>
        <w:p w14:paraId="04340A46" w14:textId="77777777" w:rsidR="005F6DFB" w:rsidRDefault="005F6DFB" w:rsidP="00A10C50">
          <w:pPr>
            <w:pStyle w:val="Header"/>
          </w:pPr>
        </w:p>
      </w:tc>
    </w:tr>
  </w:tbl>
  <w:p w14:paraId="11B20330" w14:textId="77777777" w:rsidR="005F6DFB" w:rsidRDefault="005F6DFB">
    <w:pPr>
      <w:spacing w:befor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double" w:sz="4"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5F6DFB" w:rsidRPr="00F325E9" w14:paraId="283A1EE2" w14:textId="77777777" w:rsidTr="00D6226C">
      <w:tc>
        <w:tcPr>
          <w:tcW w:w="4253" w:type="dxa"/>
          <w:shd w:val="clear" w:color="auto" w:fill="auto"/>
        </w:tcPr>
        <w:p w14:paraId="68C340BE" w14:textId="6130F15A" w:rsidR="005F6DFB" w:rsidRDefault="005F6DFB" w:rsidP="00D6226C">
          <w:pPr>
            <w:pStyle w:val="Headereven"/>
            <w:tabs>
              <w:tab w:val="clear" w:pos="9242"/>
            </w:tabs>
            <w:suppressAutoHyphens/>
            <w:spacing w:before="40"/>
            <w:rPr>
              <w:lang w:eastAsia="en-GB"/>
            </w:rPr>
          </w:pPr>
          <w:r>
            <w:rPr>
              <w:lang w:eastAsia="en-GB"/>
            </w:rPr>
            <w:fldChar w:fldCharType="begin"/>
          </w:r>
          <w:r>
            <w:rPr>
              <w:lang w:eastAsia="en-GB"/>
            </w:rPr>
            <w:instrText xml:space="preserve"> STYLEREF  "Document Title"  \* MERGEFORMAT </w:instrText>
          </w:r>
          <w:r>
            <w:rPr>
              <w:lang w:eastAsia="en-GB"/>
            </w:rPr>
            <w:fldChar w:fldCharType="separate"/>
          </w:r>
          <w:r w:rsidR="00921F21">
            <w:rPr>
              <w:noProof/>
              <w:lang w:eastAsia="en-GB"/>
            </w:rPr>
            <w:t>Message Definition Report - Part 1</w:t>
          </w:r>
          <w:r>
            <w:rPr>
              <w:noProof/>
              <w:lang w:eastAsia="en-GB"/>
            </w:rPr>
            <w:fldChar w:fldCharType="end"/>
          </w:r>
        </w:p>
      </w:tc>
      <w:tc>
        <w:tcPr>
          <w:tcW w:w="567" w:type="dxa"/>
          <w:shd w:val="clear" w:color="auto" w:fill="auto"/>
        </w:tcPr>
        <w:p w14:paraId="2597B57B" w14:textId="77777777" w:rsidR="005F6DFB" w:rsidRDefault="005F6DFB" w:rsidP="00D6226C">
          <w:pPr>
            <w:pStyle w:val="Headereven"/>
            <w:suppressAutoHyphens/>
            <w:spacing w:before="40"/>
            <w:rPr>
              <w:lang w:eastAsia="en-GB"/>
            </w:rPr>
          </w:pPr>
        </w:p>
      </w:tc>
      <w:tc>
        <w:tcPr>
          <w:tcW w:w="4394" w:type="dxa"/>
          <w:shd w:val="clear" w:color="auto" w:fill="auto"/>
        </w:tcPr>
        <w:p w14:paraId="4819FE35" w14:textId="1F1B3610" w:rsidR="005F6DFB" w:rsidRPr="00F325E9" w:rsidRDefault="005F6DFB" w:rsidP="00D6226C">
          <w:pPr>
            <w:pStyle w:val="Headereven"/>
            <w:suppressAutoHyphens/>
            <w:spacing w:before="40"/>
            <w:jc w:val="right"/>
            <w:rPr>
              <w:lang w:val="fr-BE" w:eastAsia="en-GB"/>
            </w:rPr>
          </w:pPr>
          <w:r>
            <w:rPr>
              <w:lang w:eastAsia="en-GB"/>
            </w:rPr>
            <w:fldChar w:fldCharType="begin"/>
          </w:r>
          <w:r w:rsidRPr="00F325E9">
            <w:rPr>
              <w:lang w:val="fr-BE" w:eastAsia="en-GB"/>
            </w:rPr>
            <w:instrText xml:space="preserve"> STYLEREF  "Heading 1"  \* MERGEFORMAT </w:instrText>
          </w:r>
          <w:r>
            <w:rPr>
              <w:lang w:eastAsia="en-GB"/>
            </w:rPr>
            <w:fldChar w:fldCharType="separate"/>
          </w:r>
          <w:r w:rsidR="00921F21" w:rsidRPr="00921F21">
            <w:rPr>
              <w:b/>
              <w:bCs/>
              <w:noProof/>
              <w:lang w:val="fr-FR" w:eastAsia="en-GB"/>
            </w:rPr>
            <w:t>Introduction</w:t>
          </w:r>
          <w:r>
            <w:rPr>
              <w:noProof/>
              <w:lang w:eastAsia="en-GB"/>
            </w:rPr>
            <w:fldChar w:fldCharType="end"/>
          </w:r>
        </w:p>
      </w:tc>
    </w:tr>
  </w:tbl>
  <w:p w14:paraId="5C53C58C" w14:textId="77777777" w:rsidR="005F6DFB" w:rsidRPr="00F325E9" w:rsidRDefault="005F6DFB">
    <w:pPr>
      <w:pStyle w:val="Header"/>
      <w:rPr>
        <w:lang w:val="fr-BE"/>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double" w:sz="4"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5F6DFB" w14:paraId="35F28AD1" w14:textId="77777777" w:rsidTr="00D6226C">
      <w:tc>
        <w:tcPr>
          <w:tcW w:w="4253" w:type="dxa"/>
          <w:shd w:val="clear" w:color="auto" w:fill="auto"/>
        </w:tcPr>
        <w:p w14:paraId="65EF325A" w14:textId="44EDE4E4" w:rsidR="005F6DFB" w:rsidRDefault="005F6DFB" w:rsidP="00D6226C">
          <w:pPr>
            <w:pStyle w:val="Headereven"/>
            <w:tabs>
              <w:tab w:val="clear" w:pos="9242"/>
            </w:tabs>
            <w:suppressAutoHyphens/>
            <w:spacing w:before="40"/>
            <w:rPr>
              <w:lang w:eastAsia="en-GB"/>
            </w:rPr>
          </w:pPr>
          <w:r>
            <w:rPr>
              <w:lang w:eastAsia="en-GB"/>
            </w:rPr>
            <w:fldChar w:fldCharType="begin"/>
          </w:r>
          <w:r>
            <w:rPr>
              <w:lang w:eastAsia="en-GB"/>
            </w:rPr>
            <w:instrText xml:space="preserve"> STYLEREF  "Document Title"  \* MERGEFORMAT </w:instrText>
          </w:r>
          <w:r>
            <w:rPr>
              <w:lang w:eastAsia="en-GB"/>
            </w:rPr>
            <w:fldChar w:fldCharType="separate"/>
          </w:r>
          <w:r>
            <w:rPr>
              <w:noProof/>
              <w:lang w:eastAsia="en-GB"/>
            </w:rPr>
            <w:t>Message Definition Report - Part 1</w:t>
          </w:r>
          <w:r>
            <w:rPr>
              <w:noProof/>
              <w:lang w:eastAsia="en-GB"/>
            </w:rPr>
            <w:fldChar w:fldCharType="end"/>
          </w:r>
        </w:p>
      </w:tc>
      <w:tc>
        <w:tcPr>
          <w:tcW w:w="567" w:type="dxa"/>
          <w:shd w:val="clear" w:color="auto" w:fill="auto"/>
        </w:tcPr>
        <w:p w14:paraId="246B8256" w14:textId="77777777" w:rsidR="005F6DFB" w:rsidRDefault="005F6DFB" w:rsidP="00D6226C">
          <w:pPr>
            <w:pStyle w:val="Headereven"/>
            <w:suppressAutoHyphens/>
            <w:spacing w:before="40"/>
            <w:rPr>
              <w:lang w:eastAsia="en-GB"/>
            </w:rPr>
          </w:pPr>
        </w:p>
      </w:tc>
      <w:tc>
        <w:tcPr>
          <w:tcW w:w="4394" w:type="dxa"/>
          <w:shd w:val="clear" w:color="auto" w:fill="auto"/>
        </w:tcPr>
        <w:p w14:paraId="4B73D656" w14:textId="50BE3780" w:rsidR="005F6DFB" w:rsidRDefault="005F6DFB" w:rsidP="00D6226C">
          <w:pPr>
            <w:pStyle w:val="Headereven"/>
            <w:suppressAutoHyphens/>
            <w:spacing w:before="40"/>
            <w:jc w:val="right"/>
            <w:rPr>
              <w:lang w:eastAsia="en-GB"/>
            </w:rPr>
          </w:pPr>
          <w:r>
            <w:rPr>
              <w:lang w:eastAsia="en-GB"/>
            </w:rPr>
            <w:fldChar w:fldCharType="begin"/>
          </w:r>
          <w:r>
            <w:rPr>
              <w:lang w:eastAsia="en-GB"/>
            </w:rPr>
            <w:instrText xml:space="preserve"> STYLEREF  "Heading 1"  \* MERGEFORMAT </w:instrText>
          </w:r>
          <w:r>
            <w:rPr>
              <w:lang w:eastAsia="en-GB"/>
            </w:rPr>
            <w:fldChar w:fldCharType="separate"/>
          </w:r>
          <w:r>
            <w:rPr>
              <w:noProof/>
              <w:lang w:eastAsia="en-GB"/>
            </w:rPr>
            <w:t>Revision Record</w:t>
          </w:r>
          <w:r>
            <w:rPr>
              <w:noProof/>
              <w:lang w:eastAsia="en-GB"/>
            </w:rPr>
            <w:fldChar w:fldCharType="end"/>
          </w:r>
        </w:p>
      </w:tc>
    </w:tr>
  </w:tbl>
  <w:p w14:paraId="59AB6104" w14:textId="77777777" w:rsidR="005F6DFB" w:rsidRDefault="005F6DFB" w:rsidP="00D93F6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49335" w14:textId="7881D5B4" w:rsidR="005F6DFB" w:rsidRDefault="005F6DFB" w:rsidP="0029002B">
    <w:pPr>
      <w:pStyle w:val="Headerodd"/>
    </w:pPr>
    <w:r>
      <w:tab/>
    </w:r>
    <w:fldSimple w:instr=" STYLEREF  Sub-title  \* MERGEFORMAT ">
      <w:r>
        <w:rPr>
          <w:noProof/>
        </w:rPr>
        <w:t>Table of contents</w:t>
      </w:r>
    </w:fldSimple>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5F6DFB" w14:paraId="0E07299A" w14:textId="77777777" w:rsidTr="00D93F65">
      <w:trPr>
        <w:cantSplit/>
        <w:trHeight w:hRule="exact" w:val="50"/>
      </w:trPr>
      <w:tc>
        <w:tcPr>
          <w:tcW w:w="9242" w:type="dxa"/>
        </w:tcPr>
        <w:p w14:paraId="2D9025CE" w14:textId="77777777" w:rsidR="005F6DFB" w:rsidRDefault="005F6DFB" w:rsidP="00D93F65">
          <w:pPr>
            <w:pStyle w:val="Headereveninstrucpages"/>
          </w:pPr>
        </w:p>
      </w:tc>
    </w:tr>
  </w:tbl>
  <w:p w14:paraId="43D3C3A6" w14:textId="77777777" w:rsidR="005F6DFB" w:rsidRDefault="005F6DFB" w:rsidP="00FC7BFA">
    <w:pPr>
      <w:spacing w:befor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double" w:sz="4"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5F6DFB" w14:paraId="3AD6D793" w14:textId="77777777" w:rsidTr="00F34F51">
      <w:tc>
        <w:tcPr>
          <w:tcW w:w="4253" w:type="dxa"/>
          <w:shd w:val="clear" w:color="auto" w:fill="auto"/>
        </w:tcPr>
        <w:p w14:paraId="083C088E" w14:textId="7809C930" w:rsidR="005F6DFB" w:rsidRDefault="005F6DFB" w:rsidP="00842A78">
          <w:pPr>
            <w:pStyle w:val="Headereven"/>
            <w:tabs>
              <w:tab w:val="clear" w:pos="9242"/>
            </w:tabs>
            <w:suppressAutoHyphens/>
            <w:spacing w:before="40"/>
            <w:rPr>
              <w:lang w:eastAsia="en-GB"/>
            </w:rPr>
          </w:pPr>
          <w:r>
            <w:rPr>
              <w:lang w:eastAsia="en-GB"/>
            </w:rPr>
            <w:fldChar w:fldCharType="begin"/>
          </w:r>
          <w:r>
            <w:rPr>
              <w:lang w:eastAsia="en-GB"/>
            </w:rPr>
            <w:instrText xml:space="preserve"> STYLEREF  "Document Title"  \* MERGEFORMAT </w:instrText>
          </w:r>
          <w:r>
            <w:rPr>
              <w:lang w:eastAsia="en-GB"/>
            </w:rPr>
            <w:fldChar w:fldCharType="separate"/>
          </w:r>
          <w:r w:rsidR="00921F21">
            <w:rPr>
              <w:noProof/>
              <w:lang w:eastAsia="en-GB"/>
            </w:rPr>
            <w:t>Message Definition Report - Part 1</w:t>
          </w:r>
          <w:r>
            <w:rPr>
              <w:noProof/>
              <w:lang w:eastAsia="en-GB"/>
            </w:rPr>
            <w:fldChar w:fldCharType="end"/>
          </w:r>
        </w:p>
      </w:tc>
      <w:tc>
        <w:tcPr>
          <w:tcW w:w="567" w:type="dxa"/>
          <w:shd w:val="clear" w:color="auto" w:fill="auto"/>
        </w:tcPr>
        <w:p w14:paraId="0220F6D9" w14:textId="77777777" w:rsidR="005F6DFB" w:rsidRDefault="005F6DFB" w:rsidP="00842A78">
          <w:pPr>
            <w:pStyle w:val="Headereven"/>
            <w:suppressAutoHyphens/>
            <w:spacing w:before="40"/>
            <w:rPr>
              <w:lang w:eastAsia="en-GB"/>
            </w:rPr>
          </w:pPr>
        </w:p>
      </w:tc>
      <w:tc>
        <w:tcPr>
          <w:tcW w:w="4394" w:type="dxa"/>
          <w:shd w:val="clear" w:color="auto" w:fill="auto"/>
        </w:tcPr>
        <w:p w14:paraId="45AA8C58" w14:textId="5F2E7642" w:rsidR="005F6DFB" w:rsidRDefault="005F6DFB" w:rsidP="00842A78">
          <w:pPr>
            <w:pStyle w:val="Headereven"/>
            <w:suppressAutoHyphens/>
            <w:spacing w:before="40"/>
            <w:jc w:val="right"/>
            <w:rPr>
              <w:lang w:eastAsia="en-GB"/>
            </w:rPr>
          </w:pPr>
          <w:r>
            <w:rPr>
              <w:lang w:eastAsia="en-GB"/>
            </w:rPr>
            <w:fldChar w:fldCharType="begin"/>
          </w:r>
          <w:r>
            <w:rPr>
              <w:lang w:eastAsia="en-GB"/>
            </w:rPr>
            <w:instrText xml:space="preserve"> STYLEREF  "Heading 1"  \* MERGEFORMAT </w:instrText>
          </w:r>
          <w:r>
            <w:rPr>
              <w:lang w:eastAsia="en-GB"/>
            </w:rPr>
            <w:fldChar w:fldCharType="separate"/>
          </w:r>
          <w:r w:rsidR="00921F21" w:rsidRPr="00921F21">
            <w:rPr>
              <w:b/>
              <w:bCs/>
              <w:noProof/>
              <w:lang w:val="fr-FR" w:eastAsia="en-GB"/>
            </w:rPr>
            <w:t>Revision</w:t>
          </w:r>
          <w:r w:rsidR="00921F21">
            <w:rPr>
              <w:noProof/>
              <w:lang w:eastAsia="en-GB"/>
            </w:rPr>
            <w:t xml:space="preserve"> Record</w:t>
          </w:r>
          <w:r>
            <w:rPr>
              <w:noProof/>
              <w:lang w:eastAsia="en-GB"/>
            </w:rPr>
            <w:fldChar w:fldCharType="end"/>
          </w:r>
        </w:p>
      </w:tc>
    </w:tr>
  </w:tbl>
  <w:p w14:paraId="611FDEE7" w14:textId="77777777" w:rsidR="005F6DFB" w:rsidRDefault="005F6DFB" w:rsidP="00842A78">
    <w:pPr>
      <w:pStyle w:val="Headereven"/>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1" w15:restartNumberingAfterBreak="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2" w15:restartNumberingAfterBreak="0">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3" w15:restartNumberingAfterBreak="0">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346EC1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 w15:restartNumberingAfterBreak="0">
    <w:nsid w:val="047D6463"/>
    <w:multiLevelType w:val="hybridMultilevel"/>
    <w:tmpl w:val="1BF4B706"/>
    <w:lvl w:ilvl="0" w:tplc="39AABE9C">
      <w:start w:val="1"/>
      <w:numFmt w:val="decimal"/>
      <w:lvlText w:val="%1."/>
      <w:lvlJc w:val="left"/>
      <w:pPr>
        <w:ind w:left="360" w:hanging="360"/>
      </w:pPr>
      <w:rPr>
        <w:rFonts w:hint="default"/>
        <w:u w:val="singl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9792A5D"/>
    <w:multiLevelType w:val="hybridMultilevel"/>
    <w:tmpl w:val="CF08F49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7" w15:restartNumberingAfterBreak="0">
    <w:nsid w:val="0A6B6C53"/>
    <w:multiLevelType w:val="hybridMultilevel"/>
    <w:tmpl w:val="E10E586A"/>
    <w:lvl w:ilvl="0" w:tplc="D8CA7998">
      <w:numFmt w:val="bullet"/>
      <w:lvlText w:val="-"/>
      <w:lvlJc w:val="left"/>
      <w:pPr>
        <w:tabs>
          <w:tab w:val="num" w:pos="360"/>
        </w:tabs>
        <w:ind w:left="360" w:hanging="360"/>
      </w:pPr>
      <w:rPr>
        <w:rFonts w:ascii="Verdana" w:eastAsia="Times New Roman" w:hAnsi="Verdana" w:cs="Times New Roman"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8" w15:restartNumberingAfterBreak="0">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BF1D0A"/>
    <w:multiLevelType w:val="hybridMultilevel"/>
    <w:tmpl w:val="22F0AC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974542"/>
    <w:multiLevelType w:val="hybridMultilevel"/>
    <w:tmpl w:val="7242D550"/>
    <w:lvl w:ilvl="0" w:tplc="54E661DA">
      <w:numFmt w:val="bullet"/>
      <w:lvlText w:val="-"/>
      <w:lvlJc w:val="left"/>
      <w:pPr>
        <w:ind w:left="720" w:hanging="360"/>
      </w:pPr>
      <w:rPr>
        <w:rFonts w:ascii="Times New Roman" w:eastAsia="Time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7E4AD1"/>
    <w:multiLevelType w:val="hybridMultilevel"/>
    <w:tmpl w:val="1BF4B706"/>
    <w:lvl w:ilvl="0" w:tplc="39AABE9C">
      <w:start w:val="1"/>
      <w:numFmt w:val="decimal"/>
      <w:lvlText w:val="%1."/>
      <w:lvlJc w:val="left"/>
      <w:pPr>
        <w:ind w:left="360" w:hanging="360"/>
      </w:pPr>
      <w:rPr>
        <w:rFonts w:hint="default"/>
        <w:u w:val="singl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D2A7FD6"/>
    <w:multiLevelType w:val="hybridMultilevel"/>
    <w:tmpl w:val="0DD890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E9312D"/>
    <w:multiLevelType w:val="hybridMultilevel"/>
    <w:tmpl w:val="8FDA3D4C"/>
    <w:lvl w:ilvl="0" w:tplc="39AABE9C">
      <w:start w:val="1"/>
      <w:numFmt w:val="decimal"/>
      <w:lvlText w:val="%1."/>
      <w:lvlJc w:val="left"/>
      <w:pPr>
        <w:ind w:left="360" w:hanging="360"/>
      </w:pPr>
      <w:rPr>
        <w:rFonts w:hint="default"/>
        <w:u w:val="singl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3552B6C"/>
    <w:multiLevelType w:val="hybridMultilevel"/>
    <w:tmpl w:val="0DD890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AF7F04"/>
    <w:multiLevelType w:val="hybridMultilevel"/>
    <w:tmpl w:val="4E6A8E64"/>
    <w:lvl w:ilvl="0" w:tplc="147C579E">
      <w:numFmt w:val="bullet"/>
      <w:lvlText w:val="-"/>
      <w:lvlJc w:val="left"/>
      <w:pPr>
        <w:tabs>
          <w:tab w:val="num" w:pos="1211"/>
        </w:tabs>
        <w:ind w:left="1211" w:hanging="360"/>
      </w:pPr>
      <w:rPr>
        <w:rFonts w:ascii="Verdana" w:eastAsia="Times New Roman" w:hAnsi="Verdana" w:cs="Times New Roman"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16" w15:restartNumberingAfterBreak="0">
    <w:nsid w:val="288124AC"/>
    <w:multiLevelType w:val="hybridMultilevel"/>
    <w:tmpl w:val="1BF4B706"/>
    <w:lvl w:ilvl="0" w:tplc="39AABE9C">
      <w:start w:val="1"/>
      <w:numFmt w:val="decimal"/>
      <w:lvlText w:val="%1."/>
      <w:lvlJc w:val="left"/>
      <w:pPr>
        <w:ind w:left="360" w:hanging="360"/>
      </w:pPr>
      <w:rPr>
        <w:rFonts w:hint="default"/>
        <w:u w:val="singl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8E05904"/>
    <w:multiLevelType w:val="hybridMultilevel"/>
    <w:tmpl w:val="42344F52"/>
    <w:lvl w:ilvl="0" w:tplc="39AABE9C">
      <w:start w:val="1"/>
      <w:numFmt w:val="decimal"/>
      <w:lvlText w:val="%1."/>
      <w:lvlJc w:val="left"/>
      <w:pPr>
        <w:ind w:left="360" w:hanging="360"/>
      </w:pPr>
      <w:rPr>
        <w:rFonts w:hint="default"/>
        <w:u w:val="singl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A8272E1"/>
    <w:multiLevelType w:val="hybridMultilevel"/>
    <w:tmpl w:val="F6525C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BF467D6"/>
    <w:multiLevelType w:val="hybridMultilevel"/>
    <w:tmpl w:val="F38E3BB4"/>
    <w:lvl w:ilvl="0" w:tplc="39AABE9C">
      <w:start w:val="1"/>
      <w:numFmt w:val="decimal"/>
      <w:lvlText w:val="%1."/>
      <w:lvlJc w:val="left"/>
      <w:pPr>
        <w:ind w:left="1080" w:hanging="72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21" w15:restartNumberingAfterBreak="0">
    <w:nsid w:val="32B507DF"/>
    <w:multiLevelType w:val="hybridMultilevel"/>
    <w:tmpl w:val="CD105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64E0229"/>
    <w:multiLevelType w:val="hybridMultilevel"/>
    <w:tmpl w:val="14369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7A572AF"/>
    <w:multiLevelType w:val="hybridMultilevel"/>
    <w:tmpl w:val="B98E0910"/>
    <w:lvl w:ilvl="0" w:tplc="04090001">
      <w:start w:val="1"/>
      <w:numFmt w:val="bullet"/>
      <w:lvlText w:val=""/>
      <w:lvlJc w:val="left"/>
      <w:pPr>
        <w:tabs>
          <w:tab w:val="num" w:pos="720"/>
        </w:tabs>
        <w:ind w:left="720" w:hanging="360"/>
      </w:pPr>
      <w:rPr>
        <w:rFonts w:ascii="Symbol" w:hAnsi="Symbol" w:hint="default"/>
      </w:rPr>
    </w:lvl>
    <w:lvl w:ilvl="1" w:tplc="A0FA2154">
      <w:start w:val="5"/>
      <w:numFmt w:val="bullet"/>
      <w:lvlText w:val=""/>
      <w:lvlJc w:val="left"/>
      <w:pPr>
        <w:tabs>
          <w:tab w:val="num" w:pos="1800"/>
        </w:tabs>
        <w:ind w:left="1800" w:hanging="720"/>
      </w:pPr>
      <w:rPr>
        <w:rFonts w:ascii="Wingdings" w:hAnsi="Wingdings" w:hint="default"/>
        <w:sz w:val="36"/>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5" w15:restartNumberingAfterBreak="0">
    <w:nsid w:val="48425E25"/>
    <w:multiLevelType w:val="hybridMultilevel"/>
    <w:tmpl w:val="8FDA3D4C"/>
    <w:lvl w:ilvl="0" w:tplc="39AABE9C">
      <w:start w:val="1"/>
      <w:numFmt w:val="decimal"/>
      <w:lvlText w:val="%1."/>
      <w:lvlJc w:val="left"/>
      <w:pPr>
        <w:ind w:left="360" w:hanging="360"/>
      </w:pPr>
      <w:rPr>
        <w:rFonts w:hint="default"/>
        <w:u w:val="singl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0B14F18"/>
    <w:multiLevelType w:val="hybridMultilevel"/>
    <w:tmpl w:val="D098DD5A"/>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pStyle w:val="StyleHeading2PatternClearGray-90"/>
      <w:lvlText w:val="o"/>
      <w:lvlJc w:val="left"/>
      <w:pPr>
        <w:tabs>
          <w:tab w:val="num" w:pos="1931"/>
        </w:tabs>
        <w:ind w:left="1931" w:hanging="360"/>
      </w:pPr>
      <w:rPr>
        <w:rFonts w:ascii="Courier New" w:hAnsi="Courier New" w:cs="Courier New" w:hint="default"/>
      </w:rPr>
    </w:lvl>
    <w:lvl w:ilvl="2" w:tplc="08090005" w:tentative="1">
      <w:start w:val="1"/>
      <w:numFmt w:val="bullet"/>
      <w:lvlText w:val=""/>
      <w:lvlJc w:val="left"/>
      <w:pPr>
        <w:tabs>
          <w:tab w:val="num" w:pos="2651"/>
        </w:tabs>
        <w:ind w:left="2651" w:hanging="360"/>
      </w:pPr>
      <w:rPr>
        <w:rFonts w:ascii="Wingdings" w:hAnsi="Wingdings" w:hint="default"/>
      </w:rPr>
    </w:lvl>
    <w:lvl w:ilvl="3" w:tplc="08090001" w:tentative="1">
      <w:start w:val="1"/>
      <w:numFmt w:val="bullet"/>
      <w:lvlText w:val=""/>
      <w:lvlJc w:val="left"/>
      <w:pPr>
        <w:tabs>
          <w:tab w:val="num" w:pos="3371"/>
        </w:tabs>
        <w:ind w:left="3371" w:hanging="360"/>
      </w:pPr>
      <w:rPr>
        <w:rFonts w:ascii="Symbol" w:hAnsi="Symbol" w:hint="default"/>
      </w:rPr>
    </w:lvl>
    <w:lvl w:ilvl="4" w:tplc="08090003" w:tentative="1">
      <w:start w:val="1"/>
      <w:numFmt w:val="bullet"/>
      <w:lvlText w:val="o"/>
      <w:lvlJc w:val="left"/>
      <w:pPr>
        <w:tabs>
          <w:tab w:val="num" w:pos="4091"/>
        </w:tabs>
        <w:ind w:left="4091" w:hanging="360"/>
      </w:pPr>
      <w:rPr>
        <w:rFonts w:ascii="Courier New" w:hAnsi="Courier New" w:cs="Courier New" w:hint="default"/>
      </w:rPr>
    </w:lvl>
    <w:lvl w:ilvl="5" w:tplc="08090005" w:tentative="1">
      <w:start w:val="1"/>
      <w:numFmt w:val="bullet"/>
      <w:lvlText w:val=""/>
      <w:lvlJc w:val="left"/>
      <w:pPr>
        <w:tabs>
          <w:tab w:val="num" w:pos="4811"/>
        </w:tabs>
        <w:ind w:left="4811" w:hanging="360"/>
      </w:pPr>
      <w:rPr>
        <w:rFonts w:ascii="Wingdings" w:hAnsi="Wingdings" w:hint="default"/>
      </w:rPr>
    </w:lvl>
    <w:lvl w:ilvl="6" w:tplc="08090001" w:tentative="1">
      <w:start w:val="1"/>
      <w:numFmt w:val="bullet"/>
      <w:lvlText w:val=""/>
      <w:lvlJc w:val="left"/>
      <w:pPr>
        <w:tabs>
          <w:tab w:val="num" w:pos="5531"/>
        </w:tabs>
        <w:ind w:left="5531" w:hanging="360"/>
      </w:pPr>
      <w:rPr>
        <w:rFonts w:ascii="Symbol" w:hAnsi="Symbol" w:hint="default"/>
      </w:rPr>
    </w:lvl>
    <w:lvl w:ilvl="7" w:tplc="08090003" w:tentative="1">
      <w:start w:val="1"/>
      <w:numFmt w:val="bullet"/>
      <w:lvlText w:val="o"/>
      <w:lvlJc w:val="left"/>
      <w:pPr>
        <w:tabs>
          <w:tab w:val="num" w:pos="6251"/>
        </w:tabs>
        <w:ind w:left="6251" w:hanging="360"/>
      </w:pPr>
      <w:rPr>
        <w:rFonts w:ascii="Courier New" w:hAnsi="Courier New" w:cs="Courier New" w:hint="default"/>
      </w:rPr>
    </w:lvl>
    <w:lvl w:ilvl="8" w:tplc="08090005" w:tentative="1">
      <w:start w:val="1"/>
      <w:numFmt w:val="bullet"/>
      <w:lvlText w:val=""/>
      <w:lvlJc w:val="left"/>
      <w:pPr>
        <w:tabs>
          <w:tab w:val="num" w:pos="6971"/>
        </w:tabs>
        <w:ind w:left="6971" w:hanging="360"/>
      </w:pPr>
      <w:rPr>
        <w:rFonts w:ascii="Wingdings" w:hAnsi="Wingdings" w:hint="default"/>
      </w:rPr>
    </w:lvl>
  </w:abstractNum>
  <w:abstractNum w:abstractNumId="27" w15:restartNumberingAfterBreak="0">
    <w:nsid w:val="544A5FA4"/>
    <w:multiLevelType w:val="hybridMultilevel"/>
    <w:tmpl w:val="CD105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870864"/>
    <w:multiLevelType w:val="hybridMultilevel"/>
    <w:tmpl w:val="CD105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783C89"/>
    <w:multiLevelType w:val="hybridMultilevel"/>
    <w:tmpl w:val="1BF4B706"/>
    <w:lvl w:ilvl="0" w:tplc="39AABE9C">
      <w:start w:val="1"/>
      <w:numFmt w:val="decimal"/>
      <w:lvlText w:val="%1."/>
      <w:lvlJc w:val="left"/>
      <w:pPr>
        <w:ind w:left="360" w:hanging="360"/>
      </w:pPr>
      <w:rPr>
        <w:rFonts w:hint="default"/>
        <w:u w:val="singl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41830D2"/>
    <w:multiLevelType w:val="hybridMultilevel"/>
    <w:tmpl w:val="4B9E7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F14961"/>
    <w:multiLevelType w:val="hybridMultilevel"/>
    <w:tmpl w:val="AF66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FA1481"/>
    <w:multiLevelType w:val="hybridMultilevel"/>
    <w:tmpl w:val="1BF4B706"/>
    <w:lvl w:ilvl="0" w:tplc="39AABE9C">
      <w:start w:val="1"/>
      <w:numFmt w:val="decimal"/>
      <w:lvlText w:val="%1."/>
      <w:lvlJc w:val="left"/>
      <w:pPr>
        <w:ind w:left="360" w:hanging="360"/>
      </w:pPr>
      <w:rPr>
        <w:rFonts w:hint="default"/>
        <w:u w:val="singl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D954DDF"/>
    <w:multiLevelType w:val="hybridMultilevel"/>
    <w:tmpl w:val="42344F52"/>
    <w:lvl w:ilvl="0" w:tplc="39AABE9C">
      <w:start w:val="1"/>
      <w:numFmt w:val="decimal"/>
      <w:lvlText w:val="%1."/>
      <w:lvlJc w:val="left"/>
      <w:pPr>
        <w:ind w:left="360" w:hanging="360"/>
      </w:pPr>
      <w:rPr>
        <w:rFonts w:hint="default"/>
        <w:u w:val="singl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26"/>
  </w:num>
  <w:num w:numId="5">
    <w:abstractNumId w:val="15"/>
  </w:num>
  <w:num w:numId="6">
    <w:abstractNumId w:val="23"/>
  </w:num>
  <w:num w:numId="7">
    <w:abstractNumId w:val="4"/>
  </w:num>
  <w:num w:numId="8">
    <w:abstractNumId w:val="8"/>
  </w:num>
  <w:num w:numId="9">
    <w:abstractNumId w:val="31"/>
  </w:num>
  <w:num w:numId="10">
    <w:abstractNumId w:val="24"/>
  </w:num>
  <w:num w:numId="11">
    <w:abstractNumId w:val="0"/>
  </w:num>
  <w:num w:numId="12">
    <w:abstractNumId w:val="30"/>
  </w:num>
  <w:num w:numId="13">
    <w:abstractNumId w:val="9"/>
  </w:num>
  <w:num w:numId="14">
    <w:abstractNumId w:val="22"/>
  </w:num>
  <w:num w:numId="15">
    <w:abstractNumId w:val="14"/>
  </w:num>
  <w:num w:numId="16">
    <w:abstractNumId w:val="18"/>
  </w:num>
  <w:num w:numId="17">
    <w:abstractNumId w:val="19"/>
  </w:num>
  <w:num w:numId="18">
    <w:abstractNumId w:val="33"/>
  </w:num>
  <w:num w:numId="19">
    <w:abstractNumId w:val="16"/>
  </w:num>
  <w:num w:numId="20">
    <w:abstractNumId w:val="13"/>
  </w:num>
  <w:num w:numId="21">
    <w:abstractNumId w:val="25"/>
  </w:num>
  <w:num w:numId="22">
    <w:abstractNumId w:val="27"/>
  </w:num>
  <w:num w:numId="23">
    <w:abstractNumId w:val="21"/>
  </w:num>
  <w:num w:numId="24">
    <w:abstractNumId w:val="12"/>
  </w:num>
  <w:num w:numId="25">
    <w:abstractNumId w:val="28"/>
  </w:num>
  <w:num w:numId="26">
    <w:abstractNumId w:val="17"/>
  </w:num>
  <w:num w:numId="27">
    <w:abstractNumId w:val="11"/>
  </w:num>
  <w:num w:numId="28">
    <w:abstractNumId w:val="5"/>
  </w:num>
  <w:num w:numId="29">
    <w:abstractNumId w:val="32"/>
  </w:num>
  <w:num w:numId="30">
    <w:abstractNumId w:val="29"/>
  </w:num>
  <w:num w:numId="31">
    <w:abstractNumId w:val="20"/>
  </w:num>
  <w:num w:numId="32">
    <w:abstractNumId w:val="7"/>
  </w:num>
  <w:num w:numId="33">
    <w:abstractNumId w:val="6"/>
  </w:num>
  <w:num w:numId="3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8" w:dllVersion="513"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style="mso-position-vertical-relative:line" fillcolor="white">
      <v:fill color="white"/>
      <v:textbox inset=".5mm,.3mm,.5mm,.3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99"/>
    <w:rsid w:val="00001017"/>
    <w:rsid w:val="00001778"/>
    <w:rsid w:val="00002DDE"/>
    <w:rsid w:val="00002FDF"/>
    <w:rsid w:val="00004240"/>
    <w:rsid w:val="00004BEE"/>
    <w:rsid w:val="00005800"/>
    <w:rsid w:val="0000704D"/>
    <w:rsid w:val="00010F86"/>
    <w:rsid w:val="00012A92"/>
    <w:rsid w:val="00012EC0"/>
    <w:rsid w:val="00014362"/>
    <w:rsid w:val="00014699"/>
    <w:rsid w:val="000151A2"/>
    <w:rsid w:val="00017A15"/>
    <w:rsid w:val="000204FD"/>
    <w:rsid w:val="0002062E"/>
    <w:rsid w:val="0002124A"/>
    <w:rsid w:val="0002346C"/>
    <w:rsid w:val="00024331"/>
    <w:rsid w:val="00026D8B"/>
    <w:rsid w:val="0003109F"/>
    <w:rsid w:val="00031D3C"/>
    <w:rsid w:val="00034DA4"/>
    <w:rsid w:val="0003650B"/>
    <w:rsid w:val="000368C4"/>
    <w:rsid w:val="00040735"/>
    <w:rsid w:val="00040C07"/>
    <w:rsid w:val="00041BD6"/>
    <w:rsid w:val="00041D00"/>
    <w:rsid w:val="00046D66"/>
    <w:rsid w:val="000515AA"/>
    <w:rsid w:val="00052EBE"/>
    <w:rsid w:val="00055F12"/>
    <w:rsid w:val="00056BD0"/>
    <w:rsid w:val="00057641"/>
    <w:rsid w:val="000579F3"/>
    <w:rsid w:val="000613A0"/>
    <w:rsid w:val="00062178"/>
    <w:rsid w:val="00062F1D"/>
    <w:rsid w:val="00066628"/>
    <w:rsid w:val="00067F02"/>
    <w:rsid w:val="00070C7B"/>
    <w:rsid w:val="00071011"/>
    <w:rsid w:val="000710A7"/>
    <w:rsid w:val="000723C1"/>
    <w:rsid w:val="000741B9"/>
    <w:rsid w:val="000742E6"/>
    <w:rsid w:val="00074341"/>
    <w:rsid w:val="00076743"/>
    <w:rsid w:val="00083145"/>
    <w:rsid w:val="00085D5E"/>
    <w:rsid w:val="000860CC"/>
    <w:rsid w:val="00091492"/>
    <w:rsid w:val="00091715"/>
    <w:rsid w:val="000928D0"/>
    <w:rsid w:val="00093D9D"/>
    <w:rsid w:val="00097306"/>
    <w:rsid w:val="000A0532"/>
    <w:rsid w:val="000A25BF"/>
    <w:rsid w:val="000A2B59"/>
    <w:rsid w:val="000A3BA9"/>
    <w:rsid w:val="000A688E"/>
    <w:rsid w:val="000B39CB"/>
    <w:rsid w:val="000B5CDA"/>
    <w:rsid w:val="000B72F7"/>
    <w:rsid w:val="000C4264"/>
    <w:rsid w:val="000C46FD"/>
    <w:rsid w:val="000C500F"/>
    <w:rsid w:val="000E38BE"/>
    <w:rsid w:val="000E52EB"/>
    <w:rsid w:val="000E675E"/>
    <w:rsid w:val="000F0CCA"/>
    <w:rsid w:val="000F0F52"/>
    <w:rsid w:val="000F2649"/>
    <w:rsid w:val="000F7AFF"/>
    <w:rsid w:val="0010291D"/>
    <w:rsid w:val="0010460A"/>
    <w:rsid w:val="00106DD6"/>
    <w:rsid w:val="001109D6"/>
    <w:rsid w:val="001131E9"/>
    <w:rsid w:val="001135FB"/>
    <w:rsid w:val="00113646"/>
    <w:rsid w:val="00115470"/>
    <w:rsid w:val="00116790"/>
    <w:rsid w:val="00124D32"/>
    <w:rsid w:val="0012714B"/>
    <w:rsid w:val="001278DB"/>
    <w:rsid w:val="001316B7"/>
    <w:rsid w:val="00141088"/>
    <w:rsid w:val="00143E36"/>
    <w:rsid w:val="0014421D"/>
    <w:rsid w:val="00147F00"/>
    <w:rsid w:val="001531C3"/>
    <w:rsid w:val="001546F1"/>
    <w:rsid w:val="00155D04"/>
    <w:rsid w:val="001601F8"/>
    <w:rsid w:val="00160D38"/>
    <w:rsid w:val="001614D6"/>
    <w:rsid w:val="00165B43"/>
    <w:rsid w:val="00166426"/>
    <w:rsid w:val="00170DE0"/>
    <w:rsid w:val="001734DC"/>
    <w:rsid w:val="001835EA"/>
    <w:rsid w:val="00185CFA"/>
    <w:rsid w:val="00187552"/>
    <w:rsid w:val="00187FFB"/>
    <w:rsid w:val="001A0E06"/>
    <w:rsid w:val="001A1855"/>
    <w:rsid w:val="001B0E40"/>
    <w:rsid w:val="001B3E58"/>
    <w:rsid w:val="001B602B"/>
    <w:rsid w:val="001B6E9E"/>
    <w:rsid w:val="001C10A1"/>
    <w:rsid w:val="001C1E67"/>
    <w:rsid w:val="001C358B"/>
    <w:rsid w:val="001C380A"/>
    <w:rsid w:val="001C3F9E"/>
    <w:rsid w:val="001C4FCE"/>
    <w:rsid w:val="001D10D1"/>
    <w:rsid w:val="001D21A4"/>
    <w:rsid w:val="001D5113"/>
    <w:rsid w:val="001D646A"/>
    <w:rsid w:val="001E21A0"/>
    <w:rsid w:val="001F01CF"/>
    <w:rsid w:val="001F267C"/>
    <w:rsid w:val="001F3426"/>
    <w:rsid w:val="001F3C5F"/>
    <w:rsid w:val="001F40EA"/>
    <w:rsid w:val="001F486A"/>
    <w:rsid w:val="001F4DAB"/>
    <w:rsid w:val="001F7B99"/>
    <w:rsid w:val="001F7CB9"/>
    <w:rsid w:val="00202EAD"/>
    <w:rsid w:val="002054DB"/>
    <w:rsid w:val="0020730A"/>
    <w:rsid w:val="00210C63"/>
    <w:rsid w:val="00214046"/>
    <w:rsid w:val="00215E7E"/>
    <w:rsid w:val="00216672"/>
    <w:rsid w:val="002211B7"/>
    <w:rsid w:val="002240E2"/>
    <w:rsid w:val="00231701"/>
    <w:rsid w:val="0023231B"/>
    <w:rsid w:val="00233BAB"/>
    <w:rsid w:val="00233E08"/>
    <w:rsid w:val="002348D4"/>
    <w:rsid w:val="002354C1"/>
    <w:rsid w:val="00235A56"/>
    <w:rsid w:val="00236894"/>
    <w:rsid w:val="00245AF4"/>
    <w:rsid w:val="00247DDA"/>
    <w:rsid w:val="002518D4"/>
    <w:rsid w:val="00251DC7"/>
    <w:rsid w:val="00252F8A"/>
    <w:rsid w:val="00253CC2"/>
    <w:rsid w:val="00253D18"/>
    <w:rsid w:val="002545C4"/>
    <w:rsid w:val="002639B4"/>
    <w:rsid w:val="0026405D"/>
    <w:rsid w:val="00264C10"/>
    <w:rsid w:val="00264D89"/>
    <w:rsid w:val="0027105C"/>
    <w:rsid w:val="00271374"/>
    <w:rsid w:val="00277F1F"/>
    <w:rsid w:val="0028075E"/>
    <w:rsid w:val="002840E1"/>
    <w:rsid w:val="0028636D"/>
    <w:rsid w:val="0029002B"/>
    <w:rsid w:val="0029215C"/>
    <w:rsid w:val="00292EC8"/>
    <w:rsid w:val="00294EE1"/>
    <w:rsid w:val="00297AC6"/>
    <w:rsid w:val="00297BB3"/>
    <w:rsid w:val="002A38D6"/>
    <w:rsid w:val="002A3F29"/>
    <w:rsid w:val="002A4BF7"/>
    <w:rsid w:val="002B1666"/>
    <w:rsid w:val="002B6275"/>
    <w:rsid w:val="002C6152"/>
    <w:rsid w:val="002C6D28"/>
    <w:rsid w:val="002D0014"/>
    <w:rsid w:val="002D480D"/>
    <w:rsid w:val="002D4FAB"/>
    <w:rsid w:val="002D5956"/>
    <w:rsid w:val="002D6F02"/>
    <w:rsid w:val="002D7029"/>
    <w:rsid w:val="002E5011"/>
    <w:rsid w:val="002E53E2"/>
    <w:rsid w:val="002F31C7"/>
    <w:rsid w:val="002F62F4"/>
    <w:rsid w:val="00300AA2"/>
    <w:rsid w:val="00302A8D"/>
    <w:rsid w:val="003044A0"/>
    <w:rsid w:val="00305C43"/>
    <w:rsid w:val="00316981"/>
    <w:rsid w:val="00317059"/>
    <w:rsid w:val="00325B7B"/>
    <w:rsid w:val="00327270"/>
    <w:rsid w:val="00333957"/>
    <w:rsid w:val="00334404"/>
    <w:rsid w:val="0033506F"/>
    <w:rsid w:val="0033542B"/>
    <w:rsid w:val="003356A6"/>
    <w:rsid w:val="00337651"/>
    <w:rsid w:val="0034055C"/>
    <w:rsid w:val="00340890"/>
    <w:rsid w:val="00351F8D"/>
    <w:rsid w:val="00353A92"/>
    <w:rsid w:val="0035726C"/>
    <w:rsid w:val="0036052C"/>
    <w:rsid w:val="003620C1"/>
    <w:rsid w:val="00362ED7"/>
    <w:rsid w:val="00363532"/>
    <w:rsid w:val="00363D78"/>
    <w:rsid w:val="00375596"/>
    <w:rsid w:val="003757B0"/>
    <w:rsid w:val="00384731"/>
    <w:rsid w:val="003849E8"/>
    <w:rsid w:val="00384B80"/>
    <w:rsid w:val="00392745"/>
    <w:rsid w:val="00392BF6"/>
    <w:rsid w:val="003937F7"/>
    <w:rsid w:val="00394890"/>
    <w:rsid w:val="0039570C"/>
    <w:rsid w:val="00396C37"/>
    <w:rsid w:val="003A03D9"/>
    <w:rsid w:val="003A20B3"/>
    <w:rsid w:val="003A3CB3"/>
    <w:rsid w:val="003A5851"/>
    <w:rsid w:val="003A6A34"/>
    <w:rsid w:val="003B0844"/>
    <w:rsid w:val="003B0989"/>
    <w:rsid w:val="003B0A4B"/>
    <w:rsid w:val="003B24C3"/>
    <w:rsid w:val="003C1953"/>
    <w:rsid w:val="003C3185"/>
    <w:rsid w:val="003C4022"/>
    <w:rsid w:val="003C42B3"/>
    <w:rsid w:val="003C6A90"/>
    <w:rsid w:val="003D2AD7"/>
    <w:rsid w:val="003D450A"/>
    <w:rsid w:val="003D625B"/>
    <w:rsid w:val="003D6D0D"/>
    <w:rsid w:val="003E7326"/>
    <w:rsid w:val="003F086A"/>
    <w:rsid w:val="003F1701"/>
    <w:rsid w:val="003F53E9"/>
    <w:rsid w:val="00403270"/>
    <w:rsid w:val="00403F8D"/>
    <w:rsid w:val="00405E32"/>
    <w:rsid w:val="0041391F"/>
    <w:rsid w:val="0041426B"/>
    <w:rsid w:val="00417B56"/>
    <w:rsid w:val="00420E23"/>
    <w:rsid w:val="00421A01"/>
    <w:rsid w:val="00423BB5"/>
    <w:rsid w:val="00424809"/>
    <w:rsid w:val="0042547D"/>
    <w:rsid w:val="00427FBF"/>
    <w:rsid w:val="004330F5"/>
    <w:rsid w:val="00435190"/>
    <w:rsid w:val="00440019"/>
    <w:rsid w:val="00441100"/>
    <w:rsid w:val="00443B92"/>
    <w:rsid w:val="00446640"/>
    <w:rsid w:val="00447526"/>
    <w:rsid w:val="00451F31"/>
    <w:rsid w:val="004528FD"/>
    <w:rsid w:val="00453E13"/>
    <w:rsid w:val="004547AC"/>
    <w:rsid w:val="00455179"/>
    <w:rsid w:val="00455290"/>
    <w:rsid w:val="004568F6"/>
    <w:rsid w:val="00462308"/>
    <w:rsid w:val="004642B7"/>
    <w:rsid w:val="00467DE1"/>
    <w:rsid w:val="004711A1"/>
    <w:rsid w:val="0047252E"/>
    <w:rsid w:val="00473608"/>
    <w:rsid w:val="004736BD"/>
    <w:rsid w:val="004739DB"/>
    <w:rsid w:val="0048064C"/>
    <w:rsid w:val="00482902"/>
    <w:rsid w:val="0048523C"/>
    <w:rsid w:val="00490152"/>
    <w:rsid w:val="00493E71"/>
    <w:rsid w:val="004A1CB6"/>
    <w:rsid w:val="004A1FCB"/>
    <w:rsid w:val="004A2020"/>
    <w:rsid w:val="004A3379"/>
    <w:rsid w:val="004A54B7"/>
    <w:rsid w:val="004B0D1B"/>
    <w:rsid w:val="004B25E0"/>
    <w:rsid w:val="004B628A"/>
    <w:rsid w:val="004B6FE9"/>
    <w:rsid w:val="004B74EB"/>
    <w:rsid w:val="004B7FF6"/>
    <w:rsid w:val="004C3330"/>
    <w:rsid w:val="004C565A"/>
    <w:rsid w:val="004D0B13"/>
    <w:rsid w:val="004D0BD6"/>
    <w:rsid w:val="004D0BE1"/>
    <w:rsid w:val="004D5FE3"/>
    <w:rsid w:val="004E0D07"/>
    <w:rsid w:val="004F3FC6"/>
    <w:rsid w:val="004F4E93"/>
    <w:rsid w:val="005020FF"/>
    <w:rsid w:val="005037EE"/>
    <w:rsid w:val="00504720"/>
    <w:rsid w:val="00504FE1"/>
    <w:rsid w:val="005054F7"/>
    <w:rsid w:val="00510B39"/>
    <w:rsid w:val="00512433"/>
    <w:rsid w:val="005150C9"/>
    <w:rsid w:val="00516143"/>
    <w:rsid w:val="00520BBC"/>
    <w:rsid w:val="00522375"/>
    <w:rsid w:val="005301A8"/>
    <w:rsid w:val="00531657"/>
    <w:rsid w:val="00531F8A"/>
    <w:rsid w:val="0053281A"/>
    <w:rsid w:val="00533809"/>
    <w:rsid w:val="00540540"/>
    <w:rsid w:val="00540C1F"/>
    <w:rsid w:val="00542C18"/>
    <w:rsid w:val="00543A38"/>
    <w:rsid w:val="00544A8C"/>
    <w:rsid w:val="00545567"/>
    <w:rsid w:val="005560E2"/>
    <w:rsid w:val="005568C7"/>
    <w:rsid w:val="005659D3"/>
    <w:rsid w:val="005677D4"/>
    <w:rsid w:val="00574E47"/>
    <w:rsid w:val="00574F89"/>
    <w:rsid w:val="005758E9"/>
    <w:rsid w:val="00575AD2"/>
    <w:rsid w:val="005765A3"/>
    <w:rsid w:val="00576B81"/>
    <w:rsid w:val="00577F83"/>
    <w:rsid w:val="00580FD2"/>
    <w:rsid w:val="005812FA"/>
    <w:rsid w:val="00584622"/>
    <w:rsid w:val="00584874"/>
    <w:rsid w:val="0058635B"/>
    <w:rsid w:val="00587368"/>
    <w:rsid w:val="00591E94"/>
    <w:rsid w:val="00594B30"/>
    <w:rsid w:val="00595E31"/>
    <w:rsid w:val="005A0003"/>
    <w:rsid w:val="005A08D1"/>
    <w:rsid w:val="005A4AAE"/>
    <w:rsid w:val="005A7CE9"/>
    <w:rsid w:val="005B1825"/>
    <w:rsid w:val="005B2E5D"/>
    <w:rsid w:val="005B4274"/>
    <w:rsid w:val="005B5ECF"/>
    <w:rsid w:val="005B64BF"/>
    <w:rsid w:val="005C0610"/>
    <w:rsid w:val="005C39D4"/>
    <w:rsid w:val="005C4627"/>
    <w:rsid w:val="005C5827"/>
    <w:rsid w:val="005C7E45"/>
    <w:rsid w:val="005D4AB6"/>
    <w:rsid w:val="005D4D37"/>
    <w:rsid w:val="005D5624"/>
    <w:rsid w:val="005D7FDF"/>
    <w:rsid w:val="005E0530"/>
    <w:rsid w:val="005E1F76"/>
    <w:rsid w:val="005E2821"/>
    <w:rsid w:val="005E2991"/>
    <w:rsid w:val="005E2CE9"/>
    <w:rsid w:val="005E3E68"/>
    <w:rsid w:val="005E7676"/>
    <w:rsid w:val="005F21EA"/>
    <w:rsid w:val="005F2D37"/>
    <w:rsid w:val="005F38E4"/>
    <w:rsid w:val="005F4C0C"/>
    <w:rsid w:val="005F60D2"/>
    <w:rsid w:val="005F67CC"/>
    <w:rsid w:val="005F6DFB"/>
    <w:rsid w:val="00600CBE"/>
    <w:rsid w:val="00603B3A"/>
    <w:rsid w:val="0060696C"/>
    <w:rsid w:val="00615200"/>
    <w:rsid w:val="00615A18"/>
    <w:rsid w:val="00620A84"/>
    <w:rsid w:val="00621AC1"/>
    <w:rsid w:val="00626577"/>
    <w:rsid w:val="0062690E"/>
    <w:rsid w:val="00630324"/>
    <w:rsid w:val="00631E74"/>
    <w:rsid w:val="00633C4E"/>
    <w:rsid w:val="00636D71"/>
    <w:rsid w:val="0064101E"/>
    <w:rsid w:val="00642443"/>
    <w:rsid w:val="00645203"/>
    <w:rsid w:val="00650D9D"/>
    <w:rsid w:val="0065136F"/>
    <w:rsid w:val="00652375"/>
    <w:rsid w:val="00652AB3"/>
    <w:rsid w:val="00660398"/>
    <w:rsid w:val="00662698"/>
    <w:rsid w:val="006677F7"/>
    <w:rsid w:val="00667A1D"/>
    <w:rsid w:val="006766FD"/>
    <w:rsid w:val="0068752E"/>
    <w:rsid w:val="00694AC5"/>
    <w:rsid w:val="0069764D"/>
    <w:rsid w:val="0069783B"/>
    <w:rsid w:val="006A0750"/>
    <w:rsid w:val="006A3461"/>
    <w:rsid w:val="006A516C"/>
    <w:rsid w:val="006A5CA3"/>
    <w:rsid w:val="006A752B"/>
    <w:rsid w:val="006B1B55"/>
    <w:rsid w:val="006B5C3C"/>
    <w:rsid w:val="006B6158"/>
    <w:rsid w:val="006B68FF"/>
    <w:rsid w:val="006B70DC"/>
    <w:rsid w:val="006C0445"/>
    <w:rsid w:val="006C0D63"/>
    <w:rsid w:val="006C1C43"/>
    <w:rsid w:val="006C5510"/>
    <w:rsid w:val="006D0199"/>
    <w:rsid w:val="006D0CDC"/>
    <w:rsid w:val="006D68E2"/>
    <w:rsid w:val="006E3AF9"/>
    <w:rsid w:val="006E4A92"/>
    <w:rsid w:val="006F4480"/>
    <w:rsid w:val="006F4DD7"/>
    <w:rsid w:val="006F5147"/>
    <w:rsid w:val="006F57A8"/>
    <w:rsid w:val="006F60F0"/>
    <w:rsid w:val="006F6A65"/>
    <w:rsid w:val="006F75A6"/>
    <w:rsid w:val="00700894"/>
    <w:rsid w:val="0070102A"/>
    <w:rsid w:val="00701597"/>
    <w:rsid w:val="00702C8E"/>
    <w:rsid w:val="00703E0B"/>
    <w:rsid w:val="00713D9B"/>
    <w:rsid w:val="00714567"/>
    <w:rsid w:val="007152D2"/>
    <w:rsid w:val="007177B4"/>
    <w:rsid w:val="00721AE7"/>
    <w:rsid w:val="0072324C"/>
    <w:rsid w:val="0072755E"/>
    <w:rsid w:val="00731D6C"/>
    <w:rsid w:val="00732B6C"/>
    <w:rsid w:val="00734AE4"/>
    <w:rsid w:val="00736AEB"/>
    <w:rsid w:val="00740687"/>
    <w:rsid w:val="007407CC"/>
    <w:rsid w:val="00740BDD"/>
    <w:rsid w:val="007410D6"/>
    <w:rsid w:val="00741829"/>
    <w:rsid w:val="00741B23"/>
    <w:rsid w:val="00746347"/>
    <w:rsid w:val="00746FCE"/>
    <w:rsid w:val="00750351"/>
    <w:rsid w:val="00751101"/>
    <w:rsid w:val="0075376C"/>
    <w:rsid w:val="0075384C"/>
    <w:rsid w:val="007540B2"/>
    <w:rsid w:val="00754377"/>
    <w:rsid w:val="00755CDF"/>
    <w:rsid w:val="00755E11"/>
    <w:rsid w:val="0076047D"/>
    <w:rsid w:val="00770FC9"/>
    <w:rsid w:val="00772930"/>
    <w:rsid w:val="00774DE3"/>
    <w:rsid w:val="007750E8"/>
    <w:rsid w:val="0077529E"/>
    <w:rsid w:val="00775800"/>
    <w:rsid w:val="007772AB"/>
    <w:rsid w:val="00777B7B"/>
    <w:rsid w:val="00777E2D"/>
    <w:rsid w:val="00780481"/>
    <w:rsid w:val="007804FC"/>
    <w:rsid w:val="007835B1"/>
    <w:rsid w:val="00783E77"/>
    <w:rsid w:val="007842E3"/>
    <w:rsid w:val="007860BE"/>
    <w:rsid w:val="007906F1"/>
    <w:rsid w:val="0079072F"/>
    <w:rsid w:val="00792E75"/>
    <w:rsid w:val="00793793"/>
    <w:rsid w:val="007947D4"/>
    <w:rsid w:val="00795443"/>
    <w:rsid w:val="007968E1"/>
    <w:rsid w:val="00797BBF"/>
    <w:rsid w:val="007A26A0"/>
    <w:rsid w:val="007A40BB"/>
    <w:rsid w:val="007A47C3"/>
    <w:rsid w:val="007B409B"/>
    <w:rsid w:val="007B61AB"/>
    <w:rsid w:val="007B6666"/>
    <w:rsid w:val="007C0FF9"/>
    <w:rsid w:val="007C2603"/>
    <w:rsid w:val="007C483A"/>
    <w:rsid w:val="007C7DCF"/>
    <w:rsid w:val="007D7DB9"/>
    <w:rsid w:val="007E25C8"/>
    <w:rsid w:val="007E543F"/>
    <w:rsid w:val="007E7B99"/>
    <w:rsid w:val="007E7EF9"/>
    <w:rsid w:val="007F15A9"/>
    <w:rsid w:val="007F1C08"/>
    <w:rsid w:val="007F385C"/>
    <w:rsid w:val="00800E46"/>
    <w:rsid w:val="00801FD4"/>
    <w:rsid w:val="00804355"/>
    <w:rsid w:val="00805990"/>
    <w:rsid w:val="00811052"/>
    <w:rsid w:val="00811097"/>
    <w:rsid w:val="00811B03"/>
    <w:rsid w:val="008166BA"/>
    <w:rsid w:val="00817A20"/>
    <w:rsid w:val="00820064"/>
    <w:rsid w:val="00820359"/>
    <w:rsid w:val="00821C7F"/>
    <w:rsid w:val="00822D58"/>
    <w:rsid w:val="00824C76"/>
    <w:rsid w:val="0082798F"/>
    <w:rsid w:val="00830C4E"/>
    <w:rsid w:val="008336F1"/>
    <w:rsid w:val="0083438B"/>
    <w:rsid w:val="008368DB"/>
    <w:rsid w:val="00840A10"/>
    <w:rsid w:val="00842A78"/>
    <w:rsid w:val="00843522"/>
    <w:rsid w:val="008437A0"/>
    <w:rsid w:val="00843D4B"/>
    <w:rsid w:val="00843FF2"/>
    <w:rsid w:val="00847F4E"/>
    <w:rsid w:val="0085430E"/>
    <w:rsid w:val="008566C1"/>
    <w:rsid w:val="0086142E"/>
    <w:rsid w:val="008614BC"/>
    <w:rsid w:val="00862332"/>
    <w:rsid w:val="00865478"/>
    <w:rsid w:val="00867E5D"/>
    <w:rsid w:val="00870B38"/>
    <w:rsid w:val="00872F52"/>
    <w:rsid w:val="00877167"/>
    <w:rsid w:val="00880A86"/>
    <w:rsid w:val="008823CB"/>
    <w:rsid w:val="008902ED"/>
    <w:rsid w:val="0089159C"/>
    <w:rsid w:val="008919A8"/>
    <w:rsid w:val="008936D6"/>
    <w:rsid w:val="008955F7"/>
    <w:rsid w:val="00896644"/>
    <w:rsid w:val="00897897"/>
    <w:rsid w:val="008A097F"/>
    <w:rsid w:val="008A1AF3"/>
    <w:rsid w:val="008A5FBD"/>
    <w:rsid w:val="008B3BC4"/>
    <w:rsid w:val="008B4DF8"/>
    <w:rsid w:val="008B59E4"/>
    <w:rsid w:val="008B6DC7"/>
    <w:rsid w:val="008B7FA0"/>
    <w:rsid w:val="008C2C97"/>
    <w:rsid w:val="008C3907"/>
    <w:rsid w:val="008C661C"/>
    <w:rsid w:val="008C720D"/>
    <w:rsid w:val="008C7918"/>
    <w:rsid w:val="008D140B"/>
    <w:rsid w:val="008D161C"/>
    <w:rsid w:val="008D2445"/>
    <w:rsid w:val="008E0069"/>
    <w:rsid w:val="008E3B65"/>
    <w:rsid w:val="008E41C8"/>
    <w:rsid w:val="008E6BE7"/>
    <w:rsid w:val="008F0A01"/>
    <w:rsid w:val="008F2CB9"/>
    <w:rsid w:val="00905981"/>
    <w:rsid w:val="00907247"/>
    <w:rsid w:val="00911AFE"/>
    <w:rsid w:val="00911DFF"/>
    <w:rsid w:val="009128CC"/>
    <w:rsid w:val="00913337"/>
    <w:rsid w:val="009145CE"/>
    <w:rsid w:val="00915D0E"/>
    <w:rsid w:val="00917901"/>
    <w:rsid w:val="00921F21"/>
    <w:rsid w:val="0092314D"/>
    <w:rsid w:val="0092322D"/>
    <w:rsid w:val="00925433"/>
    <w:rsid w:val="0092566F"/>
    <w:rsid w:val="00930DE7"/>
    <w:rsid w:val="00933CA6"/>
    <w:rsid w:val="00940CF9"/>
    <w:rsid w:val="00942663"/>
    <w:rsid w:val="00944C88"/>
    <w:rsid w:val="00945ADB"/>
    <w:rsid w:val="00946292"/>
    <w:rsid w:val="00947B97"/>
    <w:rsid w:val="0095066B"/>
    <w:rsid w:val="00951191"/>
    <w:rsid w:val="00951A1D"/>
    <w:rsid w:val="0095338D"/>
    <w:rsid w:val="009557E7"/>
    <w:rsid w:val="00955F7A"/>
    <w:rsid w:val="00957BAB"/>
    <w:rsid w:val="00961093"/>
    <w:rsid w:val="009632BD"/>
    <w:rsid w:val="009636D0"/>
    <w:rsid w:val="00967BF4"/>
    <w:rsid w:val="009708C3"/>
    <w:rsid w:val="009721EB"/>
    <w:rsid w:val="0097231B"/>
    <w:rsid w:val="009724B9"/>
    <w:rsid w:val="00977299"/>
    <w:rsid w:val="00982CD5"/>
    <w:rsid w:val="009835BD"/>
    <w:rsid w:val="009839FF"/>
    <w:rsid w:val="00985A1F"/>
    <w:rsid w:val="00985F0B"/>
    <w:rsid w:val="00986F4A"/>
    <w:rsid w:val="0098753B"/>
    <w:rsid w:val="009902F4"/>
    <w:rsid w:val="009934AB"/>
    <w:rsid w:val="009952E3"/>
    <w:rsid w:val="009A0332"/>
    <w:rsid w:val="009A0907"/>
    <w:rsid w:val="009A0C1C"/>
    <w:rsid w:val="009A22BF"/>
    <w:rsid w:val="009A67B3"/>
    <w:rsid w:val="009B18B3"/>
    <w:rsid w:val="009B2F5B"/>
    <w:rsid w:val="009B36B0"/>
    <w:rsid w:val="009B5572"/>
    <w:rsid w:val="009C1AB2"/>
    <w:rsid w:val="009C4248"/>
    <w:rsid w:val="009C76B5"/>
    <w:rsid w:val="009C7F8A"/>
    <w:rsid w:val="009D4212"/>
    <w:rsid w:val="009D4490"/>
    <w:rsid w:val="009D488B"/>
    <w:rsid w:val="009D4A05"/>
    <w:rsid w:val="009D71D9"/>
    <w:rsid w:val="009E0888"/>
    <w:rsid w:val="009E15BA"/>
    <w:rsid w:val="009E2755"/>
    <w:rsid w:val="009E42E0"/>
    <w:rsid w:val="009E5EC9"/>
    <w:rsid w:val="009F2F0E"/>
    <w:rsid w:val="009F705A"/>
    <w:rsid w:val="009F73E9"/>
    <w:rsid w:val="00A010CD"/>
    <w:rsid w:val="00A042A2"/>
    <w:rsid w:val="00A05057"/>
    <w:rsid w:val="00A0532D"/>
    <w:rsid w:val="00A05F49"/>
    <w:rsid w:val="00A0759A"/>
    <w:rsid w:val="00A10BE3"/>
    <w:rsid w:val="00A10C50"/>
    <w:rsid w:val="00A11F48"/>
    <w:rsid w:val="00A125EA"/>
    <w:rsid w:val="00A12DF4"/>
    <w:rsid w:val="00A15468"/>
    <w:rsid w:val="00A21FF1"/>
    <w:rsid w:val="00A24D3C"/>
    <w:rsid w:val="00A24D47"/>
    <w:rsid w:val="00A26597"/>
    <w:rsid w:val="00A26920"/>
    <w:rsid w:val="00A272BB"/>
    <w:rsid w:val="00A30548"/>
    <w:rsid w:val="00A356C7"/>
    <w:rsid w:val="00A360D0"/>
    <w:rsid w:val="00A434B4"/>
    <w:rsid w:val="00A45550"/>
    <w:rsid w:val="00A51081"/>
    <w:rsid w:val="00A56E24"/>
    <w:rsid w:val="00A5737A"/>
    <w:rsid w:val="00A614B0"/>
    <w:rsid w:val="00A62C34"/>
    <w:rsid w:val="00A70DF8"/>
    <w:rsid w:val="00A71139"/>
    <w:rsid w:val="00A711C8"/>
    <w:rsid w:val="00A71B05"/>
    <w:rsid w:val="00A72536"/>
    <w:rsid w:val="00A72D3A"/>
    <w:rsid w:val="00A731F1"/>
    <w:rsid w:val="00A741CA"/>
    <w:rsid w:val="00A76E41"/>
    <w:rsid w:val="00A81B27"/>
    <w:rsid w:val="00A824DF"/>
    <w:rsid w:val="00A82D19"/>
    <w:rsid w:val="00A830CA"/>
    <w:rsid w:val="00A837D6"/>
    <w:rsid w:val="00A85C11"/>
    <w:rsid w:val="00A8757F"/>
    <w:rsid w:val="00A87A31"/>
    <w:rsid w:val="00A87D72"/>
    <w:rsid w:val="00A92B1C"/>
    <w:rsid w:val="00A960F2"/>
    <w:rsid w:val="00AA0473"/>
    <w:rsid w:val="00AA0BD3"/>
    <w:rsid w:val="00AA19A6"/>
    <w:rsid w:val="00AA45D1"/>
    <w:rsid w:val="00AA6B9B"/>
    <w:rsid w:val="00AB48D7"/>
    <w:rsid w:val="00AC0A0F"/>
    <w:rsid w:val="00AC374D"/>
    <w:rsid w:val="00AC5449"/>
    <w:rsid w:val="00AD02D8"/>
    <w:rsid w:val="00AD66B4"/>
    <w:rsid w:val="00AD767B"/>
    <w:rsid w:val="00AD7F44"/>
    <w:rsid w:val="00AE17B3"/>
    <w:rsid w:val="00AE7DC0"/>
    <w:rsid w:val="00AF09A2"/>
    <w:rsid w:val="00AF0B95"/>
    <w:rsid w:val="00AF3855"/>
    <w:rsid w:val="00AF74A2"/>
    <w:rsid w:val="00B000D4"/>
    <w:rsid w:val="00B07CA7"/>
    <w:rsid w:val="00B13640"/>
    <w:rsid w:val="00B13A25"/>
    <w:rsid w:val="00B163DD"/>
    <w:rsid w:val="00B17156"/>
    <w:rsid w:val="00B17273"/>
    <w:rsid w:val="00B205ED"/>
    <w:rsid w:val="00B208C4"/>
    <w:rsid w:val="00B20E2D"/>
    <w:rsid w:val="00B267CE"/>
    <w:rsid w:val="00B2742D"/>
    <w:rsid w:val="00B30D7B"/>
    <w:rsid w:val="00B32C3D"/>
    <w:rsid w:val="00B35030"/>
    <w:rsid w:val="00B37CD1"/>
    <w:rsid w:val="00B40449"/>
    <w:rsid w:val="00B4087B"/>
    <w:rsid w:val="00B4165B"/>
    <w:rsid w:val="00B423D4"/>
    <w:rsid w:val="00B4327B"/>
    <w:rsid w:val="00B463BE"/>
    <w:rsid w:val="00B4739C"/>
    <w:rsid w:val="00B47CA5"/>
    <w:rsid w:val="00B5005B"/>
    <w:rsid w:val="00B517A6"/>
    <w:rsid w:val="00B52525"/>
    <w:rsid w:val="00B52688"/>
    <w:rsid w:val="00B52F2C"/>
    <w:rsid w:val="00B539CC"/>
    <w:rsid w:val="00B5591A"/>
    <w:rsid w:val="00B560D6"/>
    <w:rsid w:val="00B62942"/>
    <w:rsid w:val="00B6321F"/>
    <w:rsid w:val="00B63233"/>
    <w:rsid w:val="00B653B9"/>
    <w:rsid w:val="00B720EC"/>
    <w:rsid w:val="00B7422E"/>
    <w:rsid w:val="00B7460F"/>
    <w:rsid w:val="00B778E6"/>
    <w:rsid w:val="00B85DD1"/>
    <w:rsid w:val="00B927AD"/>
    <w:rsid w:val="00B937C1"/>
    <w:rsid w:val="00B9443D"/>
    <w:rsid w:val="00B95939"/>
    <w:rsid w:val="00B96176"/>
    <w:rsid w:val="00B965E7"/>
    <w:rsid w:val="00BA2924"/>
    <w:rsid w:val="00BA3205"/>
    <w:rsid w:val="00BA585B"/>
    <w:rsid w:val="00BA5E12"/>
    <w:rsid w:val="00BB5003"/>
    <w:rsid w:val="00BB5604"/>
    <w:rsid w:val="00BB5EC8"/>
    <w:rsid w:val="00BB71C4"/>
    <w:rsid w:val="00BC1746"/>
    <w:rsid w:val="00BC198B"/>
    <w:rsid w:val="00BC1F28"/>
    <w:rsid w:val="00BC2531"/>
    <w:rsid w:val="00BC7F66"/>
    <w:rsid w:val="00BD034B"/>
    <w:rsid w:val="00BD15DA"/>
    <w:rsid w:val="00BD1628"/>
    <w:rsid w:val="00BD1F8F"/>
    <w:rsid w:val="00BD2E3F"/>
    <w:rsid w:val="00BD46F1"/>
    <w:rsid w:val="00BD63EB"/>
    <w:rsid w:val="00BD7AF5"/>
    <w:rsid w:val="00BE2AE3"/>
    <w:rsid w:val="00BE3316"/>
    <w:rsid w:val="00BE564B"/>
    <w:rsid w:val="00BF3DA7"/>
    <w:rsid w:val="00BF5E1A"/>
    <w:rsid w:val="00C0207F"/>
    <w:rsid w:val="00C06B8E"/>
    <w:rsid w:val="00C10B56"/>
    <w:rsid w:val="00C16A16"/>
    <w:rsid w:val="00C2546F"/>
    <w:rsid w:val="00C277DE"/>
    <w:rsid w:val="00C27E80"/>
    <w:rsid w:val="00C302FA"/>
    <w:rsid w:val="00C30807"/>
    <w:rsid w:val="00C30AA1"/>
    <w:rsid w:val="00C31EB7"/>
    <w:rsid w:val="00C3249A"/>
    <w:rsid w:val="00C32C62"/>
    <w:rsid w:val="00C34B74"/>
    <w:rsid w:val="00C370CA"/>
    <w:rsid w:val="00C4428B"/>
    <w:rsid w:val="00C46C94"/>
    <w:rsid w:val="00C46D9F"/>
    <w:rsid w:val="00C50BA1"/>
    <w:rsid w:val="00C5241D"/>
    <w:rsid w:val="00C55FC7"/>
    <w:rsid w:val="00C563BB"/>
    <w:rsid w:val="00C57404"/>
    <w:rsid w:val="00C57A36"/>
    <w:rsid w:val="00C61312"/>
    <w:rsid w:val="00C62441"/>
    <w:rsid w:val="00C63362"/>
    <w:rsid w:val="00C64929"/>
    <w:rsid w:val="00C658EA"/>
    <w:rsid w:val="00C71696"/>
    <w:rsid w:val="00C72FA9"/>
    <w:rsid w:val="00C73634"/>
    <w:rsid w:val="00C73FCA"/>
    <w:rsid w:val="00C74D2C"/>
    <w:rsid w:val="00C77622"/>
    <w:rsid w:val="00C80E8D"/>
    <w:rsid w:val="00C81911"/>
    <w:rsid w:val="00C86993"/>
    <w:rsid w:val="00C875BB"/>
    <w:rsid w:val="00C879B3"/>
    <w:rsid w:val="00CA0823"/>
    <w:rsid w:val="00CA15A0"/>
    <w:rsid w:val="00CA1A8D"/>
    <w:rsid w:val="00CA202F"/>
    <w:rsid w:val="00CA3AAF"/>
    <w:rsid w:val="00CA4EB7"/>
    <w:rsid w:val="00CA66C5"/>
    <w:rsid w:val="00CB0380"/>
    <w:rsid w:val="00CB15F8"/>
    <w:rsid w:val="00CB2061"/>
    <w:rsid w:val="00CC0B63"/>
    <w:rsid w:val="00CC36FE"/>
    <w:rsid w:val="00CC77DA"/>
    <w:rsid w:val="00CD105E"/>
    <w:rsid w:val="00CD59A1"/>
    <w:rsid w:val="00CD64E4"/>
    <w:rsid w:val="00CD6785"/>
    <w:rsid w:val="00CE2C43"/>
    <w:rsid w:val="00CE523B"/>
    <w:rsid w:val="00CE523E"/>
    <w:rsid w:val="00CE5BC0"/>
    <w:rsid w:val="00CF3805"/>
    <w:rsid w:val="00CF6188"/>
    <w:rsid w:val="00D00118"/>
    <w:rsid w:val="00D02062"/>
    <w:rsid w:val="00D0301B"/>
    <w:rsid w:val="00D03986"/>
    <w:rsid w:val="00D07837"/>
    <w:rsid w:val="00D1008A"/>
    <w:rsid w:val="00D10A94"/>
    <w:rsid w:val="00D12C36"/>
    <w:rsid w:val="00D14343"/>
    <w:rsid w:val="00D200E7"/>
    <w:rsid w:val="00D208F2"/>
    <w:rsid w:val="00D21DF1"/>
    <w:rsid w:val="00D22C6A"/>
    <w:rsid w:val="00D2740A"/>
    <w:rsid w:val="00D326D1"/>
    <w:rsid w:val="00D41B86"/>
    <w:rsid w:val="00D432A8"/>
    <w:rsid w:val="00D44F2A"/>
    <w:rsid w:val="00D45EB7"/>
    <w:rsid w:val="00D46637"/>
    <w:rsid w:val="00D476B2"/>
    <w:rsid w:val="00D506CF"/>
    <w:rsid w:val="00D614C3"/>
    <w:rsid w:val="00D6226C"/>
    <w:rsid w:val="00D63BF7"/>
    <w:rsid w:val="00D67C3D"/>
    <w:rsid w:val="00D705C9"/>
    <w:rsid w:val="00D724BF"/>
    <w:rsid w:val="00D75726"/>
    <w:rsid w:val="00D758EE"/>
    <w:rsid w:val="00D75DA0"/>
    <w:rsid w:val="00D81296"/>
    <w:rsid w:val="00D85A4D"/>
    <w:rsid w:val="00D870FB"/>
    <w:rsid w:val="00D91A2E"/>
    <w:rsid w:val="00D926A9"/>
    <w:rsid w:val="00D93F65"/>
    <w:rsid w:val="00D95737"/>
    <w:rsid w:val="00DA5262"/>
    <w:rsid w:val="00DA64CA"/>
    <w:rsid w:val="00DC08DF"/>
    <w:rsid w:val="00DC0990"/>
    <w:rsid w:val="00DC12C7"/>
    <w:rsid w:val="00DC2206"/>
    <w:rsid w:val="00DC4040"/>
    <w:rsid w:val="00DC6D55"/>
    <w:rsid w:val="00DD0A65"/>
    <w:rsid w:val="00DD1656"/>
    <w:rsid w:val="00DD363E"/>
    <w:rsid w:val="00DD48A2"/>
    <w:rsid w:val="00DD4A6D"/>
    <w:rsid w:val="00DD5722"/>
    <w:rsid w:val="00DD7E4C"/>
    <w:rsid w:val="00DE456B"/>
    <w:rsid w:val="00DE57C5"/>
    <w:rsid w:val="00DE6751"/>
    <w:rsid w:val="00DE6C6E"/>
    <w:rsid w:val="00DE6D79"/>
    <w:rsid w:val="00DF0733"/>
    <w:rsid w:val="00DF202D"/>
    <w:rsid w:val="00DF2A57"/>
    <w:rsid w:val="00DF34CF"/>
    <w:rsid w:val="00E01A11"/>
    <w:rsid w:val="00E0767B"/>
    <w:rsid w:val="00E15432"/>
    <w:rsid w:val="00E22613"/>
    <w:rsid w:val="00E22940"/>
    <w:rsid w:val="00E232DF"/>
    <w:rsid w:val="00E27B44"/>
    <w:rsid w:val="00E32A31"/>
    <w:rsid w:val="00E3721B"/>
    <w:rsid w:val="00E4252D"/>
    <w:rsid w:val="00E4260E"/>
    <w:rsid w:val="00E5064C"/>
    <w:rsid w:val="00E50AC1"/>
    <w:rsid w:val="00E52150"/>
    <w:rsid w:val="00E52996"/>
    <w:rsid w:val="00E56C0F"/>
    <w:rsid w:val="00E60761"/>
    <w:rsid w:val="00E60BC8"/>
    <w:rsid w:val="00E612C0"/>
    <w:rsid w:val="00E631A2"/>
    <w:rsid w:val="00E633E0"/>
    <w:rsid w:val="00E663F5"/>
    <w:rsid w:val="00E71200"/>
    <w:rsid w:val="00E753B9"/>
    <w:rsid w:val="00E81690"/>
    <w:rsid w:val="00E81CD7"/>
    <w:rsid w:val="00E91C41"/>
    <w:rsid w:val="00E92ACE"/>
    <w:rsid w:val="00E9567D"/>
    <w:rsid w:val="00EA0733"/>
    <w:rsid w:val="00EA088A"/>
    <w:rsid w:val="00EA25C2"/>
    <w:rsid w:val="00EA4F58"/>
    <w:rsid w:val="00EA7EBA"/>
    <w:rsid w:val="00EB343B"/>
    <w:rsid w:val="00EB7E06"/>
    <w:rsid w:val="00EC2F8D"/>
    <w:rsid w:val="00EC4C1C"/>
    <w:rsid w:val="00ED02ED"/>
    <w:rsid w:val="00ED0851"/>
    <w:rsid w:val="00ED4668"/>
    <w:rsid w:val="00ED54AC"/>
    <w:rsid w:val="00EE30D6"/>
    <w:rsid w:val="00EE3769"/>
    <w:rsid w:val="00EE48A2"/>
    <w:rsid w:val="00EE5DE3"/>
    <w:rsid w:val="00EE5E54"/>
    <w:rsid w:val="00EE60F5"/>
    <w:rsid w:val="00EF7F89"/>
    <w:rsid w:val="00F01CE9"/>
    <w:rsid w:val="00F02382"/>
    <w:rsid w:val="00F027FF"/>
    <w:rsid w:val="00F03CD6"/>
    <w:rsid w:val="00F04656"/>
    <w:rsid w:val="00F065C7"/>
    <w:rsid w:val="00F12AE4"/>
    <w:rsid w:val="00F13707"/>
    <w:rsid w:val="00F14FF5"/>
    <w:rsid w:val="00F15A1E"/>
    <w:rsid w:val="00F22776"/>
    <w:rsid w:val="00F2367E"/>
    <w:rsid w:val="00F24C7D"/>
    <w:rsid w:val="00F24DDF"/>
    <w:rsid w:val="00F2583E"/>
    <w:rsid w:val="00F25900"/>
    <w:rsid w:val="00F27B77"/>
    <w:rsid w:val="00F325E9"/>
    <w:rsid w:val="00F34F51"/>
    <w:rsid w:val="00F35356"/>
    <w:rsid w:val="00F35EF3"/>
    <w:rsid w:val="00F404D0"/>
    <w:rsid w:val="00F41C79"/>
    <w:rsid w:val="00F42415"/>
    <w:rsid w:val="00F50413"/>
    <w:rsid w:val="00F55466"/>
    <w:rsid w:val="00F56594"/>
    <w:rsid w:val="00F660D7"/>
    <w:rsid w:val="00F67173"/>
    <w:rsid w:val="00F67A4F"/>
    <w:rsid w:val="00F706B8"/>
    <w:rsid w:val="00F71CF7"/>
    <w:rsid w:val="00F76CB4"/>
    <w:rsid w:val="00F76E31"/>
    <w:rsid w:val="00F8688C"/>
    <w:rsid w:val="00F900E6"/>
    <w:rsid w:val="00F91934"/>
    <w:rsid w:val="00F92DD2"/>
    <w:rsid w:val="00F9572F"/>
    <w:rsid w:val="00F9688A"/>
    <w:rsid w:val="00FA000A"/>
    <w:rsid w:val="00FA1272"/>
    <w:rsid w:val="00FA2767"/>
    <w:rsid w:val="00FA2EB8"/>
    <w:rsid w:val="00FA332B"/>
    <w:rsid w:val="00FA36C3"/>
    <w:rsid w:val="00FA3957"/>
    <w:rsid w:val="00FA4057"/>
    <w:rsid w:val="00FA4C62"/>
    <w:rsid w:val="00FA52B6"/>
    <w:rsid w:val="00FB0BEA"/>
    <w:rsid w:val="00FB3F84"/>
    <w:rsid w:val="00FB58EF"/>
    <w:rsid w:val="00FB6B7F"/>
    <w:rsid w:val="00FB6D37"/>
    <w:rsid w:val="00FC2DB2"/>
    <w:rsid w:val="00FC40A7"/>
    <w:rsid w:val="00FC7BFA"/>
    <w:rsid w:val="00FD064E"/>
    <w:rsid w:val="00FD08DA"/>
    <w:rsid w:val="00FD1767"/>
    <w:rsid w:val="00FD2463"/>
    <w:rsid w:val="00FD4AC9"/>
    <w:rsid w:val="00FD4BC9"/>
    <w:rsid w:val="00FD5BF3"/>
    <w:rsid w:val="00FD6243"/>
    <w:rsid w:val="00FD67CC"/>
    <w:rsid w:val="00FD6B0F"/>
    <w:rsid w:val="00FE2669"/>
    <w:rsid w:val="00FE4D72"/>
    <w:rsid w:val="00FE5C1A"/>
    <w:rsid w:val="00FE791B"/>
    <w:rsid w:val="00FF65B3"/>
    <w:rsid w:val="00FF6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vertical-relative:line" fillcolor="white">
      <v:fill color="white"/>
      <v:textbox inset=".5mm,.3mm,.5mm,.3mm"/>
    </o:shapedefaults>
    <o:shapelayout v:ext="edit">
      <o:idmap v:ext="edit" data="1"/>
    </o:shapelayout>
  </w:shapeDefaults>
  <w:decimalSymbol w:val="."/>
  <w:listSeparator w:val=","/>
  <w14:docId w14:val="72A8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2E3"/>
    <w:pPr>
      <w:spacing w:before="140"/>
    </w:pPr>
    <w:rPr>
      <w:rFonts w:ascii="Times New Roman" w:hAnsi="Times New Roman"/>
      <w:sz w:val="24"/>
      <w:lang w:eastAsia="en-US"/>
    </w:rPr>
  </w:style>
  <w:style w:type="paragraph" w:styleId="Heading1">
    <w:name w:val="heading 1"/>
    <w:basedOn w:val="Normal"/>
    <w:next w:val="Normal"/>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qFormat/>
    <w:rsid w:val="007842E3"/>
    <w:pPr>
      <w:numPr>
        <w:ilvl w:val="2"/>
      </w:numPr>
      <w:ind w:left="720" w:hanging="720"/>
      <w:outlineLvl w:val="2"/>
    </w:pPr>
    <w:rPr>
      <w:sz w:val="26"/>
    </w:rPr>
  </w:style>
  <w:style w:type="paragraph" w:styleId="Heading4">
    <w:name w:val="heading 4"/>
    <w:basedOn w:val="Heading3"/>
    <w:next w:val="Normal"/>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ind w:left="1584" w:hanging="1584"/>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rsid w:val="007842E3"/>
    <w:rPr>
      <w:sz w:val="20"/>
    </w:rPr>
  </w:style>
  <w:style w:type="paragraph" w:styleId="Footer">
    <w:name w:val="footer"/>
    <w:basedOn w:val="Heade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uiPriority w:val="39"/>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uiPriority w:val="99"/>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sid w:val="005B2E5D"/>
    <w:rPr>
      <w:rFonts w:ascii="Arial" w:hAnsi="Arial"/>
      <w:b/>
      <w:sz w:val="24"/>
      <w:lang w:eastAsia="en-US"/>
    </w:rPr>
  </w:style>
  <w:style w:type="paragraph" w:styleId="ListParagraph">
    <w:name w:val="List Paragraph"/>
    <w:basedOn w:val="Normal"/>
    <w:uiPriority w:val="34"/>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qFormat/>
    <w:rsid w:val="000579F3"/>
    <w:rPr>
      <w:b/>
    </w:rPr>
  </w:style>
  <w:style w:type="paragraph" w:customStyle="1" w:styleId="StyleBlockLabelLeft0">
    <w:name w:val="Style Block Label + Left:  0&quot;"/>
    <w:basedOn w:val="BlockLabel"/>
    <w:rsid w:val="000579F3"/>
    <w:pPr>
      <w:ind w:left="0"/>
    </w:pPr>
    <w:rPr>
      <w:rFonts w:eastAsia="Times New Roman"/>
      <w:bCs/>
    </w:rPr>
  </w:style>
  <w:style w:type="paragraph" w:customStyle="1" w:styleId="Note">
    <w:name w:val="Note"/>
    <w:basedOn w:val="Normal"/>
    <w:next w:val="Normal"/>
    <w:qFormat/>
    <w:rsid w:val="008E41C8"/>
    <w:pPr>
      <w:keepLines/>
      <w:numPr>
        <w:numId w:val="10"/>
      </w:numPr>
      <w:pBdr>
        <w:top w:val="single" w:sz="2" w:space="4" w:color="333333"/>
        <w:bottom w:val="single" w:sz="2" w:space="4" w:color="333333"/>
      </w:pBdr>
      <w:suppressAutoHyphens/>
      <w:spacing w:before="240" w:after="240"/>
      <w:ind w:left="1872" w:hanging="965"/>
    </w:pPr>
    <w:rPr>
      <w:rFonts w:ascii="Arial" w:hAnsi="Arial"/>
      <w:sz w:val="20"/>
    </w:rPr>
  </w:style>
  <w:style w:type="paragraph" w:customStyle="1" w:styleId="TableText0">
    <w:name w:val="Table Text"/>
    <w:basedOn w:val="Normal"/>
    <w:qFormat/>
    <w:rsid w:val="008E41C8"/>
    <w:pPr>
      <w:suppressAutoHyphens/>
      <w:spacing w:before="40" w:after="40"/>
    </w:pPr>
    <w:rPr>
      <w:rFonts w:ascii="Arial" w:hAnsi="Arial"/>
      <w:iCs/>
      <w:sz w:val="19"/>
    </w:rPr>
  </w:style>
  <w:style w:type="paragraph" w:customStyle="1" w:styleId="TableHeading">
    <w:name w:val="Table Heading"/>
    <w:basedOn w:val="TableText0"/>
    <w:next w:val="TableText0"/>
    <w:qFormat/>
    <w:rsid w:val="008E41C8"/>
    <w:pPr>
      <w:spacing w:before="60" w:after="60"/>
    </w:pPr>
    <w:rPr>
      <w:b/>
      <w:iCs w:val="0"/>
      <w:snapToGrid w:val="0"/>
      <w:kern w:val="28"/>
      <w:lang w:eastAsia="en-GB"/>
    </w:rPr>
  </w:style>
  <w:style w:type="paragraph" w:customStyle="1" w:styleId="Normalbeforetable">
    <w:name w:val="Normal before table"/>
    <w:basedOn w:val="Normal"/>
    <w:qFormat/>
    <w:rsid w:val="008E41C8"/>
    <w:pPr>
      <w:suppressAutoHyphens/>
      <w:spacing w:before="120" w:after="180"/>
    </w:pPr>
    <w:rPr>
      <w:rFonts w:ascii="Arial" w:hAnsi="Arial"/>
      <w:sz w:val="20"/>
    </w:rPr>
  </w:style>
  <w:style w:type="table" w:customStyle="1" w:styleId="TableShaded1stRow">
    <w:name w:val="Table Shaded 1st Row"/>
    <w:basedOn w:val="TableNormal"/>
    <w:uiPriority w:val="99"/>
    <w:rsid w:val="008E41C8"/>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paragraph" w:styleId="ListBullet3">
    <w:name w:val="List Bullet 3"/>
    <w:basedOn w:val="Normal"/>
    <w:qFormat/>
    <w:rsid w:val="007772AB"/>
    <w:pPr>
      <w:numPr>
        <w:numId w:val="11"/>
      </w:numPr>
      <w:suppressAutoHyphens/>
      <w:spacing w:before="120"/>
      <w:ind w:left="1701" w:hanging="425"/>
      <w:contextualSpacing/>
    </w:pPr>
    <w:rPr>
      <w:rFonts w:ascii="Arial" w:hAnsi="Arial"/>
      <w:sz w:val="20"/>
    </w:rPr>
  </w:style>
  <w:style w:type="paragraph" w:customStyle="1" w:styleId="BlockLabelBeforeTable">
    <w:name w:val="Block Label Before Table"/>
    <w:basedOn w:val="BlockLabel"/>
    <w:next w:val="Normal"/>
    <w:qFormat/>
    <w:rsid w:val="007772AB"/>
    <w:pPr>
      <w:widowControl/>
      <w:spacing w:after="240"/>
      <w:ind w:left="0"/>
    </w:pPr>
  </w:style>
  <w:style w:type="paragraph" w:customStyle="1" w:styleId="TableTextCentre">
    <w:name w:val="Table Text Centre"/>
    <w:basedOn w:val="TableText0"/>
    <w:next w:val="Normal"/>
    <w:qFormat/>
    <w:rsid w:val="007772AB"/>
    <w:pPr>
      <w:jc w:val="center"/>
    </w:pPr>
  </w:style>
  <w:style w:type="paragraph" w:customStyle="1" w:styleId="TableHeadingCentre">
    <w:name w:val="Table Heading Centre"/>
    <w:basedOn w:val="TableHeading"/>
    <w:next w:val="Normal"/>
    <w:qFormat/>
    <w:rsid w:val="007772AB"/>
    <w:pPr>
      <w:jc w:val="center"/>
    </w:pPr>
  </w:style>
  <w:style w:type="character" w:styleId="HTMLDefinition">
    <w:name w:val="HTML Definition"/>
    <w:basedOn w:val="DefaultParagraphFont"/>
    <w:uiPriority w:val="99"/>
    <w:semiHidden/>
    <w:unhideWhenUsed/>
    <w:rsid w:val="00DD7E4C"/>
    <w:rPr>
      <w:i/>
      <w:iCs/>
    </w:rPr>
  </w:style>
  <w:style w:type="character" w:styleId="Strong">
    <w:name w:val="Strong"/>
    <w:basedOn w:val="DefaultParagraphFont"/>
    <w:uiPriority w:val="22"/>
    <w:qFormat/>
    <w:rsid w:val="00DD7E4C"/>
    <w:rPr>
      <w:b/>
      <w:bCs/>
    </w:rPr>
  </w:style>
  <w:style w:type="paragraph" w:customStyle="1" w:styleId="TableBullet">
    <w:name w:val="Table Bullet"/>
    <w:basedOn w:val="TableText0"/>
    <w:qFormat/>
    <w:rsid w:val="00C563BB"/>
    <w:pPr>
      <w:numPr>
        <w:numId w:val="31"/>
      </w:numPr>
    </w:pPr>
  </w:style>
  <w:style w:type="character" w:styleId="CommentReference">
    <w:name w:val="annotation reference"/>
    <w:basedOn w:val="DefaultParagraphFont"/>
    <w:semiHidden/>
    <w:unhideWhenUsed/>
    <w:rsid w:val="00702C8E"/>
    <w:rPr>
      <w:sz w:val="16"/>
      <w:szCs w:val="16"/>
    </w:rPr>
  </w:style>
  <w:style w:type="paragraph" w:styleId="CommentText">
    <w:name w:val="annotation text"/>
    <w:basedOn w:val="Normal"/>
    <w:link w:val="CommentTextChar"/>
    <w:semiHidden/>
    <w:unhideWhenUsed/>
    <w:rsid w:val="00702C8E"/>
    <w:rPr>
      <w:sz w:val="20"/>
    </w:rPr>
  </w:style>
  <w:style w:type="character" w:customStyle="1" w:styleId="CommentTextChar">
    <w:name w:val="Comment Text Char"/>
    <w:basedOn w:val="DefaultParagraphFont"/>
    <w:link w:val="CommentText"/>
    <w:semiHidden/>
    <w:rsid w:val="00702C8E"/>
    <w:rPr>
      <w:rFonts w:ascii="Times New Roman" w:hAnsi="Times New Roman"/>
      <w:lang w:eastAsia="en-US"/>
    </w:rPr>
  </w:style>
  <w:style w:type="paragraph" w:styleId="CommentSubject">
    <w:name w:val="annotation subject"/>
    <w:basedOn w:val="CommentText"/>
    <w:next w:val="CommentText"/>
    <w:link w:val="CommentSubjectChar"/>
    <w:semiHidden/>
    <w:unhideWhenUsed/>
    <w:rsid w:val="00702C8E"/>
    <w:rPr>
      <w:b/>
      <w:bCs/>
    </w:rPr>
  </w:style>
  <w:style w:type="character" w:customStyle="1" w:styleId="CommentSubjectChar">
    <w:name w:val="Comment Subject Char"/>
    <w:basedOn w:val="CommentTextChar"/>
    <w:link w:val="CommentSubject"/>
    <w:semiHidden/>
    <w:rsid w:val="00702C8E"/>
    <w:rPr>
      <w:rFonts w:ascii="Times New Roman" w:hAnsi="Times New Roman"/>
      <w:b/>
      <w:bCs/>
      <w:lang w:eastAsia="en-US"/>
    </w:rPr>
  </w:style>
  <w:style w:type="character" w:customStyle="1" w:styleId="Italic">
    <w:name w:val="Italic"/>
    <w:qFormat/>
    <w:rsid w:val="00D6226C"/>
    <w:rPr>
      <w:i/>
    </w:rPr>
  </w:style>
  <w:style w:type="paragraph" w:styleId="Revision">
    <w:name w:val="Revision"/>
    <w:hidden/>
    <w:uiPriority w:val="99"/>
    <w:semiHidden/>
    <w:rsid w:val="000515AA"/>
    <w:rPr>
      <w:rFonts w:ascii="Times New Roman" w:hAnsi="Times New Roman"/>
      <w:sz w:val="24"/>
      <w:lang w:eastAsia="en-US"/>
    </w:rPr>
  </w:style>
  <w:style w:type="paragraph" w:styleId="EndnoteText">
    <w:name w:val="endnote text"/>
    <w:basedOn w:val="Normal"/>
    <w:link w:val="EndnoteTextChar"/>
    <w:semiHidden/>
    <w:unhideWhenUsed/>
    <w:rsid w:val="00741829"/>
    <w:pPr>
      <w:spacing w:before="0"/>
    </w:pPr>
    <w:rPr>
      <w:sz w:val="20"/>
    </w:rPr>
  </w:style>
  <w:style w:type="character" w:customStyle="1" w:styleId="EndnoteTextChar">
    <w:name w:val="Endnote Text Char"/>
    <w:basedOn w:val="DefaultParagraphFont"/>
    <w:link w:val="EndnoteText"/>
    <w:semiHidden/>
    <w:rsid w:val="00741829"/>
    <w:rPr>
      <w:rFonts w:ascii="Times New Roman" w:hAnsi="Times New Roman"/>
      <w:lang w:eastAsia="en-US"/>
    </w:rPr>
  </w:style>
  <w:style w:type="character" w:styleId="EndnoteReference">
    <w:name w:val="endnote reference"/>
    <w:basedOn w:val="DefaultParagraphFont"/>
    <w:semiHidden/>
    <w:unhideWhenUsed/>
    <w:rsid w:val="007418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7251">
      <w:bodyDiv w:val="1"/>
      <w:marLeft w:val="0"/>
      <w:marRight w:val="0"/>
      <w:marTop w:val="0"/>
      <w:marBottom w:val="0"/>
      <w:divBdr>
        <w:top w:val="none" w:sz="0" w:space="0" w:color="auto"/>
        <w:left w:val="none" w:sz="0" w:space="0" w:color="auto"/>
        <w:bottom w:val="none" w:sz="0" w:space="0" w:color="auto"/>
        <w:right w:val="none" w:sz="0" w:space="0" w:color="auto"/>
      </w:divBdr>
      <w:divsChild>
        <w:div w:id="283855267">
          <w:marLeft w:val="0"/>
          <w:marRight w:val="0"/>
          <w:marTop w:val="0"/>
          <w:marBottom w:val="0"/>
          <w:divBdr>
            <w:top w:val="none" w:sz="0" w:space="0" w:color="auto"/>
            <w:left w:val="none" w:sz="0" w:space="0" w:color="auto"/>
            <w:bottom w:val="none" w:sz="0" w:space="0" w:color="auto"/>
            <w:right w:val="none" w:sz="0" w:space="0" w:color="auto"/>
          </w:divBdr>
          <w:divsChild>
            <w:div w:id="1418136849">
              <w:marLeft w:val="0"/>
              <w:marRight w:val="0"/>
              <w:marTop w:val="0"/>
              <w:marBottom w:val="0"/>
              <w:divBdr>
                <w:top w:val="none" w:sz="0" w:space="0" w:color="auto"/>
                <w:left w:val="none" w:sz="0" w:space="0" w:color="auto"/>
                <w:bottom w:val="none" w:sz="0" w:space="0" w:color="auto"/>
                <w:right w:val="none" w:sz="0" w:space="0" w:color="auto"/>
              </w:divBdr>
            </w:div>
            <w:div w:id="1652715577">
              <w:marLeft w:val="0"/>
              <w:marRight w:val="0"/>
              <w:marTop w:val="0"/>
              <w:marBottom w:val="0"/>
              <w:divBdr>
                <w:top w:val="none" w:sz="0" w:space="0" w:color="auto"/>
                <w:left w:val="none" w:sz="0" w:space="0" w:color="auto"/>
                <w:bottom w:val="none" w:sz="0" w:space="0" w:color="auto"/>
                <w:right w:val="none" w:sz="0" w:space="0" w:color="auto"/>
              </w:divBdr>
            </w:div>
            <w:div w:id="1683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77">
      <w:bodyDiv w:val="1"/>
      <w:marLeft w:val="0"/>
      <w:marRight w:val="0"/>
      <w:marTop w:val="0"/>
      <w:marBottom w:val="0"/>
      <w:divBdr>
        <w:top w:val="none" w:sz="0" w:space="0" w:color="auto"/>
        <w:left w:val="none" w:sz="0" w:space="0" w:color="auto"/>
        <w:bottom w:val="none" w:sz="0" w:space="0" w:color="auto"/>
        <w:right w:val="none" w:sz="0" w:space="0" w:color="auto"/>
      </w:divBdr>
    </w:div>
    <w:div w:id="189606580">
      <w:bodyDiv w:val="1"/>
      <w:marLeft w:val="0"/>
      <w:marRight w:val="0"/>
      <w:marTop w:val="0"/>
      <w:marBottom w:val="0"/>
      <w:divBdr>
        <w:top w:val="none" w:sz="0" w:space="0" w:color="auto"/>
        <w:left w:val="none" w:sz="0" w:space="0" w:color="auto"/>
        <w:bottom w:val="none" w:sz="0" w:space="0" w:color="auto"/>
        <w:right w:val="none" w:sz="0" w:space="0" w:color="auto"/>
      </w:divBdr>
      <w:divsChild>
        <w:div w:id="2105179939">
          <w:marLeft w:val="0"/>
          <w:marRight w:val="0"/>
          <w:marTop w:val="0"/>
          <w:marBottom w:val="0"/>
          <w:divBdr>
            <w:top w:val="none" w:sz="0" w:space="0" w:color="auto"/>
            <w:left w:val="none" w:sz="0" w:space="0" w:color="auto"/>
            <w:bottom w:val="none" w:sz="0" w:space="0" w:color="auto"/>
            <w:right w:val="none" w:sz="0" w:space="0" w:color="auto"/>
          </w:divBdr>
          <w:divsChild>
            <w:div w:id="223832505">
              <w:marLeft w:val="0"/>
              <w:marRight w:val="0"/>
              <w:marTop w:val="0"/>
              <w:marBottom w:val="0"/>
              <w:divBdr>
                <w:top w:val="none" w:sz="0" w:space="0" w:color="auto"/>
                <w:left w:val="none" w:sz="0" w:space="0" w:color="auto"/>
                <w:bottom w:val="none" w:sz="0" w:space="0" w:color="auto"/>
                <w:right w:val="none" w:sz="0" w:space="0" w:color="auto"/>
              </w:divBdr>
            </w:div>
            <w:div w:id="810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2654">
      <w:bodyDiv w:val="1"/>
      <w:marLeft w:val="0"/>
      <w:marRight w:val="0"/>
      <w:marTop w:val="0"/>
      <w:marBottom w:val="0"/>
      <w:divBdr>
        <w:top w:val="none" w:sz="0" w:space="0" w:color="auto"/>
        <w:left w:val="none" w:sz="0" w:space="0" w:color="auto"/>
        <w:bottom w:val="none" w:sz="0" w:space="0" w:color="auto"/>
        <w:right w:val="none" w:sz="0" w:space="0" w:color="auto"/>
      </w:divBdr>
      <w:divsChild>
        <w:div w:id="1167746542">
          <w:marLeft w:val="0"/>
          <w:marRight w:val="0"/>
          <w:marTop w:val="0"/>
          <w:marBottom w:val="0"/>
          <w:divBdr>
            <w:top w:val="none" w:sz="0" w:space="0" w:color="auto"/>
            <w:left w:val="none" w:sz="0" w:space="0" w:color="auto"/>
            <w:bottom w:val="none" w:sz="0" w:space="0" w:color="auto"/>
            <w:right w:val="none" w:sz="0" w:space="0" w:color="auto"/>
          </w:divBdr>
          <w:divsChild>
            <w:div w:id="1322583973">
              <w:marLeft w:val="0"/>
              <w:marRight w:val="0"/>
              <w:marTop w:val="0"/>
              <w:marBottom w:val="0"/>
              <w:divBdr>
                <w:top w:val="none" w:sz="0" w:space="0" w:color="auto"/>
                <w:left w:val="none" w:sz="0" w:space="0" w:color="auto"/>
                <w:bottom w:val="none" w:sz="0" w:space="0" w:color="auto"/>
                <w:right w:val="none" w:sz="0" w:space="0" w:color="auto"/>
              </w:divBdr>
            </w:div>
            <w:div w:id="1649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762">
      <w:bodyDiv w:val="1"/>
      <w:marLeft w:val="0"/>
      <w:marRight w:val="0"/>
      <w:marTop w:val="0"/>
      <w:marBottom w:val="0"/>
      <w:divBdr>
        <w:top w:val="none" w:sz="0" w:space="0" w:color="auto"/>
        <w:left w:val="none" w:sz="0" w:space="0" w:color="auto"/>
        <w:bottom w:val="none" w:sz="0" w:space="0" w:color="auto"/>
        <w:right w:val="none" w:sz="0" w:space="0" w:color="auto"/>
      </w:divBdr>
      <w:divsChild>
        <w:div w:id="982782234">
          <w:marLeft w:val="0"/>
          <w:marRight w:val="0"/>
          <w:marTop w:val="0"/>
          <w:marBottom w:val="0"/>
          <w:divBdr>
            <w:top w:val="none" w:sz="0" w:space="0" w:color="auto"/>
            <w:left w:val="none" w:sz="0" w:space="0" w:color="auto"/>
            <w:bottom w:val="none" w:sz="0" w:space="0" w:color="auto"/>
            <w:right w:val="none" w:sz="0" w:space="0" w:color="auto"/>
          </w:divBdr>
          <w:divsChild>
            <w:div w:id="7663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194">
      <w:bodyDiv w:val="1"/>
      <w:marLeft w:val="0"/>
      <w:marRight w:val="0"/>
      <w:marTop w:val="0"/>
      <w:marBottom w:val="0"/>
      <w:divBdr>
        <w:top w:val="none" w:sz="0" w:space="0" w:color="auto"/>
        <w:left w:val="none" w:sz="0" w:space="0" w:color="auto"/>
        <w:bottom w:val="none" w:sz="0" w:space="0" w:color="auto"/>
        <w:right w:val="none" w:sz="0" w:space="0" w:color="auto"/>
      </w:divBdr>
      <w:divsChild>
        <w:div w:id="193887715">
          <w:marLeft w:val="0"/>
          <w:marRight w:val="0"/>
          <w:marTop w:val="0"/>
          <w:marBottom w:val="0"/>
          <w:divBdr>
            <w:top w:val="none" w:sz="0" w:space="0" w:color="auto"/>
            <w:left w:val="none" w:sz="0" w:space="0" w:color="auto"/>
            <w:bottom w:val="none" w:sz="0" w:space="0" w:color="auto"/>
            <w:right w:val="none" w:sz="0" w:space="0" w:color="auto"/>
          </w:divBdr>
          <w:divsChild>
            <w:div w:id="431978416">
              <w:marLeft w:val="0"/>
              <w:marRight w:val="0"/>
              <w:marTop w:val="0"/>
              <w:marBottom w:val="0"/>
              <w:divBdr>
                <w:top w:val="none" w:sz="0" w:space="0" w:color="auto"/>
                <w:left w:val="none" w:sz="0" w:space="0" w:color="auto"/>
                <w:bottom w:val="none" w:sz="0" w:space="0" w:color="auto"/>
                <w:right w:val="none" w:sz="0" w:space="0" w:color="auto"/>
              </w:divBdr>
            </w:div>
            <w:div w:id="10094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1105">
      <w:bodyDiv w:val="1"/>
      <w:marLeft w:val="0"/>
      <w:marRight w:val="0"/>
      <w:marTop w:val="0"/>
      <w:marBottom w:val="0"/>
      <w:divBdr>
        <w:top w:val="none" w:sz="0" w:space="0" w:color="auto"/>
        <w:left w:val="none" w:sz="0" w:space="0" w:color="auto"/>
        <w:bottom w:val="none" w:sz="0" w:space="0" w:color="auto"/>
        <w:right w:val="none" w:sz="0" w:space="0" w:color="auto"/>
      </w:divBdr>
      <w:divsChild>
        <w:div w:id="1099373971">
          <w:marLeft w:val="0"/>
          <w:marRight w:val="0"/>
          <w:marTop w:val="0"/>
          <w:marBottom w:val="0"/>
          <w:divBdr>
            <w:top w:val="none" w:sz="0" w:space="0" w:color="auto"/>
            <w:left w:val="none" w:sz="0" w:space="0" w:color="auto"/>
            <w:bottom w:val="none" w:sz="0" w:space="0" w:color="auto"/>
            <w:right w:val="none" w:sz="0" w:space="0" w:color="auto"/>
          </w:divBdr>
          <w:divsChild>
            <w:div w:id="642926585">
              <w:marLeft w:val="0"/>
              <w:marRight w:val="0"/>
              <w:marTop w:val="0"/>
              <w:marBottom w:val="0"/>
              <w:divBdr>
                <w:top w:val="none" w:sz="0" w:space="0" w:color="auto"/>
                <w:left w:val="none" w:sz="0" w:space="0" w:color="auto"/>
                <w:bottom w:val="none" w:sz="0" w:space="0" w:color="auto"/>
                <w:right w:val="none" w:sz="0" w:space="0" w:color="auto"/>
              </w:divBdr>
            </w:div>
            <w:div w:id="18767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114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44">
          <w:marLeft w:val="0"/>
          <w:marRight w:val="0"/>
          <w:marTop w:val="0"/>
          <w:marBottom w:val="0"/>
          <w:divBdr>
            <w:top w:val="none" w:sz="0" w:space="0" w:color="auto"/>
            <w:left w:val="none" w:sz="0" w:space="0" w:color="auto"/>
            <w:bottom w:val="none" w:sz="0" w:space="0" w:color="auto"/>
            <w:right w:val="none" w:sz="0" w:space="0" w:color="auto"/>
          </w:divBdr>
          <w:divsChild>
            <w:div w:id="118841256">
              <w:marLeft w:val="0"/>
              <w:marRight w:val="0"/>
              <w:marTop w:val="0"/>
              <w:marBottom w:val="0"/>
              <w:divBdr>
                <w:top w:val="none" w:sz="0" w:space="0" w:color="auto"/>
                <w:left w:val="none" w:sz="0" w:space="0" w:color="auto"/>
                <w:bottom w:val="none" w:sz="0" w:space="0" w:color="auto"/>
                <w:right w:val="none" w:sz="0" w:space="0" w:color="auto"/>
              </w:divBdr>
            </w:div>
            <w:div w:id="1366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4157">
      <w:bodyDiv w:val="1"/>
      <w:marLeft w:val="0"/>
      <w:marRight w:val="0"/>
      <w:marTop w:val="0"/>
      <w:marBottom w:val="0"/>
      <w:divBdr>
        <w:top w:val="none" w:sz="0" w:space="0" w:color="auto"/>
        <w:left w:val="none" w:sz="0" w:space="0" w:color="auto"/>
        <w:bottom w:val="none" w:sz="0" w:space="0" w:color="auto"/>
        <w:right w:val="none" w:sz="0" w:space="0" w:color="auto"/>
      </w:divBdr>
      <w:divsChild>
        <w:div w:id="813261228">
          <w:marLeft w:val="0"/>
          <w:marRight w:val="0"/>
          <w:marTop w:val="0"/>
          <w:marBottom w:val="0"/>
          <w:divBdr>
            <w:top w:val="none" w:sz="0" w:space="0" w:color="auto"/>
            <w:left w:val="none" w:sz="0" w:space="0" w:color="auto"/>
            <w:bottom w:val="none" w:sz="0" w:space="0" w:color="auto"/>
            <w:right w:val="none" w:sz="0" w:space="0" w:color="auto"/>
          </w:divBdr>
          <w:divsChild>
            <w:div w:id="803544411">
              <w:marLeft w:val="0"/>
              <w:marRight w:val="0"/>
              <w:marTop w:val="0"/>
              <w:marBottom w:val="0"/>
              <w:divBdr>
                <w:top w:val="none" w:sz="0" w:space="0" w:color="auto"/>
                <w:left w:val="none" w:sz="0" w:space="0" w:color="auto"/>
                <w:bottom w:val="none" w:sz="0" w:space="0" w:color="auto"/>
                <w:right w:val="none" w:sz="0" w:space="0" w:color="auto"/>
              </w:divBdr>
            </w:div>
            <w:div w:id="9415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2372">
      <w:bodyDiv w:val="1"/>
      <w:marLeft w:val="0"/>
      <w:marRight w:val="0"/>
      <w:marTop w:val="0"/>
      <w:marBottom w:val="0"/>
      <w:divBdr>
        <w:top w:val="none" w:sz="0" w:space="0" w:color="auto"/>
        <w:left w:val="none" w:sz="0" w:space="0" w:color="auto"/>
        <w:bottom w:val="none" w:sz="0" w:space="0" w:color="auto"/>
        <w:right w:val="none" w:sz="0" w:space="0" w:color="auto"/>
      </w:divBdr>
      <w:divsChild>
        <w:div w:id="135611701">
          <w:marLeft w:val="0"/>
          <w:marRight w:val="0"/>
          <w:marTop w:val="0"/>
          <w:marBottom w:val="0"/>
          <w:divBdr>
            <w:top w:val="none" w:sz="0" w:space="0" w:color="auto"/>
            <w:left w:val="none" w:sz="0" w:space="0" w:color="auto"/>
            <w:bottom w:val="none" w:sz="0" w:space="0" w:color="auto"/>
            <w:right w:val="none" w:sz="0" w:space="0" w:color="auto"/>
          </w:divBdr>
          <w:divsChild>
            <w:div w:id="304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7920">
      <w:bodyDiv w:val="1"/>
      <w:marLeft w:val="0"/>
      <w:marRight w:val="0"/>
      <w:marTop w:val="0"/>
      <w:marBottom w:val="0"/>
      <w:divBdr>
        <w:top w:val="none" w:sz="0" w:space="0" w:color="auto"/>
        <w:left w:val="none" w:sz="0" w:space="0" w:color="auto"/>
        <w:bottom w:val="none" w:sz="0" w:space="0" w:color="auto"/>
        <w:right w:val="none" w:sz="0" w:space="0" w:color="auto"/>
      </w:divBdr>
      <w:divsChild>
        <w:div w:id="721054351">
          <w:marLeft w:val="0"/>
          <w:marRight w:val="0"/>
          <w:marTop w:val="0"/>
          <w:marBottom w:val="0"/>
          <w:divBdr>
            <w:top w:val="none" w:sz="0" w:space="0" w:color="auto"/>
            <w:left w:val="none" w:sz="0" w:space="0" w:color="auto"/>
            <w:bottom w:val="none" w:sz="0" w:space="0" w:color="auto"/>
            <w:right w:val="none" w:sz="0" w:space="0" w:color="auto"/>
          </w:divBdr>
          <w:divsChild>
            <w:div w:id="16709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422">
      <w:bodyDiv w:val="1"/>
      <w:marLeft w:val="0"/>
      <w:marRight w:val="0"/>
      <w:marTop w:val="0"/>
      <w:marBottom w:val="0"/>
      <w:divBdr>
        <w:top w:val="none" w:sz="0" w:space="0" w:color="auto"/>
        <w:left w:val="none" w:sz="0" w:space="0" w:color="auto"/>
        <w:bottom w:val="none" w:sz="0" w:space="0" w:color="auto"/>
        <w:right w:val="none" w:sz="0" w:space="0" w:color="auto"/>
      </w:divBdr>
      <w:divsChild>
        <w:div w:id="661392706">
          <w:marLeft w:val="0"/>
          <w:marRight w:val="0"/>
          <w:marTop w:val="0"/>
          <w:marBottom w:val="0"/>
          <w:divBdr>
            <w:top w:val="none" w:sz="0" w:space="0" w:color="auto"/>
            <w:left w:val="none" w:sz="0" w:space="0" w:color="auto"/>
            <w:bottom w:val="none" w:sz="0" w:space="0" w:color="auto"/>
            <w:right w:val="none" w:sz="0" w:space="0" w:color="auto"/>
          </w:divBdr>
          <w:divsChild>
            <w:div w:id="14701021">
              <w:marLeft w:val="0"/>
              <w:marRight w:val="0"/>
              <w:marTop w:val="0"/>
              <w:marBottom w:val="0"/>
              <w:divBdr>
                <w:top w:val="none" w:sz="0" w:space="0" w:color="auto"/>
                <w:left w:val="none" w:sz="0" w:space="0" w:color="auto"/>
                <w:bottom w:val="none" w:sz="0" w:space="0" w:color="auto"/>
                <w:right w:val="none" w:sz="0" w:space="0" w:color="auto"/>
              </w:divBdr>
            </w:div>
            <w:div w:id="387534747">
              <w:marLeft w:val="0"/>
              <w:marRight w:val="0"/>
              <w:marTop w:val="0"/>
              <w:marBottom w:val="0"/>
              <w:divBdr>
                <w:top w:val="none" w:sz="0" w:space="0" w:color="auto"/>
                <w:left w:val="none" w:sz="0" w:space="0" w:color="auto"/>
                <w:bottom w:val="none" w:sz="0" w:space="0" w:color="auto"/>
                <w:right w:val="none" w:sz="0" w:space="0" w:color="auto"/>
              </w:divBdr>
            </w:div>
            <w:div w:id="481967781">
              <w:marLeft w:val="0"/>
              <w:marRight w:val="0"/>
              <w:marTop w:val="0"/>
              <w:marBottom w:val="0"/>
              <w:divBdr>
                <w:top w:val="none" w:sz="0" w:space="0" w:color="auto"/>
                <w:left w:val="none" w:sz="0" w:space="0" w:color="auto"/>
                <w:bottom w:val="none" w:sz="0" w:space="0" w:color="auto"/>
                <w:right w:val="none" w:sz="0" w:space="0" w:color="auto"/>
              </w:divBdr>
            </w:div>
            <w:div w:id="894926370">
              <w:marLeft w:val="0"/>
              <w:marRight w:val="0"/>
              <w:marTop w:val="0"/>
              <w:marBottom w:val="0"/>
              <w:divBdr>
                <w:top w:val="none" w:sz="0" w:space="0" w:color="auto"/>
                <w:left w:val="none" w:sz="0" w:space="0" w:color="auto"/>
                <w:bottom w:val="none" w:sz="0" w:space="0" w:color="auto"/>
                <w:right w:val="none" w:sz="0" w:space="0" w:color="auto"/>
              </w:divBdr>
            </w:div>
            <w:div w:id="1292442963">
              <w:marLeft w:val="0"/>
              <w:marRight w:val="0"/>
              <w:marTop w:val="0"/>
              <w:marBottom w:val="0"/>
              <w:divBdr>
                <w:top w:val="none" w:sz="0" w:space="0" w:color="auto"/>
                <w:left w:val="none" w:sz="0" w:space="0" w:color="auto"/>
                <w:bottom w:val="none" w:sz="0" w:space="0" w:color="auto"/>
                <w:right w:val="none" w:sz="0" w:space="0" w:color="auto"/>
              </w:divBdr>
            </w:div>
            <w:div w:id="14091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455">
      <w:bodyDiv w:val="1"/>
      <w:marLeft w:val="0"/>
      <w:marRight w:val="0"/>
      <w:marTop w:val="0"/>
      <w:marBottom w:val="0"/>
      <w:divBdr>
        <w:top w:val="none" w:sz="0" w:space="0" w:color="auto"/>
        <w:left w:val="none" w:sz="0" w:space="0" w:color="auto"/>
        <w:bottom w:val="none" w:sz="0" w:space="0" w:color="auto"/>
        <w:right w:val="none" w:sz="0" w:space="0" w:color="auto"/>
      </w:divBdr>
      <w:divsChild>
        <w:div w:id="850026714">
          <w:marLeft w:val="0"/>
          <w:marRight w:val="0"/>
          <w:marTop w:val="0"/>
          <w:marBottom w:val="0"/>
          <w:divBdr>
            <w:top w:val="none" w:sz="0" w:space="0" w:color="auto"/>
            <w:left w:val="none" w:sz="0" w:space="0" w:color="auto"/>
            <w:bottom w:val="none" w:sz="0" w:space="0" w:color="auto"/>
            <w:right w:val="none" w:sz="0" w:space="0" w:color="auto"/>
          </w:divBdr>
          <w:divsChild>
            <w:div w:id="530731188">
              <w:marLeft w:val="0"/>
              <w:marRight w:val="0"/>
              <w:marTop w:val="0"/>
              <w:marBottom w:val="0"/>
              <w:divBdr>
                <w:top w:val="none" w:sz="0" w:space="0" w:color="auto"/>
                <w:left w:val="none" w:sz="0" w:space="0" w:color="auto"/>
                <w:bottom w:val="none" w:sz="0" w:space="0" w:color="auto"/>
                <w:right w:val="none" w:sz="0" w:space="0" w:color="auto"/>
              </w:divBdr>
            </w:div>
            <w:div w:id="16894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340">
      <w:bodyDiv w:val="1"/>
      <w:marLeft w:val="0"/>
      <w:marRight w:val="0"/>
      <w:marTop w:val="0"/>
      <w:marBottom w:val="0"/>
      <w:divBdr>
        <w:top w:val="none" w:sz="0" w:space="0" w:color="auto"/>
        <w:left w:val="none" w:sz="0" w:space="0" w:color="auto"/>
        <w:bottom w:val="none" w:sz="0" w:space="0" w:color="auto"/>
        <w:right w:val="none" w:sz="0" w:space="0" w:color="auto"/>
      </w:divBdr>
      <w:divsChild>
        <w:div w:id="385571180">
          <w:marLeft w:val="0"/>
          <w:marRight w:val="0"/>
          <w:marTop w:val="0"/>
          <w:marBottom w:val="0"/>
          <w:divBdr>
            <w:top w:val="none" w:sz="0" w:space="0" w:color="auto"/>
            <w:left w:val="none" w:sz="0" w:space="0" w:color="auto"/>
            <w:bottom w:val="none" w:sz="0" w:space="0" w:color="auto"/>
            <w:right w:val="none" w:sz="0" w:space="0" w:color="auto"/>
          </w:divBdr>
          <w:divsChild>
            <w:div w:id="944536151">
              <w:marLeft w:val="0"/>
              <w:marRight w:val="0"/>
              <w:marTop w:val="0"/>
              <w:marBottom w:val="0"/>
              <w:divBdr>
                <w:top w:val="none" w:sz="0" w:space="0" w:color="auto"/>
                <w:left w:val="none" w:sz="0" w:space="0" w:color="auto"/>
                <w:bottom w:val="none" w:sz="0" w:space="0" w:color="auto"/>
                <w:right w:val="none" w:sz="0" w:space="0" w:color="auto"/>
              </w:divBdr>
              <w:divsChild>
                <w:div w:id="1237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2764">
      <w:bodyDiv w:val="1"/>
      <w:marLeft w:val="0"/>
      <w:marRight w:val="0"/>
      <w:marTop w:val="0"/>
      <w:marBottom w:val="0"/>
      <w:divBdr>
        <w:top w:val="none" w:sz="0" w:space="0" w:color="auto"/>
        <w:left w:val="none" w:sz="0" w:space="0" w:color="auto"/>
        <w:bottom w:val="none" w:sz="0" w:space="0" w:color="auto"/>
        <w:right w:val="none" w:sz="0" w:space="0" w:color="auto"/>
      </w:divBdr>
      <w:divsChild>
        <w:div w:id="2065908782">
          <w:marLeft w:val="0"/>
          <w:marRight w:val="0"/>
          <w:marTop w:val="0"/>
          <w:marBottom w:val="0"/>
          <w:divBdr>
            <w:top w:val="none" w:sz="0" w:space="0" w:color="auto"/>
            <w:left w:val="none" w:sz="0" w:space="0" w:color="auto"/>
            <w:bottom w:val="none" w:sz="0" w:space="0" w:color="auto"/>
            <w:right w:val="none" w:sz="0" w:space="0" w:color="auto"/>
          </w:divBdr>
          <w:divsChild>
            <w:div w:id="1854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3857">
      <w:bodyDiv w:val="1"/>
      <w:marLeft w:val="0"/>
      <w:marRight w:val="0"/>
      <w:marTop w:val="0"/>
      <w:marBottom w:val="0"/>
      <w:divBdr>
        <w:top w:val="none" w:sz="0" w:space="0" w:color="auto"/>
        <w:left w:val="none" w:sz="0" w:space="0" w:color="auto"/>
        <w:bottom w:val="none" w:sz="0" w:space="0" w:color="auto"/>
        <w:right w:val="none" w:sz="0" w:space="0" w:color="auto"/>
      </w:divBdr>
      <w:divsChild>
        <w:div w:id="585190713">
          <w:marLeft w:val="0"/>
          <w:marRight w:val="0"/>
          <w:marTop w:val="0"/>
          <w:marBottom w:val="0"/>
          <w:divBdr>
            <w:top w:val="none" w:sz="0" w:space="0" w:color="auto"/>
            <w:left w:val="none" w:sz="0" w:space="0" w:color="auto"/>
            <w:bottom w:val="none" w:sz="0" w:space="0" w:color="auto"/>
            <w:right w:val="none" w:sz="0" w:space="0" w:color="auto"/>
          </w:divBdr>
          <w:divsChild>
            <w:div w:id="147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887">
      <w:bodyDiv w:val="1"/>
      <w:marLeft w:val="0"/>
      <w:marRight w:val="0"/>
      <w:marTop w:val="0"/>
      <w:marBottom w:val="0"/>
      <w:divBdr>
        <w:top w:val="none" w:sz="0" w:space="0" w:color="auto"/>
        <w:left w:val="none" w:sz="0" w:space="0" w:color="auto"/>
        <w:bottom w:val="none" w:sz="0" w:space="0" w:color="auto"/>
        <w:right w:val="none" w:sz="0" w:space="0" w:color="auto"/>
      </w:divBdr>
      <w:divsChild>
        <w:div w:id="79763832">
          <w:marLeft w:val="0"/>
          <w:marRight w:val="0"/>
          <w:marTop w:val="0"/>
          <w:marBottom w:val="0"/>
          <w:divBdr>
            <w:top w:val="none" w:sz="0" w:space="0" w:color="auto"/>
            <w:left w:val="none" w:sz="0" w:space="0" w:color="auto"/>
            <w:bottom w:val="none" w:sz="0" w:space="0" w:color="auto"/>
            <w:right w:val="none" w:sz="0" w:space="0" w:color="auto"/>
          </w:divBdr>
          <w:divsChild>
            <w:div w:id="19321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3398">
      <w:bodyDiv w:val="1"/>
      <w:marLeft w:val="0"/>
      <w:marRight w:val="0"/>
      <w:marTop w:val="0"/>
      <w:marBottom w:val="0"/>
      <w:divBdr>
        <w:top w:val="none" w:sz="0" w:space="0" w:color="auto"/>
        <w:left w:val="none" w:sz="0" w:space="0" w:color="auto"/>
        <w:bottom w:val="none" w:sz="0" w:space="0" w:color="auto"/>
        <w:right w:val="none" w:sz="0" w:space="0" w:color="auto"/>
      </w:divBdr>
      <w:divsChild>
        <w:div w:id="1141460001">
          <w:marLeft w:val="0"/>
          <w:marRight w:val="0"/>
          <w:marTop w:val="0"/>
          <w:marBottom w:val="0"/>
          <w:divBdr>
            <w:top w:val="none" w:sz="0" w:space="0" w:color="auto"/>
            <w:left w:val="none" w:sz="0" w:space="0" w:color="auto"/>
            <w:bottom w:val="none" w:sz="0" w:space="0" w:color="auto"/>
            <w:right w:val="none" w:sz="0" w:space="0" w:color="auto"/>
          </w:divBdr>
          <w:divsChild>
            <w:div w:id="3001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6432">
      <w:bodyDiv w:val="1"/>
      <w:marLeft w:val="0"/>
      <w:marRight w:val="0"/>
      <w:marTop w:val="0"/>
      <w:marBottom w:val="0"/>
      <w:divBdr>
        <w:top w:val="none" w:sz="0" w:space="0" w:color="auto"/>
        <w:left w:val="none" w:sz="0" w:space="0" w:color="auto"/>
        <w:bottom w:val="none" w:sz="0" w:space="0" w:color="auto"/>
        <w:right w:val="none" w:sz="0" w:space="0" w:color="auto"/>
      </w:divBdr>
      <w:divsChild>
        <w:div w:id="1690254475">
          <w:marLeft w:val="0"/>
          <w:marRight w:val="0"/>
          <w:marTop w:val="0"/>
          <w:marBottom w:val="0"/>
          <w:divBdr>
            <w:top w:val="none" w:sz="0" w:space="0" w:color="auto"/>
            <w:left w:val="none" w:sz="0" w:space="0" w:color="auto"/>
            <w:bottom w:val="none" w:sz="0" w:space="0" w:color="auto"/>
            <w:right w:val="none" w:sz="0" w:space="0" w:color="auto"/>
          </w:divBdr>
          <w:divsChild>
            <w:div w:id="986981131">
              <w:marLeft w:val="0"/>
              <w:marRight w:val="0"/>
              <w:marTop w:val="0"/>
              <w:marBottom w:val="0"/>
              <w:divBdr>
                <w:top w:val="none" w:sz="0" w:space="0" w:color="auto"/>
                <w:left w:val="none" w:sz="0" w:space="0" w:color="auto"/>
                <w:bottom w:val="none" w:sz="0" w:space="0" w:color="auto"/>
                <w:right w:val="none" w:sz="0" w:space="0" w:color="auto"/>
              </w:divBdr>
            </w:div>
            <w:div w:id="1548099939">
              <w:marLeft w:val="0"/>
              <w:marRight w:val="0"/>
              <w:marTop w:val="0"/>
              <w:marBottom w:val="0"/>
              <w:divBdr>
                <w:top w:val="none" w:sz="0" w:space="0" w:color="auto"/>
                <w:left w:val="none" w:sz="0" w:space="0" w:color="auto"/>
                <w:bottom w:val="none" w:sz="0" w:space="0" w:color="auto"/>
                <w:right w:val="none" w:sz="0" w:space="0" w:color="auto"/>
              </w:divBdr>
            </w:div>
            <w:div w:id="19007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4916">
      <w:bodyDiv w:val="1"/>
      <w:marLeft w:val="0"/>
      <w:marRight w:val="0"/>
      <w:marTop w:val="0"/>
      <w:marBottom w:val="0"/>
      <w:divBdr>
        <w:top w:val="none" w:sz="0" w:space="0" w:color="auto"/>
        <w:left w:val="none" w:sz="0" w:space="0" w:color="auto"/>
        <w:bottom w:val="none" w:sz="0" w:space="0" w:color="auto"/>
        <w:right w:val="none" w:sz="0" w:space="0" w:color="auto"/>
      </w:divBdr>
      <w:divsChild>
        <w:div w:id="709231210">
          <w:marLeft w:val="0"/>
          <w:marRight w:val="0"/>
          <w:marTop w:val="0"/>
          <w:marBottom w:val="0"/>
          <w:divBdr>
            <w:top w:val="none" w:sz="0" w:space="0" w:color="auto"/>
            <w:left w:val="none" w:sz="0" w:space="0" w:color="auto"/>
            <w:bottom w:val="none" w:sz="0" w:space="0" w:color="auto"/>
            <w:right w:val="none" w:sz="0" w:space="0" w:color="auto"/>
          </w:divBdr>
          <w:divsChild>
            <w:div w:id="15720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568">
      <w:bodyDiv w:val="1"/>
      <w:marLeft w:val="0"/>
      <w:marRight w:val="0"/>
      <w:marTop w:val="0"/>
      <w:marBottom w:val="0"/>
      <w:divBdr>
        <w:top w:val="none" w:sz="0" w:space="0" w:color="auto"/>
        <w:left w:val="none" w:sz="0" w:space="0" w:color="auto"/>
        <w:bottom w:val="none" w:sz="0" w:space="0" w:color="auto"/>
        <w:right w:val="none" w:sz="0" w:space="0" w:color="auto"/>
      </w:divBdr>
      <w:divsChild>
        <w:div w:id="1372145497">
          <w:marLeft w:val="0"/>
          <w:marRight w:val="0"/>
          <w:marTop w:val="0"/>
          <w:marBottom w:val="0"/>
          <w:divBdr>
            <w:top w:val="none" w:sz="0" w:space="0" w:color="auto"/>
            <w:left w:val="none" w:sz="0" w:space="0" w:color="auto"/>
            <w:bottom w:val="none" w:sz="0" w:space="0" w:color="auto"/>
            <w:right w:val="none" w:sz="0" w:space="0" w:color="auto"/>
          </w:divBdr>
        </w:div>
      </w:divsChild>
    </w:div>
    <w:div w:id="878787013">
      <w:bodyDiv w:val="1"/>
      <w:marLeft w:val="0"/>
      <w:marRight w:val="0"/>
      <w:marTop w:val="0"/>
      <w:marBottom w:val="0"/>
      <w:divBdr>
        <w:top w:val="none" w:sz="0" w:space="0" w:color="auto"/>
        <w:left w:val="none" w:sz="0" w:space="0" w:color="auto"/>
        <w:bottom w:val="none" w:sz="0" w:space="0" w:color="auto"/>
        <w:right w:val="none" w:sz="0" w:space="0" w:color="auto"/>
      </w:divBdr>
      <w:divsChild>
        <w:div w:id="1815290260">
          <w:marLeft w:val="0"/>
          <w:marRight w:val="0"/>
          <w:marTop w:val="0"/>
          <w:marBottom w:val="0"/>
          <w:divBdr>
            <w:top w:val="none" w:sz="0" w:space="0" w:color="auto"/>
            <w:left w:val="none" w:sz="0" w:space="0" w:color="auto"/>
            <w:bottom w:val="none" w:sz="0" w:space="0" w:color="auto"/>
            <w:right w:val="none" w:sz="0" w:space="0" w:color="auto"/>
          </w:divBdr>
        </w:div>
      </w:divsChild>
    </w:div>
    <w:div w:id="892043003">
      <w:bodyDiv w:val="1"/>
      <w:marLeft w:val="0"/>
      <w:marRight w:val="0"/>
      <w:marTop w:val="0"/>
      <w:marBottom w:val="0"/>
      <w:divBdr>
        <w:top w:val="none" w:sz="0" w:space="0" w:color="auto"/>
        <w:left w:val="none" w:sz="0" w:space="0" w:color="auto"/>
        <w:bottom w:val="none" w:sz="0" w:space="0" w:color="auto"/>
        <w:right w:val="none" w:sz="0" w:space="0" w:color="auto"/>
      </w:divBdr>
      <w:divsChild>
        <w:div w:id="1883832998">
          <w:marLeft w:val="0"/>
          <w:marRight w:val="0"/>
          <w:marTop w:val="0"/>
          <w:marBottom w:val="0"/>
          <w:divBdr>
            <w:top w:val="none" w:sz="0" w:space="0" w:color="auto"/>
            <w:left w:val="none" w:sz="0" w:space="0" w:color="auto"/>
            <w:bottom w:val="none" w:sz="0" w:space="0" w:color="auto"/>
            <w:right w:val="none" w:sz="0" w:space="0" w:color="auto"/>
          </w:divBdr>
          <w:divsChild>
            <w:div w:id="1718889942">
              <w:marLeft w:val="0"/>
              <w:marRight w:val="0"/>
              <w:marTop w:val="0"/>
              <w:marBottom w:val="0"/>
              <w:divBdr>
                <w:top w:val="none" w:sz="0" w:space="0" w:color="auto"/>
                <w:left w:val="none" w:sz="0" w:space="0" w:color="auto"/>
                <w:bottom w:val="none" w:sz="0" w:space="0" w:color="auto"/>
                <w:right w:val="none" w:sz="0" w:space="0" w:color="auto"/>
              </w:divBdr>
            </w:div>
            <w:div w:id="20630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8242">
      <w:bodyDiv w:val="1"/>
      <w:marLeft w:val="0"/>
      <w:marRight w:val="0"/>
      <w:marTop w:val="0"/>
      <w:marBottom w:val="0"/>
      <w:divBdr>
        <w:top w:val="none" w:sz="0" w:space="0" w:color="auto"/>
        <w:left w:val="none" w:sz="0" w:space="0" w:color="auto"/>
        <w:bottom w:val="none" w:sz="0" w:space="0" w:color="auto"/>
        <w:right w:val="none" w:sz="0" w:space="0" w:color="auto"/>
      </w:divBdr>
      <w:divsChild>
        <w:div w:id="303202131">
          <w:marLeft w:val="0"/>
          <w:marRight w:val="0"/>
          <w:marTop w:val="0"/>
          <w:marBottom w:val="0"/>
          <w:divBdr>
            <w:top w:val="none" w:sz="0" w:space="0" w:color="auto"/>
            <w:left w:val="none" w:sz="0" w:space="0" w:color="auto"/>
            <w:bottom w:val="none" w:sz="0" w:space="0" w:color="auto"/>
            <w:right w:val="none" w:sz="0" w:space="0" w:color="auto"/>
          </w:divBdr>
          <w:divsChild>
            <w:div w:id="20397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200">
      <w:bodyDiv w:val="1"/>
      <w:marLeft w:val="0"/>
      <w:marRight w:val="0"/>
      <w:marTop w:val="0"/>
      <w:marBottom w:val="0"/>
      <w:divBdr>
        <w:top w:val="none" w:sz="0" w:space="0" w:color="auto"/>
        <w:left w:val="none" w:sz="0" w:space="0" w:color="auto"/>
        <w:bottom w:val="none" w:sz="0" w:space="0" w:color="auto"/>
        <w:right w:val="none" w:sz="0" w:space="0" w:color="auto"/>
      </w:divBdr>
      <w:divsChild>
        <w:div w:id="1948610459">
          <w:marLeft w:val="0"/>
          <w:marRight w:val="0"/>
          <w:marTop w:val="0"/>
          <w:marBottom w:val="0"/>
          <w:divBdr>
            <w:top w:val="none" w:sz="0" w:space="0" w:color="auto"/>
            <w:left w:val="none" w:sz="0" w:space="0" w:color="auto"/>
            <w:bottom w:val="none" w:sz="0" w:space="0" w:color="auto"/>
            <w:right w:val="none" w:sz="0" w:space="0" w:color="auto"/>
          </w:divBdr>
          <w:divsChild>
            <w:div w:id="1485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752">
      <w:bodyDiv w:val="1"/>
      <w:marLeft w:val="0"/>
      <w:marRight w:val="0"/>
      <w:marTop w:val="0"/>
      <w:marBottom w:val="0"/>
      <w:divBdr>
        <w:top w:val="none" w:sz="0" w:space="0" w:color="auto"/>
        <w:left w:val="none" w:sz="0" w:space="0" w:color="auto"/>
        <w:bottom w:val="none" w:sz="0" w:space="0" w:color="auto"/>
        <w:right w:val="none" w:sz="0" w:space="0" w:color="auto"/>
      </w:divBdr>
      <w:divsChild>
        <w:div w:id="1184519496">
          <w:marLeft w:val="0"/>
          <w:marRight w:val="0"/>
          <w:marTop w:val="0"/>
          <w:marBottom w:val="0"/>
          <w:divBdr>
            <w:top w:val="none" w:sz="0" w:space="0" w:color="auto"/>
            <w:left w:val="none" w:sz="0" w:space="0" w:color="auto"/>
            <w:bottom w:val="none" w:sz="0" w:space="0" w:color="auto"/>
            <w:right w:val="none" w:sz="0" w:space="0" w:color="auto"/>
          </w:divBdr>
          <w:divsChild>
            <w:div w:id="2144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2463">
      <w:bodyDiv w:val="1"/>
      <w:marLeft w:val="0"/>
      <w:marRight w:val="0"/>
      <w:marTop w:val="0"/>
      <w:marBottom w:val="0"/>
      <w:divBdr>
        <w:top w:val="none" w:sz="0" w:space="0" w:color="auto"/>
        <w:left w:val="none" w:sz="0" w:space="0" w:color="auto"/>
        <w:bottom w:val="none" w:sz="0" w:space="0" w:color="auto"/>
        <w:right w:val="none" w:sz="0" w:space="0" w:color="auto"/>
      </w:divBdr>
      <w:divsChild>
        <w:div w:id="1882204912">
          <w:marLeft w:val="0"/>
          <w:marRight w:val="0"/>
          <w:marTop w:val="0"/>
          <w:marBottom w:val="0"/>
          <w:divBdr>
            <w:top w:val="none" w:sz="0" w:space="0" w:color="auto"/>
            <w:left w:val="none" w:sz="0" w:space="0" w:color="auto"/>
            <w:bottom w:val="none" w:sz="0" w:space="0" w:color="auto"/>
            <w:right w:val="none" w:sz="0" w:space="0" w:color="auto"/>
          </w:divBdr>
          <w:divsChild>
            <w:div w:id="20035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225">
      <w:bodyDiv w:val="1"/>
      <w:marLeft w:val="0"/>
      <w:marRight w:val="0"/>
      <w:marTop w:val="0"/>
      <w:marBottom w:val="0"/>
      <w:divBdr>
        <w:top w:val="none" w:sz="0" w:space="0" w:color="auto"/>
        <w:left w:val="none" w:sz="0" w:space="0" w:color="auto"/>
        <w:bottom w:val="none" w:sz="0" w:space="0" w:color="auto"/>
        <w:right w:val="none" w:sz="0" w:space="0" w:color="auto"/>
      </w:divBdr>
      <w:divsChild>
        <w:div w:id="1735546638">
          <w:marLeft w:val="0"/>
          <w:marRight w:val="0"/>
          <w:marTop w:val="0"/>
          <w:marBottom w:val="0"/>
          <w:divBdr>
            <w:top w:val="none" w:sz="0" w:space="0" w:color="auto"/>
            <w:left w:val="none" w:sz="0" w:space="0" w:color="auto"/>
            <w:bottom w:val="none" w:sz="0" w:space="0" w:color="auto"/>
            <w:right w:val="none" w:sz="0" w:space="0" w:color="auto"/>
          </w:divBdr>
          <w:divsChild>
            <w:div w:id="1124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867">
      <w:bodyDiv w:val="1"/>
      <w:marLeft w:val="0"/>
      <w:marRight w:val="0"/>
      <w:marTop w:val="0"/>
      <w:marBottom w:val="0"/>
      <w:divBdr>
        <w:top w:val="none" w:sz="0" w:space="0" w:color="auto"/>
        <w:left w:val="none" w:sz="0" w:space="0" w:color="auto"/>
        <w:bottom w:val="none" w:sz="0" w:space="0" w:color="auto"/>
        <w:right w:val="none" w:sz="0" w:space="0" w:color="auto"/>
      </w:divBdr>
      <w:divsChild>
        <w:div w:id="1899323414">
          <w:marLeft w:val="0"/>
          <w:marRight w:val="0"/>
          <w:marTop w:val="0"/>
          <w:marBottom w:val="0"/>
          <w:divBdr>
            <w:top w:val="none" w:sz="0" w:space="0" w:color="auto"/>
            <w:left w:val="none" w:sz="0" w:space="0" w:color="auto"/>
            <w:bottom w:val="none" w:sz="0" w:space="0" w:color="auto"/>
            <w:right w:val="none" w:sz="0" w:space="0" w:color="auto"/>
          </w:divBdr>
          <w:divsChild>
            <w:div w:id="640698272">
              <w:marLeft w:val="0"/>
              <w:marRight w:val="0"/>
              <w:marTop w:val="0"/>
              <w:marBottom w:val="0"/>
              <w:divBdr>
                <w:top w:val="none" w:sz="0" w:space="0" w:color="auto"/>
                <w:left w:val="none" w:sz="0" w:space="0" w:color="auto"/>
                <w:bottom w:val="none" w:sz="0" w:space="0" w:color="auto"/>
                <w:right w:val="none" w:sz="0" w:space="0" w:color="auto"/>
              </w:divBdr>
            </w:div>
            <w:div w:id="829440181">
              <w:marLeft w:val="0"/>
              <w:marRight w:val="0"/>
              <w:marTop w:val="0"/>
              <w:marBottom w:val="0"/>
              <w:divBdr>
                <w:top w:val="none" w:sz="0" w:space="0" w:color="auto"/>
                <w:left w:val="none" w:sz="0" w:space="0" w:color="auto"/>
                <w:bottom w:val="none" w:sz="0" w:space="0" w:color="auto"/>
                <w:right w:val="none" w:sz="0" w:space="0" w:color="auto"/>
              </w:divBdr>
            </w:div>
            <w:div w:id="880482632">
              <w:marLeft w:val="0"/>
              <w:marRight w:val="0"/>
              <w:marTop w:val="0"/>
              <w:marBottom w:val="0"/>
              <w:divBdr>
                <w:top w:val="none" w:sz="0" w:space="0" w:color="auto"/>
                <w:left w:val="none" w:sz="0" w:space="0" w:color="auto"/>
                <w:bottom w:val="none" w:sz="0" w:space="0" w:color="auto"/>
                <w:right w:val="none" w:sz="0" w:space="0" w:color="auto"/>
              </w:divBdr>
            </w:div>
            <w:div w:id="1606384900">
              <w:marLeft w:val="0"/>
              <w:marRight w:val="0"/>
              <w:marTop w:val="0"/>
              <w:marBottom w:val="0"/>
              <w:divBdr>
                <w:top w:val="none" w:sz="0" w:space="0" w:color="auto"/>
                <w:left w:val="none" w:sz="0" w:space="0" w:color="auto"/>
                <w:bottom w:val="none" w:sz="0" w:space="0" w:color="auto"/>
                <w:right w:val="none" w:sz="0" w:space="0" w:color="auto"/>
              </w:divBdr>
            </w:div>
            <w:div w:id="1780492420">
              <w:marLeft w:val="0"/>
              <w:marRight w:val="0"/>
              <w:marTop w:val="0"/>
              <w:marBottom w:val="0"/>
              <w:divBdr>
                <w:top w:val="none" w:sz="0" w:space="0" w:color="auto"/>
                <w:left w:val="none" w:sz="0" w:space="0" w:color="auto"/>
                <w:bottom w:val="none" w:sz="0" w:space="0" w:color="auto"/>
                <w:right w:val="none" w:sz="0" w:space="0" w:color="auto"/>
              </w:divBdr>
            </w:div>
            <w:div w:id="1879200780">
              <w:marLeft w:val="0"/>
              <w:marRight w:val="0"/>
              <w:marTop w:val="0"/>
              <w:marBottom w:val="0"/>
              <w:divBdr>
                <w:top w:val="none" w:sz="0" w:space="0" w:color="auto"/>
                <w:left w:val="none" w:sz="0" w:space="0" w:color="auto"/>
                <w:bottom w:val="none" w:sz="0" w:space="0" w:color="auto"/>
                <w:right w:val="none" w:sz="0" w:space="0" w:color="auto"/>
              </w:divBdr>
            </w:div>
            <w:div w:id="19096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1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408">
          <w:marLeft w:val="0"/>
          <w:marRight w:val="0"/>
          <w:marTop w:val="0"/>
          <w:marBottom w:val="0"/>
          <w:divBdr>
            <w:top w:val="none" w:sz="0" w:space="0" w:color="auto"/>
            <w:left w:val="none" w:sz="0" w:space="0" w:color="auto"/>
            <w:bottom w:val="none" w:sz="0" w:space="0" w:color="auto"/>
            <w:right w:val="none" w:sz="0" w:space="0" w:color="auto"/>
          </w:divBdr>
        </w:div>
      </w:divsChild>
    </w:div>
    <w:div w:id="1384136076">
      <w:bodyDiv w:val="1"/>
      <w:marLeft w:val="0"/>
      <w:marRight w:val="0"/>
      <w:marTop w:val="0"/>
      <w:marBottom w:val="0"/>
      <w:divBdr>
        <w:top w:val="none" w:sz="0" w:space="0" w:color="auto"/>
        <w:left w:val="none" w:sz="0" w:space="0" w:color="auto"/>
        <w:bottom w:val="none" w:sz="0" w:space="0" w:color="auto"/>
        <w:right w:val="none" w:sz="0" w:space="0" w:color="auto"/>
      </w:divBdr>
      <w:divsChild>
        <w:div w:id="594478005">
          <w:marLeft w:val="0"/>
          <w:marRight w:val="0"/>
          <w:marTop w:val="0"/>
          <w:marBottom w:val="0"/>
          <w:divBdr>
            <w:top w:val="none" w:sz="0" w:space="0" w:color="auto"/>
            <w:left w:val="none" w:sz="0" w:space="0" w:color="auto"/>
            <w:bottom w:val="none" w:sz="0" w:space="0" w:color="auto"/>
            <w:right w:val="none" w:sz="0" w:space="0" w:color="auto"/>
          </w:divBdr>
        </w:div>
      </w:divsChild>
    </w:div>
    <w:div w:id="1406758296">
      <w:bodyDiv w:val="1"/>
      <w:marLeft w:val="0"/>
      <w:marRight w:val="0"/>
      <w:marTop w:val="0"/>
      <w:marBottom w:val="0"/>
      <w:divBdr>
        <w:top w:val="none" w:sz="0" w:space="0" w:color="auto"/>
        <w:left w:val="none" w:sz="0" w:space="0" w:color="auto"/>
        <w:bottom w:val="none" w:sz="0" w:space="0" w:color="auto"/>
        <w:right w:val="none" w:sz="0" w:space="0" w:color="auto"/>
      </w:divBdr>
      <w:divsChild>
        <w:div w:id="898057583">
          <w:marLeft w:val="0"/>
          <w:marRight w:val="0"/>
          <w:marTop w:val="0"/>
          <w:marBottom w:val="0"/>
          <w:divBdr>
            <w:top w:val="none" w:sz="0" w:space="0" w:color="auto"/>
            <w:left w:val="none" w:sz="0" w:space="0" w:color="auto"/>
            <w:bottom w:val="none" w:sz="0" w:space="0" w:color="auto"/>
            <w:right w:val="none" w:sz="0" w:space="0" w:color="auto"/>
          </w:divBdr>
        </w:div>
      </w:divsChild>
    </w:div>
    <w:div w:id="1482967081">
      <w:bodyDiv w:val="1"/>
      <w:marLeft w:val="0"/>
      <w:marRight w:val="0"/>
      <w:marTop w:val="0"/>
      <w:marBottom w:val="0"/>
      <w:divBdr>
        <w:top w:val="none" w:sz="0" w:space="0" w:color="auto"/>
        <w:left w:val="none" w:sz="0" w:space="0" w:color="auto"/>
        <w:bottom w:val="none" w:sz="0" w:space="0" w:color="auto"/>
        <w:right w:val="none" w:sz="0" w:space="0" w:color="auto"/>
      </w:divBdr>
      <w:divsChild>
        <w:div w:id="1802842841">
          <w:marLeft w:val="0"/>
          <w:marRight w:val="0"/>
          <w:marTop w:val="0"/>
          <w:marBottom w:val="0"/>
          <w:divBdr>
            <w:top w:val="none" w:sz="0" w:space="0" w:color="auto"/>
            <w:left w:val="none" w:sz="0" w:space="0" w:color="auto"/>
            <w:bottom w:val="none" w:sz="0" w:space="0" w:color="auto"/>
            <w:right w:val="none" w:sz="0" w:space="0" w:color="auto"/>
          </w:divBdr>
          <w:divsChild>
            <w:div w:id="21593179">
              <w:marLeft w:val="0"/>
              <w:marRight w:val="0"/>
              <w:marTop w:val="0"/>
              <w:marBottom w:val="0"/>
              <w:divBdr>
                <w:top w:val="none" w:sz="0" w:space="0" w:color="auto"/>
                <w:left w:val="none" w:sz="0" w:space="0" w:color="auto"/>
                <w:bottom w:val="none" w:sz="0" w:space="0" w:color="auto"/>
                <w:right w:val="none" w:sz="0" w:space="0" w:color="auto"/>
              </w:divBdr>
            </w:div>
            <w:div w:id="17347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0974">
      <w:bodyDiv w:val="1"/>
      <w:marLeft w:val="0"/>
      <w:marRight w:val="0"/>
      <w:marTop w:val="0"/>
      <w:marBottom w:val="0"/>
      <w:divBdr>
        <w:top w:val="none" w:sz="0" w:space="0" w:color="auto"/>
        <w:left w:val="none" w:sz="0" w:space="0" w:color="auto"/>
        <w:bottom w:val="none" w:sz="0" w:space="0" w:color="auto"/>
        <w:right w:val="none" w:sz="0" w:space="0" w:color="auto"/>
      </w:divBdr>
      <w:divsChild>
        <w:div w:id="1993479502">
          <w:marLeft w:val="0"/>
          <w:marRight w:val="0"/>
          <w:marTop w:val="0"/>
          <w:marBottom w:val="0"/>
          <w:divBdr>
            <w:top w:val="none" w:sz="0" w:space="0" w:color="auto"/>
            <w:left w:val="none" w:sz="0" w:space="0" w:color="auto"/>
            <w:bottom w:val="none" w:sz="0" w:space="0" w:color="auto"/>
            <w:right w:val="none" w:sz="0" w:space="0" w:color="auto"/>
          </w:divBdr>
          <w:divsChild>
            <w:div w:id="710769554">
              <w:marLeft w:val="0"/>
              <w:marRight w:val="0"/>
              <w:marTop w:val="0"/>
              <w:marBottom w:val="0"/>
              <w:divBdr>
                <w:top w:val="none" w:sz="0" w:space="0" w:color="auto"/>
                <w:left w:val="none" w:sz="0" w:space="0" w:color="auto"/>
                <w:bottom w:val="none" w:sz="0" w:space="0" w:color="auto"/>
                <w:right w:val="none" w:sz="0" w:space="0" w:color="auto"/>
              </w:divBdr>
            </w:div>
            <w:div w:id="785081751">
              <w:marLeft w:val="0"/>
              <w:marRight w:val="0"/>
              <w:marTop w:val="0"/>
              <w:marBottom w:val="0"/>
              <w:divBdr>
                <w:top w:val="none" w:sz="0" w:space="0" w:color="auto"/>
                <w:left w:val="none" w:sz="0" w:space="0" w:color="auto"/>
                <w:bottom w:val="none" w:sz="0" w:space="0" w:color="auto"/>
                <w:right w:val="none" w:sz="0" w:space="0" w:color="auto"/>
              </w:divBdr>
            </w:div>
            <w:div w:id="932906186">
              <w:marLeft w:val="0"/>
              <w:marRight w:val="0"/>
              <w:marTop w:val="0"/>
              <w:marBottom w:val="0"/>
              <w:divBdr>
                <w:top w:val="none" w:sz="0" w:space="0" w:color="auto"/>
                <w:left w:val="none" w:sz="0" w:space="0" w:color="auto"/>
                <w:bottom w:val="none" w:sz="0" w:space="0" w:color="auto"/>
                <w:right w:val="none" w:sz="0" w:space="0" w:color="auto"/>
              </w:divBdr>
            </w:div>
            <w:div w:id="1040281646">
              <w:marLeft w:val="0"/>
              <w:marRight w:val="0"/>
              <w:marTop w:val="0"/>
              <w:marBottom w:val="0"/>
              <w:divBdr>
                <w:top w:val="none" w:sz="0" w:space="0" w:color="auto"/>
                <w:left w:val="none" w:sz="0" w:space="0" w:color="auto"/>
                <w:bottom w:val="none" w:sz="0" w:space="0" w:color="auto"/>
                <w:right w:val="none" w:sz="0" w:space="0" w:color="auto"/>
              </w:divBdr>
            </w:div>
            <w:div w:id="1133519346">
              <w:marLeft w:val="0"/>
              <w:marRight w:val="0"/>
              <w:marTop w:val="0"/>
              <w:marBottom w:val="0"/>
              <w:divBdr>
                <w:top w:val="none" w:sz="0" w:space="0" w:color="auto"/>
                <w:left w:val="none" w:sz="0" w:space="0" w:color="auto"/>
                <w:bottom w:val="none" w:sz="0" w:space="0" w:color="auto"/>
                <w:right w:val="none" w:sz="0" w:space="0" w:color="auto"/>
              </w:divBdr>
            </w:div>
            <w:div w:id="1210531078">
              <w:marLeft w:val="0"/>
              <w:marRight w:val="0"/>
              <w:marTop w:val="0"/>
              <w:marBottom w:val="0"/>
              <w:divBdr>
                <w:top w:val="none" w:sz="0" w:space="0" w:color="auto"/>
                <w:left w:val="none" w:sz="0" w:space="0" w:color="auto"/>
                <w:bottom w:val="none" w:sz="0" w:space="0" w:color="auto"/>
                <w:right w:val="none" w:sz="0" w:space="0" w:color="auto"/>
              </w:divBdr>
            </w:div>
            <w:div w:id="1328246320">
              <w:marLeft w:val="0"/>
              <w:marRight w:val="0"/>
              <w:marTop w:val="0"/>
              <w:marBottom w:val="0"/>
              <w:divBdr>
                <w:top w:val="none" w:sz="0" w:space="0" w:color="auto"/>
                <w:left w:val="none" w:sz="0" w:space="0" w:color="auto"/>
                <w:bottom w:val="none" w:sz="0" w:space="0" w:color="auto"/>
                <w:right w:val="none" w:sz="0" w:space="0" w:color="auto"/>
              </w:divBdr>
            </w:div>
            <w:div w:id="1460805736">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917">
      <w:bodyDiv w:val="1"/>
      <w:marLeft w:val="0"/>
      <w:marRight w:val="0"/>
      <w:marTop w:val="0"/>
      <w:marBottom w:val="0"/>
      <w:divBdr>
        <w:top w:val="none" w:sz="0" w:space="0" w:color="auto"/>
        <w:left w:val="none" w:sz="0" w:space="0" w:color="auto"/>
        <w:bottom w:val="none" w:sz="0" w:space="0" w:color="auto"/>
        <w:right w:val="none" w:sz="0" w:space="0" w:color="auto"/>
      </w:divBdr>
      <w:divsChild>
        <w:div w:id="1886259981">
          <w:marLeft w:val="0"/>
          <w:marRight w:val="0"/>
          <w:marTop w:val="0"/>
          <w:marBottom w:val="0"/>
          <w:divBdr>
            <w:top w:val="none" w:sz="0" w:space="0" w:color="auto"/>
            <w:left w:val="none" w:sz="0" w:space="0" w:color="auto"/>
            <w:bottom w:val="none" w:sz="0" w:space="0" w:color="auto"/>
            <w:right w:val="none" w:sz="0" w:space="0" w:color="auto"/>
          </w:divBdr>
          <w:divsChild>
            <w:div w:id="1873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684">
      <w:bodyDiv w:val="1"/>
      <w:marLeft w:val="0"/>
      <w:marRight w:val="0"/>
      <w:marTop w:val="0"/>
      <w:marBottom w:val="0"/>
      <w:divBdr>
        <w:top w:val="none" w:sz="0" w:space="0" w:color="auto"/>
        <w:left w:val="none" w:sz="0" w:space="0" w:color="auto"/>
        <w:bottom w:val="none" w:sz="0" w:space="0" w:color="auto"/>
        <w:right w:val="none" w:sz="0" w:space="0" w:color="auto"/>
      </w:divBdr>
      <w:divsChild>
        <w:div w:id="1379933633">
          <w:marLeft w:val="0"/>
          <w:marRight w:val="0"/>
          <w:marTop w:val="0"/>
          <w:marBottom w:val="0"/>
          <w:divBdr>
            <w:top w:val="none" w:sz="0" w:space="0" w:color="auto"/>
            <w:left w:val="none" w:sz="0" w:space="0" w:color="auto"/>
            <w:bottom w:val="none" w:sz="0" w:space="0" w:color="auto"/>
            <w:right w:val="none" w:sz="0" w:space="0" w:color="auto"/>
          </w:divBdr>
          <w:divsChild>
            <w:div w:id="401756796">
              <w:marLeft w:val="0"/>
              <w:marRight w:val="0"/>
              <w:marTop w:val="0"/>
              <w:marBottom w:val="0"/>
              <w:divBdr>
                <w:top w:val="none" w:sz="0" w:space="0" w:color="auto"/>
                <w:left w:val="none" w:sz="0" w:space="0" w:color="auto"/>
                <w:bottom w:val="none" w:sz="0" w:space="0" w:color="auto"/>
                <w:right w:val="none" w:sz="0" w:space="0" w:color="auto"/>
              </w:divBdr>
            </w:div>
            <w:div w:id="2124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3414">
      <w:bodyDiv w:val="1"/>
      <w:marLeft w:val="0"/>
      <w:marRight w:val="0"/>
      <w:marTop w:val="0"/>
      <w:marBottom w:val="0"/>
      <w:divBdr>
        <w:top w:val="none" w:sz="0" w:space="0" w:color="auto"/>
        <w:left w:val="none" w:sz="0" w:space="0" w:color="auto"/>
        <w:bottom w:val="none" w:sz="0" w:space="0" w:color="auto"/>
        <w:right w:val="none" w:sz="0" w:space="0" w:color="auto"/>
      </w:divBdr>
      <w:divsChild>
        <w:div w:id="1891375679">
          <w:marLeft w:val="0"/>
          <w:marRight w:val="0"/>
          <w:marTop w:val="0"/>
          <w:marBottom w:val="0"/>
          <w:divBdr>
            <w:top w:val="none" w:sz="0" w:space="0" w:color="auto"/>
            <w:left w:val="none" w:sz="0" w:space="0" w:color="auto"/>
            <w:bottom w:val="none" w:sz="0" w:space="0" w:color="auto"/>
            <w:right w:val="none" w:sz="0" w:space="0" w:color="auto"/>
          </w:divBdr>
          <w:divsChild>
            <w:div w:id="249314194">
              <w:marLeft w:val="0"/>
              <w:marRight w:val="0"/>
              <w:marTop w:val="0"/>
              <w:marBottom w:val="0"/>
              <w:divBdr>
                <w:top w:val="none" w:sz="0" w:space="0" w:color="auto"/>
                <w:left w:val="none" w:sz="0" w:space="0" w:color="auto"/>
                <w:bottom w:val="none" w:sz="0" w:space="0" w:color="auto"/>
                <w:right w:val="none" w:sz="0" w:space="0" w:color="auto"/>
              </w:divBdr>
            </w:div>
            <w:div w:id="945892565">
              <w:marLeft w:val="0"/>
              <w:marRight w:val="0"/>
              <w:marTop w:val="0"/>
              <w:marBottom w:val="0"/>
              <w:divBdr>
                <w:top w:val="none" w:sz="0" w:space="0" w:color="auto"/>
                <w:left w:val="none" w:sz="0" w:space="0" w:color="auto"/>
                <w:bottom w:val="none" w:sz="0" w:space="0" w:color="auto"/>
                <w:right w:val="none" w:sz="0" w:space="0" w:color="auto"/>
              </w:divBdr>
            </w:div>
            <w:div w:id="1754006828">
              <w:marLeft w:val="0"/>
              <w:marRight w:val="0"/>
              <w:marTop w:val="0"/>
              <w:marBottom w:val="0"/>
              <w:divBdr>
                <w:top w:val="none" w:sz="0" w:space="0" w:color="auto"/>
                <w:left w:val="none" w:sz="0" w:space="0" w:color="auto"/>
                <w:bottom w:val="none" w:sz="0" w:space="0" w:color="auto"/>
                <w:right w:val="none" w:sz="0" w:space="0" w:color="auto"/>
              </w:divBdr>
            </w:div>
            <w:div w:id="1899003862">
              <w:marLeft w:val="0"/>
              <w:marRight w:val="0"/>
              <w:marTop w:val="0"/>
              <w:marBottom w:val="0"/>
              <w:divBdr>
                <w:top w:val="none" w:sz="0" w:space="0" w:color="auto"/>
                <w:left w:val="none" w:sz="0" w:space="0" w:color="auto"/>
                <w:bottom w:val="none" w:sz="0" w:space="0" w:color="auto"/>
                <w:right w:val="none" w:sz="0" w:space="0" w:color="auto"/>
              </w:divBdr>
            </w:div>
            <w:div w:id="2035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216">
      <w:bodyDiv w:val="1"/>
      <w:marLeft w:val="0"/>
      <w:marRight w:val="0"/>
      <w:marTop w:val="0"/>
      <w:marBottom w:val="0"/>
      <w:divBdr>
        <w:top w:val="none" w:sz="0" w:space="0" w:color="auto"/>
        <w:left w:val="none" w:sz="0" w:space="0" w:color="auto"/>
        <w:bottom w:val="none" w:sz="0" w:space="0" w:color="auto"/>
        <w:right w:val="none" w:sz="0" w:space="0" w:color="auto"/>
      </w:divBdr>
      <w:divsChild>
        <w:div w:id="1397508494">
          <w:marLeft w:val="0"/>
          <w:marRight w:val="0"/>
          <w:marTop w:val="0"/>
          <w:marBottom w:val="0"/>
          <w:divBdr>
            <w:top w:val="none" w:sz="0" w:space="0" w:color="auto"/>
            <w:left w:val="none" w:sz="0" w:space="0" w:color="auto"/>
            <w:bottom w:val="none" w:sz="0" w:space="0" w:color="auto"/>
            <w:right w:val="none" w:sz="0" w:space="0" w:color="auto"/>
          </w:divBdr>
        </w:div>
      </w:divsChild>
    </w:div>
    <w:div w:id="1949965830">
      <w:bodyDiv w:val="1"/>
      <w:marLeft w:val="0"/>
      <w:marRight w:val="0"/>
      <w:marTop w:val="0"/>
      <w:marBottom w:val="0"/>
      <w:divBdr>
        <w:top w:val="none" w:sz="0" w:space="0" w:color="auto"/>
        <w:left w:val="none" w:sz="0" w:space="0" w:color="auto"/>
        <w:bottom w:val="none" w:sz="0" w:space="0" w:color="auto"/>
        <w:right w:val="none" w:sz="0" w:space="0" w:color="auto"/>
      </w:divBdr>
      <w:divsChild>
        <w:div w:id="455487387">
          <w:marLeft w:val="0"/>
          <w:marRight w:val="0"/>
          <w:marTop w:val="0"/>
          <w:marBottom w:val="0"/>
          <w:divBdr>
            <w:top w:val="none" w:sz="0" w:space="0" w:color="auto"/>
            <w:left w:val="none" w:sz="0" w:space="0" w:color="auto"/>
            <w:bottom w:val="none" w:sz="0" w:space="0" w:color="auto"/>
            <w:right w:val="none" w:sz="0" w:space="0" w:color="auto"/>
          </w:divBdr>
          <w:divsChild>
            <w:div w:id="31736762">
              <w:marLeft w:val="0"/>
              <w:marRight w:val="0"/>
              <w:marTop w:val="0"/>
              <w:marBottom w:val="0"/>
              <w:divBdr>
                <w:top w:val="none" w:sz="0" w:space="0" w:color="auto"/>
                <w:left w:val="none" w:sz="0" w:space="0" w:color="auto"/>
                <w:bottom w:val="none" w:sz="0" w:space="0" w:color="auto"/>
                <w:right w:val="none" w:sz="0" w:space="0" w:color="auto"/>
              </w:divBdr>
            </w:div>
            <w:div w:id="418259542">
              <w:marLeft w:val="0"/>
              <w:marRight w:val="0"/>
              <w:marTop w:val="0"/>
              <w:marBottom w:val="0"/>
              <w:divBdr>
                <w:top w:val="none" w:sz="0" w:space="0" w:color="auto"/>
                <w:left w:val="none" w:sz="0" w:space="0" w:color="auto"/>
                <w:bottom w:val="none" w:sz="0" w:space="0" w:color="auto"/>
                <w:right w:val="none" w:sz="0" w:space="0" w:color="auto"/>
              </w:divBdr>
            </w:div>
            <w:div w:id="461266241">
              <w:marLeft w:val="0"/>
              <w:marRight w:val="0"/>
              <w:marTop w:val="0"/>
              <w:marBottom w:val="0"/>
              <w:divBdr>
                <w:top w:val="none" w:sz="0" w:space="0" w:color="auto"/>
                <w:left w:val="none" w:sz="0" w:space="0" w:color="auto"/>
                <w:bottom w:val="none" w:sz="0" w:space="0" w:color="auto"/>
                <w:right w:val="none" w:sz="0" w:space="0" w:color="auto"/>
              </w:divBdr>
            </w:div>
            <w:div w:id="490021734">
              <w:marLeft w:val="0"/>
              <w:marRight w:val="0"/>
              <w:marTop w:val="0"/>
              <w:marBottom w:val="0"/>
              <w:divBdr>
                <w:top w:val="none" w:sz="0" w:space="0" w:color="auto"/>
                <w:left w:val="none" w:sz="0" w:space="0" w:color="auto"/>
                <w:bottom w:val="none" w:sz="0" w:space="0" w:color="auto"/>
                <w:right w:val="none" w:sz="0" w:space="0" w:color="auto"/>
              </w:divBdr>
            </w:div>
            <w:div w:id="1071737513">
              <w:marLeft w:val="0"/>
              <w:marRight w:val="0"/>
              <w:marTop w:val="0"/>
              <w:marBottom w:val="0"/>
              <w:divBdr>
                <w:top w:val="none" w:sz="0" w:space="0" w:color="auto"/>
                <w:left w:val="none" w:sz="0" w:space="0" w:color="auto"/>
                <w:bottom w:val="none" w:sz="0" w:space="0" w:color="auto"/>
                <w:right w:val="none" w:sz="0" w:space="0" w:color="auto"/>
              </w:divBdr>
            </w:div>
            <w:div w:id="1416051934">
              <w:marLeft w:val="0"/>
              <w:marRight w:val="0"/>
              <w:marTop w:val="0"/>
              <w:marBottom w:val="0"/>
              <w:divBdr>
                <w:top w:val="none" w:sz="0" w:space="0" w:color="auto"/>
                <w:left w:val="none" w:sz="0" w:space="0" w:color="auto"/>
                <w:bottom w:val="none" w:sz="0" w:space="0" w:color="auto"/>
                <w:right w:val="none" w:sz="0" w:space="0" w:color="auto"/>
              </w:divBdr>
            </w:div>
            <w:div w:id="1588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377">
      <w:bodyDiv w:val="1"/>
      <w:marLeft w:val="0"/>
      <w:marRight w:val="0"/>
      <w:marTop w:val="0"/>
      <w:marBottom w:val="0"/>
      <w:divBdr>
        <w:top w:val="none" w:sz="0" w:space="0" w:color="auto"/>
        <w:left w:val="none" w:sz="0" w:space="0" w:color="auto"/>
        <w:bottom w:val="none" w:sz="0" w:space="0" w:color="auto"/>
        <w:right w:val="none" w:sz="0" w:space="0" w:color="auto"/>
      </w:divBdr>
      <w:divsChild>
        <w:div w:id="1435858258">
          <w:marLeft w:val="0"/>
          <w:marRight w:val="0"/>
          <w:marTop w:val="0"/>
          <w:marBottom w:val="0"/>
          <w:divBdr>
            <w:top w:val="none" w:sz="0" w:space="0" w:color="auto"/>
            <w:left w:val="none" w:sz="0" w:space="0" w:color="auto"/>
            <w:bottom w:val="none" w:sz="0" w:space="0" w:color="auto"/>
            <w:right w:val="none" w:sz="0" w:space="0" w:color="auto"/>
          </w:divBdr>
          <w:divsChild>
            <w:div w:id="11150702">
              <w:marLeft w:val="0"/>
              <w:marRight w:val="0"/>
              <w:marTop w:val="0"/>
              <w:marBottom w:val="0"/>
              <w:divBdr>
                <w:top w:val="none" w:sz="0" w:space="0" w:color="auto"/>
                <w:left w:val="none" w:sz="0" w:space="0" w:color="auto"/>
                <w:bottom w:val="none" w:sz="0" w:space="0" w:color="auto"/>
                <w:right w:val="none" w:sz="0" w:space="0" w:color="auto"/>
              </w:divBdr>
            </w:div>
            <w:div w:id="40401341">
              <w:marLeft w:val="0"/>
              <w:marRight w:val="0"/>
              <w:marTop w:val="0"/>
              <w:marBottom w:val="0"/>
              <w:divBdr>
                <w:top w:val="none" w:sz="0" w:space="0" w:color="auto"/>
                <w:left w:val="none" w:sz="0" w:space="0" w:color="auto"/>
                <w:bottom w:val="none" w:sz="0" w:space="0" w:color="auto"/>
                <w:right w:val="none" w:sz="0" w:space="0" w:color="auto"/>
              </w:divBdr>
            </w:div>
            <w:div w:id="758525198">
              <w:marLeft w:val="0"/>
              <w:marRight w:val="0"/>
              <w:marTop w:val="0"/>
              <w:marBottom w:val="0"/>
              <w:divBdr>
                <w:top w:val="none" w:sz="0" w:space="0" w:color="auto"/>
                <w:left w:val="none" w:sz="0" w:space="0" w:color="auto"/>
                <w:bottom w:val="none" w:sz="0" w:space="0" w:color="auto"/>
                <w:right w:val="none" w:sz="0" w:space="0" w:color="auto"/>
              </w:divBdr>
            </w:div>
            <w:div w:id="1220479502">
              <w:marLeft w:val="0"/>
              <w:marRight w:val="0"/>
              <w:marTop w:val="0"/>
              <w:marBottom w:val="0"/>
              <w:divBdr>
                <w:top w:val="none" w:sz="0" w:space="0" w:color="auto"/>
                <w:left w:val="none" w:sz="0" w:space="0" w:color="auto"/>
                <w:bottom w:val="none" w:sz="0" w:space="0" w:color="auto"/>
                <w:right w:val="none" w:sz="0" w:space="0" w:color="auto"/>
              </w:divBdr>
            </w:div>
            <w:div w:id="1331130412">
              <w:marLeft w:val="0"/>
              <w:marRight w:val="0"/>
              <w:marTop w:val="0"/>
              <w:marBottom w:val="0"/>
              <w:divBdr>
                <w:top w:val="none" w:sz="0" w:space="0" w:color="auto"/>
                <w:left w:val="none" w:sz="0" w:space="0" w:color="auto"/>
                <w:bottom w:val="none" w:sz="0" w:space="0" w:color="auto"/>
                <w:right w:val="none" w:sz="0" w:space="0" w:color="auto"/>
              </w:divBdr>
            </w:div>
            <w:div w:id="1557277854">
              <w:marLeft w:val="0"/>
              <w:marRight w:val="0"/>
              <w:marTop w:val="0"/>
              <w:marBottom w:val="0"/>
              <w:divBdr>
                <w:top w:val="none" w:sz="0" w:space="0" w:color="auto"/>
                <w:left w:val="none" w:sz="0" w:space="0" w:color="auto"/>
                <w:bottom w:val="none" w:sz="0" w:space="0" w:color="auto"/>
                <w:right w:val="none" w:sz="0" w:space="0" w:color="auto"/>
              </w:divBdr>
            </w:div>
            <w:div w:id="1841776359">
              <w:marLeft w:val="0"/>
              <w:marRight w:val="0"/>
              <w:marTop w:val="0"/>
              <w:marBottom w:val="0"/>
              <w:divBdr>
                <w:top w:val="none" w:sz="0" w:space="0" w:color="auto"/>
                <w:left w:val="none" w:sz="0" w:space="0" w:color="auto"/>
                <w:bottom w:val="none" w:sz="0" w:space="0" w:color="auto"/>
                <w:right w:val="none" w:sz="0" w:space="0" w:color="auto"/>
              </w:divBdr>
            </w:div>
            <w:div w:id="2139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968">
      <w:bodyDiv w:val="1"/>
      <w:marLeft w:val="0"/>
      <w:marRight w:val="0"/>
      <w:marTop w:val="0"/>
      <w:marBottom w:val="0"/>
      <w:divBdr>
        <w:top w:val="none" w:sz="0" w:space="0" w:color="auto"/>
        <w:left w:val="none" w:sz="0" w:space="0" w:color="auto"/>
        <w:bottom w:val="none" w:sz="0" w:space="0" w:color="auto"/>
        <w:right w:val="none" w:sz="0" w:space="0" w:color="auto"/>
      </w:divBdr>
      <w:divsChild>
        <w:div w:id="764574115">
          <w:marLeft w:val="0"/>
          <w:marRight w:val="0"/>
          <w:marTop w:val="0"/>
          <w:marBottom w:val="0"/>
          <w:divBdr>
            <w:top w:val="none" w:sz="0" w:space="0" w:color="auto"/>
            <w:left w:val="none" w:sz="0" w:space="0" w:color="auto"/>
            <w:bottom w:val="none" w:sz="0" w:space="0" w:color="auto"/>
            <w:right w:val="none" w:sz="0" w:space="0" w:color="auto"/>
          </w:divBdr>
          <w:divsChild>
            <w:div w:id="6335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so20022.org" TargetMode="External"/><Relationship Id="rId18" Type="http://schemas.openxmlformats.org/officeDocument/2006/relationships/hyperlink" Target="https://www.ecb.europa.eu/paym/retpaym/shared/pdf/10th-ERPB-meeting/Report_from_the_EIPP_Multi_-_Stakeholder_Group.pdf?6fb4e75198566ea357712e02fad3a58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74977-5848-4EA1-9991-D9126F3B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2914</Words>
  <Characters>16612</Characters>
  <Application>Microsoft Office Word</Application>
  <DocSecurity>0</DocSecurity>
  <Lines>138</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ISO 20022 Message Definition Report - Part 1</vt:lpstr>
      <vt:lpstr>ISO 20022 Message Definition Report - Part 1</vt:lpstr>
    </vt:vector>
  </TitlesOfParts>
  <Manager/>
  <Company/>
  <LinksUpToDate>false</LinksUpToDate>
  <CharactersWithSpaces>19488</CharactersWithSpaces>
  <SharedDoc>false</SharedDoc>
  <HLinks>
    <vt:vector size="396" baseType="variant">
      <vt:variant>
        <vt:i4>5832720</vt:i4>
      </vt:variant>
      <vt:variant>
        <vt:i4>363</vt:i4>
      </vt:variant>
      <vt:variant>
        <vt:i4>0</vt:i4>
      </vt:variant>
      <vt:variant>
        <vt:i4>5</vt:i4>
      </vt:variant>
      <vt:variant>
        <vt:lpwstr>http://www.rbeck.com/</vt:lpwstr>
      </vt:variant>
      <vt:variant>
        <vt:lpwstr/>
      </vt:variant>
      <vt:variant>
        <vt:i4>2686979</vt:i4>
      </vt:variant>
      <vt:variant>
        <vt:i4>360</vt:i4>
      </vt:variant>
      <vt:variant>
        <vt:i4>0</vt:i4>
      </vt:variant>
      <vt:variant>
        <vt:i4>5</vt:i4>
      </vt:variant>
      <vt:variant>
        <vt:lpwstr>http://www.investorwords.com/2602/investment_bank.html</vt:lpwstr>
      </vt:variant>
      <vt:variant>
        <vt:lpwstr/>
      </vt:variant>
      <vt:variant>
        <vt:i4>4915319</vt:i4>
      </vt:variant>
      <vt:variant>
        <vt:i4>357</vt:i4>
      </vt:variant>
      <vt:variant>
        <vt:i4>0</vt:i4>
      </vt:variant>
      <vt:variant>
        <vt:i4>5</vt:i4>
      </vt:variant>
      <vt:variant>
        <vt:lpwstr>http://www.investorwords.com/3652/pension_fund.html</vt:lpwstr>
      </vt:variant>
      <vt:variant>
        <vt:lpwstr/>
      </vt:variant>
      <vt:variant>
        <vt:i4>8126531</vt:i4>
      </vt:variant>
      <vt:variant>
        <vt:i4>354</vt:i4>
      </vt:variant>
      <vt:variant>
        <vt:i4>0</vt:i4>
      </vt:variant>
      <vt:variant>
        <vt:i4>5</vt:i4>
      </vt:variant>
      <vt:variant>
        <vt:lpwstr>http://www.investorwords.com/6843/insurance_company.html</vt:lpwstr>
      </vt:variant>
      <vt:variant>
        <vt:lpwstr/>
      </vt:variant>
      <vt:variant>
        <vt:i4>3735673</vt:i4>
      </vt:variant>
      <vt:variant>
        <vt:i4>351</vt:i4>
      </vt:variant>
      <vt:variant>
        <vt:i4>0</vt:i4>
      </vt:variant>
      <vt:variant>
        <vt:i4>5</vt:i4>
      </vt:variant>
      <vt:variant>
        <vt:lpwstr>http://www.investorwords.com/585/brokerage.html</vt:lpwstr>
      </vt:variant>
      <vt:variant>
        <vt:lpwstr/>
      </vt:variant>
      <vt:variant>
        <vt:i4>2686985</vt:i4>
      </vt:variant>
      <vt:variant>
        <vt:i4>348</vt:i4>
      </vt:variant>
      <vt:variant>
        <vt:i4>0</vt:i4>
      </vt:variant>
      <vt:variant>
        <vt:i4>5</vt:i4>
      </vt:variant>
      <vt:variant>
        <vt:lpwstr>http://www.investorwords.com/3173/mutual_fund.html</vt:lpwstr>
      </vt:variant>
      <vt:variant>
        <vt:lpwstr/>
      </vt:variant>
      <vt:variant>
        <vt:i4>44</vt:i4>
      </vt:variant>
      <vt:variant>
        <vt:i4>345</vt:i4>
      </vt:variant>
      <vt:variant>
        <vt:i4>0</vt:i4>
      </vt:variant>
      <vt:variant>
        <vt:i4>5</vt:i4>
      </vt:variant>
      <vt:variant>
        <vt:lpwstr>http://www.investorwords.com/2609/investment_company.html</vt:lpwstr>
      </vt:variant>
      <vt:variant>
        <vt:lpwstr/>
      </vt:variant>
      <vt:variant>
        <vt:i4>7077978</vt:i4>
      </vt:variant>
      <vt:variant>
        <vt:i4>342</vt:i4>
      </vt:variant>
      <vt:variant>
        <vt:i4>0</vt:i4>
      </vt:variant>
      <vt:variant>
        <vt:i4>5</vt:i4>
      </vt:variant>
      <vt:variant>
        <vt:lpwstr>http://www.iso20022.org/index.cfm?item_id=42936</vt:lpwstr>
      </vt:variant>
      <vt:variant>
        <vt:lpwstr/>
      </vt:variant>
      <vt:variant>
        <vt:i4>458837</vt:i4>
      </vt:variant>
      <vt:variant>
        <vt:i4>339</vt:i4>
      </vt:variant>
      <vt:variant>
        <vt:i4>0</vt:i4>
      </vt:variant>
      <vt:variant>
        <vt:i4>5</vt:i4>
      </vt:variant>
      <vt:variant>
        <vt:lpwstr>http://www.smpg.info/</vt:lpwstr>
      </vt:variant>
      <vt:variant>
        <vt:lpwstr/>
      </vt:variant>
      <vt:variant>
        <vt:i4>4194315</vt:i4>
      </vt:variant>
      <vt:variant>
        <vt:i4>336</vt:i4>
      </vt:variant>
      <vt:variant>
        <vt:i4>0</vt:i4>
      </vt:variant>
      <vt:variant>
        <vt:i4>5</vt:i4>
      </vt:variant>
      <vt:variant>
        <vt:lpwstr>http://www.isitc.org/</vt:lpwstr>
      </vt:variant>
      <vt:variant>
        <vt:lpwstr/>
      </vt:variant>
      <vt:variant>
        <vt:i4>5373974</vt:i4>
      </vt:variant>
      <vt:variant>
        <vt:i4>333</vt:i4>
      </vt:variant>
      <vt:variant>
        <vt:i4>0</vt:i4>
      </vt:variant>
      <vt:variant>
        <vt:i4>5</vt:i4>
      </vt:variant>
      <vt:variant>
        <vt:lpwstr>http://www.ecsda.com/</vt:lpwstr>
      </vt:variant>
      <vt:variant>
        <vt:lpwstr/>
      </vt:variant>
      <vt:variant>
        <vt:i4>1507377</vt:i4>
      </vt:variant>
      <vt:variant>
        <vt:i4>326</vt:i4>
      </vt:variant>
      <vt:variant>
        <vt:i4>0</vt:i4>
      </vt:variant>
      <vt:variant>
        <vt:i4>5</vt:i4>
      </vt:variant>
      <vt:variant>
        <vt:lpwstr/>
      </vt:variant>
      <vt:variant>
        <vt:lpwstr>_Toc215455304</vt:lpwstr>
      </vt:variant>
      <vt:variant>
        <vt:i4>1507377</vt:i4>
      </vt:variant>
      <vt:variant>
        <vt:i4>320</vt:i4>
      </vt:variant>
      <vt:variant>
        <vt:i4>0</vt:i4>
      </vt:variant>
      <vt:variant>
        <vt:i4>5</vt:i4>
      </vt:variant>
      <vt:variant>
        <vt:lpwstr/>
      </vt:variant>
      <vt:variant>
        <vt:lpwstr>_Toc215455303</vt:lpwstr>
      </vt:variant>
      <vt:variant>
        <vt:i4>1507377</vt:i4>
      </vt:variant>
      <vt:variant>
        <vt:i4>314</vt:i4>
      </vt:variant>
      <vt:variant>
        <vt:i4>0</vt:i4>
      </vt:variant>
      <vt:variant>
        <vt:i4>5</vt:i4>
      </vt:variant>
      <vt:variant>
        <vt:lpwstr/>
      </vt:variant>
      <vt:variant>
        <vt:lpwstr>_Toc215455302</vt:lpwstr>
      </vt:variant>
      <vt:variant>
        <vt:i4>1507377</vt:i4>
      </vt:variant>
      <vt:variant>
        <vt:i4>308</vt:i4>
      </vt:variant>
      <vt:variant>
        <vt:i4>0</vt:i4>
      </vt:variant>
      <vt:variant>
        <vt:i4>5</vt:i4>
      </vt:variant>
      <vt:variant>
        <vt:lpwstr/>
      </vt:variant>
      <vt:variant>
        <vt:lpwstr>_Toc215455301</vt:lpwstr>
      </vt:variant>
      <vt:variant>
        <vt:i4>1507377</vt:i4>
      </vt:variant>
      <vt:variant>
        <vt:i4>302</vt:i4>
      </vt:variant>
      <vt:variant>
        <vt:i4>0</vt:i4>
      </vt:variant>
      <vt:variant>
        <vt:i4>5</vt:i4>
      </vt:variant>
      <vt:variant>
        <vt:lpwstr/>
      </vt:variant>
      <vt:variant>
        <vt:lpwstr>_Toc215455300</vt:lpwstr>
      </vt:variant>
      <vt:variant>
        <vt:i4>1966128</vt:i4>
      </vt:variant>
      <vt:variant>
        <vt:i4>296</vt:i4>
      </vt:variant>
      <vt:variant>
        <vt:i4>0</vt:i4>
      </vt:variant>
      <vt:variant>
        <vt:i4>5</vt:i4>
      </vt:variant>
      <vt:variant>
        <vt:lpwstr/>
      </vt:variant>
      <vt:variant>
        <vt:lpwstr>_Toc215455299</vt:lpwstr>
      </vt:variant>
      <vt:variant>
        <vt:i4>1966128</vt:i4>
      </vt:variant>
      <vt:variant>
        <vt:i4>290</vt:i4>
      </vt:variant>
      <vt:variant>
        <vt:i4>0</vt:i4>
      </vt:variant>
      <vt:variant>
        <vt:i4>5</vt:i4>
      </vt:variant>
      <vt:variant>
        <vt:lpwstr/>
      </vt:variant>
      <vt:variant>
        <vt:lpwstr>_Toc215455298</vt:lpwstr>
      </vt:variant>
      <vt:variant>
        <vt:i4>1966128</vt:i4>
      </vt:variant>
      <vt:variant>
        <vt:i4>284</vt:i4>
      </vt:variant>
      <vt:variant>
        <vt:i4>0</vt:i4>
      </vt:variant>
      <vt:variant>
        <vt:i4>5</vt:i4>
      </vt:variant>
      <vt:variant>
        <vt:lpwstr/>
      </vt:variant>
      <vt:variant>
        <vt:lpwstr>_Toc215455297</vt:lpwstr>
      </vt:variant>
      <vt:variant>
        <vt:i4>1966128</vt:i4>
      </vt:variant>
      <vt:variant>
        <vt:i4>278</vt:i4>
      </vt:variant>
      <vt:variant>
        <vt:i4>0</vt:i4>
      </vt:variant>
      <vt:variant>
        <vt:i4>5</vt:i4>
      </vt:variant>
      <vt:variant>
        <vt:lpwstr/>
      </vt:variant>
      <vt:variant>
        <vt:lpwstr>_Toc215455296</vt:lpwstr>
      </vt:variant>
      <vt:variant>
        <vt:i4>1966128</vt:i4>
      </vt:variant>
      <vt:variant>
        <vt:i4>272</vt:i4>
      </vt:variant>
      <vt:variant>
        <vt:i4>0</vt:i4>
      </vt:variant>
      <vt:variant>
        <vt:i4>5</vt:i4>
      </vt:variant>
      <vt:variant>
        <vt:lpwstr/>
      </vt:variant>
      <vt:variant>
        <vt:lpwstr>_Toc215455295</vt:lpwstr>
      </vt:variant>
      <vt:variant>
        <vt:i4>1966128</vt:i4>
      </vt:variant>
      <vt:variant>
        <vt:i4>266</vt:i4>
      </vt:variant>
      <vt:variant>
        <vt:i4>0</vt:i4>
      </vt:variant>
      <vt:variant>
        <vt:i4>5</vt:i4>
      </vt:variant>
      <vt:variant>
        <vt:lpwstr/>
      </vt:variant>
      <vt:variant>
        <vt:lpwstr>_Toc215455294</vt:lpwstr>
      </vt:variant>
      <vt:variant>
        <vt:i4>1966128</vt:i4>
      </vt:variant>
      <vt:variant>
        <vt:i4>260</vt:i4>
      </vt:variant>
      <vt:variant>
        <vt:i4>0</vt:i4>
      </vt:variant>
      <vt:variant>
        <vt:i4>5</vt:i4>
      </vt:variant>
      <vt:variant>
        <vt:lpwstr/>
      </vt:variant>
      <vt:variant>
        <vt:lpwstr>_Toc215455293</vt:lpwstr>
      </vt:variant>
      <vt:variant>
        <vt:i4>1966128</vt:i4>
      </vt:variant>
      <vt:variant>
        <vt:i4>254</vt:i4>
      </vt:variant>
      <vt:variant>
        <vt:i4>0</vt:i4>
      </vt:variant>
      <vt:variant>
        <vt:i4>5</vt:i4>
      </vt:variant>
      <vt:variant>
        <vt:lpwstr/>
      </vt:variant>
      <vt:variant>
        <vt:lpwstr>_Toc215455292</vt:lpwstr>
      </vt:variant>
      <vt:variant>
        <vt:i4>1966128</vt:i4>
      </vt:variant>
      <vt:variant>
        <vt:i4>248</vt:i4>
      </vt:variant>
      <vt:variant>
        <vt:i4>0</vt:i4>
      </vt:variant>
      <vt:variant>
        <vt:i4>5</vt:i4>
      </vt:variant>
      <vt:variant>
        <vt:lpwstr/>
      </vt:variant>
      <vt:variant>
        <vt:lpwstr>_Toc215455291</vt:lpwstr>
      </vt:variant>
      <vt:variant>
        <vt:i4>1966128</vt:i4>
      </vt:variant>
      <vt:variant>
        <vt:i4>242</vt:i4>
      </vt:variant>
      <vt:variant>
        <vt:i4>0</vt:i4>
      </vt:variant>
      <vt:variant>
        <vt:i4>5</vt:i4>
      </vt:variant>
      <vt:variant>
        <vt:lpwstr/>
      </vt:variant>
      <vt:variant>
        <vt:lpwstr>_Toc215455290</vt:lpwstr>
      </vt:variant>
      <vt:variant>
        <vt:i4>2031664</vt:i4>
      </vt:variant>
      <vt:variant>
        <vt:i4>236</vt:i4>
      </vt:variant>
      <vt:variant>
        <vt:i4>0</vt:i4>
      </vt:variant>
      <vt:variant>
        <vt:i4>5</vt:i4>
      </vt:variant>
      <vt:variant>
        <vt:lpwstr/>
      </vt:variant>
      <vt:variant>
        <vt:lpwstr>_Toc215455289</vt:lpwstr>
      </vt:variant>
      <vt:variant>
        <vt:i4>2031664</vt:i4>
      </vt:variant>
      <vt:variant>
        <vt:i4>230</vt:i4>
      </vt:variant>
      <vt:variant>
        <vt:i4>0</vt:i4>
      </vt:variant>
      <vt:variant>
        <vt:i4>5</vt:i4>
      </vt:variant>
      <vt:variant>
        <vt:lpwstr/>
      </vt:variant>
      <vt:variant>
        <vt:lpwstr>_Toc215455288</vt:lpwstr>
      </vt:variant>
      <vt:variant>
        <vt:i4>2031664</vt:i4>
      </vt:variant>
      <vt:variant>
        <vt:i4>224</vt:i4>
      </vt:variant>
      <vt:variant>
        <vt:i4>0</vt:i4>
      </vt:variant>
      <vt:variant>
        <vt:i4>5</vt:i4>
      </vt:variant>
      <vt:variant>
        <vt:lpwstr/>
      </vt:variant>
      <vt:variant>
        <vt:lpwstr>_Toc215455287</vt:lpwstr>
      </vt:variant>
      <vt:variant>
        <vt:i4>2031664</vt:i4>
      </vt:variant>
      <vt:variant>
        <vt:i4>218</vt:i4>
      </vt:variant>
      <vt:variant>
        <vt:i4>0</vt:i4>
      </vt:variant>
      <vt:variant>
        <vt:i4>5</vt:i4>
      </vt:variant>
      <vt:variant>
        <vt:lpwstr/>
      </vt:variant>
      <vt:variant>
        <vt:lpwstr>_Toc215455286</vt:lpwstr>
      </vt:variant>
      <vt:variant>
        <vt:i4>2031664</vt:i4>
      </vt:variant>
      <vt:variant>
        <vt:i4>212</vt:i4>
      </vt:variant>
      <vt:variant>
        <vt:i4>0</vt:i4>
      </vt:variant>
      <vt:variant>
        <vt:i4>5</vt:i4>
      </vt:variant>
      <vt:variant>
        <vt:lpwstr/>
      </vt:variant>
      <vt:variant>
        <vt:lpwstr>_Toc215455285</vt:lpwstr>
      </vt:variant>
      <vt:variant>
        <vt:i4>2031664</vt:i4>
      </vt:variant>
      <vt:variant>
        <vt:i4>206</vt:i4>
      </vt:variant>
      <vt:variant>
        <vt:i4>0</vt:i4>
      </vt:variant>
      <vt:variant>
        <vt:i4>5</vt:i4>
      </vt:variant>
      <vt:variant>
        <vt:lpwstr/>
      </vt:variant>
      <vt:variant>
        <vt:lpwstr>_Toc215455284</vt:lpwstr>
      </vt:variant>
      <vt:variant>
        <vt:i4>2031664</vt:i4>
      </vt:variant>
      <vt:variant>
        <vt:i4>200</vt:i4>
      </vt:variant>
      <vt:variant>
        <vt:i4>0</vt:i4>
      </vt:variant>
      <vt:variant>
        <vt:i4>5</vt:i4>
      </vt:variant>
      <vt:variant>
        <vt:lpwstr/>
      </vt:variant>
      <vt:variant>
        <vt:lpwstr>_Toc215455283</vt:lpwstr>
      </vt:variant>
      <vt:variant>
        <vt:i4>2031664</vt:i4>
      </vt:variant>
      <vt:variant>
        <vt:i4>194</vt:i4>
      </vt:variant>
      <vt:variant>
        <vt:i4>0</vt:i4>
      </vt:variant>
      <vt:variant>
        <vt:i4>5</vt:i4>
      </vt:variant>
      <vt:variant>
        <vt:lpwstr/>
      </vt:variant>
      <vt:variant>
        <vt:lpwstr>_Toc215455282</vt:lpwstr>
      </vt:variant>
      <vt:variant>
        <vt:i4>2031664</vt:i4>
      </vt:variant>
      <vt:variant>
        <vt:i4>188</vt:i4>
      </vt:variant>
      <vt:variant>
        <vt:i4>0</vt:i4>
      </vt:variant>
      <vt:variant>
        <vt:i4>5</vt:i4>
      </vt:variant>
      <vt:variant>
        <vt:lpwstr/>
      </vt:variant>
      <vt:variant>
        <vt:lpwstr>_Toc215455281</vt:lpwstr>
      </vt:variant>
      <vt:variant>
        <vt:i4>2031664</vt:i4>
      </vt:variant>
      <vt:variant>
        <vt:i4>182</vt:i4>
      </vt:variant>
      <vt:variant>
        <vt:i4>0</vt:i4>
      </vt:variant>
      <vt:variant>
        <vt:i4>5</vt:i4>
      </vt:variant>
      <vt:variant>
        <vt:lpwstr/>
      </vt:variant>
      <vt:variant>
        <vt:lpwstr>_Toc215455280</vt:lpwstr>
      </vt:variant>
      <vt:variant>
        <vt:i4>1048624</vt:i4>
      </vt:variant>
      <vt:variant>
        <vt:i4>176</vt:i4>
      </vt:variant>
      <vt:variant>
        <vt:i4>0</vt:i4>
      </vt:variant>
      <vt:variant>
        <vt:i4>5</vt:i4>
      </vt:variant>
      <vt:variant>
        <vt:lpwstr/>
      </vt:variant>
      <vt:variant>
        <vt:lpwstr>_Toc215455279</vt:lpwstr>
      </vt:variant>
      <vt:variant>
        <vt:i4>1048624</vt:i4>
      </vt:variant>
      <vt:variant>
        <vt:i4>170</vt:i4>
      </vt:variant>
      <vt:variant>
        <vt:i4>0</vt:i4>
      </vt:variant>
      <vt:variant>
        <vt:i4>5</vt:i4>
      </vt:variant>
      <vt:variant>
        <vt:lpwstr/>
      </vt:variant>
      <vt:variant>
        <vt:lpwstr>_Toc215455278</vt:lpwstr>
      </vt:variant>
      <vt:variant>
        <vt:i4>1048624</vt:i4>
      </vt:variant>
      <vt:variant>
        <vt:i4>164</vt:i4>
      </vt:variant>
      <vt:variant>
        <vt:i4>0</vt:i4>
      </vt:variant>
      <vt:variant>
        <vt:i4>5</vt:i4>
      </vt:variant>
      <vt:variant>
        <vt:lpwstr/>
      </vt:variant>
      <vt:variant>
        <vt:lpwstr>_Toc215455277</vt:lpwstr>
      </vt:variant>
      <vt:variant>
        <vt:i4>1048624</vt:i4>
      </vt:variant>
      <vt:variant>
        <vt:i4>158</vt:i4>
      </vt:variant>
      <vt:variant>
        <vt:i4>0</vt:i4>
      </vt:variant>
      <vt:variant>
        <vt:i4>5</vt:i4>
      </vt:variant>
      <vt:variant>
        <vt:lpwstr/>
      </vt:variant>
      <vt:variant>
        <vt:lpwstr>_Toc215455276</vt:lpwstr>
      </vt:variant>
      <vt:variant>
        <vt:i4>1048624</vt:i4>
      </vt:variant>
      <vt:variant>
        <vt:i4>152</vt:i4>
      </vt:variant>
      <vt:variant>
        <vt:i4>0</vt:i4>
      </vt:variant>
      <vt:variant>
        <vt:i4>5</vt:i4>
      </vt:variant>
      <vt:variant>
        <vt:lpwstr/>
      </vt:variant>
      <vt:variant>
        <vt:lpwstr>_Toc215455275</vt:lpwstr>
      </vt:variant>
      <vt:variant>
        <vt:i4>1048624</vt:i4>
      </vt:variant>
      <vt:variant>
        <vt:i4>146</vt:i4>
      </vt:variant>
      <vt:variant>
        <vt:i4>0</vt:i4>
      </vt:variant>
      <vt:variant>
        <vt:i4>5</vt:i4>
      </vt:variant>
      <vt:variant>
        <vt:lpwstr/>
      </vt:variant>
      <vt:variant>
        <vt:lpwstr>_Toc215455274</vt:lpwstr>
      </vt:variant>
      <vt:variant>
        <vt:i4>1048624</vt:i4>
      </vt:variant>
      <vt:variant>
        <vt:i4>140</vt:i4>
      </vt:variant>
      <vt:variant>
        <vt:i4>0</vt:i4>
      </vt:variant>
      <vt:variant>
        <vt:i4>5</vt:i4>
      </vt:variant>
      <vt:variant>
        <vt:lpwstr/>
      </vt:variant>
      <vt:variant>
        <vt:lpwstr>_Toc215455273</vt:lpwstr>
      </vt:variant>
      <vt:variant>
        <vt:i4>1048624</vt:i4>
      </vt:variant>
      <vt:variant>
        <vt:i4>134</vt:i4>
      </vt:variant>
      <vt:variant>
        <vt:i4>0</vt:i4>
      </vt:variant>
      <vt:variant>
        <vt:i4>5</vt:i4>
      </vt:variant>
      <vt:variant>
        <vt:lpwstr/>
      </vt:variant>
      <vt:variant>
        <vt:lpwstr>_Toc215455272</vt:lpwstr>
      </vt:variant>
      <vt:variant>
        <vt:i4>1048624</vt:i4>
      </vt:variant>
      <vt:variant>
        <vt:i4>128</vt:i4>
      </vt:variant>
      <vt:variant>
        <vt:i4>0</vt:i4>
      </vt:variant>
      <vt:variant>
        <vt:i4>5</vt:i4>
      </vt:variant>
      <vt:variant>
        <vt:lpwstr/>
      </vt:variant>
      <vt:variant>
        <vt:lpwstr>_Toc215455271</vt:lpwstr>
      </vt:variant>
      <vt:variant>
        <vt:i4>1048624</vt:i4>
      </vt:variant>
      <vt:variant>
        <vt:i4>122</vt:i4>
      </vt:variant>
      <vt:variant>
        <vt:i4>0</vt:i4>
      </vt:variant>
      <vt:variant>
        <vt:i4>5</vt:i4>
      </vt:variant>
      <vt:variant>
        <vt:lpwstr/>
      </vt:variant>
      <vt:variant>
        <vt:lpwstr>_Toc215455270</vt:lpwstr>
      </vt:variant>
      <vt:variant>
        <vt:i4>1114160</vt:i4>
      </vt:variant>
      <vt:variant>
        <vt:i4>116</vt:i4>
      </vt:variant>
      <vt:variant>
        <vt:i4>0</vt:i4>
      </vt:variant>
      <vt:variant>
        <vt:i4>5</vt:i4>
      </vt:variant>
      <vt:variant>
        <vt:lpwstr/>
      </vt:variant>
      <vt:variant>
        <vt:lpwstr>_Toc215455269</vt:lpwstr>
      </vt:variant>
      <vt:variant>
        <vt:i4>1114160</vt:i4>
      </vt:variant>
      <vt:variant>
        <vt:i4>110</vt:i4>
      </vt:variant>
      <vt:variant>
        <vt:i4>0</vt:i4>
      </vt:variant>
      <vt:variant>
        <vt:i4>5</vt:i4>
      </vt:variant>
      <vt:variant>
        <vt:lpwstr/>
      </vt:variant>
      <vt:variant>
        <vt:lpwstr>_Toc215455268</vt:lpwstr>
      </vt:variant>
      <vt:variant>
        <vt:i4>1114160</vt:i4>
      </vt:variant>
      <vt:variant>
        <vt:i4>104</vt:i4>
      </vt:variant>
      <vt:variant>
        <vt:i4>0</vt:i4>
      </vt:variant>
      <vt:variant>
        <vt:i4>5</vt:i4>
      </vt:variant>
      <vt:variant>
        <vt:lpwstr/>
      </vt:variant>
      <vt:variant>
        <vt:lpwstr>_Toc215455267</vt:lpwstr>
      </vt:variant>
      <vt:variant>
        <vt:i4>1114160</vt:i4>
      </vt:variant>
      <vt:variant>
        <vt:i4>98</vt:i4>
      </vt:variant>
      <vt:variant>
        <vt:i4>0</vt:i4>
      </vt:variant>
      <vt:variant>
        <vt:i4>5</vt:i4>
      </vt:variant>
      <vt:variant>
        <vt:lpwstr/>
      </vt:variant>
      <vt:variant>
        <vt:lpwstr>_Toc215455266</vt:lpwstr>
      </vt:variant>
      <vt:variant>
        <vt:i4>1114160</vt:i4>
      </vt:variant>
      <vt:variant>
        <vt:i4>92</vt:i4>
      </vt:variant>
      <vt:variant>
        <vt:i4>0</vt:i4>
      </vt:variant>
      <vt:variant>
        <vt:i4>5</vt:i4>
      </vt:variant>
      <vt:variant>
        <vt:lpwstr/>
      </vt:variant>
      <vt:variant>
        <vt:lpwstr>_Toc215455265</vt:lpwstr>
      </vt:variant>
      <vt:variant>
        <vt:i4>1114160</vt:i4>
      </vt:variant>
      <vt:variant>
        <vt:i4>86</vt:i4>
      </vt:variant>
      <vt:variant>
        <vt:i4>0</vt:i4>
      </vt:variant>
      <vt:variant>
        <vt:i4>5</vt:i4>
      </vt:variant>
      <vt:variant>
        <vt:lpwstr/>
      </vt:variant>
      <vt:variant>
        <vt:lpwstr>_Toc215455264</vt:lpwstr>
      </vt:variant>
      <vt:variant>
        <vt:i4>1114160</vt:i4>
      </vt:variant>
      <vt:variant>
        <vt:i4>80</vt:i4>
      </vt:variant>
      <vt:variant>
        <vt:i4>0</vt:i4>
      </vt:variant>
      <vt:variant>
        <vt:i4>5</vt:i4>
      </vt:variant>
      <vt:variant>
        <vt:lpwstr/>
      </vt:variant>
      <vt:variant>
        <vt:lpwstr>_Toc215455263</vt:lpwstr>
      </vt:variant>
      <vt:variant>
        <vt:i4>1114160</vt:i4>
      </vt:variant>
      <vt:variant>
        <vt:i4>74</vt:i4>
      </vt:variant>
      <vt:variant>
        <vt:i4>0</vt:i4>
      </vt:variant>
      <vt:variant>
        <vt:i4>5</vt:i4>
      </vt:variant>
      <vt:variant>
        <vt:lpwstr/>
      </vt:variant>
      <vt:variant>
        <vt:lpwstr>_Toc215455262</vt:lpwstr>
      </vt:variant>
      <vt:variant>
        <vt:i4>1114160</vt:i4>
      </vt:variant>
      <vt:variant>
        <vt:i4>68</vt:i4>
      </vt:variant>
      <vt:variant>
        <vt:i4>0</vt:i4>
      </vt:variant>
      <vt:variant>
        <vt:i4>5</vt:i4>
      </vt:variant>
      <vt:variant>
        <vt:lpwstr/>
      </vt:variant>
      <vt:variant>
        <vt:lpwstr>_Toc215455261</vt:lpwstr>
      </vt:variant>
      <vt:variant>
        <vt:i4>1114160</vt:i4>
      </vt:variant>
      <vt:variant>
        <vt:i4>62</vt:i4>
      </vt:variant>
      <vt:variant>
        <vt:i4>0</vt:i4>
      </vt:variant>
      <vt:variant>
        <vt:i4>5</vt:i4>
      </vt:variant>
      <vt:variant>
        <vt:lpwstr/>
      </vt:variant>
      <vt:variant>
        <vt:lpwstr>_Toc215455260</vt:lpwstr>
      </vt:variant>
      <vt:variant>
        <vt:i4>1179696</vt:i4>
      </vt:variant>
      <vt:variant>
        <vt:i4>56</vt:i4>
      </vt:variant>
      <vt:variant>
        <vt:i4>0</vt:i4>
      </vt:variant>
      <vt:variant>
        <vt:i4>5</vt:i4>
      </vt:variant>
      <vt:variant>
        <vt:lpwstr/>
      </vt:variant>
      <vt:variant>
        <vt:lpwstr>_Toc215455259</vt:lpwstr>
      </vt:variant>
      <vt:variant>
        <vt:i4>1179696</vt:i4>
      </vt:variant>
      <vt:variant>
        <vt:i4>50</vt:i4>
      </vt:variant>
      <vt:variant>
        <vt:i4>0</vt:i4>
      </vt:variant>
      <vt:variant>
        <vt:i4>5</vt:i4>
      </vt:variant>
      <vt:variant>
        <vt:lpwstr/>
      </vt:variant>
      <vt:variant>
        <vt:lpwstr>_Toc215455258</vt:lpwstr>
      </vt:variant>
      <vt:variant>
        <vt:i4>1179696</vt:i4>
      </vt:variant>
      <vt:variant>
        <vt:i4>44</vt:i4>
      </vt:variant>
      <vt:variant>
        <vt:i4>0</vt:i4>
      </vt:variant>
      <vt:variant>
        <vt:i4>5</vt:i4>
      </vt:variant>
      <vt:variant>
        <vt:lpwstr/>
      </vt:variant>
      <vt:variant>
        <vt:lpwstr>_Toc215455257</vt:lpwstr>
      </vt:variant>
      <vt:variant>
        <vt:i4>1179696</vt:i4>
      </vt:variant>
      <vt:variant>
        <vt:i4>38</vt:i4>
      </vt:variant>
      <vt:variant>
        <vt:i4>0</vt:i4>
      </vt:variant>
      <vt:variant>
        <vt:i4>5</vt:i4>
      </vt:variant>
      <vt:variant>
        <vt:lpwstr/>
      </vt:variant>
      <vt:variant>
        <vt:lpwstr>_Toc215455256</vt:lpwstr>
      </vt:variant>
      <vt:variant>
        <vt:i4>1179696</vt:i4>
      </vt:variant>
      <vt:variant>
        <vt:i4>32</vt:i4>
      </vt:variant>
      <vt:variant>
        <vt:i4>0</vt:i4>
      </vt:variant>
      <vt:variant>
        <vt:i4>5</vt:i4>
      </vt:variant>
      <vt:variant>
        <vt:lpwstr/>
      </vt:variant>
      <vt:variant>
        <vt:lpwstr>_Toc215455255</vt:lpwstr>
      </vt:variant>
      <vt:variant>
        <vt:i4>1179696</vt:i4>
      </vt:variant>
      <vt:variant>
        <vt:i4>26</vt:i4>
      </vt:variant>
      <vt:variant>
        <vt:i4>0</vt:i4>
      </vt:variant>
      <vt:variant>
        <vt:i4>5</vt:i4>
      </vt:variant>
      <vt:variant>
        <vt:lpwstr/>
      </vt:variant>
      <vt:variant>
        <vt:lpwstr>_Toc215455254</vt:lpwstr>
      </vt:variant>
      <vt:variant>
        <vt:i4>1179696</vt:i4>
      </vt:variant>
      <vt:variant>
        <vt:i4>20</vt:i4>
      </vt:variant>
      <vt:variant>
        <vt:i4>0</vt:i4>
      </vt:variant>
      <vt:variant>
        <vt:i4>5</vt:i4>
      </vt:variant>
      <vt:variant>
        <vt:lpwstr/>
      </vt:variant>
      <vt:variant>
        <vt:lpwstr>_Toc215455253</vt:lpwstr>
      </vt:variant>
      <vt:variant>
        <vt:i4>1179696</vt:i4>
      </vt:variant>
      <vt:variant>
        <vt:i4>14</vt:i4>
      </vt:variant>
      <vt:variant>
        <vt:i4>0</vt:i4>
      </vt:variant>
      <vt:variant>
        <vt:i4>5</vt:i4>
      </vt:variant>
      <vt:variant>
        <vt:lpwstr/>
      </vt:variant>
      <vt:variant>
        <vt:lpwstr>_Toc215455252</vt:lpwstr>
      </vt:variant>
      <vt:variant>
        <vt:i4>1179696</vt:i4>
      </vt:variant>
      <vt:variant>
        <vt:i4>8</vt:i4>
      </vt:variant>
      <vt:variant>
        <vt:i4>0</vt:i4>
      </vt:variant>
      <vt:variant>
        <vt:i4>5</vt:i4>
      </vt:variant>
      <vt:variant>
        <vt:lpwstr/>
      </vt:variant>
      <vt:variant>
        <vt:lpwstr>_Toc215455251</vt:lpwstr>
      </vt:variant>
      <vt:variant>
        <vt:i4>1179696</vt:i4>
      </vt:variant>
      <vt:variant>
        <vt:i4>2</vt:i4>
      </vt:variant>
      <vt:variant>
        <vt:i4>0</vt:i4>
      </vt:variant>
      <vt:variant>
        <vt:i4>5</vt:i4>
      </vt:variant>
      <vt:variant>
        <vt:lpwstr/>
      </vt:variant>
      <vt:variant>
        <vt:lpwstr>_Toc215455250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20022 Message Definition Report - Part 1</dc:title>
  <dc:subject/>
  <dc:creator/>
  <cp:keywords/>
  <cp:lastModifiedBy/>
  <cp:revision>1</cp:revision>
  <dcterms:created xsi:type="dcterms:W3CDTF">2020-10-02T14:25:00Z</dcterms:created>
  <dcterms:modified xsi:type="dcterms:W3CDTF">2020-10-02T14:25:00Z</dcterms:modified>
</cp:coreProperties>
</file>