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541870">
      <w:pPr>
        <w:tabs>
          <w:tab w:val="left" w:pos="336"/>
        </w:tabs>
        <w:adjustRightInd w:val="0"/>
        <w:snapToGrid w:val="0"/>
        <w:jc w:val="center"/>
        <w:rPr>
          <w:b/>
          <w:color w:val="000000"/>
          <w:sz w:val="30"/>
        </w:rPr>
      </w:pPr>
      <w:r>
        <w:rPr>
          <w:rFonts w:hint="eastAsia" w:ascii="宋体" w:hAnsi="宋体"/>
          <w:b/>
          <w:color w:val="000000"/>
          <w:sz w:val="30"/>
        </w:rPr>
        <w:t>华南师范大学高等教育自学考试本科毕业论文（设计）开题报告</w:t>
      </w:r>
    </w:p>
    <w:p w14:paraId="3EA46ECC">
      <w:pPr>
        <w:tabs>
          <w:tab w:val="left" w:pos="336"/>
        </w:tabs>
        <w:adjustRightInd w:val="0"/>
        <w:snapToGrid w:val="0"/>
        <w:rPr>
          <w:color w:val="000000"/>
        </w:rPr>
      </w:pPr>
    </w:p>
    <w:tbl>
      <w:tblPr>
        <w:tblStyle w:val="5"/>
        <w:tblW w:w="88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9"/>
        <w:gridCol w:w="1919"/>
        <w:gridCol w:w="786"/>
        <w:gridCol w:w="1744"/>
        <w:gridCol w:w="1219"/>
        <w:gridCol w:w="1823"/>
      </w:tblGrid>
      <w:tr w14:paraId="72C42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7" w:hRule="atLeast"/>
        </w:trPr>
        <w:tc>
          <w:tcPr>
            <w:tcW w:w="1329" w:type="dxa"/>
            <w:tcBorders>
              <w:top w:val="single" w:color="auto" w:sz="4" w:space="0"/>
              <w:left w:val="single" w:color="auto" w:sz="4" w:space="0"/>
              <w:bottom w:val="single" w:color="auto" w:sz="4" w:space="0"/>
              <w:right w:val="single" w:color="auto" w:sz="4" w:space="0"/>
            </w:tcBorders>
            <w:noWrap/>
            <w:vAlign w:val="center"/>
          </w:tcPr>
          <w:p w14:paraId="21407C88">
            <w:pPr>
              <w:autoSpaceDE w:val="0"/>
              <w:autoSpaceDN w:val="0"/>
              <w:adjustRightInd w:val="0"/>
              <w:jc w:val="center"/>
              <w:rPr>
                <w:color w:val="auto"/>
                <w:sz w:val="24"/>
              </w:rPr>
            </w:pPr>
            <w:r>
              <w:rPr>
                <w:rFonts w:hint="eastAsia" w:hAnsi="仿宋" w:eastAsia="仿宋"/>
                <w:color w:val="auto"/>
                <w:sz w:val="24"/>
                <w:szCs w:val="24"/>
              </w:rPr>
              <w:t>学院</w:t>
            </w:r>
          </w:p>
        </w:tc>
        <w:tc>
          <w:tcPr>
            <w:tcW w:w="1919" w:type="dxa"/>
            <w:tcBorders>
              <w:top w:val="single" w:color="auto" w:sz="4" w:space="0"/>
              <w:left w:val="single" w:color="auto" w:sz="4" w:space="0"/>
              <w:bottom w:val="single" w:color="auto" w:sz="4" w:space="0"/>
              <w:right w:val="single" w:color="auto" w:sz="4" w:space="0"/>
            </w:tcBorders>
            <w:noWrap/>
            <w:vAlign w:val="center"/>
          </w:tcPr>
          <w:p w14:paraId="6A7CE56E">
            <w:pPr>
              <w:autoSpaceDE w:val="0"/>
              <w:autoSpaceDN w:val="0"/>
              <w:adjustRightInd w:val="0"/>
              <w:jc w:val="center"/>
              <w:rPr>
                <w:color w:val="auto"/>
                <w:sz w:val="24"/>
              </w:rPr>
            </w:pPr>
            <w:r>
              <w:rPr>
                <w:rFonts w:hint="eastAsia"/>
                <w:color w:val="auto"/>
                <w:sz w:val="24"/>
                <w:szCs w:val="24"/>
              </w:rPr>
              <w:t>经济与管理学院</w:t>
            </w:r>
          </w:p>
        </w:tc>
        <w:tc>
          <w:tcPr>
            <w:tcW w:w="786" w:type="dxa"/>
            <w:tcBorders>
              <w:top w:val="single" w:color="auto" w:sz="4" w:space="0"/>
              <w:left w:val="single" w:color="auto" w:sz="4" w:space="0"/>
              <w:bottom w:val="single" w:color="auto" w:sz="4" w:space="0"/>
              <w:right w:val="single" w:color="auto" w:sz="4" w:space="0"/>
            </w:tcBorders>
            <w:noWrap/>
            <w:vAlign w:val="center"/>
          </w:tcPr>
          <w:p w14:paraId="4B8E0D2D">
            <w:pPr>
              <w:autoSpaceDE w:val="0"/>
              <w:autoSpaceDN w:val="0"/>
              <w:adjustRightInd w:val="0"/>
              <w:jc w:val="center"/>
              <w:rPr>
                <w:rFonts w:hint="eastAsia" w:eastAsia="宋体"/>
                <w:color w:val="auto"/>
                <w:sz w:val="24"/>
                <w:lang w:eastAsia="zh-CN"/>
              </w:rPr>
            </w:pPr>
            <w:r>
              <w:rPr>
                <w:rFonts w:hint="eastAsia" w:eastAsia="仿宋"/>
                <w:color w:val="auto"/>
                <w:sz w:val="24"/>
                <w:szCs w:val="24"/>
                <w:lang w:eastAsia="zh-CN"/>
              </w:rPr>
              <w:t>专业</w:t>
            </w:r>
          </w:p>
        </w:tc>
        <w:tc>
          <w:tcPr>
            <w:tcW w:w="1744" w:type="dxa"/>
            <w:tcBorders>
              <w:top w:val="single" w:color="auto" w:sz="4" w:space="0"/>
              <w:left w:val="single" w:color="auto" w:sz="4" w:space="0"/>
              <w:bottom w:val="single" w:color="auto" w:sz="4" w:space="0"/>
              <w:right w:val="single" w:color="auto" w:sz="4" w:space="0"/>
            </w:tcBorders>
            <w:noWrap/>
            <w:vAlign w:val="center"/>
          </w:tcPr>
          <w:p w14:paraId="6CC19101">
            <w:pPr>
              <w:autoSpaceDE w:val="0"/>
              <w:autoSpaceDN w:val="0"/>
              <w:adjustRightInd w:val="0"/>
              <w:jc w:val="center"/>
              <w:rPr>
                <w:rFonts w:hint="default" w:eastAsia="宋体"/>
                <w:color w:val="auto"/>
                <w:sz w:val="24"/>
                <w:lang w:val="en-US" w:eastAsia="zh-CN"/>
              </w:rPr>
            </w:pPr>
            <w:r>
              <w:rPr>
                <w:rFonts w:hint="eastAsia"/>
                <w:color w:val="000000" w:themeColor="text1"/>
                <w:sz w:val="24"/>
                <w:lang w:val="en-US" w:eastAsia="zh-CN"/>
                <w14:textFill>
                  <w14:solidFill>
                    <w14:schemeClr w14:val="tx1"/>
                  </w14:solidFill>
                </w14:textFill>
              </w:rPr>
              <w:t>XXXXX</w:t>
            </w:r>
          </w:p>
        </w:tc>
        <w:tc>
          <w:tcPr>
            <w:tcW w:w="1219" w:type="dxa"/>
            <w:tcBorders>
              <w:top w:val="single" w:color="auto" w:sz="4" w:space="0"/>
              <w:left w:val="single" w:color="auto" w:sz="4" w:space="0"/>
              <w:bottom w:val="single" w:color="auto" w:sz="4" w:space="0"/>
              <w:right w:val="single" w:color="auto" w:sz="4" w:space="0"/>
            </w:tcBorders>
            <w:noWrap/>
            <w:vAlign w:val="center"/>
          </w:tcPr>
          <w:p w14:paraId="149DB6CD">
            <w:pPr>
              <w:autoSpaceDE w:val="0"/>
              <w:autoSpaceDN w:val="0"/>
              <w:adjustRightInd w:val="0"/>
              <w:jc w:val="center"/>
              <w:rPr>
                <w:rFonts w:hint="eastAsia" w:eastAsia="仿宋"/>
                <w:color w:val="auto"/>
                <w:sz w:val="24"/>
                <w:lang w:eastAsia="zh-CN"/>
              </w:rPr>
            </w:pPr>
            <w:r>
              <w:rPr>
                <w:rFonts w:hint="eastAsia" w:ascii="黑体" w:hAnsi="黑体" w:eastAsia="黑体"/>
                <w:color w:val="auto"/>
                <w:sz w:val="24"/>
                <w:szCs w:val="24"/>
                <w:lang w:eastAsia="zh-CN"/>
              </w:rPr>
              <w:t>准考证号</w:t>
            </w:r>
          </w:p>
        </w:tc>
        <w:tc>
          <w:tcPr>
            <w:tcW w:w="1823" w:type="dxa"/>
            <w:tcBorders>
              <w:top w:val="single" w:color="auto" w:sz="4" w:space="0"/>
              <w:left w:val="single" w:color="auto" w:sz="4" w:space="0"/>
              <w:bottom w:val="single" w:color="auto" w:sz="4" w:space="0"/>
              <w:right w:val="single" w:color="auto" w:sz="4" w:space="0"/>
            </w:tcBorders>
            <w:noWrap/>
            <w:vAlign w:val="center"/>
          </w:tcPr>
          <w:p w14:paraId="6F665056">
            <w:pPr>
              <w:autoSpaceDE w:val="0"/>
              <w:autoSpaceDN w:val="0"/>
              <w:adjustRightInd w:val="0"/>
              <w:jc w:val="center"/>
              <w:rPr>
                <w:rFonts w:hint="default" w:eastAsia="宋体"/>
                <w:color w:val="auto"/>
                <w:sz w:val="24"/>
                <w:lang w:val="en-US" w:eastAsia="zh-CN"/>
              </w:rPr>
            </w:pPr>
            <w:r>
              <w:rPr>
                <w:rFonts w:hint="eastAsia"/>
                <w:color w:val="000000" w:themeColor="text1"/>
                <w:sz w:val="24"/>
                <w:lang w:val="en-US" w:eastAsia="zh-CN"/>
                <w14:textFill>
                  <w14:solidFill>
                    <w14:schemeClr w14:val="tx1"/>
                  </w14:solidFill>
                </w14:textFill>
              </w:rPr>
              <w:t>XXXXXXXX</w:t>
            </w:r>
          </w:p>
        </w:tc>
      </w:tr>
      <w:tr w14:paraId="23376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1329" w:type="dxa"/>
            <w:tcBorders>
              <w:top w:val="single" w:color="auto" w:sz="4" w:space="0"/>
              <w:left w:val="single" w:color="auto" w:sz="4" w:space="0"/>
              <w:bottom w:val="single" w:color="auto" w:sz="4" w:space="0"/>
              <w:right w:val="single" w:color="auto" w:sz="4" w:space="0"/>
            </w:tcBorders>
            <w:noWrap/>
            <w:vAlign w:val="center"/>
          </w:tcPr>
          <w:p w14:paraId="420CE55B">
            <w:pPr>
              <w:autoSpaceDE w:val="0"/>
              <w:autoSpaceDN w:val="0"/>
              <w:adjustRightInd w:val="0"/>
              <w:jc w:val="center"/>
              <w:rPr>
                <w:rFonts w:hint="eastAsia" w:eastAsia="宋体"/>
                <w:color w:val="auto"/>
                <w:sz w:val="24"/>
                <w:lang w:eastAsia="zh-CN"/>
              </w:rPr>
            </w:pPr>
            <w:r>
              <w:rPr>
                <w:rFonts w:hint="eastAsia" w:hAnsi="仿宋" w:eastAsia="仿宋"/>
                <w:color w:val="auto"/>
                <w:sz w:val="24"/>
                <w:szCs w:val="24"/>
                <w:lang w:eastAsia="zh-CN"/>
              </w:rPr>
              <w:t>姓名</w:t>
            </w:r>
          </w:p>
        </w:tc>
        <w:tc>
          <w:tcPr>
            <w:tcW w:w="1919" w:type="dxa"/>
            <w:tcBorders>
              <w:top w:val="single" w:color="auto" w:sz="4" w:space="0"/>
              <w:left w:val="single" w:color="auto" w:sz="4" w:space="0"/>
              <w:bottom w:val="single" w:color="auto" w:sz="4" w:space="0"/>
              <w:right w:val="single" w:color="auto" w:sz="4" w:space="0"/>
            </w:tcBorders>
            <w:noWrap/>
            <w:vAlign w:val="center"/>
          </w:tcPr>
          <w:p w14:paraId="654D87B1">
            <w:pPr>
              <w:autoSpaceDE w:val="0"/>
              <w:autoSpaceDN w:val="0"/>
              <w:adjustRightInd w:val="0"/>
              <w:jc w:val="center"/>
              <w:rPr>
                <w:rFonts w:hint="default" w:eastAsia="宋体"/>
                <w:color w:val="auto"/>
                <w:sz w:val="24"/>
                <w:lang w:val="en-US" w:eastAsia="zh-CN"/>
              </w:rPr>
            </w:pPr>
            <w:r>
              <w:rPr>
                <w:rFonts w:hint="eastAsia"/>
                <w:color w:val="000000" w:themeColor="text1"/>
                <w:sz w:val="24"/>
                <w:lang w:val="en-US" w:eastAsia="zh-CN"/>
                <w14:textFill>
                  <w14:solidFill>
                    <w14:schemeClr w14:val="tx1"/>
                  </w14:solidFill>
                </w14:textFill>
              </w:rPr>
              <w:t>XXX</w:t>
            </w:r>
          </w:p>
        </w:tc>
        <w:tc>
          <w:tcPr>
            <w:tcW w:w="2530" w:type="dxa"/>
            <w:gridSpan w:val="2"/>
            <w:tcBorders>
              <w:top w:val="single" w:color="auto" w:sz="4" w:space="0"/>
              <w:left w:val="single" w:color="auto" w:sz="4" w:space="0"/>
              <w:bottom w:val="single" w:color="auto" w:sz="4" w:space="0"/>
              <w:right w:val="single" w:color="auto" w:sz="4" w:space="0"/>
            </w:tcBorders>
            <w:noWrap/>
            <w:vAlign w:val="center"/>
          </w:tcPr>
          <w:p w14:paraId="05A3E78F">
            <w:pPr>
              <w:autoSpaceDE w:val="0"/>
              <w:autoSpaceDN w:val="0"/>
              <w:adjustRightInd w:val="0"/>
              <w:jc w:val="center"/>
              <w:rPr>
                <w:rFonts w:hint="eastAsia" w:eastAsia="宋体"/>
                <w:color w:val="auto"/>
                <w:sz w:val="24"/>
                <w:lang w:eastAsia="zh-CN"/>
              </w:rPr>
            </w:pPr>
            <w:r>
              <w:rPr>
                <w:rFonts w:hint="eastAsia" w:hAnsi="仿宋" w:eastAsia="仿宋"/>
                <w:color w:val="auto"/>
                <w:sz w:val="24"/>
                <w:szCs w:val="24"/>
                <w:lang w:eastAsia="zh-CN"/>
              </w:rPr>
              <w:t>考生类别</w:t>
            </w:r>
          </w:p>
        </w:tc>
        <w:tc>
          <w:tcPr>
            <w:tcW w:w="3042" w:type="dxa"/>
            <w:gridSpan w:val="2"/>
            <w:tcBorders>
              <w:top w:val="single" w:color="auto" w:sz="4" w:space="0"/>
              <w:left w:val="single" w:color="auto" w:sz="4" w:space="0"/>
              <w:bottom w:val="single" w:color="auto" w:sz="4" w:space="0"/>
              <w:right w:val="single" w:color="auto" w:sz="4" w:space="0"/>
            </w:tcBorders>
            <w:noWrap/>
            <w:vAlign w:val="center"/>
          </w:tcPr>
          <w:p w14:paraId="4CEF405D">
            <w:pPr>
              <w:autoSpaceDE w:val="0"/>
              <w:autoSpaceDN w:val="0"/>
              <w:adjustRightInd w:val="0"/>
              <w:jc w:val="center"/>
              <w:rPr>
                <w:rFonts w:hint="default" w:eastAsia="宋体"/>
                <w:color w:val="auto"/>
                <w:sz w:val="24"/>
                <w:lang w:val="en-US" w:eastAsia="zh-CN"/>
              </w:rPr>
            </w:pPr>
            <w:r>
              <w:rPr>
                <w:rFonts w:hint="eastAsia"/>
                <w:color w:val="auto"/>
                <w:sz w:val="24"/>
                <w:lang w:val="en-US" w:eastAsia="zh-CN"/>
              </w:rPr>
              <w:t>社会考生</w:t>
            </w:r>
          </w:p>
        </w:tc>
      </w:tr>
      <w:tr w14:paraId="09EAB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trPr>
        <w:tc>
          <w:tcPr>
            <w:tcW w:w="3248" w:type="dxa"/>
            <w:gridSpan w:val="2"/>
            <w:tcBorders>
              <w:top w:val="single" w:color="auto" w:sz="4" w:space="0"/>
              <w:left w:val="single" w:color="auto" w:sz="4" w:space="0"/>
              <w:bottom w:val="single" w:color="auto" w:sz="4" w:space="0"/>
              <w:right w:val="single" w:color="auto" w:sz="4" w:space="0"/>
            </w:tcBorders>
            <w:noWrap/>
            <w:vAlign w:val="center"/>
          </w:tcPr>
          <w:p w14:paraId="5E5979C3">
            <w:pPr>
              <w:autoSpaceDE w:val="0"/>
              <w:autoSpaceDN w:val="0"/>
              <w:adjustRightInd w:val="0"/>
              <w:jc w:val="center"/>
              <w:rPr>
                <w:rFonts w:eastAsia="仿宋"/>
                <w:color w:val="auto"/>
                <w:sz w:val="24"/>
              </w:rPr>
            </w:pPr>
            <w:r>
              <w:rPr>
                <w:rFonts w:hint="eastAsia" w:eastAsia="仿宋"/>
                <w:color w:val="auto"/>
                <w:sz w:val="24"/>
                <w:szCs w:val="24"/>
              </w:rPr>
              <w:t>毕业论文（设计）选题</w:t>
            </w:r>
          </w:p>
        </w:tc>
        <w:tc>
          <w:tcPr>
            <w:tcW w:w="5572" w:type="dxa"/>
            <w:gridSpan w:val="4"/>
            <w:tcBorders>
              <w:top w:val="single" w:color="auto" w:sz="4" w:space="0"/>
              <w:left w:val="single" w:color="auto" w:sz="4" w:space="0"/>
              <w:bottom w:val="single" w:color="auto" w:sz="4" w:space="0"/>
              <w:right w:val="single" w:color="auto" w:sz="4" w:space="0"/>
            </w:tcBorders>
            <w:noWrap/>
            <w:vAlign w:val="center"/>
          </w:tcPr>
          <w:p w14:paraId="39BB91F7">
            <w:pPr>
              <w:autoSpaceDE w:val="0"/>
              <w:autoSpaceDN w:val="0"/>
              <w:adjustRightInd w:val="0"/>
              <w:jc w:val="center"/>
              <w:rPr>
                <w:color w:val="auto"/>
                <w:sz w:val="24"/>
              </w:rPr>
            </w:pPr>
            <w:r>
              <w:rPr>
                <w:rFonts w:hint="eastAsia"/>
                <w:color w:val="000000" w:themeColor="text1"/>
                <w:sz w:val="24"/>
                <w14:textFill>
                  <w14:solidFill>
                    <w14:schemeClr w14:val="tx1"/>
                  </w14:solidFill>
                </w14:textFill>
              </w:rPr>
              <w:t>民营制造业员工绩效管理问题及对策研究——以M公司为例</w:t>
            </w:r>
          </w:p>
        </w:tc>
      </w:tr>
      <w:tr w14:paraId="4E424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7" w:hRule="atLeast"/>
        </w:trPr>
        <w:tc>
          <w:tcPr>
            <w:tcW w:w="8820" w:type="dxa"/>
            <w:gridSpan w:val="6"/>
            <w:tcBorders>
              <w:top w:val="single" w:color="auto" w:sz="4" w:space="0"/>
              <w:left w:val="single" w:color="auto" w:sz="4" w:space="0"/>
              <w:bottom w:val="single" w:color="auto" w:sz="4" w:space="0"/>
              <w:right w:val="single" w:color="auto" w:sz="4" w:space="0"/>
            </w:tcBorders>
            <w:noWrap/>
          </w:tcPr>
          <w:p w14:paraId="5A33BD8A">
            <w:pPr>
              <w:spacing w:line="360" w:lineRule="exact"/>
              <w:rPr>
                <w:b/>
                <w:bCs/>
                <w:color w:val="auto"/>
                <w:sz w:val="24"/>
              </w:rPr>
            </w:pPr>
            <w:r>
              <w:rPr>
                <w:rFonts w:hint="eastAsia" w:eastAsia="仿宋"/>
                <w:b/>
                <w:bCs/>
                <w:color w:val="auto"/>
                <w:sz w:val="24"/>
                <w:szCs w:val="24"/>
              </w:rPr>
              <w:t>一、选题目的与意义：</w:t>
            </w:r>
          </w:p>
          <w:p w14:paraId="2CA40AD1">
            <w:pPr>
              <w:spacing w:line="360" w:lineRule="exact"/>
              <w:ind w:firstLine="480" w:firstLineChars="200"/>
              <w:rPr>
                <w:rFonts w:hint="eastAsia"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1.选题目的：本研究希望通过研究民营制造业员工绩效管理存在的问题，发现这些问题的原因，为企业提高绩效管理水平，激发员工工作热情、工作积极性和创造力，助力企业长远发展提供参考。</w:t>
            </w:r>
          </w:p>
          <w:p w14:paraId="5327CBF7">
            <w:pPr>
              <w:spacing w:line="360" w:lineRule="exact"/>
              <w:ind w:firstLine="480" w:firstLineChars="200"/>
              <w:rPr>
                <w:rFonts w:asciiTheme="minorEastAsia" w:hAnsiTheme="minorEastAsia" w:eastAsiaTheme="minorEastAsia"/>
                <w:color w:val="auto"/>
                <w:sz w:val="24"/>
              </w:rPr>
            </w:pPr>
            <w:r>
              <w:rPr>
                <w:rFonts w:hint="eastAsia" w:asciiTheme="minorEastAsia" w:hAnsiTheme="minorEastAsia" w:eastAsiaTheme="minorEastAsia"/>
                <w:color w:val="000000" w:themeColor="text1"/>
                <w:sz w:val="24"/>
                <w14:textFill>
                  <w14:solidFill>
                    <w14:schemeClr w14:val="tx1"/>
                  </w14:solidFill>
                </w14:textFill>
              </w:rPr>
              <w:t>2.选题意义：（1）理论上，本文在一定程度上丰富了员工绩效管理的文献研究，并对相关理论的完善也具有一定的积极意义；（2）实务上，对案例企业深入进行员工绩效管理的分析，并提出有建设性的完善建议，对于该企业以及同行其他企业对员工绩效管理工作的完善具有重要的参考价值。</w:t>
            </w:r>
          </w:p>
        </w:tc>
      </w:tr>
      <w:tr w14:paraId="3EA6A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86" w:hRule="atLeast"/>
        </w:trPr>
        <w:tc>
          <w:tcPr>
            <w:tcW w:w="8820" w:type="dxa"/>
            <w:gridSpan w:val="6"/>
            <w:tcBorders>
              <w:top w:val="single" w:color="auto" w:sz="4" w:space="0"/>
              <w:left w:val="single" w:color="auto" w:sz="4" w:space="0"/>
              <w:bottom w:val="single" w:color="auto" w:sz="4" w:space="0"/>
              <w:right w:val="single" w:color="auto" w:sz="4" w:space="0"/>
            </w:tcBorders>
            <w:noWrap/>
          </w:tcPr>
          <w:p w14:paraId="5B7B6028">
            <w:pPr>
              <w:spacing w:line="360" w:lineRule="exact"/>
              <w:rPr>
                <w:rFonts w:hAnsi="仿宋" w:eastAsia="仿宋"/>
                <w:b/>
                <w:bCs/>
                <w:color w:val="auto"/>
                <w:sz w:val="28"/>
                <w:szCs w:val="28"/>
              </w:rPr>
            </w:pPr>
            <w:r>
              <w:rPr>
                <w:rFonts w:hint="eastAsia" w:eastAsia="仿宋"/>
                <w:b/>
                <w:bCs/>
                <w:color w:val="auto"/>
                <w:sz w:val="24"/>
                <w:szCs w:val="24"/>
              </w:rPr>
              <w:t>二、研究的主要内容：</w:t>
            </w:r>
          </w:p>
          <w:p w14:paraId="1D631643">
            <w:pPr>
              <w:spacing w:line="360" w:lineRule="exact"/>
              <w:ind w:firstLine="480" w:firstLineChars="200"/>
              <w:rPr>
                <w:rFonts w:hint="eastAsia"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主要内容：本文以M公司员工绩效管理为研究对象，通过问卷调查的方式了解到M公司在绩效管理中存在的问题，结合国内外专家学者研究成果和所学理论知识，针对现有问题进行深入分析查找问题根因，研究制定有效的解决方案，从而实现M公司绩效管理水平的大幅度提升。本文拟从七部分进行研究：</w:t>
            </w:r>
          </w:p>
          <w:p w14:paraId="35E6EE6D">
            <w:pPr>
              <w:spacing w:line="360" w:lineRule="exact"/>
              <w:ind w:firstLine="480" w:firstLineChars="200"/>
              <w:rPr>
                <w:rFonts w:hint="eastAsia"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第一部分：绪论。本章介绍研究的背景和意义、研究内容和方法；</w:t>
            </w:r>
          </w:p>
          <w:p w14:paraId="5C6167EB">
            <w:pPr>
              <w:spacing w:line="360" w:lineRule="exact"/>
              <w:ind w:firstLine="480" w:firstLineChars="200"/>
              <w:rPr>
                <w:rFonts w:hint="eastAsia"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第二部分：相关理论概述。本章介绍关键概念界定、文献综述，文献综述包括国外研究现状、国内研究现状、研究述评；</w:t>
            </w:r>
          </w:p>
          <w:p w14:paraId="19373EBB">
            <w:pPr>
              <w:spacing w:line="360" w:lineRule="exact"/>
              <w:ind w:firstLine="480" w:firstLineChars="200"/>
              <w:rPr>
                <w:rFonts w:hint="eastAsia"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第三部分：M公司员工绩效管理现状分析。本章介绍M公司员工组织架构、员工绩效管理制度、绩效管理实施情况调查；</w:t>
            </w:r>
          </w:p>
          <w:p w14:paraId="3B0E4867">
            <w:pPr>
              <w:spacing w:line="360" w:lineRule="exact"/>
              <w:ind w:firstLine="480" w:firstLineChars="200"/>
              <w:rPr>
                <w:rFonts w:hint="eastAsia"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第四部分：M公司员工绩效管理存在的问题。本章介绍M公司实施绩效管理过程中存在的问题包括：绩效考核指标不全面、绩效考核结果不公开、缺乏绩效沟通、绩效结果应用单一；</w:t>
            </w:r>
          </w:p>
          <w:p w14:paraId="76CF2F09">
            <w:pPr>
              <w:spacing w:line="360" w:lineRule="exact"/>
              <w:ind w:firstLine="480" w:firstLineChars="200"/>
              <w:rPr>
                <w:rFonts w:hint="eastAsia"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第五部分：M公司员工绩效管理存在问题原因分析。本章介绍M公司绩效管理存在问题的原因包括：绩效管理专业知识不足、绩效考核结果不客观、缺乏绩效沟通反馈机制、绩效考核结果不重视；</w:t>
            </w:r>
          </w:p>
          <w:p w14:paraId="79AFDE58">
            <w:pPr>
              <w:spacing w:line="360" w:lineRule="exact"/>
              <w:ind w:firstLine="480" w:firstLineChars="200"/>
              <w:rPr>
                <w:rFonts w:hint="eastAsia"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第六部分：M公司员工绩效管理存在问题的对策制定。本章介绍M公司针对现阶段存在的问题需要采取的改善对策包括：优化绩效考核指标、公开绩效考核结果、建立绩效反馈机制、广泛应用绩效结果；</w:t>
            </w:r>
          </w:p>
          <w:p w14:paraId="072FFEE5">
            <w:pPr>
              <w:spacing w:line="360" w:lineRule="exact"/>
              <w:ind w:firstLine="480" w:firstLineChars="200"/>
              <w:rPr>
                <w:rFonts w:hint="eastAsia" w:asciiTheme="minorEastAsia" w:hAnsiTheme="minorEastAsia" w:eastAsiaTheme="minorEastAsia"/>
                <w:color w:val="auto"/>
                <w:sz w:val="24"/>
              </w:rPr>
            </w:pPr>
            <w:r>
              <w:rPr>
                <w:rFonts w:hint="eastAsia" w:asciiTheme="minorEastAsia" w:hAnsiTheme="minorEastAsia" w:eastAsiaTheme="minorEastAsia"/>
                <w:color w:val="000000" w:themeColor="text1"/>
                <w:sz w:val="24"/>
                <w14:textFill>
                  <w14:solidFill>
                    <w14:schemeClr w14:val="tx1"/>
                  </w14:solidFill>
                </w14:textFill>
              </w:rPr>
              <w:t>第七部分：结论与建议。主要是对本文研究成果总结并提出不足之处后续完善。</w:t>
            </w:r>
          </w:p>
          <w:p w14:paraId="7117A30C">
            <w:pPr>
              <w:rPr>
                <w:color w:val="auto"/>
                <w:sz w:val="24"/>
              </w:rPr>
            </w:pPr>
          </w:p>
        </w:tc>
      </w:tr>
      <w:tr w14:paraId="3CEAA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76" w:hRule="atLeast"/>
        </w:trPr>
        <w:tc>
          <w:tcPr>
            <w:tcW w:w="8820" w:type="dxa"/>
            <w:gridSpan w:val="6"/>
            <w:tcBorders>
              <w:top w:val="single" w:color="auto" w:sz="4" w:space="0"/>
              <w:left w:val="single" w:color="auto" w:sz="4" w:space="0"/>
              <w:bottom w:val="single" w:color="auto" w:sz="4" w:space="0"/>
              <w:right w:val="single" w:color="auto" w:sz="4" w:space="0"/>
            </w:tcBorders>
            <w:noWrap/>
          </w:tcPr>
          <w:p w14:paraId="482DC020">
            <w:pPr>
              <w:rPr>
                <w:rFonts w:eastAsia="仿宋"/>
                <w:b/>
                <w:bCs/>
                <w:color w:val="auto"/>
                <w:sz w:val="24"/>
                <w:szCs w:val="24"/>
              </w:rPr>
            </w:pPr>
            <w:r>
              <w:rPr>
                <w:rFonts w:hint="eastAsia" w:eastAsia="仿宋"/>
                <w:b/>
                <w:bCs/>
                <w:color w:val="auto"/>
                <w:sz w:val="24"/>
                <w:szCs w:val="24"/>
              </w:rPr>
              <w:t>三、研究思路与研究方法：</w:t>
            </w:r>
          </w:p>
          <w:p w14:paraId="7C46EB01">
            <w:pPr>
              <w:spacing w:line="360" w:lineRule="exact"/>
              <w:ind w:firstLine="480" w:firstLineChars="200"/>
              <w:rPr>
                <w:rFonts w:asciiTheme="minorEastAsia" w:hAnsiTheme="minorEastAsia" w:eastAsiaTheme="minorEastAsia"/>
                <w:color w:val="000000" w:themeColor="text1"/>
                <w:sz w:val="24"/>
                <w14:textFill>
                  <w14:solidFill>
                    <w14:schemeClr w14:val="tx1"/>
                  </w14:solidFill>
                </w14:textFill>
              </w:rPr>
            </w:pPr>
            <w:r>
              <w:rPr>
                <w:rFonts w:asciiTheme="minorEastAsia" w:hAnsiTheme="minorEastAsia" w:eastAsiaTheme="minorEastAsia"/>
                <w:color w:val="000000" w:themeColor="text1"/>
                <w:sz w:val="24"/>
                <w14:textFill>
                  <w14:solidFill>
                    <w14:schemeClr w14:val="tx1"/>
                  </w14:solidFill>
                </w14:textFill>
              </w:rPr>
              <w:t>为更加客观、科学、全面地完成本研究，本文拟采用以下研究思路与方法：</w:t>
            </w:r>
          </w:p>
          <w:p w14:paraId="034BEB99">
            <w:pPr>
              <w:spacing w:line="360" w:lineRule="exact"/>
              <w:ind w:firstLine="480" w:firstLineChars="200"/>
              <w:rPr>
                <w:rFonts w:hint="eastAsia"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（1）问卷调查法：本文围绕了解M公司实施的绩效管理实际情况进行问卷内容设计，以M公司员工为调查对象，以匿名方式进行调查，事后对问卷结果进行整理和总结，为此主题研究提供了数据支撑；</w:t>
            </w:r>
          </w:p>
          <w:p w14:paraId="39ADE59E">
            <w:pPr>
              <w:spacing w:line="360" w:lineRule="exact"/>
              <w:ind w:firstLine="480" w:firstLineChars="200"/>
              <w:rPr>
                <w:rFonts w:hint="eastAsia"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（2）案例分析法：本文以行业知名企业M公司的员工绩效管理为例，探讨了民营企业进行绩效管理存在的问题、分析产生的原因、研究最佳改善对策；</w:t>
            </w:r>
          </w:p>
          <w:p w14:paraId="6DBA04A5">
            <w:pPr>
              <w:spacing w:line="360" w:lineRule="exact"/>
              <w:ind w:firstLine="480" w:firstLineChars="200"/>
              <w:rPr>
                <w:rFonts w:asciiTheme="minorEastAsia" w:hAnsiTheme="minorEastAsia" w:eastAsiaTheme="minorEastAsia"/>
                <w:color w:val="auto"/>
                <w:sz w:val="24"/>
              </w:rPr>
            </w:pPr>
            <w:r>
              <w:rPr>
                <w:rFonts w:hint="eastAsia" w:asciiTheme="minorEastAsia" w:hAnsiTheme="minorEastAsia" w:eastAsiaTheme="minorEastAsia"/>
                <w:color w:val="000000" w:themeColor="text1"/>
                <w:sz w:val="24"/>
                <w14:textFill>
                  <w14:solidFill>
                    <w14:schemeClr w14:val="tx1"/>
                  </w14:solidFill>
                </w14:textFill>
              </w:rPr>
              <w:t>（3）文献研究法：通过学习国内外学者关于绩效管理方面的文献资料、著作等研究成果，丰富了自己的理论知识，为M公司绩效管理存在的问题研究奠定了扎实的基础。</w:t>
            </w:r>
          </w:p>
        </w:tc>
      </w:tr>
      <w:tr w14:paraId="0C797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50" w:hRule="atLeast"/>
        </w:trPr>
        <w:tc>
          <w:tcPr>
            <w:tcW w:w="8820" w:type="dxa"/>
            <w:gridSpan w:val="6"/>
            <w:tcBorders>
              <w:top w:val="single" w:color="auto" w:sz="4" w:space="0"/>
              <w:left w:val="single" w:color="auto" w:sz="4" w:space="0"/>
              <w:bottom w:val="single" w:color="auto" w:sz="4" w:space="0"/>
              <w:right w:val="single" w:color="auto" w:sz="4" w:space="0"/>
            </w:tcBorders>
            <w:noWrap/>
          </w:tcPr>
          <w:p w14:paraId="4F22A7BD">
            <w:pPr>
              <w:rPr>
                <w:rFonts w:hint="eastAsia" w:ascii="仿宋_GB2312" w:eastAsia="仿宋_GB2312"/>
                <w:b/>
                <w:bCs/>
                <w:color w:val="auto"/>
                <w:sz w:val="24"/>
              </w:rPr>
            </w:pPr>
            <w:r>
              <w:rPr>
                <w:rFonts w:hint="eastAsia" w:ascii="仿宋_GB2312" w:eastAsia="仿宋_GB2312"/>
                <w:b/>
                <w:bCs/>
                <w:color w:val="auto"/>
                <w:sz w:val="24"/>
              </w:rPr>
              <w:t>四、进度安排：</w:t>
            </w:r>
          </w:p>
          <w:p w14:paraId="249DAD64">
            <w:pPr>
              <w:tabs>
                <w:tab w:val="center" w:pos="5232"/>
              </w:tabs>
              <w:spacing w:line="360" w:lineRule="auto"/>
              <w:ind w:firstLine="480" w:firstLineChars="200"/>
              <w:rPr>
                <w:rFonts w:ascii="宋体" w:hAnsi="宋体"/>
                <w:color w:val="auto"/>
                <w:sz w:val="24"/>
                <w:szCs w:val="24"/>
              </w:rPr>
            </w:pPr>
            <w:r>
              <w:rPr>
                <w:rFonts w:hint="eastAsia" w:ascii="宋体" w:hAnsi="宋体"/>
                <w:color w:val="auto"/>
                <w:sz w:val="24"/>
                <w:szCs w:val="24"/>
              </w:rPr>
              <w:t>1.选题阶段：2</w:t>
            </w:r>
            <w:r>
              <w:rPr>
                <w:rFonts w:ascii="宋体" w:hAnsi="宋体"/>
                <w:color w:val="auto"/>
                <w:sz w:val="24"/>
                <w:szCs w:val="24"/>
              </w:rPr>
              <w:t>02</w:t>
            </w:r>
            <w:r>
              <w:rPr>
                <w:rFonts w:hint="eastAsia" w:ascii="宋体" w:hAnsi="宋体"/>
                <w:color w:val="auto"/>
                <w:sz w:val="24"/>
                <w:szCs w:val="24"/>
                <w:lang w:val="en-US" w:eastAsia="zh-CN"/>
              </w:rPr>
              <w:t>5</w:t>
            </w:r>
            <w:r>
              <w:rPr>
                <w:rFonts w:hint="eastAsia" w:ascii="宋体" w:hAnsi="宋体"/>
                <w:color w:val="auto"/>
                <w:sz w:val="24"/>
                <w:szCs w:val="24"/>
              </w:rPr>
              <w:t>年</w:t>
            </w:r>
            <w:r>
              <w:rPr>
                <w:rFonts w:hint="eastAsia" w:ascii="宋体" w:hAnsi="宋体"/>
                <w:color w:val="auto"/>
                <w:sz w:val="24"/>
                <w:szCs w:val="24"/>
                <w:lang w:val="en-US" w:eastAsia="zh-CN"/>
              </w:rPr>
              <w:t>1</w:t>
            </w:r>
            <w:r>
              <w:rPr>
                <w:rFonts w:hint="eastAsia" w:ascii="宋体" w:hAnsi="宋体"/>
                <w:color w:val="auto"/>
                <w:sz w:val="24"/>
                <w:szCs w:val="24"/>
              </w:rPr>
              <w:t>月</w:t>
            </w:r>
          </w:p>
          <w:p w14:paraId="4668701F">
            <w:pPr>
              <w:tabs>
                <w:tab w:val="center" w:pos="5232"/>
              </w:tabs>
              <w:spacing w:line="360" w:lineRule="auto"/>
              <w:ind w:firstLine="480" w:firstLineChars="200"/>
              <w:rPr>
                <w:rFonts w:ascii="宋体" w:hAnsi="宋体"/>
                <w:color w:val="auto"/>
                <w:sz w:val="24"/>
                <w:szCs w:val="24"/>
              </w:rPr>
            </w:pPr>
            <w:r>
              <w:rPr>
                <w:rFonts w:hint="eastAsia" w:ascii="宋体" w:hAnsi="宋体"/>
                <w:color w:val="auto"/>
                <w:sz w:val="24"/>
                <w:szCs w:val="24"/>
              </w:rPr>
              <w:t>2.写作阶段：20</w:t>
            </w:r>
            <w:r>
              <w:rPr>
                <w:rFonts w:ascii="宋体" w:hAnsi="宋体"/>
                <w:color w:val="auto"/>
                <w:sz w:val="24"/>
                <w:szCs w:val="24"/>
              </w:rPr>
              <w:t>2</w:t>
            </w:r>
            <w:r>
              <w:rPr>
                <w:rFonts w:hint="eastAsia" w:ascii="宋体" w:hAnsi="宋体"/>
                <w:color w:val="auto"/>
                <w:sz w:val="24"/>
                <w:szCs w:val="24"/>
                <w:lang w:val="en-US" w:eastAsia="zh-CN"/>
              </w:rPr>
              <w:t>5</w:t>
            </w:r>
            <w:r>
              <w:rPr>
                <w:rFonts w:hint="eastAsia" w:ascii="宋体" w:hAnsi="宋体"/>
                <w:color w:val="auto"/>
                <w:sz w:val="24"/>
                <w:szCs w:val="24"/>
              </w:rPr>
              <w:t>年</w:t>
            </w:r>
            <w:r>
              <w:rPr>
                <w:rFonts w:hint="eastAsia" w:ascii="宋体" w:hAnsi="宋体"/>
                <w:color w:val="auto"/>
                <w:sz w:val="24"/>
                <w:szCs w:val="24"/>
                <w:lang w:val="en-US" w:eastAsia="zh-CN"/>
              </w:rPr>
              <w:t>2</w:t>
            </w:r>
            <w:r>
              <w:rPr>
                <w:rFonts w:hint="eastAsia" w:ascii="宋体" w:hAnsi="宋体"/>
                <w:color w:val="auto"/>
                <w:sz w:val="24"/>
                <w:szCs w:val="24"/>
              </w:rPr>
              <w:t>月</w:t>
            </w:r>
            <w:r>
              <w:rPr>
                <w:rFonts w:ascii="宋体" w:hAnsi="宋体"/>
                <w:color w:val="auto"/>
                <w:sz w:val="24"/>
                <w:szCs w:val="24"/>
              </w:rPr>
              <w:t>-</w:t>
            </w:r>
            <w:r>
              <w:rPr>
                <w:rFonts w:hint="eastAsia" w:ascii="宋体" w:hAnsi="宋体"/>
                <w:color w:val="auto"/>
                <w:sz w:val="24"/>
                <w:szCs w:val="24"/>
                <w:lang w:val="en-US" w:eastAsia="zh-CN"/>
              </w:rPr>
              <w:t>4</w:t>
            </w:r>
            <w:r>
              <w:rPr>
                <w:rFonts w:hint="eastAsia" w:ascii="宋体" w:hAnsi="宋体"/>
                <w:color w:val="auto"/>
                <w:sz w:val="24"/>
                <w:szCs w:val="24"/>
              </w:rPr>
              <w:t>月</w:t>
            </w:r>
          </w:p>
          <w:p w14:paraId="7BF2C79E">
            <w:pPr>
              <w:tabs>
                <w:tab w:val="center" w:pos="5232"/>
              </w:tabs>
              <w:spacing w:line="360" w:lineRule="auto"/>
              <w:ind w:firstLine="480" w:firstLineChars="200"/>
              <w:rPr>
                <w:rFonts w:ascii="宋体" w:hAnsi="宋体"/>
                <w:color w:val="auto"/>
                <w:sz w:val="24"/>
                <w:szCs w:val="24"/>
              </w:rPr>
            </w:pPr>
            <w:r>
              <w:rPr>
                <w:rFonts w:hint="eastAsia" w:ascii="宋体" w:hAnsi="宋体"/>
                <w:color w:val="auto"/>
                <w:sz w:val="24"/>
                <w:szCs w:val="24"/>
              </w:rPr>
              <w:t>3.提交定稿：202</w:t>
            </w:r>
            <w:r>
              <w:rPr>
                <w:rFonts w:hint="eastAsia" w:ascii="宋体" w:hAnsi="宋体"/>
                <w:color w:val="auto"/>
                <w:sz w:val="24"/>
                <w:szCs w:val="24"/>
                <w:lang w:val="en-US" w:eastAsia="zh-CN"/>
              </w:rPr>
              <w:t>5</w:t>
            </w:r>
            <w:r>
              <w:rPr>
                <w:rFonts w:hint="eastAsia" w:ascii="宋体" w:hAnsi="宋体"/>
                <w:color w:val="auto"/>
                <w:sz w:val="24"/>
                <w:szCs w:val="24"/>
              </w:rPr>
              <w:t>年</w:t>
            </w:r>
            <w:r>
              <w:rPr>
                <w:rFonts w:hint="eastAsia" w:ascii="宋体" w:hAnsi="宋体"/>
                <w:color w:val="auto"/>
                <w:sz w:val="24"/>
                <w:szCs w:val="24"/>
                <w:lang w:val="en-US" w:eastAsia="zh-CN"/>
              </w:rPr>
              <w:t>4</w:t>
            </w:r>
            <w:r>
              <w:rPr>
                <w:rFonts w:hint="eastAsia" w:ascii="宋体" w:hAnsi="宋体"/>
                <w:color w:val="auto"/>
                <w:sz w:val="24"/>
                <w:szCs w:val="24"/>
              </w:rPr>
              <w:t>月</w:t>
            </w:r>
            <w:r>
              <w:rPr>
                <w:rFonts w:hint="eastAsia" w:ascii="宋体" w:hAnsi="宋体"/>
                <w:color w:val="auto"/>
                <w:sz w:val="24"/>
                <w:szCs w:val="24"/>
                <w:lang w:val="en-US" w:eastAsia="zh-CN"/>
              </w:rPr>
              <w:t>11</w:t>
            </w:r>
            <w:r>
              <w:rPr>
                <w:rFonts w:ascii="宋体" w:hAnsi="宋体"/>
                <w:color w:val="auto"/>
                <w:sz w:val="24"/>
                <w:szCs w:val="24"/>
              </w:rPr>
              <w:t>-</w:t>
            </w:r>
            <w:r>
              <w:rPr>
                <w:rFonts w:hint="eastAsia" w:ascii="宋体" w:hAnsi="宋体"/>
                <w:color w:val="auto"/>
                <w:sz w:val="24"/>
                <w:szCs w:val="24"/>
                <w:lang w:val="en-US" w:eastAsia="zh-CN"/>
              </w:rPr>
              <w:t>18</w:t>
            </w:r>
            <w:r>
              <w:rPr>
                <w:rFonts w:hint="eastAsia" w:ascii="宋体" w:hAnsi="宋体"/>
                <w:color w:val="auto"/>
                <w:sz w:val="24"/>
                <w:szCs w:val="24"/>
              </w:rPr>
              <w:t>日</w:t>
            </w:r>
          </w:p>
          <w:p w14:paraId="6E682772">
            <w:pPr>
              <w:tabs>
                <w:tab w:val="center" w:pos="5232"/>
              </w:tabs>
              <w:spacing w:line="360" w:lineRule="auto"/>
              <w:ind w:firstLine="480" w:firstLineChars="200"/>
              <w:rPr>
                <w:rFonts w:asciiTheme="minorEastAsia" w:hAnsiTheme="minorEastAsia" w:eastAsiaTheme="minorEastAsia"/>
                <w:color w:val="auto"/>
                <w:sz w:val="24"/>
              </w:rPr>
            </w:pPr>
            <w:r>
              <w:rPr>
                <w:rFonts w:hint="eastAsia" w:ascii="宋体" w:hAnsi="宋体"/>
                <w:color w:val="auto"/>
                <w:sz w:val="24"/>
                <w:szCs w:val="24"/>
              </w:rPr>
              <w:t>4.答辩时间：202</w:t>
            </w:r>
            <w:r>
              <w:rPr>
                <w:rFonts w:hint="eastAsia" w:ascii="宋体" w:hAnsi="宋体"/>
                <w:color w:val="auto"/>
                <w:sz w:val="24"/>
                <w:szCs w:val="24"/>
                <w:lang w:val="en-US" w:eastAsia="zh-CN"/>
              </w:rPr>
              <w:t>5</w:t>
            </w:r>
            <w:r>
              <w:rPr>
                <w:rFonts w:hint="eastAsia" w:ascii="宋体" w:hAnsi="宋体"/>
                <w:color w:val="auto"/>
                <w:sz w:val="24"/>
                <w:szCs w:val="24"/>
              </w:rPr>
              <w:t>年</w:t>
            </w:r>
            <w:r>
              <w:rPr>
                <w:rFonts w:hint="eastAsia" w:ascii="宋体" w:hAnsi="宋体"/>
                <w:color w:val="auto"/>
                <w:sz w:val="24"/>
                <w:szCs w:val="24"/>
                <w:lang w:val="en-US" w:eastAsia="zh-CN"/>
              </w:rPr>
              <w:t>5</w:t>
            </w:r>
            <w:r>
              <w:rPr>
                <w:rFonts w:hint="eastAsia" w:ascii="宋体" w:hAnsi="宋体"/>
                <w:color w:val="auto"/>
                <w:sz w:val="24"/>
                <w:szCs w:val="24"/>
              </w:rPr>
              <w:t>月</w:t>
            </w:r>
            <w:r>
              <w:rPr>
                <w:rFonts w:hint="eastAsia" w:ascii="宋体" w:hAnsi="宋体"/>
                <w:color w:val="auto"/>
                <w:sz w:val="24"/>
                <w:szCs w:val="24"/>
                <w:lang w:val="en-US" w:eastAsia="zh-CN"/>
              </w:rPr>
              <w:t>11</w:t>
            </w:r>
            <w:r>
              <w:rPr>
                <w:rFonts w:hint="eastAsia" w:ascii="宋体" w:hAnsi="宋体"/>
                <w:color w:val="auto"/>
                <w:sz w:val="24"/>
                <w:szCs w:val="24"/>
                <w:lang w:eastAsia="zh-CN"/>
              </w:rPr>
              <w:t>日</w:t>
            </w:r>
            <w:bookmarkStart w:id="0" w:name="_GoBack"/>
            <w:bookmarkEnd w:id="0"/>
          </w:p>
        </w:tc>
      </w:tr>
      <w:tr w14:paraId="158AC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13" w:hRule="atLeast"/>
        </w:trPr>
        <w:tc>
          <w:tcPr>
            <w:tcW w:w="8820" w:type="dxa"/>
            <w:gridSpan w:val="6"/>
            <w:tcBorders>
              <w:top w:val="single" w:color="auto" w:sz="4" w:space="0"/>
              <w:left w:val="single" w:color="auto" w:sz="4" w:space="0"/>
              <w:bottom w:val="single" w:color="auto" w:sz="4" w:space="0"/>
              <w:right w:val="single" w:color="auto" w:sz="4" w:space="0"/>
            </w:tcBorders>
            <w:noWrap/>
          </w:tcPr>
          <w:p w14:paraId="091B0097">
            <w:pPr>
              <w:rPr>
                <w:color w:val="auto"/>
                <w:sz w:val="24"/>
              </w:rPr>
            </w:pPr>
            <w:r>
              <w:rPr>
                <w:rFonts w:hint="eastAsia" w:eastAsia="仿宋"/>
                <w:b/>
                <w:bCs/>
                <w:color w:val="auto"/>
                <w:sz w:val="24"/>
                <w:szCs w:val="24"/>
              </w:rPr>
              <w:t>五、参考文献：（不少于10篇）</w:t>
            </w:r>
          </w:p>
          <w:p w14:paraId="61493C13">
            <w:pPr>
              <w:rPr>
                <w:rFonts w:hint="eastAsia" w:asciiTheme="minorEastAsia" w:hAnsiTheme="minorEastAsia" w:eastAsiaTheme="minorEastAsia"/>
                <w:color w:val="auto"/>
                <w:szCs w:val="21"/>
              </w:rPr>
            </w:pPr>
          </w:p>
          <w:p w14:paraId="7AE2EDB6">
            <w:pPr>
              <w:rPr>
                <w:rFonts w:hint="eastAsia"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[1]</w:t>
            </w:r>
            <w:r>
              <w:rPr>
                <w:rFonts w:hint="eastAsia" w:asciiTheme="minorEastAsia" w:hAnsiTheme="minorEastAsia" w:eastAsiaTheme="minorEastAsia"/>
                <w:color w:val="000000" w:themeColor="text1"/>
                <w:szCs w:val="21"/>
                <w14:textFill>
                  <w14:solidFill>
                    <w14:schemeClr w14:val="tx1"/>
                  </w14:solidFill>
                </w14:textFill>
              </w:rPr>
              <w:tab/>
            </w:r>
            <w:r>
              <w:rPr>
                <w:rFonts w:hint="eastAsia" w:asciiTheme="minorEastAsia" w:hAnsiTheme="minorEastAsia" w:eastAsiaTheme="minorEastAsia"/>
                <w:color w:val="000000" w:themeColor="text1"/>
                <w:szCs w:val="21"/>
                <w14:textFill>
                  <w14:solidFill>
                    <w14:schemeClr w14:val="tx1"/>
                  </w14:solidFill>
                </w14:textFill>
              </w:rPr>
              <w:t>宝晶晶.基于平衡计分卡的企业绩效管理体系设计与应用研究——以HQ公司为例[J].企业改革理,2023(06):49-52.</w:t>
            </w:r>
          </w:p>
          <w:p w14:paraId="13255050">
            <w:pPr>
              <w:rPr>
                <w:rFonts w:hint="eastAsia"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[2]</w:t>
            </w:r>
            <w:r>
              <w:rPr>
                <w:rFonts w:hint="eastAsia" w:asciiTheme="minorEastAsia" w:hAnsiTheme="minorEastAsia" w:eastAsiaTheme="minorEastAsia"/>
                <w:color w:val="000000" w:themeColor="text1"/>
                <w:szCs w:val="21"/>
                <w14:textFill>
                  <w14:solidFill>
                    <w14:schemeClr w14:val="tx1"/>
                  </w14:solidFill>
                </w14:textFill>
              </w:rPr>
              <w:tab/>
            </w:r>
            <w:r>
              <w:rPr>
                <w:rFonts w:hint="eastAsia" w:asciiTheme="minorEastAsia" w:hAnsiTheme="minorEastAsia" w:eastAsiaTheme="minorEastAsia"/>
                <w:color w:val="000000" w:themeColor="text1"/>
                <w:szCs w:val="21"/>
                <w14:textFill>
                  <w14:solidFill>
                    <w14:schemeClr w14:val="tx1"/>
                  </w14:solidFill>
                </w14:textFill>
              </w:rPr>
              <w:t>鲍明刚.走出绩效管理困局[J].企业管理,2023(05):32-35.</w:t>
            </w:r>
          </w:p>
          <w:p w14:paraId="2C39DDDC">
            <w:pPr>
              <w:rPr>
                <w:rFonts w:hint="eastAsia"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[3]</w:t>
            </w:r>
            <w:r>
              <w:rPr>
                <w:rFonts w:hint="eastAsia" w:asciiTheme="minorEastAsia" w:hAnsiTheme="minorEastAsia" w:eastAsiaTheme="minorEastAsia"/>
                <w:color w:val="000000" w:themeColor="text1"/>
                <w:szCs w:val="21"/>
                <w14:textFill>
                  <w14:solidFill>
                    <w14:schemeClr w14:val="tx1"/>
                  </w14:solidFill>
                </w14:textFill>
              </w:rPr>
              <w:tab/>
            </w:r>
            <w:r>
              <w:rPr>
                <w:rFonts w:hint="eastAsia" w:asciiTheme="minorEastAsia" w:hAnsiTheme="minorEastAsia" w:eastAsiaTheme="minorEastAsia"/>
                <w:color w:val="000000" w:themeColor="text1"/>
                <w:szCs w:val="21"/>
                <w14:textFill>
                  <w14:solidFill>
                    <w14:schemeClr w14:val="tx1"/>
                  </w14:solidFill>
                </w14:textFill>
              </w:rPr>
              <w:t>高婧瑶.企业绩效评价与激励机制建设的思考与实践[J].全国流通经济,2023(10):100-103.</w:t>
            </w:r>
          </w:p>
          <w:p w14:paraId="45D29426">
            <w:pPr>
              <w:rPr>
                <w:rFonts w:hint="eastAsia"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[4]顾颖飞. N公司员工绩效考核优化方案研究[D].华东师范大学,2022.</w:t>
            </w:r>
          </w:p>
          <w:p w14:paraId="643E7426">
            <w:pPr>
              <w:rPr>
                <w:rFonts w:hint="eastAsia"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[5]郭小磊.绩效赋能：激发员工潜能，打造高绩效团队[M].北京:中信出版社，2020（09）：103.</w:t>
            </w:r>
          </w:p>
          <w:p w14:paraId="142F3132">
            <w:pPr>
              <w:rPr>
                <w:rFonts w:hint="eastAsia"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[6]胡文瑾.绩效考核在人力资源管理中存在的问题及对策分析[J].中国集体经济,2023(22):117-120.</w:t>
            </w:r>
          </w:p>
          <w:p w14:paraId="20F9BA7D">
            <w:pPr>
              <w:rPr>
                <w:rFonts w:hint="eastAsia"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[7]贺清君.企业人力资源管理全程实务操作[M].北京:中国法制出版社，2018.</w:t>
            </w:r>
          </w:p>
          <w:p w14:paraId="24C01CC9">
            <w:pPr>
              <w:rPr>
                <w:rFonts w:hint="eastAsia"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[8]李伟.浅谈新时期下企业人力资源绩效管理体系的构建[J].上海商业,2023(04):194-196.</w:t>
            </w:r>
          </w:p>
          <w:p w14:paraId="6B1D7410">
            <w:pPr>
              <w:rPr>
                <w:rFonts w:hint="eastAsia"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[9]李惠丽.企业组织绩效管理体系优化研究[J].现代商业,2023(08):83-86.</w:t>
            </w:r>
          </w:p>
          <w:p w14:paraId="79DCDE35">
            <w:pPr>
              <w:rPr>
                <w:rFonts w:asciiTheme="minorEastAsia" w:hAnsiTheme="minorEastAsia" w:eastAsiaTheme="minorEastAsia"/>
                <w:color w:val="auto"/>
                <w:szCs w:val="21"/>
              </w:rPr>
            </w:pPr>
            <w:r>
              <w:rPr>
                <w:rFonts w:hint="eastAsia" w:asciiTheme="minorEastAsia" w:hAnsiTheme="minorEastAsia" w:eastAsiaTheme="minorEastAsia"/>
                <w:color w:val="000000" w:themeColor="text1"/>
                <w:szCs w:val="21"/>
                <w14:textFill>
                  <w14:solidFill>
                    <w14:schemeClr w14:val="tx1"/>
                  </w14:solidFill>
                </w14:textFill>
              </w:rPr>
              <w:t>[10][苏亚.有效开展绩效面谈的方法与策略[J].河北企业,2023(05):72-74.</w:t>
            </w:r>
          </w:p>
        </w:tc>
      </w:tr>
      <w:tr w14:paraId="3FB7C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19" w:hRule="atLeast"/>
        </w:trPr>
        <w:tc>
          <w:tcPr>
            <w:tcW w:w="8820" w:type="dxa"/>
            <w:gridSpan w:val="6"/>
            <w:tcBorders>
              <w:top w:val="single" w:color="auto" w:sz="4" w:space="0"/>
              <w:left w:val="single" w:color="auto" w:sz="4" w:space="0"/>
              <w:bottom w:val="single" w:color="auto" w:sz="4" w:space="0"/>
              <w:right w:val="single" w:color="auto" w:sz="4" w:space="0"/>
            </w:tcBorders>
            <w:noWrap/>
          </w:tcPr>
          <w:p w14:paraId="23DE8AA7">
            <w:pPr>
              <w:rPr>
                <w:b/>
                <w:bCs/>
                <w:color w:val="000000"/>
                <w:sz w:val="24"/>
              </w:rPr>
            </w:pPr>
            <w:r>
              <w:rPr>
                <w:rFonts w:hint="eastAsia"/>
                <w:b/>
                <w:bCs/>
                <w:color w:val="000000"/>
                <w:sz w:val="24"/>
              </w:rPr>
              <w:t>主考院系意见（是否同意开题）：</w:t>
            </w:r>
          </w:p>
          <w:p w14:paraId="1AEB8BE1">
            <w:pPr>
              <w:rPr>
                <w:color w:val="000000"/>
                <w:sz w:val="24"/>
              </w:rPr>
            </w:pPr>
          </w:p>
          <w:p w14:paraId="32AFB705">
            <w:pPr>
              <w:rPr>
                <w:color w:val="000000"/>
                <w:sz w:val="24"/>
              </w:rPr>
            </w:pPr>
          </w:p>
          <w:p w14:paraId="1C53FE37">
            <w:pPr>
              <w:rPr>
                <w:color w:val="000000"/>
                <w:sz w:val="24"/>
              </w:rPr>
            </w:pPr>
          </w:p>
          <w:p w14:paraId="46D22B1D">
            <w:pPr>
              <w:rPr>
                <w:color w:val="000000"/>
                <w:sz w:val="24"/>
              </w:rPr>
            </w:pPr>
          </w:p>
          <w:p w14:paraId="0C29E500">
            <w:pPr>
              <w:rPr>
                <w:color w:val="000000"/>
                <w:sz w:val="24"/>
              </w:rPr>
            </w:pPr>
          </w:p>
          <w:p w14:paraId="61E70996">
            <w:pPr>
              <w:ind w:firstLine="5040" w:firstLineChars="2100"/>
              <w:rPr>
                <w:color w:val="000000"/>
                <w:sz w:val="24"/>
              </w:rPr>
            </w:pPr>
            <w:r>
              <w:rPr>
                <w:rFonts w:hint="eastAsia"/>
                <w:color w:val="000000"/>
                <w:sz w:val="24"/>
              </w:rPr>
              <w:t>时间：</w:t>
            </w:r>
          </w:p>
        </w:tc>
      </w:tr>
    </w:tbl>
    <w:p w14:paraId="64977267">
      <w:pPr>
        <w:spacing w:line="440" w:lineRule="exact"/>
        <w:ind w:right="-29"/>
        <w:jc w:val="left"/>
        <w:rPr>
          <w:rFonts w:hint="eastAsia" w:ascii="宋体" w:hAnsi="宋体"/>
          <w:b/>
          <w:bCs/>
          <w:sz w:val="24"/>
          <w:szCs w:val="24"/>
        </w:rPr>
      </w:pPr>
      <w:r>
        <w:rPr>
          <w:rFonts w:hint="eastAsia" w:ascii="宋体" w:hAnsi="宋体"/>
          <w:b/>
          <w:bCs/>
          <w:sz w:val="24"/>
          <w:szCs w:val="24"/>
        </w:rPr>
        <w:t>填写说明：宋体小四号不加粗，1.5倍行距；篇幅控制在1张A4纸版面以内。</w:t>
      </w:r>
      <w:r>
        <w:t xml:space="preserve">  </w:t>
      </w:r>
      <w:r>
        <w:rPr>
          <w:rFonts w:hint="eastAsia"/>
          <w:lang w:val="en-US" w:eastAsia="zh-CN"/>
        </w:rPr>
        <w:t xml:space="preserve">          </w:t>
      </w:r>
    </w:p>
    <w:sectPr>
      <w:pgSz w:w="11906" w:h="16838"/>
      <w:pgMar w:top="1440" w:right="1689" w:bottom="1440" w:left="1689"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2MjE4MmZkNDFhOGM2YjE5M2IwNDczMmVmNDg4Y2QifQ=="/>
  </w:docVars>
  <w:rsids>
    <w:rsidRoot w:val="21061FE7"/>
    <w:rsid w:val="003377EF"/>
    <w:rsid w:val="00415E87"/>
    <w:rsid w:val="005530FE"/>
    <w:rsid w:val="00A660B1"/>
    <w:rsid w:val="00C04D87"/>
    <w:rsid w:val="00C15626"/>
    <w:rsid w:val="01F24FAE"/>
    <w:rsid w:val="05F9194F"/>
    <w:rsid w:val="09682CC7"/>
    <w:rsid w:val="0EC70C5D"/>
    <w:rsid w:val="11AF2A44"/>
    <w:rsid w:val="17B65DE6"/>
    <w:rsid w:val="1B8B1643"/>
    <w:rsid w:val="1DF15044"/>
    <w:rsid w:val="1E1E2071"/>
    <w:rsid w:val="1F0027CE"/>
    <w:rsid w:val="1F221C47"/>
    <w:rsid w:val="21061FE7"/>
    <w:rsid w:val="212C558F"/>
    <w:rsid w:val="220628F4"/>
    <w:rsid w:val="22602F00"/>
    <w:rsid w:val="24EF141E"/>
    <w:rsid w:val="25B31136"/>
    <w:rsid w:val="273A1B83"/>
    <w:rsid w:val="274F7C48"/>
    <w:rsid w:val="281E41BD"/>
    <w:rsid w:val="28CC183C"/>
    <w:rsid w:val="2B8F0D6B"/>
    <w:rsid w:val="2FFE1BCF"/>
    <w:rsid w:val="31A00313"/>
    <w:rsid w:val="31F46998"/>
    <w:rsid w:val="35D0376D"/>
    <w:rsid w:val="37C01EF4"/>
    <w:rsid w:val="3D387C83"/>
    <w:rsid w:val="3DB73DD8"/>
    <w:rsid w:val="421A1AEF"/>
    <w:rsid w:val="42F43A3D"/>
    <w:rsid w:val="43683210"/>
    <w:rsid w:val="447E63E2"/>
    <w:rsid w:val="4524553E"/>
    <w:rsid w:val="465D1BA0"/>
    <w:rsid w:val="4697265F"/>
    <w:rsid w:val="49A412D5"/>
    <w:rsid w:val="4B3A523C"/>
    <w:rsid w:val="4DE722A8"/>
    <w:rsid w:val="4E0253DF"/>
    <w:rsid w:val="4E5A0CBA"/>
    <w:rsid w:val="53FB0C98"/>
    <w:rsid w:val="54E454DD"/>
    <w:rsid w:val="578F5B65"/>
    <w:rsid w:val="59463C2A"/>
    <w:rsid w:val="5B8613AE"/>
    <w:rsid w:val="5CD77A8A"/>
    <w:rsid w:val="5D9A7F31"/>
    <w:rsid w:val="5F7C0D01"/>
    <w:rsid w:val="608B08FE"/>
    <w:rsid w:val="622778A2"/>
    <w:rsid w:val="683F483B"/>
    <w:rsid w:val="688D00D0"/>
    <w:rsid w:val="690004D7"/>
    <w:rsid w:val="69CB543C"/>
    <w:rsid w:val="6D400349"/>
    <w:rsid w:val="727759D0"/>
    <w:rsid w:val="728C001F"/>
    <w:rsid w:val="753B3B98"/>
    <w:rsid w:val="797C7574"/>
    <w:rsid w:val="7ADB2C39"/>
    <w:rsid w:val="7CC969E7"/>
    <w:rsid w:val="7F7E7EB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0"/>
    <w:autoRedefine/>
    <w:qFormat/>
    <w:uiPriority w:val="0"/>
    <w:rPr>
      <w:sz w:val="18"/>
      <w:szCs w:val="18"/>
    </w:rPr>
  </w:style>
  <w:style w:type="paragraph" w:styleId="3">
    <w:name w:val="footer"/>
    <w:basedOn w:val="1"/>
    <w:link w:val="9"/>
    <w:autoRedefine/>
    <w:qFormat/>
    <w:uiPriority w:val="0"/>
    <w:pPr>
      <w:tabs>
        <w:tab w:val="center" w:pos="4153"/>
        <w:tab w:val="right" w:pos="8306"/>
      </w:tabs>
      <w:snapToGrid w:val="0"/>
      <w:jc w:val="left"/>
    </w:pPr>
    <w:rPr>
      <w:sz w:val="18"/>
      <w:szCs w:val="18"/>
    </w:rPr>
  </w:style>
  <w:style w:type="paragraph" w:styleId="4">
    <w:name w:val="header"/>
    <w:basedOn w:val="1"/>
    <w:link w:val="8"/>
    <w:autoRedefine/>
    <w:qFormat/>
    <w:uiPriority w:val="0"/>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rPr>
  </w:style>
  <w:style w:type="character" w:customStyle="1" w:styleId="8">
    <w:name w:val="页眉 Char"/>
    <w:basedOn w:val="6"/>
    <w:link w:val="4"/>
    <w:autoRedefine/>
    <w:qFormat/>
    <w:uiPriority w:val="0"/>
    <w:rPr>
      <w:rFonts w:cs="Times New Roman"/>
      <w:kern w:val="2"/>
      <w:sz w:val="18"/>
      <w:szCs w:val="18"/>
    </w:rPr>
  </w:style>
  <w:style w:type="character" w:customStyle="1" w:styleId="9">
    <w:name w:val="页脚 Char"/>
    <w:basedOn w:val="6"/>
    <w:link w:val="3"/>
    <w:autoRedefine/>
    <w:qFormat/>
    <w:uiPriority w:val="0"/>
    <w:rPr>
      <w:rFonts w:cs="Times New Roman"/>
      <w:kern w:val="2"/>
      <w:sz w:val="18"/>
      <w:szCs w:val="18"/>
    </w:rPr>
  </w:style>
  <w:style w:type="character" w:customStyle="1" w:styleId="10">
    <w:name w:val="批注框文本 Char"/>
    <w:basedOn w:val="6"/>
    <w:link w:val="2"/>
    <w:autoRedefine/>
    <w:qFormat/>
    <w:uiPriority w:val="0"/>
    <w:rPr>
      <w:rFonts w:cs="Times New Roman"/>
      <w:kern w:val="2"/>
      <w:sz w:val="18"/>
      <w:szCs w:val="18"/>
    </w:rPr>
  </w:style>
  <w:style w:type="paragraph" w:customStyle="1" w:styleId="11">
    <w:name w:val="正文 +行距"/>
    <w:basedOn w:val="1"/>
    <w:autoRedefine/>
    <w:qFormat/>
    <w:uiPriority w:val="0"/>
    <w:pPr>
      <w:spacing w:line="300" w:lineRule="auto"/>
      <w:ind w:firstLine="420" w:firstLineChars="200"/>
    </w:pPr>
    <w:rPr>
      <w:kern w:val="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PowerForce Corporation</Company>
  <Pages>2</Pages>
  <Words>1595</Words>
  <Characters>1818</Characters>
  <Lines>14</Lines>
  <Paragraphs>4</Paragraphs>
  <TotalTime>0</TotalTime>
  <ScaleCrop>false</ScaleCrop>
  <LinksUpToDate>false</LinksUpToDate>
  <CharactersWithSpaces>1834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2019-12-23T08:34:00Z</dcterms:created>
  <dc:creator>wisdom</dc:creator>
  <cp:lastModifiedBy>ih</cp:lastModifiedBy>
  <cp:lastPrinted>2024-01-15T07:57:00Z</cp:lastPrinted>
  <dcterms:modified xsi:type="dcterms:W3CDTF">2025-01-08T02:55:07Z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BA9F7C2F1BBB486CBECCA7FFF6571C3A_13</vt:lpwstr>
  </property>
  <property fmtid="{D5CDD505-2E9C-101B-9397-08002B2CF9AE}" pid="4" name="KSOTemplateDocerSaveRecord">
    <vt:lpwstr>eyJoZGlkIjoiYWE2ZTY0OTAxMDVkZjVlMjhhMDBkNDllZDc2NWEwOTgiLCJ1c2VySWQiOiI4NzY5MzA3MTcifQ==</vt:lpwstr>
  </property>
</Properties>
</file>