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B440D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Некоммерческое акционерное общество</w:t>
      </w:r>
    </w:p>
    <w:p w14:paraId="07BE97F1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«АЛМАТИНСКИЙ УНИВЕРСИТЕТ ЭНЕРГЕТИКИ И СВЯЗИ</w:t>
      </w:r>
    </w:p>
    <w:p w14:paraId="35D7BDA3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им. Гумарбека Даукеева»</w:t>
      </w:r>
    </w:p>
    <w:p w14:paraId="3092DBD3">
      <w:pPr>
        <w:spacing w:after="576" w:afterLines="240"/>
        <w:contextualSpacing/>
        <w:rPr>
          <w:rFonts w:cs="Times New Roman"/>
          <w:szCs w:val="28"/>
        </w:rPr>
      </w:pPr>
    </w:p>
    <w:p w14:paraId="0D07FDAE">
      <w:pPr>
        <w:spacing w:after="576" w:afterLines="240"/>
        <w:contextualSpacing/>
      </w:pPr>
      <w:r>
        <w:t>Институт Информационных технологий</w:t>
      </w:r>
    </w:p>
    <w:p w14:paraId="069BAF64">
      <w:pPr>
        <w:spacing w:after="576" w:afterLines="240"/>
        <w:ind w:firstLine="0"/>
        <w:contextualSpacing/>
        <w:jc w:val="both"/>
        <w:rPr>
          <w:rFonts w:cs="Times New Roman"/>
          <w:sz w:val="32"/>
          <w:szCs w:val="28"/>
        </w:rPr>
      </w:pPr>
    </w:p>
    <w:p w14:paraId="1DA44521">
      <w:pPr>
        <w:spacing w:before="240" w:after="24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>
        <w:rPr>
          <w:rFonts w:cs="Times New Roman"/>
          <w:szCs w:val="28"/>
          <w:lang w:val="en-US"/>
        </w:rPr>
        <w:t>IT</w:t>
      </w:r>
      <w:r>
        <w:rPr>
          <w:rFonts w:cs="Times New Roman"/>
          <w:szCs w:val="28"/>
        </w:rPr>
        <w:t xml:space="preserve"> инжиниринг»</w:t>
      </w:r>
    </w:p>
    <w:p w14:paraId="41FCC680">
      <w:pPr>
        <w:contextualSpacing/>
        <w:rPr>
          <w:rFonts w:cs="Times New Roman"/>
          <w:szCs w:val="28"/>
        </w:rPr>
      </w:pPr>
    </w:p>
    <w:p w14:paraId="1957E93B">
      <w:pPr>
        <w:contextualSpacing/>
        <w:rPr>
          <w:rFonts w:cs="Times New Roman"/>
          <w:szCs w:val="28"/>
        </w:rPr>
      </w:pPr>
    </w:p>
    <w:p w14:paraId="5C9B2FE8">
      <w:pPr>
        <w:contextualSpacing/>
        <w:rPr>
          <w:rFonts w:cs="Times New Roman"/>
          <w:szCs w:val="28"/>
        </w:rPr>
      </w:pPr>
    </w:p>
    <w:p w14:paraId="4889CF51">
      <w:pPr>
        <w:contextualSpacing/>
        <w:rPr>
          <w:rFonts w:cs="Times New Roman"/>
          <w:szCs w:val="28"/>
        </w:rPr>
      </w:pPr>
    </w:p>
    <w:p w14:paraId="69E32FD0">
      <w:pPr>
        <w:contextualSpacing/>
        <w:rPr>
          <w:rFonts w:cs="Times New Roman"/>
          <w:szCs w:val="28"/>
        </w:rPr>
      </w:pPr>
    </w:p>
    <w:p w14:paraId="4BAE3327">
      <w:pPr>
        <w:contextualSpacing/>
        <w:rPr>
          <w:rFonts w:cs="Times New Roman"/>
          <w:szCs w:val="28"/>
        </w:rPr>
      </w:pPr>
    </w:p>
    <w:p w14:paraId="74ED2AEB">
      <w:pPr>
        <w:ind w:firstLine="0"/>
        <w:contextualSpacing/>
        <w:jc w:val="both"/>
        <w:rPr>
          <w:rFonts w:cs="Times New Roman"/>
          <w:szCs w:val="28"/>
        </w:rPr>
      </w:pPr>
    </w:p>
    <w:p w14:paraId="49946BB6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                                                    </w:t>
      </w:r>
    </w:p>
    <w:p w14:paraId="5DF50626">
      <w:pPr>
        <w:contextualSpacing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ОТЧЕТ</w:t>
      </w:r>
    </w:p>
    <w:p w14:paraId="1BF9C243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по лабораторной работе №3</w:t>
      </w:r>
    </w:p>
    <w:p w14:paraId="579E51BD">
      <w:pPr>
        <w:spacing w:before="240"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по дисциплине: «Технологии Arduino и 3D Printing»</w:t>
      </w:r>
    </w:p>
    <w:p w14:paraId="6FB2B1D9">
      <w:pPr>
        <w:spacing w:before="240" w:after="240"/>
        <w:jc w:val="both"/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на тему: «</w:t>
      </w:r>
      <w:r>
        <w:t xml:space="preserve">Схема управления LCD в среде </w:t>
      </w:r>
      <w:r>
        <w:rPr>
          <w:rFonts w:hint="default"/>
          <w:sz w:val="28"/>
          <w:szCs w:val="28"/>
          <w:lang w:val="en-US"/>
        </w:rPr>
        <w:t>Tinkercad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355DCB24">
      <w:pPr>
        <w:spacing w:after="24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Специальность: 6B06102 – Информационные системы</w:t>
      </w:r>
    </w:p>
    <w:p w14:paraId="6A4700E9">
      <w:pPr>
        <w:jc w:val="both"/>
        <w:rPr>
          <w:rFonts w:hint="default"/>
          <w:szCs w:val="28"/>
          <w:lang w:val="ru-RU"/>
        </w:rPr>
      </w:pPr>
      <w:r>
        <w:rPr>
          <w:szCs w:val="28"/>
        </w:rPr>
        <w:t xml:space="preserve">Выполнил: </w:t>
      </w:r>
      <w:r>
        <w:rPr>
          <w:szCs w:val="28"/>
          <w:lang w:val="ru-RU"/>
        </w:rPr>
        <w:t>Ведерников</w:t>
      </w:r>
      <w:r>
        <w:rPr>
          <w:rFonts w:hint="default"/>
          <w:szCs w:val="28"/>
          <w:lang w:val="ru-RU"/>
        </w:rPr>
        <w:t>.Д</w:t>
      </w:r>
      <w:r>
        <w:rPr>
          <w:szCs w:val="28"/>
          <w:u w:val="single"/>
        </w:rPr>
        <w:t>.</w:t>
      </w:r>
      <w:r>
        <w:rPr>
          <w:szCs w:val="28"/>
          <w:u w:val="single"/>
          <w:lang w:val="ru-RU"/>
        </w:rPr>
        <w:t>М</w:t>
      </w:r>
      <w:r>
        <w:rPr>
          <w:szCs w:val="28"/>
          <w:u w:val="single"/>
        </w:rPr>
        <w:t xml:space="preserve">, группа: </w:t>
      </w:r>
      <w:r>
        <w:rPr>
          <w:szCs w:val="28"/>
          <w:u w:val="single"/>
          <w:lang w:val="ru-RU"/>
        </w:rPr>
        <w:t>ИС</w:t>
      </w:r>
      <w:r>
        <w:rPr>
          <w:szCs w:val="28"/>
          <w:u w:val="single"/>
        </w:rPr>
        <w:t>(</w:t>
      </w:r>
      <w:r>
        <w:rPr>
          <w:rFonts w:hint="default"/>
          <w:szCs w:val="28"/>
          <w:u w:val="single"/>
          <w:lang w:val="ru-RU"/>
        </w:rPr>
        <w:t>252</w:t>
      </w:r>
      <w:r>
        <w:rPr>
          <w:szCs w:val="28"/>
          <w:u w:val="single"/>
        </w:rPr>
        <w:t>)</w:t>
      </w:r>
      <w:r>
        <w:rPr>
          <w:rFonts w:hint="default"/>
          <w:szCs w:val="28"/>
          <w:u w:val="single"/>
          <w:lang w:val="ru-RU"/>
        </w:rPr>
        <w:t>3</w:t>
      </w:r>
    </w:p>
    <w:p w14:paraId="40FAECDF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                     (Ф.И.О.)</w:t>
      </w:r>
    </w:p>
    <w:p w14:paraId="755DF502">
      <w:pPr>
        <w:jc w:val="both"/>
        <w:rPr>
          <w:szCs w:val="28"/>
        </w:rPr>
      </w:pPr>
      <w:r>
        <w:rPr>
          <w:szCs w:val="28"/>
        </w:rPr>
        <w:t xml:space="preserve">Принял: </w:t>
      </w:r>
      <w:r>
        <w:rPr>
          <w:szCs w:val="28"/>
          <w:u w:val="single"/>
        </w:rPr>
        <w:t>ст. преп</w:t>
      </w:r>
      <w:r>
        <w:rPr>
          <w:rFonts w:cs="Times New Roman"/>
          <w:szCs w:val="28"/>
          <w:u w:val="single"/>
        </w:rPr>
        <w:t xml:space="preserve">. </w:t>
      </w:r>
      <w:r>
        <w:rPr>
          <w:rFonts w:cs="Times New Roman"/>
          <w:szCs w:val="28"/>
          <w:u w:val="single"/>
          <w:shd w:val="clear" w:color="auto" w:fill="FFFFFF"/>
        </w:rPr>
        <w:t xml:space="preserve">Кальпебаев А. </w:t>
      </w:r>
      <w:r>
        <w:rPr>
          <w:rFonts w:cs="Times New Roman"/>
          <w:szCs w:val="28"/>
          <w:u w:val="single"/>
        </w:rPr>
        <w:t>Р.</w:t>
      </w:r>
    </w:p>
    <w:p w14:paraId="308D514D">
      <w:pPr>
        <w:jc w:val="both"/>
        <w:rPr>
          <w:sz w:val="32"/>
          <w:szCs w:val="28"/>
          <w:vertAlign w:val="superscript"/>
        </w:rPr>
      </w:pPr>
      <w:r>
        <w:rPr>
          <w:vertAlign w:val="superscript"/>
        </w:rPr>
        <w:t xml:space="preserve">                           (ученая степень, звание, Ф.И.О.)</w:t>
      </w:r>
    </w:p>
    <w:p w14:paraId="3874CF50">
      <w:pPr>
        <w:pStyle w:val="23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______   ______________ «1</w:t>
      </w:r>
      <w:r>
        <w:rPr>
          <w:rFonts w:hint="default" w:cs="Times New Roman"/>
          <w:szCs w:val="28"/>
          <w:lang w:val="ru-RU"/>
        </w:rPr>
        <w:t>4</w:t>
      </w:r>
      <w:r>
        <w:rPr>
          <w:rFonts w:cs="Times New Roman"/>
          <w:szCs w:val="28"/>
        </w:rPr>
        <w:t xml:space="preserve">» </w:t>
      </w:r>
      <w:r>
        <w:rPr>
          <w:rFonts w:cs="Times New Roman"/>
          <w:szCs w:val="28"/>
          <w:lang w:val="ru-RU"/>
        </w:rPr>
        <w:t>октября</w:t>
      </w:r>
      <w:r>
        <w:rPr>
          <w:rFonts w:cs="Times New Roman"/>
          <w:szCs w:val="28"/>
        </w:rPr>
        <w:t xml:space="preserve"> 202</w:t>
      </w:r>
      <w:r>
        <w:rPr>
          <w:rFonts w:hint="default" w:cs="Times New Roman"/>
          <w:szCs w:val="28"/>
          <w:lang w:val="ru-RU"/>
        </w:rPr>
        <w:t>5</w:t>
      </w:r>
      <w:r>
        <w:rPr>
          <w:rFonts w:cs="Times New Roman"/>
          <w:szCs w:val="28"/>
        </w:rPr>
        <w:t xml:space="preserve"> г.</w:t>
      </w:r>
    </w:p>
    <w:p w14:paraId="74420FD1">
      <w:pPr>
        <w:pStyle w:val="23"/>
        <w:jc w:val="both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 xml:space="preserve">                                                                              (оценка)</w:t>
      </w:r>
      <w:r>
        <w:rPr>
          <w:rFonts w:cs="Times New Roman"/>
          <w:szCs w:val="28"/>
          <w:vertAlign w:val="subscript"/>
        </w:rPr>
        <w:t xml:space="preserve">                  </w:t>
      </w:r>
      <w:r>
        <w:rPr>
          <w:rFonts w:cs="Times New Roman"/>
          <w:szCs w:val="28"/>
          <w:vertAlign w:val="superscript"/>
        </w:rPr>
        <w:t xml:space="preserve">(подпись) </w:t>
      </w:r>
    </w:p>
    <w:p w14:paraId="2565CA60">
      <w:pPr>
        <w:pStyle w:val="20"/>
        <w:tabs>
          <w:tab w:val="left" w:pos="3570"/>
        </w:tabs>
        <w:rPr>
          <w:sz w:val="28"/>
          <w:szCs w:val="28"/>
        </w:rPr>
      </w:pPr>
    </w:p>
    <w:p w14:paraId="4D118BAF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5288501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E833554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AA1B9AC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695CD386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92BA5EE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0A8964AB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3E7B95B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7BBEAB9A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CCA2117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25A0F66E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38096CD2">
      <w:pPr>
        <w:pStyle w:val="20"/>
        <w:tabs>
          <w:tab w:val="left" w:pos="675"/>
          <w:tab w:val="left" w:pos="6280"/>
        </w:tabs>
        <w:rPr>
          <w:b/>
          <w:color w:val="000000"/>
          <w:sz w:val="28"/>
          <w:szCs w:val="28"/>
          <w:shd w:val="clear" w:color="auto" w:fill="FFFFFF"/>
        </w:rPr>
      </w:pPr>
    </w:p>
    <w:p w14:paraId="516449CB">
      <w:pPr>
        <w:pStyle w:val="12"/>
        <w:rPr>
          <w:szCs w:val="28"/>
        </w:rPr>
      </w:pPr>
    </w:p>
    <w:p w14:paraId="0F6FD3CE">
      <w:pPr>
        <w:pStyle w:val="12"/>
        <w:rPr>
          <w:rFonts w:hint="default"/>
          <w:szCs w:val="28"/>
          <w:lang w:val="ru-RU"/>
        </w:rPr>
      </w:pPr>
      <w:r>
        <w:rPr>
          <w:szCs w:val="28"/>
          <w:lang w:val="en-US"/>
        </w:rPr>
        <w:t>A</w:t>
      </w:r>
      <w:r>
        <w:rPr>
          <w:szCs w:val="28"/>
        </w:rPr>
        <w:t>лматы 202</w:t>
      </w:r>
      <w:r>
        <w:rPr>
          <w:rFonts w:hint="default"/>
          <w:szCs w:val="28"/>
          <w:lang w:val="ru-RU"/>
        </w:rPr>
        <w:t>5</w:t>
      </w:r>
    </w:p>
    <w:p w14:paraId="501D3E42">
      <w:pPr>
        <w:pStyle w:val="17"/>
        <w:spacing w:after="240"/>
        <w:rPr>
          <w:b/>
          <w:color w:val="000000"/>
          <w:sz w:val="36"/>
          <w:szCs w:val="28"/>
          <w:shd w:val="clear" w:color="auto" w:fill="FFFFFF"/>
        </w:rPr>
      </w:pPr>
      <w:r>
        <w:rPr>
          <w:b/>
          <w:bCs/>
        </w:rPr>
        <w:t>Цель работы:</w:t>
      </w:r>
      <w:r>
        <w:t xml:space="preserve"> моделирование LCD в программе Proteus и создание кода управления дисплеем для микроконтроллера Arduino Uno.</w:t>
      </w:r>
    </w:p>
    <w:p w14:paraId="0CEA3B34">
      <w:pPr>
        <w:pStyle w:val="20"/>
        <w:tabs>
          <w:tab w:val="left" w:pos="675"/>
          <w:tab w:val="left" w:pos="6280"/>
        </w:tabs>
        <w:spacing w:after="240"/>
        <w:ind w:firstLine="0"/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t>Задание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3853"/>
        <w:gridCol w:w="3819"/>
      </w:tblGrid>
      <w:tr w14:paraId="51B6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  <w:vMerge w:val="restart"/>
          </w:tcPr>
          <w:p w14:paraId="10EDE979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Номер варианта</w:t>
            </w:r>
          </w:p>
        </w:tc>
        <w:tc>
          <w:tcPr>
            <w:tcW w:w="7672" w:type="dxa"/>
            <w:gridSpan w:val="2"/>
          </w:tcPr>
          <w:p w14:paraId="1222878C">
            <w:pPr>
              <w:ind w:firstLine="0"/>
              <w:rPr>
                <w:szCs w:val="28"/>
              </w:rPr>
            </w:pPr>
            <w:r>
              <w:t>Вывод информации</w:t>
            </w:r>
          </w:p>
        </w:tc>
      </w:tr>
      <w:tr w14:paraId="5D8D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  <w:vMerge w:val="continue"/>
          </w:tcPr>
          <w:p w14:paraId="6D3E03E4">
            <w:pPr>
              <w:ind w:firstLine="0"/>
              <w:rPr>
                <w:szCs w:val="28"/>
              </w:rPr>
            </w:pPr>
          </w:p>
        </w:tc>
        <w:tc>
          <w:tcPr>
            <w:tcW w:w="3853" w:type="dxa"/>
          </w:tcPr>
          <w:p w14:paraId="7F282B40">
            <w:pPr>
              <w:ind w:firstLine="0"/>
              <w:rPr>
                <w:szCs w:val="28"/>
              </w:rPr>
            </w:pPr>
            <w:r>
              <w:t>на 1-ую строку</w:t>
            </w:r>
          </w:p>
        </w:tc>
        <w:tc>
          <w:tcPr>
            <w:tcW w:w="3819" w:type="dxa"/>
          </w:tcPr>
          <w:p w14:paraId="431025F8">
            <w:pPr>
              <w:ind w:firstLine="0"/>
              <w:rPr>
                <w:szCs w:val="28"/>
              </w:rPr>
            </w:pPr>
            <w:r>
              <w:t>на 2-ую строку</w:t>
            </w:r>
          </w:p>
        </w:tc>
      </w:tr>
      <w:tr w14:paraId="20F2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0" w:type="dxa"/>
            <w:vAlign w:val="center"/>
          </w:tcPr>
          <w:p w14:paraId="15CED1E1">
            <w:pPr>
              <w:ind w:firstLine="0"/>
              <w:rPr>
                <w:rFonts w:hint="default"/>
                <w:szCs w:val="28"/>
                <w:lang w:val="en-US"/>
              </w:rPr>
            </w:pPr>
            <w:r>
              <w:rPr>
                <w:rFonts w:hint="default"/>
                <w:szCs w:val="28"/>
                <w:lang w:val="en-US"/>
              </w:rPr>
              <w:t>5</w:t>
            </w:r>
          </w:p>
        </w:tc>
        <w:tc>
          <w:tcPr>
            <w:tcW w:w="3853" w:type="dxa"/>
            <w:vAlign w:val="center"/>
          </w:tcPr>
          <w:p w14:paraId="177C23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«ФИ»</w:t>
            </w:r>
          </w:p>
          <w:p w14:paraId="5E9E339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(выравнивание по центру)</w:t>
            </w:r>
          </w:p>
          <w:p w14:paraId="3A566926">
            <w:pPr>
              <w:ind w:firstLine="0"/>
              <w:rPr>
                <w:szCs w:val="28"/>
              </w:rPr>
            </w:pPr>
          </w:p>
        </w:tc>
        <w:tc>
          <w:tcPr>
            <w:tcW w:w="3819" w:type="dxa"/>
            <w:vAlign w:val="center"/>
          </w:tcPr>
          <w:p w14:paraId="41D7AB9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«Atmega 328»</w:t>
            </w:r>
          </w:p>
          <w:p w14:paraId="6AD04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6"/>
                <w:szCs w:val="26"/>
                <w:lang w:val="en-US" w:eastAsia="zh-CN" w:bidi="ar"/>
              </w:rPr>
              <w:t>(бегущая строка справа налево)</w:t>
            </w:r>
          </w:p>
          <w:p w14:paraId="200CAA6D">
            <w:pPr>
              <w:ind w:firstLine="0"/>
              <w:rPr>
                <w:szCs w:val="28"/>
              </w:rPr>
            </w:pPr>
          </w:p>
        </w:tc>
      </w:tr>
    </w:tbl>
    <w:p w14:paraId="217BBA80">
      <w:pPr>
        <w:jc w:val="both"/>
        <w:rPr>
          <w:b/>
          <w:szCs w:val="28"/>
        </w:rPr>
      </w:pPr>
    </w:p>
    <w:p w14:paraId="22AE95FF">
      <w:pPr>
        <w:jc w:val="both"/>
        <w:rPr>
          <w:b/>
          <w:szCs w:val="28"/>
        </w:rPr>
      </w:pPr>
    </w:p>
    <w:p w14:paraId="1EBD14C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6D2F88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6950B89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EE8855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94F930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CC921A8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B1CEBE5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F927D11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1D4DCF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E2D461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9E5FAA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6CEAC6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1B867BF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5A70E80C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882F026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243A8D7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8B0FB1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89CDFD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5452AE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98CB9CA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76C03F3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48470497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787F164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5446FA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0D7D44B3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19C13C61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536154E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26DC106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636EFD30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3F4013D">
      <w:pPr>
        <w:pStyle w:val="20"/>
        <w:tabs>
          <w:tab w:val="left" w:pos="3570"/>
        </w:tabs>
        <w:rPr>
          <w:b/>
          <w:sz w:val="28"/>
          <w:szCs w:val="28"/>
        </w:rPr>
      </w:pPr>
    </w:p>
    <w:p w14:paraId="32E06318">
      <w:pPr>
        <w:pStyle w:val="24"/>
        <w:spacing w:line="240" w:lineRule="auto"/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p w14:paraId="654652B4">
      <w:pPr>
        <w:pStyle w:val="10"/>
        <w:tabs>
          <w:tab w:val="right" w:leader="dot" w:pos="9457"/>
        </w:tabs>
        <w:spacing w:after="0"/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"_Toc115245237" </w:instrText>
      </w:r>
      <w:r>
        <w:fldChar w:fldCharType="separate"/>
      </w:r>
      <w:r>
        <w:rPr>
          <w:rStyle w:val="7"/>
        </w:rPr>
        <w:t>1 Ход выполнения лабораторной работы</w:t>
      </w:r>
      <w:r>
        <w:tab/>
      </w:r>
      <w:r>
        <w:fldChar w:fldCharType="begin"/>
      </w:r>
      <w:r>
        <w:instrText xml:space="preserve"> PAGEREF _Toc115245237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5DFAC10">
      <w:pPr>
        <w:pStyle w:val="11"/>
        <w:tabs>
          <w:tab w:val="right" w:leader="dot" w:pos="9457"/>
        </w:tabs>
        <w:ind w:left="0" w:firstLine="709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"_Toc115245238" </w:instrText>
      </w:r>
      <w:r>
        <w:fldChar w:fldCharType="separate"/>
      </w:r>
      <w:r>
        <w:rPr>
          <w:rStyle w:val="7"/>
          <w:lang w:bidi="hi-IN"/>
        </w:rPr>
        <w:t xml:space="preserve">1. 1 Схема по управлению LCD в </w:t>
      </w:r>
      <w:r>
        <w:rPr>
          <w:rStyle w:val="7"/>
          <w:lang w:val="en-US" w:bidi="hi-IN"/>
        </w:rPr>
        <w:t>Proteus</w:t>
      </w:r>
      <w:r>
        <w:tab/>
      </w:r>
      <w:r>
        <w:fldChar w:fldCharType="begin"/>
      </w:r>
      <w:r>
        <w:instrText xml:space="preserve"> PAGEREF _Toc115245238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0D8D881">
      <w:pPr>
        <w:pStyle w:val="11"/>
        <w:tabs>
          <w:tab w:val="right" w:leader="dot" w:pos="9457"/>
        </w:tabs>
        <w:ind w:left="0" w:firstLine="709"/>
        <w:rPr>
          <w:rFonts w:asciiTheme="minorHAnsi" w:hAnsiTheme="minorHAnsi"/>
          <w:sz w:val="22"/>
        </w:rPr>
      </w:pPr>
      <w:r>
        <w:fldChar w:fldCharType="begin"/>
      </w:r>
      <w:r>
        <w:instrText xml:space="preserve"> HYPERLINK \l "_Toc115245239" </w:instrText>
      </w:r>
      <w:r>
        <w:fldChar w:fldCharType="separate"/>
      </w:r>
      <w:r>
        <w:rPr>
          <w:rStyle w:val="7"/>
          <w:lang w:bidi="hi-IN"/>
        </w:rPr>
        <w:t>1. 2 Результат работы программы</w:t>
      </w:r>
      <w:r>
        <w:tab/>
      </w:r>
      <w:r>
        <w:fldChar w:fldCharType="begin"/>
      </w:r>
      <w:r>
        <w:instrText xml:space="preserve"> PAGEREF _Toc115245239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9F6758D">
      <w:pPr>
        <w:pStyle w:val="10"/>
        <w:tabs>
          <w:tab w:val="right" w:leader="dot" w:pos="9457"/>
        </w:tabs>
        <w:spacing w:after="0"/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"_Toc115245240" </w:instrText>
      </w:r>
      <w:r>
        <w:fldChar w:fldCharType="separate"/>
      </w:r>
      <w:r>
        <w:rPr>
          <w:rStyle w:val="7"/>
        </w:rPr>
        <w:t>Заключение</w:t>
      </w:r>
      <w:r>
        <w:tab/>
      </w:r>
      <w:r>
        <w:fldChar w:fldCharType="begin"/>
      </w:r>
      <w:r>
        <w:instrText xml:space="preserve"> PAGEREF _Toc115245240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086DE7">
      <w:pPr>
        <w:pStyle w:val="10"/>
        <w:tabs>
          <w:tab w:val="right" w:leader="dot" w:pos="9457"/>
        </w:tabs>
        <w:spacing w:after="0"/>
        <w:ind w:firstLine="0"/>
        <w:rPr>
          <w:rFonts w:asciiTheme="minorHAnsi" w:hAnsiTheme="minorHAnsi" w:eastAsiaTheme="minorEastAsia" w:cstheme="minorBidi"/>
          <w:kern w:val="0"/>
          <w:sz w:val="22"/>
          <w:szCs w:val="22"/>
          <w:lang w:eastAsia="ru-RU"/>
        </w:rPr>
      </w:pPr>
      <w:r>
        <w:fldChar w:fldCharType="begin"/>
      </w:r>
      <w:r>
        <w:instrText xml:space="preserve"> HYPERLINK \l "_Toc115245241" </w:instrText>
      </w:r>
      <w:r>
        <w:fldChar w:fldCharType="separate"/>
      </w:r>
      <w:r>
        <w:rPr>
          <w:rStyle w:val="7"/>
        </w:rPr>
        <w:t>Список литературы</w:t>
      </w:r>
      <w:r>
        <w:tab/>
      </w:r>
      <w:r>
        <w:fldChar w:fldCharType="begin"/>
      </w:r>
      <w:r>
        <w:instrText xml:space="preserve"> PAGEREF _Toc115245241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16D076E">
      <w:pPr>
        <w:pStyle w:val="20"/>
        <w:spacing w:after="240"/>
        <w:ind w:firstLine="0"/>
        <w:jc w:val="both"/>
      </w:pPr>
      <w:r>
        <w:rPr>
          <w:rFonts w:cs="Mangal" w:eastAsiaTheme="minorHAnsi"/>
          <w:sz w:val="28"/>
          <w:szCs w:val="21"/>
          <w:lang w:eastAsia="en-US" w:bidi="ar-SA"/>
        </w:rPr>
        <w:fldChar w:fldCharType="end"/>
      </w:r>
    </w:p>
    <w:p w14:paraId="6EC2D43F">
      <w:pPr>
        <w:pStyle w:val="20"/>
        <w:widowControl w:val="0"/>
        <w:tabs>
          <w:tab w:val="left" w:pos="8256"/>
        </w:tabs>
        <w:spacing w:before="160" w:line="22" w:lineRule="atLeast"/>
        <w:ind w:right="-1068"/>
      </w:pPr>
    </w:p>
    <w:p w14:paraId="43556FCF">
      <w:pPr>
        <w:pStyle w:val="20"/>
        <w:widowControl w:val="0"/>
        <w:tabs>
          <w:tab w:val="left" w:pos="8256"/>
        </w:tabs>
        <w:spacing w:before="160" w:line="22" w:lineRule="atLeast"/>
        <w:ind w:right="-1068"/>
      </w:pPr>
    </w:p>
    <w:p w14:paraId="3FAF1E42">
      <w:pPr>
        <w:pStyle w:val="20"/>
        <w:widowControl w:val="0"/>
        <w:tabs>
          <w:tab w:val="left" w:pos="8256"/>
        </w:tabs>
      </w:pPr>
      <w:r>
        <w:t xml:space="preserve">                      </w:t>
      </w:r>
    </w:p>
    <w:p w14:paraId="3C289D72">
      <w:pPr>
        <w:pStyle w:val="20"/>
        <w:widowControl w:val="0"/>
        <w:tabs>
          <w:tab w:val="left" w:pos="8256"/>
        </w:tabs>
      </w:pPr>
    </w:p>
    <w:p w14:paraId="7D2D0596">
      <w:pPr>
        <w:pStyle w:val="20"/>
        <w:widowControl w:val="0"/>
        <w:tabs>
          <w:tab w:val="left" w:pos="8256"/>
        </w:tabs>
      </w:pPr>
    </w:p>
    <w:p w14:paraId="433C5044">
      <w:pPr>
        <w:pStyle w:val="20"/>
        <w:widowControl w:val="0"/>
        <w:tabs>
          <w:tab w:val="left" w:pos="8256"/>
        </w:tabs>
      </w:pPr>
    </w:p>
    <w:p w14:paraId="7BE01572">
      <w:pPr>
        <w:pStyle w:val="20"/>
        <w:widowControl w:val="0"/>
        <w:tabs>
          <w:tab w:val="left" w:pos="8256"/>
        </w:tabs>
      </w:pPr>
    </w:p>
    <w:p w14:paraId="5EA3A0F6">
      <w:pPr>
        <w:pStyle w:val="20"/>
        <w:widowControl w:val="0"/>
        <w:tabs>
          <w:tab w:val="left" w:pos="8256"/>
        </w:tabs>
      </w:pPr>
    </w:p>
    <w:p w14:paraId="4662E298">
      <w:pPr>
        <w:pStyle w:val="20"/>
        <w:widowControl w:val="0"/>
        <w:tabs>
          <w:tab w:val="left" w:pos="8256"/>
        </w:tabs>
      </w:pPr>
    </w:p>
    <w:p w14:paraId="5A9BCA44">
      <w:pPr>
        <w:pStyle w:val="20"/>
        <w:widowControl w:val="0"/>
        <w:tabs>
          <w:tab w:val="left" w:pos="8256"/>
        </w:tabs>
      </w:pPr>
    </w:p>
    <w:p w14:paraId="25AB85DF">
      <w:pPr>
        <w:pStyle w:val="20"/>
        <w:widowControl w:val="0"/>
        <w:tabs>
          <w:tab w:val="left" w:pos="8256"/>
        </w:tabs>
      </w:pPr>
    </w:p>
    <w:p w14:paraId="403B7675">
      <w:pPr>
        <w:pStyle w:val="20"/>
        <w:widowControl w:val="0"/>
        <w:tabs>
          <w:tab w:val="left" w:pos="8256"/>
        </w:tabs>
      </w:pPr>
    </w:p>
    <w:p w14:paraId="443C340E">
      <w:pPr>
        <w:pStyle w:val="20"/>
        <w:widowControl w:val="0"/>
        <w:tabs>
          <w:tab w:val="left" w:pos="8256"/>
        </w:tabs>
      </w:pPr>
    </w:p>
    <w:p w14:paraId="54A5D6D9">
      <w:pPr>
        <w:pStyle w:val="20"/>
        <w:widowControl w:val="0"/>
        <w:tabs>
          <w:tab w:val="left" w:pos="8256"/>
        </w:tabs>
      </w:pPr>
    </w:p>
    <w:p w14:paraId="793033E5">
      <w:pPr>
        <w:pStyle w:val="20"/>
        <w:widowControl w:val="0"/>
        <w:tabs>
          <w:tab w:val="left" w:pos="8256"/>
        </w:tabs>
      </w:pPr>
    </w:p>
    <w:p w14:paraId="4943DC11">
      <w:pPr>
        <w:pStyle w:val="20"/>
        <w:widowControl w:val="0"/>
        <w:tabs>
          <w:tab w:val="left" w:pos="8256"/>
        </w:tabs>
      </w:pPr>
    </w:p>
    <w:p w14:paraId="4B5E4607">
      <w:pPr>
        <w:pStyle w:val="20"/>
        <w:widowControl w:val="0"/>
        <w:tabs>
          <w:tab w:val="left" w:pos="8256"/>
        </w:tabs>
      </w:pPr>
    </w:p>
    <w:p w14:paraId="7AB149D0">
      <w:pPr>
        <w:pStyle w:val="20"/>
        <w:widowControl w:val="0"/>
        <w:tabs>
          <w:tab w:val="left" w:pos="8256"/>
        </w:tabs>
      </w:pPr>
    </w:p>
    <w:p w14:paraId="7E69B781">
      <w:pPr>
        <w:pStyle w:val="20"/>
        <w:widowControl w:val="0"/>
        <w:tabs>
          <w:tab w:val="left" w:pos="8256"/>
        </w:tabs>
      </w:pPr>
    </w:p>
    <w:p w14:paraId="38B1D550">
      <w:pPr>
        <w:pStyle w:val="20"/>
        <w:widowControl w:val="0"/>
        <w:tabs>
          <w:tab w:val="left" w:pos="8256"/>
        </w:tabs>
      </w:pPr>
    </w:p>
    <w:p w14:paraId="195124DF">
      <w:pPr>
        <w:pStyle w:val="20"/>
        <w:widowControl w:val="0"/>
        <w:tabs>
          <w:tab w:val="left" w:pos="8256"/>
        </w:tabs>
      </w:pPr>
    </w:p>
    <w:p w14:paraId="59004B70">
      <w:pPr>
        <w:pStyle w:val="20"/>
        <w:widowControl w:val="0"/>
        <w:tabs>
          <w:tab w:val="left" w:pos="8256"/>
        </w:tabs>
      </w:pPr>
    </w:p>
    <w:p w14:paraId="7B5AEC03">
      <w:pPr>
        <w:pStyle w:val="20"/>
        <w:widowControl w:val="0"/>
        <w:tabs>
          <w:tab w:val="left" w:pos="8256"/>
        </w:tabs>
      </w:pPr>
    </w:p>
    <w:p w14:paraId="6A1D379B">
      <w:pPr>
        <w:pStyle w:val="20"/>
        <w:widowControl w:val="0"/>
        <w:tabs>
          <w:tab w:val="left" w:pos="8256"/>
        </w:tabs>
      </w:pPr>
    </w:p>
    <w:p w14:paraId="7DEB33B6">
      <w:pPr>
        <w:pStyle w:val="20"/>
        <w:widowControl w:val="0"/>
        <w:tabs>
          <w:tab w:val="left" w:pos="8256"/>
        </w:tabs>
      </w:pPr>
    </w:p>
    <w:p w14:paraId="432BB75E">
      <w:pPr>
        <w:pStyle w:val="20"/>
        <w:widowControl w:val="0"/>
        <w:tabs>
          <w:tab w:val="left" w:pos="8256"/>
        </w:tabs>
      </w:pPr>
    </w:p>
    <w:p w14:paraId="7F265A80">
      <w:pPr>
        <w:pStyle w:val="20"/>
        <w:widowControl w:val="0"/>
        <w:tabs>
          <w:tab w:val="left" w:pos="8256"/>
        </w:tabs>
      </w:pPr>
    </w:p>
    <w:p w14:paraId="7D6ADA08">
      <w:pPr>
        <w:pStyle w:val="20"/>
        <w:widowControl w:val="0"/>
        <w:tabs>
          <w:tab w:val="left" w:pos="8256"/>
        </w:tabs>
      </w:pPr>
    </w:p>
    <w:p w14:paraId="073B56BA">
      <w:pPr>
        <w:pStyle w:val="20"/>
        <w:widowControl w:val="0"/>
        <w:tabs>
          <w:tab w:val="left" w:pos="8256"/>
        </w:tabs>
      </w:pPr>
    </w:p>
    <w:p w14:paraId="0A7ACDC1">
      <w:pPr>
        <w:pStyle w:val="20"/>
        <w:widowControl w:val="0"/>
        <w:tabs>
          <w:tab w:val="left" w:pos="8256"/>
        </w:tabs>
      </w:pPr>
    </w:p>
    <w:p w14:paraId="243410B9">
      <w:pPr>
        <w:pStyle w:val="20"/>
        <w:widowControl w:val="0"/>
        <w:tabs>
          <w:tab w:val="left" w:pos="8256"/>
        </w:tabs>
        <w:sectPr>
          <w:footerReference r:id="rId3" w:type="default"/>
          <w:pgSz w:w="11906" w:h="16838"/>
          <w:pgMar w:top="1134" w:right="1021" w:bottom="1418" w:left="1418" w:header="720" w:footer="1418" w:gutter="0"/>
          <w:pgNumType w:start="3"/>
          <w:cols w:space="720" w:num="1"/>
          <w:titlePg/>
          <w:docGrid w:linePitch="326" w:charSpace="-6145"/>
        </w:sectPr>
      </w:pPr>
    </w:p>
    <w:p w14:paraId="7C72581A">
      <w:pPr>
        <w:pStyle w:val="2"/>
        <w:rPr>
          <w:rStyle w:val="19"/>
          <w:b/>
          <w:color w:val="auto"/>
          <w:u w:val="none"/>
        </w:rPr>
      </w:pPr>
      <w:bookmarkStart w:id="0" w:name="_Toc95081206"/>
      <w:bookmarkStart w:id="1" w:name="_Toc114311408"/>
      <w:bookmarkStart w:id="2" w:name="_Toc114623401"/>
      <w:bookmarkStart w:id="3" w:name="_Toc115245237"/>
      <w:r>
        <w:rPr>
          <w:rStyle w:val="19"/>
          <w:b/>
          <w:caps w:val="0"/>
          <w:color w:val="auto"/>
          <w:u w:val="none"/>
        </w:rPr>
        <w:t>1 Ход выполнения лабораторной работы</w:t>
      </w:r>
      <w:bookmarkEnd w:id="0"/>
      <w:bookmarkEnd w:id="1"/>
      <w:bookmarkEnd w:id="2"/>
      <w:bookmarkEnd w:id="3"/>
    </w:p>
    <w:p w14:paraId="49AAE7EA">
      <w:pPr>
        <w:pStyle w:val="3"/>
      </w:pPr>
      <w:bookmarkStart w:id="4" w:name="_Toc114623402"/>
      <w:bookmarkStart w:id="5" w:name="_Toc115245238"/>
      <w:r>
        <w:t xml:space="preserve">1.1 </w:t>
      </w:r>
      <w:bookmarkEnd w:id="4"/>
      <w:r>
        <w:t xml:space="preserve">Схема по управлению LCD в </w:t>
      </w:r>
      <w:bookmarkEnd w:id="5"/>
      <w:r>
        <w:rPr>
          <w:rFonts w:hint="default"/>
          <w:lang w:val="en-US"/>
        </w:rPr>
        <w:t>Tinkercad</w:t>
      </w:r>
    </w:p>
    <w:p w14:paraId="3C8FC942">
      <w:pPr>
        <w:pStyle w:val="20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Листинг программы</w:t>
      </w:r>
      <w:r>
        <w:rPr>
          <w:rFonts w:hint="default"/>
          <w:sz w:val="28"/>
          <w:szCs w:val="28"/>
          <w:lang w:val="ru-RU"/>
        </w:rPr>
        <w:t xml:space="preserve"> (1)</w:t>
      </w:r>
      <w:r>
        <w:rPr>
          <w:color w:val="000000"/>
          <w:sz w:val="28"/>
          <w:szCs w:val="28"/>
        </w:rPr>
        <w:t>:</w:t>
      </w:r>
    </w:p>
    <w:p w14:paraId="714896B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#include &lt;LiquidCrystal.h&gt;</w:t>
      </w:r>
    </w:p>
    <w:p w14:paraId="27D4D08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5E9D16DF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LiquidCrystal lcd(1, 2, 3, 4, 5, 6);</w:t>
      </w:r>
    </w:p>
    <w:p w14:paraId="3C418B8C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68620665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String str2 = "Atmega 328      "; // Строка + пробелы для промежутка</w:t>
      </w:r>
    </w:p>
    <w:p w14:paraId="066CB195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int scrollPos = 0;              </w:t>
      </w:r>
    </w:p>
    <w:p w14:paraId="599D482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2BEB6C6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setup() {</w:t>
      </w:r>
    </w:p>
    <w:p w14:paraId="2D20B57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53F97C9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lcd.begin(16, 2);</w:t>
      </w:r>
    </w:p>
    <w:p w14:paraId="589D8E3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1ADE272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0); // 2-й столбец, 1 строка (отступ слева)</w:t>
      </w:r>
    </w:p>
    <w:p w14:paraId="59B7F7C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lcd.print(" Vedernikov.Dim"); // вывод текста</w:t>
      </w:r>
    </w:p>
    <w:p w14:paraId="3766B2C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53CAEDF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0038800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loop() {</w:t>
      </w:r>
    </w:p>
    <w:p w14:paraId="204437AD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Очистка второй строки и вывод бегущего текста</w:t>
      </w:r>
    </w:p>
    <w:p w14:paraId="4BBAFCCC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1);</w:t>
      </w:r>
    </w:p>
    <w:p w14:paraId="463E8F38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746DF183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Используем модуль для зацикливания строки</w:t>
      </w:r>
    </w:p>
    <w:p w14:paraId="124138E7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for (int i = 0; i &lt; 16; i++) {</w:t>
      </w:r>
    </w:p>
    <w:p w14:paraId="0B661D11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int charPos = (scrollPos + i) % str2.length();</w:t>
      </w:r>
    </w:p>
    <w:p w14:paraId="5E5864F9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lcd.print(str2[charPos]);</w:t>
      </w:r>
    </w:p>
    <w:p w14:paraId="34D64E68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27E16D6C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2B2AF89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Сдвигаем позицию влево (движение справа налево)</w:t>
      </w:r>
    </w:p>
    <w:p w14:paraId="2583D1D1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scrollPos++;</w:t>
      </w:r>
    </w:p>
    <w:p w14:paraId="42332245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7B19C568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if (scrollPos &gt;= str2.length()) {</w:t>
      </w:r>
    </w:p>
    <w:p w14:paraId="40ACC6F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scrollPos = 0;</w:t>
      </w:r>
    </w:p>
    <w:p w14:paraId="36DA6B3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593D5C51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47E88C36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delay(300); // Задержка для скорости анимации</w:t>
      </w:r>
    </w:p>
    <w:p w14:paraId="0CE8FC09">
      <w:pPr>
        <w:pStyle w:val="20"/>
        <w:tabs>
          <w:tab w:val="left" w:pos="675"/>
        </w:tabs>
        <w:spacing w:after="120"/>
        <w:jc w:val="both"/>
        <w:rPr>
          <w:color w:val="000000"/>
          <w:sz w:val="28"/>
          <w:szCs w:val="28"/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sz w:val="28"/>
          <w:szCs w:val="28"/>
        </w:rPr>
        <w:t>Листинг программы</w:t>
      </w:r>
      <w:r>
        <w:rPr>
          <w:rFonts w:hint="default"/>
          <w:sz w:val="28"/>
          <w:szCs w:val="28"/>
          <w:lang w:val="ru-RU"/>
        </w:rPr>
        <w:t xml:space="preserve"> (2)</w:t>
      </w:r>
      <w:r>
        <w:rPr>
          <w:color w:val="000000"/>
          <w:sz w:val="28"/>
          <w:szCs w:val="28"/>
        </w:rPr>
        <w:t>:</w:t>
      </w:r>
    </w:p>
    <w:p w14:paraId="1424AC5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#include &lt;Wire.h&gt; </w:t>
      </w:r>
    </w:p>
    <w:p w14:paraId="6ACF2A3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#include &lt;LiquidCrystal_I2C.h&gt; </w:t>
      </w:r>
    </w:p>
    <w:p w14:paraId="141B0976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D670F65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// Инициализация LCD: (I2C-адрес, столбцы, строки)</w:t>
      </w:r>
    </w:p>
    <w:p w14:paraId="67A453D5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// Попробуйте 0x3F, если 0x27 не сработает!</w:t>
      </w:r>
    </w:p>
    <w:p w14:paraId="5B19705F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LiquidCrystal_I2C lcd(0x20, 16, 2); </w:t>
      </w:r>
    </w:p>
    <w:p w14:paraId="7A036D1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6F4127A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// Статический текст для первой строки</w:t>
      </w:r>
    </w:p>
    <w:p w14:paraId="105EA9F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String staticText = "Vedernikov.Dim"; </w:t>
      </w:r>
    </w:p>
    <w:p w14:paraId="1C5B9D4D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42D6FE9C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// Бегущий текст для второй строки. Добавьте пробелы для "бегущего" эффекта.</w:t>
      </w:r>
    </w:p>
    <w:p w14:paraId="2B5883AF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String scrollText = "               Atmega 328"; </w:t>
      </w:r>
    </w:p>
    <w:p w14:paraId="356E1DD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int scrollPos = 0;              </w:t>
      </w:r>
    </w:p>
    <w:p w14:paraId="58656EF3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const int scrollSpeed = 300; // Задержка в миллисекундах (скорость анимации)</w:t>
      </w:r>
    </w:p>
    <w:p w14:paraId="79A23DDD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1D0BCCC5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setup() {</w:t>
      </w:r>
    </w:p>
    <w:p w14:paraId="581A6281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lcd.init(); </w:t>
      </w:r>
    </w:p>
    <w:p w14:paraId="662302B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lcd.backlight(); </w:t>
      </w:r>
    </w:p>
    <w:p w14:paraId="05F06CFA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246482D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Рассчитываем позицию для центрирования "Vedernikov.Dim" на первой строке</w:t>
      </w:r>
    </w:p>
    <w:p w14:paraId="718576F7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int centerPos = (16 - staticText.length()) / 2;</w:t>
      </w:r>
    </w:p>
    <w:p w14:paraId="38A29E1D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35E086FD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Выводим статический текст</w:t>
      </w:r>
    </w:p>
    <w:p w14:paraId="3E9BBA5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lcd.setCursor(centerPos, 0); </w:t>
      </w:r>
    </w:p>
    <w:p w14:paraId="42BDA4A6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lcd.print(staticText);</w:t>
      </w:r>
    </w:p>
    <w:p w14:paraId="0CDC4E8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</w:p>
    <w:p w14:paraId="6872918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7BAE7412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void loop() {</w:t>
      </w:r>
    </w:p>
    <w:p w14:paraId="525ECFC7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Вывод бегущего текста на второй строке (1)</w:t>
      </w:r>
    </w:p>
    <w:p w14:paraId="2D2A2E21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lcd.setCursor(0, 1);</w:t>
      </w:r>
    </w:p>
    <w:p w14:paraId="7100C157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2FBC19C0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Цикл для вывода 16 символов</w:t>
      </w:r>
    </w:p>
    <w:p w14:paraId="1FFAC1DB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for (int i = 0; i &lt; 16; i++) {</w:t>
      </w:r>
    </w:p>
    <w:p w14:paraId="274EB42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// Вычисляем индекс символа в строке scrollText, используя оператор % для зацикливания</w:t>
      </w:r>
    </w:p>
    <w:p w14:paraId="6CD66FB3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int charPos = (scrollPos + i) % scrollText.length();</w:t>
      </w:r>
    </w:p>
    <w:p w14:paraId="531A7B26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lcd.write(scrollText[charPos]); // Вывод символа</w:t>
      </w:r>
    </w:p>
    <w:p w14:paraId="52667B0A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16AD9004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496D0DC8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// Сдвигаем начальную позицию влево (движение справа налево)</w:t>
      </w:r>
    </w:p>
    <w:p w14:paraId="453D5E6E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scrollPos++;</w:t>
      </w:r>
    </w:p>
    <w:p w14:paraId="5462A788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if (scrollPos &gt;= scrollText.length()) {</w:t>
      </w:r>
    </w:p>
    <w:p w14:paraId="3E5AD841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  scrollPos = 0; // Сброс позиции для зацикливания</w:t>
      </w:r>
    </w:p>
    <w:p w14:paraId="5E84E0CC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}</w:t>
      </w:r>
    </w:p>
    <w:p w14:paraId="08642139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</w:t>
      </w:r>
    </w:p>
    <w:p w14:paraId="2CE3C526">
      <w:pPr>
        <w:pStyle w:val="20"/>
        <w:tabs>
          <w:tab w:val="left" w:pos="675"/>
        </w:tabs>
        <w:spacing w:after="12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 xml:space="preserve">  delay(scrollSpeed); </w:t>
      </w:r>
    </w:p>
    <w:p w14:paraId="7FD85854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  <w:br w:type="textWrapping"/>
      </w:r>
      <w:r>
        <w:rPr>
          <w:sz w:val="28"/>
          <w:szCs w:val="28"/>
        </w:rPr>
        <w:br w:type="textWrapping"/>
      </w:r>
    </w:p>
    <w:p w14:paraId="3322FE3A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088BB81A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0E37658B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2A1A2BB8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60C39831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221D9007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27D92E46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1409A2D7">
      <w:pPr>
        <w:pStyle w:val="20"/>
        <w:tabs>
          <w:tab w:val="left" w:pos="675"/>
        </w:tabs>
        <w:spacing w:after="120"/>
        <w:jc w:val="both"/>
        <w:rPr>
          <w:sz w:val="28"/>
          <w:szCs w:val="28"/>
        </w:rPr>
      </w:pPr>
    </w:p>
    <w:p w14:paraId="63314578">
      <w:pPr>
        <w:pStyle w:val="20"/>
        <w:tabs>
          <w:tab w:val="left" w:pos="675"/>
        </w:tabs>
        <w:spacing w:after="120"/>
        <w:ind w:left="0" w:leftChars="0" w:firstLine="0" w:firstLineChars="0"/>
        <w:jc w:val="both"/>
        <w:rPr>
          <w:sz w:val="28"/>
          <w:szCs w:val="28"/>
        </w:rPr>
      </w:pPr>
    </w:p>
    <w:p w14:paraId="124A56B3">
      <w:pPr>
        <w:pStyle w:val="20"/>
        <w:tabs>
          <w:tab w:val="left" w:pos="675"/>
        </w:tabs>
        <w:spacing w:after="120"/>
        <w:ind w:left="0" w:leftChars="0" w:firstLine="0" w:firstLineChars="0"/>
        <w:jc w:val="both"/>
        <w:rPr>
          <w:rFonts w:hint="default"/>
          <w:sz w:val="28"/>
          <w:szCs w:val="28"/>
          <w:lang w:eastAsia="ru-RU"/>
        </w:rPr>
      </w:pPr>
    </w:p>
    <w:p w14:paraId="5FB5FAFE">
      <w:pPr>
        <w:pStyle w:val="20"/>
        <w:tabs>
          <w:tab w:val="left" w:pos="675"/>
        </w:tabs>
        <w:spacing w:after="120"/>
        <w:ind w:left="0" w:leftChars="0" w:firstLine="0" w:firstLineChars="0"/>
        <w:jc w:val="both"/>
        <w:rPr>
          <w:rFonts w:hint="default" w:ascii="Courier New" w:hAnsi="Courier New" w:eastAsia="Times New Roman"/>
          <w:color w:val="000000" w:themeColor="text1"/>
          <w:kern w:val="0"/>
          <w:lang w:eastAsia="ru-RU"/>
          <w14:textFill>
            <w14:solidFill>
              <w14:schemeClr w14:val="tx1"/>
            </w14:solidFill>
          </w14:textFill>
        </w:rPr>
      </w:pPr>
    </w:p>
    <w:p w14:paraId="3D6F342C">
      <w:pPr>
        <w:pStyle w:val="20"/>
        <w:tabs>
          <w:tab w:val="left" w:pos="675"/>
        </w:tabs>
        <w:spacing w:after="120"/>
        <w:ind w:left="0" w:leftChars="0" w:firstLine="0" w:firstLineChars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Собираем схему </w:t>
      </w:r>
      <w:r>
        <w:rPr>
          <w:sz w:val="28"/>
        </w:rPr>
        <w:t xml:space="preserve">по управлению </w:t>
      </w:r>
      <w:r>
        <w:rPr>
          <w:sz w:val="28"/>
          <w:lang w:val="en-US"/>
        </w:rPr>
        <w:t>LCD</w:t>
      </w:r>
      <w:r>
        <w:rPr>
          <w:sz w:val="28"/>
          <w:szCs w:val="28"/>
        </w:rPr>
        <w:t xml:space="preserve"> в </w:t>
      </w:r>
      <w:r>
        <w:rPr>
          <w:rFonts w:hint="default"/>
          <w:sz w:val="28"/>
          <w:szCs w:val="28"/>
          <w:lang w:val="en-US"/>
        </w:rPr>
        <w:t xml:space="preserve">Tinkercad </w:t>
      </w:r>
      <w:r>
        <w:rPr>
          <w:sz w:val="28"/>
          <w:szCs w:val="28"/>
        </w:rPr>
        <w:t>(рисунок 1).</w:t>
      </w:r>
    </w:p>
    <w:p w14:paraId="6E3159B8">
      <w:pPr>
        <w:pStyle w:val="20"/>
        <w:tabs>
          <w:tab w:val="left" w:pos="675"/>
        </w:tabs>
        <w:spacing w:before="240" w:after="120"/>
        <w:ind w:firstLine="0"/>
        <w:rPr>
          <w:sz w:val="28"/>
          <w:szCs w:val="28"/>
        </w:rPr>
      </w:pPr>
      <w:r>
        <w:drawing>
          <wp:inline distT="0" distB="0" distL="114300" distR="114300">
            <wp:extent cx="6007735" cy="4436745"/>
            <wp:effectExtent l="0" t="0" r="1206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B7CD">
      <w:pPr>
        <w:ind w:firstLine="0"/>
        <w:rPr>
          <w:sz w:val="28"/>
        </w:rPr>
      </w:pPr>
      <w:r>
        <w:rPr>
          <w:szCs w:val="28"/>
        </w:rPr>
        <w:t xml:space="preserve">Рисунок 1 – Схема </w:t>
      </w:r>
      <w:r>
        <w:t xml:space="preserve">по управлению </w:t>
      </w:r>
      <w:r>
        <w:rPr>
          <w:lang w:val="en-US"/>
        </w:rPr>
        <w:t>LCD</w:t>
      </w:r>
      <w:r>
        <w:rPr>
          <w:szCs w:val="28"/>
        </w:rPr>
        <w:t xml:space="preserve"> в </w:t>
      </w:r>
      <w:r>
        <w:rPr>
          <w:rFonts w:hint="default"/>
          <w:sz w:val="28"/>
          <w:szCs w:val="28"/>
          <w:lang w:val="en-US"/>
        </w:rPr>
        <w:t>Tinkercad</w:t>
      </w:r>
    </w:p>
    <w:p w14:paraId="2E1DFEC7">
      <w:pPr>
        <w:pStyle w:val="20"/>
        <w:spacing w:before="240" w:after="240"/>
        <w:rPr>
          <w:sz w:val="28"/>
        </w:rPr>
      </w:pPr>
    </w:p>
    <w:p w14:paraId="4FC3E0D3">
      <w:pPr>
        <w:pStyle w:val="20"/>
        <w:spacing w:before="240" w:after="240"/>
        <w:rPr>
          <w:sz w:val="28"/>
        </w:rPr>
      </w:pPr>
    </w:p>
    <w:p w14:paraId="5E497A5B">
      <w:pPr>
        <w:pStyle w:val="20"/>
        <w:tabs>
          <w:tab w:val="left" w:pos="675"/>
        </w:tabs>
        <w:spacing w:after="120"/>
        <w:jc w:val="center"/>
        <w:rPr>
          <w:sz w:val="28"/>
        </w:rPr>
      </w:pPr>
      <w:r>
        <w:rPr>
          <w:sz w:val="28"/>
        </w:rPr>
        <w:br w:type="textWrapping"/>
      </w:r>
      <w:r>
        <w:rPr>
          <w:sz w:val="28"/>
        </w:rPr>
        <w:br w:type="textWrapping"/>
      </w:r>
      <w:r>
        <w:rPr>
          <w:sz w:val="28"/>
        </w:rPr>
        <w:br w:type="textWrapping"/>
      </w:r>
      <w:r>
        <w:rPr>
          <w:sz w:val="28"/>
        </w:rPr>
        <w:br w:type="textWrapping"/>
      </w:r>
      <w:r>
        <w:rPr>
          <w:sz w:val="28"/>
        </w:rPr>
        <w:br w:type="textWrapping"/>
      </w:r>
    </w:p>
    <w:p w14:paraId="0F8167F3">
      <w:pPr>
        <w:pStyle w:val="20"/>
        <w:tabs>
          <w:tab w:val="left" w:pos="675"/>
        </w:tabs>
        <w:spacing w:after="120"/>
        <w:jc w:val="center"/>
        <w:rPr>
          <w:sz w:val="28"/>
        </w:rPr>
      </w:pPr>
    </w:p>
    <w:p w14:paraId="351D9CC0">
      <w:pPr>
        <w:pStyle w:val="20"/>
        <w:tabs>
          <w:tab w:val="left" w:pos="675"/>
        </w:tabs>
        <w:spacing w:after="120"/>
        <w:jc w:val="center"/>
        <w:rPr>
          <w:sz w:val="28"/>
        </w:rPr>
      </w:pPr>
    </w:p>
    <w:p w14:paraId="156A1294">
      <w:pPr>
        <w:pStyle w:val="20"/>
        <w:tabs>
          <w:tab w:val="left" w:pos="675"/>
        </w:tabs>
        <w:spacing w:after="120"/>
        <w:jc w:val="center"/>
        <w:rPr>
          <w:sz w:val="28"/>
        </w:rPr>
      </w:pPr>
    </w:p>
    <w:p w14:paraId="24FF76FC">
      <w:pPr>
        <w:pStyle w:val="20"/>
        <w:tabs>
          <w:tab w:val="left" w:pos="675"/>
        </w:tabs>
        <w:spacing w:after="120"/>
        <w:jc w:val="center"/>
        <w:rPr>
          <w:sz w:val="28"/>
          <w:szCs w:val="28"/>
        </w:rPr>
      </w:pPr>
      <w:r>
        <w:rPr>
          <w:sz w:val="28"/>
        </w:rPr>
        <w:br w:type="textWrapping"/>
      </w:r>
      <w:r>
        <w:rPr>
          <w:sz w:val="28"/>
        </w:rPr>
        <w:br w:type="textWrapping"/>
      </w:r>
      <w:r>
        <w:rPr>
          <w:sz w:val="28"/>
          <w:szCs w:val="28"/>
        </w:rPr>
        <w:t xml:space="preserve">Собираем схему </w:t>
      </w:r>
      <w:r>
        <w:rPr>
          <w:sz w:val="28"/>
        </w:rPr>
        <w:t xml:space="preserve">по управлению </w:t>
      </w:r>
      <w:r>
        <w:rPr>
          <w:sz w:val="28"/>
          <w:lang w:val="en-US"/>
        </w:rPr>
        <w:t>LCD</w:t>
      </w:r>
      <w:r>
        <w:rPr>
          <w:sz w:val="28"/>
          <w:szCs w:val="28"/>
        </w:rPr>
        <w:t xml:space="preserve"> в </w:t>
      </w:r>
      <w:r>
        <w:rPr>
          <w:rFonts w:hint="default"/>
          <w:sz w:val="28"/>
          <w:szCs w:val="28"/>
          <w:lang w:val="en-US"/>
        </w:rPr>
        <w:t xml:space="preserve">Tinkercad </w:t>
      </w:r>
      <w:r>
        <w:rPr>
          <w:sz w:val="28"/>
          <w:szCs w:val="28"/>
        </w:rPr>
        <w:t xml:space="preserve">(рисунок 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>).</w:t>
      </w:r>
    </w:p>
    <w:p w14:paraId="201A9DE5">
      <w:pPr>
        <w:ind w:firstLine="0"/>
        <w:rPr>
          <w:sz w:val="28"/>
        </w:rPr>
      </w:pPr>
      <w:r>
        <w:drawing>
          <wp:inline distT="0" distB="0" distL="114300" distR="114300">
            <wp:extent cx="6010910" cy="2701925"/>
            <wp:effectExtent l="0" t="0" r="8890" b="317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br w:type="textWrapping"/>
      </w:r>
      <w:r>
        <w:rPr>
          <w:szCs w:val="28"/>
        </w:rPr>
        <w:t xml:space="preserve">Рисунок </w:t>
      </w:r>
      <w:r>
        <w:rPr>
          <w:rFonts w:hint="default"/>
          <w:szCs w:val="28"/>
          <w:lang w:val="ru-RU"/>
        </w:rPr>
        <w:t>2</w:t>
      </w:r>
      <w:r>
        <w:rPr>
          <w:szCs w:val="28"/>
        </w:rPr>
        <w:t xml:space="preserve"> – Схема </w:t>
      </w:r>
      <w:r>
        <w:t xml:space="preserve">по управлению </w:t>
      </w:r>
      <w:r>
        <w:rPr>
          <w:lang w:val="en-US"/>
        </w:rPr>
        <w:t>LCD</w:t>
      </w:r>
      <w:r>
        <w:rPr>
          <w:szCs w:val="28"/>
        </w:rPr>
        <w:t xml:space="preserve"> в </w:t>
      </w:r>
      <w:r>
        <w:rPr>
          <w:rFonts w:hint="default"/>
          <w:sz w:val="28"/>
          <w:szCs w:val="28"/>
          <w:lang w:val="en-US"/>
        </w:rPr>
        <w:t>Tinkercad</w:t>
      </w:r>
    </w:p>
    <w:p w14:paraId="71A3CA25">
      <w:pPr>
        <w:pStyle w:val="20"/>
        <w:spacing w:before="240" w:after="240"/>
        <w:rPr>
          <w:sz w:val="28"/>
        </w:rPr>
      </w:pPr>
    </w:p>
    <w:p w14:paraId="704536D3">
      <w:pPr>
        <w:pStyle w:val="20"/>
        <w:spacing w:before="240" w:after="240"/>
        <w:rPr>
          <w:sz w:val="28"/>
        </w:rPr>
      </w:pPr>
    </w:p>
    <w:p w14:paraId="2A55276D">
      <w:pPr>
        <w:pStyle w:val="20"/>
        <w:spacing w:before="240" w:after="240"/>
        <w:rPr>
          <w:sz w:val="28"/>
        </w:rPr>
      </w:pPr>
    </w:p>
    <w:p w14:paraId="1FD6544B">
      <w:pPr>
        <w:pStyle w:val="20"/>
        <w:spacing w:before="240" w:after="240"/>
        <w:rPr>
          <w:sz w:val="28"/>
        </w:rPr>
      </w:pPr>
      <w:bookmarkStart w:id="14" w:name="_GoBack"/>
      <w:bookmarkEnd w:id="14"/>
    </w:p>
    <w:p w14:paraId="7C6C96F6">
      <w:pPr>
        <w:pStyle w:val="20"/>
        <w:spacing w:before="240" w:after="240"/>
        <w:ind w:firstLine="0"/>
        <w:jc w:val="both"/>
        <w:rPr>
          <w:sz w:val="28"/>
        </w:rPr>
      </w:pPr>
    </w:p>
    <w:p w14:paraId="76422327">
      <w:pPr>
        <w:pStyle w:val="20"/>
        <w:spacing w:before="240" w:after="240"/>
        <w:ind w:firstLine="0"/>
        <w:jc w:val="both"/>
        <w:rPr>
          <w:sz w:val="28"/>
        </w:rPr>
      </w:pPr>
    </w:p>
    <w:p w14:paraId="09B8E959">
      <w:pPr>
        <w:pStyle w:val="20"/>
        <w:spacing w:before="240" w:after="240"/>
        <w:ind w:firstLine="0"/>
        <w:jc w:val="both"/>
        <w:rPr>
          <w:sz w:val="28"/>
        </w:rPr>
      </w:pPr>
    </w:p>
    <w:p w14:paraId="69422CB2">
      <w:pPr>
        <w:pStyle w:val="20"/>
        <w:spacing w:before="240" w:after="240"/>
        <w:ind w:firstLine="0"/>
        <w:jc w:val="both"/>
        <w:rPr>
          <w:sz w:val="28"/>
        </w:rPr>
      </w:pPr>
    </w:p>
    <w:p w14:paraId="35735E05">
      <w:pPr>
        <w:pStyle w:val="20"/>
        <w:spacing w:before="240" w:after="240"/>
        <w:ind w:firstLine="0"/>
        <w:jc w:val="both"/>
        <w:rPr>
          <w:sz w:val="28"/>
        </w:rPr>
      </w:pPr>
    </w:p>
    <w:p w14:paraId="5BC23B28">
      <w:pPr>
        <w:pStyle w:val="20"/>
        <w:spacing w:before="240" w:after="240"/>
        <w:ind w:firstLine="0"/>
        <w:jc w:val="both"/>
        <w:rPr>
          <w:sz w:val="28"/>
        </w:rPr>
      </w:pPr>
    </w:p>
    <w:p w14:paraId="6CE853C6">
      <w:pPr>
        <w:pStyle w:val="2"/>
        <w:spacing w:after="240"/>
        <w:rPr>
          <w:b/>
        </w:rPr>
      </w:pPr>
      <w:bookmarkStart w:id="6" w:name="_Toc95081207"/>
      <w:bookmarkStart w:id="7" w:name="_Toc115245240"/>
      <w:bookmarkStart w:id="8" w:name="_Toc114623405"/>
      <w:bookmarkStart w:id="9" w:name="_Toc114311409"/>
      <w:r>
        <w:rPr>
          <w:b/>
          <w:caps w:val="0"/>
        </w:rPr>
        <w:t>Заключение</w:t>
      </w:r>
      <w:bookmarkEnd w:id="6"/>
      <w:bookmarkEnd w:id="7"/>
      <w:bookmarkEnd w:id="8"/>
      <w:bookmarkEnd w:id="9"/>
    </w:p>
    <w:p w14:paraId="62C15756">
      <w:pPr>
        <w:pStyle w:val="20"/>
        <w:tabs>
          <w:tab w:val="left" w:pos="675"/>
        </w:tabs>
        <w:jc w:val="both"/>
        <w:rPr>
          <w:rStyle w:val="19"/>
          <w:rFonts w:eastAsiaTheme="majorEastAsia" w:cstheme="majorBidi"/>
          <w:b/>
          <w:bCs/>
          <w:color w:val="000000"/>
          <w:szCs w:val="28"/>
          <w:u w:val="none"/>
        </w:rPr>
      </w:pPr>
      <w:r>
        <w:rPr>
          <w:color w:val="000000"/>
          <w:sz w:val="28"/>
          <w:szCs w:val="28"/>
        </w:rPr>
        <w:t xml:space="preserve">В ходе выполнения данной лабораторной работы были </w:t>
      </w:r>
      <w:r>
        <w:rPr>
          <w:sz w:val="28"/>
          <w:szCs w:val="28"/>
        </w:rPr>
        <w:t xml:space="preserve">приобретены навыки моделирования LCD в программе </w:t>
      </w:r>
      <w:r>
        <w:rPr>
          <w:rFonts w:hint="default"/>
          <w:sz w:val="28"/>
          <w:szCs w:val="28"/>
          <w:lang w:val="en-US"/>
        </w:rPr>
        <w:t xml:space="preserve">Tinkercad </w:t>
      </w:r>
      <w:r>
        <w:rPr>
          <w:sz w:val="28"/>
          <w:szCs w:val="28"/>
        </w:rPr>
        <w:t xml:space="preserve">и создали код управления дисплеем для микроконтроллера Arduino Uno. </w:t>
      </w:r>
      <w:bookmarkStart w:id="10" w:name="_Toc114311410"/>
      <w:bookmarkStart w:id="11" w:name="_Toc114623406"/>
      <w:bookmarkStart w:id="12" w:name="_Toc95081208"/>
      <w:bookmarkStart w:id="13" w:name="_Toc115245241"/>
    </w:p>
    <w:p w14:paraId="60827781">
      <w:pPr>
        <w:pStyle w:val="2"/>
        <w:spacing w:after="240"/>
        <w:rPr>
          <w:rStyle w:val="19"/>
          <w:b/>
          <w:color w:val="000000"/>
          <w:u w:val="none"/>
        </w:rPr>
      </w:pPr>
      <w:r>
        <w:rPr>
          <w:rStyle w:val="19"/>
          <w:b/>
          <w:caps w:val="0"/>
          <w:color w:val="000000"/>
          <w:u w:val="none"/>
        </w:rPr>
        <w:t>Список литературы</w:t>
      </w:r>
      <w:bookmarkEnd w:id="10"/>
      <w:bookmarkEnd w:id="11"/>
      <w:bookmarkEnd w:id="12"/>
      <w:bookmarkEnd w:id="13"/>
    </w:p>
    <w:p w14:paraId="082F746C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  </w:t>
      </w:r>
      <w:r>
        <w:rPr>
          <w:sz w:val="28"/>
          <w:szCs w:val="28"/>
          <w:shd w:val="clear" w:color="auto" w:fill="FFFFFF"/>
        </w:rPr>
        <w:t xml:space="preserve">Кальпебаев А. </w:t>
      </w:r>
      <w:r>
        <w:rPr>
          <w:sz w:val="28"/>
          <w:szCs w:val="28"/>
        </w:rPr>
        <w:t xml:space="preserve">Р. Лабораторная работа №3. </w:t>
      </w:r>
      <w:r>
        <w:rPr>
          <w:sz w:val="28"/>
        </w:rPr>
        <w:t>Схема управления LCD в среде Proteus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Алматы,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 2022.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portal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aues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kz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mod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assign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view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php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?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id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=320288 (дата обращения: 15.04.23 г.)</w:t>
      </w:r>
    </w:p>
    <w:p w14:paraId="1F91FD92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  Arduino String – работа со строками в ардуино </w:t>
      </w:r>
      <w:r>
        <w:rPr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Российское Ардуино-сообщество</w:t>
      </w:r>
      <w:r>
        <w:rPr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 xml:space="preserve">. 2019.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program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string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stroki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 (дата обращения: 15.04.23 г.)</w:t>
      </w:r>
    </w:p>
    <w:p w14:paraId="3EB99591">
      <w:pPr>
        <w:pStyle w:val="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ABB91C"/>
    <w:p w14:paraId="06E9546C"/>
    <w:p w14:paraId="4058606B"/>
    <w:p w14:paraId="1977B0A8"/>
    <w:p w14:paraId="1FC0D0F5"/>
    <w:p w14:paraId="431D1C1F"/>
    <w:p w14:paraId="4ECCB84A"/>
    <w:p w14:paraId="1EC6BF5C">
      <w:pPr>
        <w:tabs>
          <w:tab w:val="left" w:pos="2200"/>
        </w:tabs>
      </w:pPr>
      <w:r>
        <w:tab/>
      </w:r>
    </w:p>
    <w:p w14:paraId="49A7E30B"/>
    <w:p w14:paraId="48BE06CB"/>
    <w:sectPr>
      <w:footerReference r:id="rId6" w:type="first"/>
      <w:headerReference r:id="rId4" w:type="default"/>
      <w:footerReference r:id="rId5" w:type="default"/>
      <w:pgSz w:w="11906" w:h="16838"/>
      <w:pgMar w:top="1134" w:right="1021" w:bottom="1418" w:left="1418" w:header="720" w:footer="1417" w:gutter="0"/>
      <w:pgNumType w:start="1"/>
      <w:cols w:space="720" w:num="1"/>
      <w:titlePg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CCABA">
    <w:pPr>
      <w:pStyle w:val="12"/>
    </w:pPr>
  </w:p>
  <w:p w14:paraId="2DFA3556">
    <w:pPr>
      <w:pStyle w:val="12"/>
      <w:rPr>
        <w:lang w:val="en-US"/>
      </w:rPr>
    </w:pPr>
    <w:r>
      <w:t xml:space="preserve">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1E3F7">
    <w:pPr>
      <w:pStyle w:val="12"/>
    </w:pPr>
  </w:p>
  <w:p w14:paraId="2CE348BB">
    <w:pPr>
      <w:pStyle w:val="12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4</w:t>
    </w:r>
    <w:r>
      <w:rPr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A62C8">
    <w:pPr>
      <w:pStyle w:val="12"/>
      <w:ind w:firstLine="0"/>
      <w:rPr>
        <w:sz w:val="32"/>
        <w:szCs w:val="28"/>
        <w:lang w:val="kk-KZ"/>
      </w:rPr>
    </w:pPr>
    <w:r>
      <w:rPr>
        <w:lang w:val="kk-KZ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2B57D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0BC"/>
    <w:rsid w:val="000B634C"/>
    <w:rsid w:val="000D634B"/>
    <w:rsid w:val="002C0E69"/>
    <w:rsid w:val="00442094"/>
    <w:rsid w:val="00481CBA"/>
    <w:rsid w:val="005655DB"/>
    <w:rsid w:val="005806D2"/>
    <w:rsid w:val="005C609D"/>
    <w:rsid w:val="006C4D26"/>
    <w:rsid w:val="007C35B5"/>
    <w:rsid w:val="00807325"/>
    <w:rsid w:val="008215A3"/>
    <w:rsid w:val="00826330"/>
    <w:rsid w:val="0084363F"/>
    <w:rsid w:val="009E7127"/>
    <w:rsid w:val="00A82796"/>
    <w:rsid w:val="00B000BC"/>
    <w:rsid w:val="00B05DE8"/>
    <w:rsid w:val="00CF6135"/>
    <w:rsid w:val="00E76FC4"/>
    <w:rsid w:val="00F64E4D"/>
    <w:rsid w:val="020C396B"/>
    <w:rsid w:val="0DF518DA"/>
    <w:rsid w:val="13EC3FBB"/>
    <w:rsid w:val="1A353638"/>
    <w:rsid w:val="1A5F5F79"/>
    <w:rsid w:val="2FBE635B"/>
    <w:rsid w:val="3C591B47"/>
    <w:rsid w:val="44C22BE1"/>
    <w:rsid w:val="52CF79E9"/>
    <w:rsid w:val="64F17BAA"/>
    <w:rsid w:val="6C4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ind w:firstLine="0"/>
      <w:outlineLvl w:val="0"/>
    </w:pPr>
    <w:rPr>
      <w:rFonts w:eastAsiaTheme="majorEastAsia" w:cstheme="majorBidi"/>
      <w:bCs/>
      <w:caps/>
      <w:szCs w:val="28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uppressAutoHyphens/>
      <w:spacing w:before="240" w:after="240"/>
      <w:jc w:val="left"/>
      <w:outlineLvl w:val="1"/>
    </w:pPr>
    <w:rPr>
      <w:rFonts w:cs="Mangal" w:eastAsiaTheme="majorEastAsia"/>
      <w:b/>
      <w:bCs/>
      <w:szCs w:val="23"/>
      <w:lang w:eastAsia="zh-CN" w:bidi="hi-IN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uppressAutoHyphens/>
      <w:spacing w:before="240" w:after="240"/>
      <w:jc w:val="left"/>
      <w:outlineLvl w:val="2"/>
    </w:pPr>
    <w:rPr>
      <w:rFonts w:cs="Mangal" w:eastAsiaTheme="majorEastAsia"/>
      <w:b/>
      <w:bCs/>
      <w:szCs w:val="21"/>
      <w:lang w:eastAsia="zh-CN" w:bidi="hi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99"/>
    <w:rPr>
      <w:color w:val="000080"/>
      <w:u w:val="single"/>
    </w:rPr>
  </w:style>
  <w:style w:type="paragraph" w:styleId="8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2"/>
    <w:unhideWhenUsed/>
    <w:qFormat/>
    <w:uiPriority w:val="99"/>
    <w:pPr>
      <w:tabs>
        <w:tab w:val="center" w:pos="4844"/>
        <w:tab w:val="right" w:pos="9689"/>
      </w:tabs>
    </w:pPr>
    <w:rPr>
      <w:rFonts w:cs="Mangal"/>
      <w:szCs w:val="21"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  <w:jc w:val="both"/>
    </w:pPr>
    <w:rPr>
      <w:rFonts w:cs="Mangal"/>
      <w:szCs w:val="21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221" w:firstLine="0"/>
      <w:jc w:val="left"/>
    </w:pPr>
    <w:rPr>
      <w:rFonts w:eastAsiaTheme="minorEastAsia" w:cstheme="minorBidi"/>
      <w:kern w:val="0"/>
      <w:lang w:eastAsia="ru-RU"/>
    </w:rPr>
  </w:style>
  <w:style w:type="paragraph" w:styleId="12">
    <w:name w:val="footer"/>
    <w:basedOn w:val="1"/>
    <w:link w:val="21"/>
    <w:qFormat/>
    <w:uiPriority w:val="99"/>
    <w:pPr>
      <w:suppressLineNumbers/>
      <w:tabs>
        <w:tab w:val="center" w:pos="4734"/>
        <w:tab w:val="right" w:pos="9469"/>
      </w:tabs>
    </w:pPr>
  </w:style>
  <w:style w:type="table" w:styleId="13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5"/>
    <w:link w:val="2"/>
    <w:qFormat/>
    <w:uiPriority w:val="9"/>
    <w:rPr>
      <w:rFonts w:eastAsiaTheme="majorEastAsia" w:cstheme="majorBidi"/>
      <w:bCs/>
      <w:caps/>
      <w:szCs w:val="28"/>
    </w:rPr>
  </w:style>
  <w:style w:type="character" w:customStyle="1" w:styleId="15">
    <w:name w:val="Заголовок 2 Знак"/>
    <w:basedOn w:val="5"/>
    <w:link w:val="3"/>
    <w:qFormat/>
    <w:uiPriority w:val="9"/>
    <w:rPr>
      <w:rFonts w:cs="Mangal" w:eastAsiaTheme="majorEastAsia"/>
      <w:b/>
      <w:bCs/>
      <w:szCs w:val="23"/>
      <w:lang w:eastAsia="zh-CN" w:bidi="hi-IN"/>
    </w:rPr>
  </w:style>
  <w:style w:type="character" w:customStyle="1" w:styleId="16">
    <w:name w:val="Заголовок 3 Знак"/>
    <w:basedOn w:val="5"/>
    <w:link w:val="4"/>
    <w:qFormat/>
    <w:uiPriority w:val="9"/>
    <w:rPr>
      <w:rFonts w:cs="Mangal" w:eastAsiaTheme="majorEastAsia"/>
      <w:b/>
      <w:bCs/>
      <w:szCs w:val="21"/>
      <w:lang w:eastAsia="zh-CN" w:bidi="hi-IN"/>
    </w:rPr>
  </w:style>
  <w:style w:type="paragraph" w:customStyle="1" w:styleId="17">
    <w:name w:val="ТекстСтандарт"/>
    <w:basedOn w:val="1"/>
    <w:qFormat/>
    <w:uiPriority w:val="0"/>
    <w:pPr>
      <w:tabs>
        <w:tab w:val="left" w:pos="3570"/>
      </w:tabs>
      <w:suppressAutoHyphens/>
      <w:jc w:val="both"/>
      <w:textAlignment w:val="baseline"/>
    </w:pPr>
    <w:rPr>
      <w:rFonts w:eastAsia="Times New Roman" w:cs="Times New Roman"/>
      <w:szCs w:val="24"/>
      <w:lang w:eastAsia="zh-CN" w:bidi="hi-IN"/>
    </w:rPr>
  </w:style>
  <w:style w:type="paragraph" w:customStyle="1" w:styleId="18">
    <w:name w:val="Рисунок"/>
    <w:basedOn w:val="1"/>
    <w:qFormat/>
    <w:uiPriority w:val="0"/>
    <w:pPr>
      <w:tabs>
        <w:tab w:val="left" w:pos="3744"/>
      </w:tabs>
      <w:suppressAutoHyphens/>
      <w:spacing w:before="240" w:after="240"/>
      <w:ind w:firstLine="0"/>
    </w:pPr>
    <w:rPr>
      <w:rFonts w:eastAsia="NSimSun"/>
      <w:szCs w:val="28"/>
      <w:lang w:eastAsia="ru-RU"/>
    </w:rPr>
  </w:style>
  <w:style w:type="character" w:customStyle="1" w:styleId="19">
    <w:name w:val="Internet link"/>
    <w:qFormat/>
    <w:uiPriority w:val="0"/>
    <w:rPr>
      <w:color w:val="000080"/>
      <w:u w:val="single"/>
    </w:rPr>
  </w:style>
  <w:style w:type="paragraph" w:customStyle="1" w:styleId="20">
    <w:name w:val="Standard"/>
    <w:qFormat/>
    <w:uiPriority w:val="0"/>
    <w:pPr>
      <w:suppressAutoHyphens/>
      <w:ind w:firstLine="709"/>
      <w:jc w:val="center"/>
      <w:textAlignment w:val="baseline"/>
    </w:pPr>
    <w:rPr>
      <w:rFonts w:ascii="Times New Roman" w:hAnsi="Times New Roman" w:eastAsia="NSimSun" w:cs="Times New Roman"/>
      <w:kern w:val="2"/>
      <w:sz w:val="24"/>
      <w:szCs w:val="24"/>
      <w:lang w:val="ru-RU" w:eastAsia="zh-CN" w:bidi="hi-IN"/>
    </w:rPr>
  </w:style>
  <w:style w:type="character" w:customStyle="1" w:styleId="21">
    <w:name w:val="Нижний колонтитул Знак"/>
    <w:basedOn w:val="5"/>
    <w:link w:val="12"/>
    <w:qFormat/>
    <w:uiPriority w:val="99"/>
  </w:style>
  <w:style w:type="character" w:customStyle="1" w:styleId="22">
    <w:name w:val="Верхний колонтитул Знак"/>
    <w:basedOn w:val="5"/>
    <w:link w:val="9"/>
    <w:qFormat/>
    <w:uiPriority w:val="99"/>
    <w:rPr>
      <w:rFonts w:cs="Mangal"/>
      <w:szCs w:val="21"/>
    </w:rPr>
  </w:style>
  <w:style w:type="paragraph" w:styleId="23">
    <w:name w:val="No Spacing"/>
    <w:qFormat/>
    <w:uiPriority w:val="1"/>
    <w:pPr>
      <w:ind w:firstLine="709"/>
      <w:jc w:val="center"/>
    </w:pPr>
    <w:rPr>
      <w:rFonts w:ascii="Times New Roman" w:hAnsi="Times New Roman" w:cs="Lucida Sans" w:eastAsiaTheme="minorHAnsi"/>
      <w:kern w:val="2"/>
      <w:sz w:val="28"/>
      <w:szCs w:val="22"/>
      <w:lang w:val="ru-RU" w:eastAsia="en-US" w:bidi="ar-SA"/>
    </w:rPr>
  </w:style>
  <w:style w:type="paragraph" w:customStyle="1" w:styleId="24">
    <w:name w:val="TOC Heading"/>
    <w:basedOn w:val="2"/>
    <w:next w:val="1"/>
    <w:unhideWhenUsed/>
    <w:qFormat/>
    <w:uiPriority w:val="39"/>
    <w:pPr>
      <w:spacing w:after="240" w:line="276" w:lineRule="auto"/>
      <w:outlineLvl w:val="9"/>
    </w:pPr>
    <w:rPr>
      <w:b/>
      <w:caps w:val="0"/>
      <w:kern w:val="0"/>
      <w:lang w:eastAsia="ru-RU"/>
    </w:rPr>
  </w:style>
  <w:style w:type="character" w:customStyle="1" w:styleId="25">
    <w:name w:val="Текст выноски Знак"/>
    <w:basedOn w:val="5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6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5F2854-96C1-4EFD-A2EA-0F7589488E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aues</Company>
  <Pages>9</Pages>
  <Words>547</Words>
  <Characters>3122</Characters>
  <Lines>26</Lines>
  <Paragraphs>7</Paragraphs>
  <TotalTime>5</TotalTime>
  <ScaleCrop>false</ScaleCrop>
  <LinksUpToDate>false</LinksUpToDate>
  <CharactersWithSpaces>3662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2022-09-23T14:57:00Z</dcterms:created>
  <dc:creator>Студент</dc:creator>
  <cp:lastModifiedBy>Дмитрий Ведерни�</cp:lastModifiedBy>
  <cp:lastPrinted>2022-09-28T02:15:00Z</cp:lastPrinted>
  <dcterms:modified xsi:type="dcterms:W3CDTF">2025-10-14T17:13:16Z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C455EA8627A34F26A8CFF13484818044_13</vt:lpwstr>
  </property>
</Properties>
</file>