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FUSE HTML Attribute Syntax</w:t>
      </w:r>
    </w:p>
    <w:p>
      <w:pPr>
        <w:spacing w:before="0" w:after="40"/>
      </w:pPr>
      <w:r>
        <w:rPr>
          <w:rFonts w:ascii="Arial" w:cs="Arial" w:eastAsia="Arial" w:hAnsi="Arial"/>
          <w:color w:val="555555"/>
          <w:sz w:val="28"/>
          <w:szCs w:val="28"/>
        </w:rPr>
        <w:t xml:space="preserve">RFC — Breaking Change Plan</w:t>
      </w:r>
    </w:p>
    <w:p>
      <w:pPr>
        <w:pBdr>
          <w:bottom w:val="single" w:color="2E75B6" w:sz="8" w:space="1"/>
        </w:pBdr>
        <w:spacing w:before="0" w:after="320"/>
      </w:pPr>
      <w:r>
        <w:rPr>
          <w:rFonts w:ascii="Arial" w:cs="Arial" w:eastAsia="Arial" w:hAnsi="Arial"/>
          <w:color w:val="888888"/>
          <w:sz w:val="20"/>
          <w:szCs w:val="20"/>
        </w:rPr>
        <w:t xml:space="preserve">v0.9.0 target  ·  Breaking  ·  Draft</w:t>
      </w:r>
    </w:p>
    <w:p>
      <w:pPr>
        <w:pStyle w:val="Heading1"/>
        <w:spacing w:before="320" w:after="160"/>
      </w:pPr>
      <w:r>
        <w:rPr>
          <w:rFonts w:ascii="Arial" w:cs="Arial" w:eastAsia="Arial" w:hAnsi="Arial"/>
          <w:b/>
          <w:bCs/>
          <w:sz w:val="32"/>
          <w:szCs w:val="32"/>
        </w:rPr>
        <w:t xml:space="preserve">Summary</w:t>
      </w:r>
    </w:p>
    <w:p>
      <w:pPr>
        <w:spacing w:before="80" w:after="80"/>
      </w:pPr>
      <w:r>
        <w:rPr>
          <w:rFonts w:ascii="Arial" w:cs="Arial" w:eastAsia="Arial" w:hAnsi="Arial"/>
          <w:sz w:val="22"/>
          <w:szCs w:val="22"/>
        </w:rPr>
        <w:t xml:space="preserve">FUSE currently accepts three distinct syntaxes for passing HTML tag attributes. This inconsistency forces authors to choose between forms based on whether attribute values are string literals or expressions, creating an unnecessary cognitive split. This RFC consolidates to a single canonical form and removes the map literal workaround as a breaking change.</w:t>
      </w:r>
    </w:p>
    <w:p>
      <w:pPr>
        <w:pBdr>
          <w:bottom w:val="single" w:color="DDDDDD" w:sz="4" w:space="1"/>
        </w:pBdr>
        <w:spacing w:before="160" w:after="160"/>
      </w:pPr>
    </w:p>
    <w:p>
      <w:pPr>
        <w:pStyle w:val="Heading1"/>
        <w:spacing w:before="320" w:after="160"/>
      </w:pPr>
      <w:r>
        <w:rPr>
          <w:rFonts w:ascii="Arial" w:cs="Arial" w:eastAsia="Arial" w:hAnsi="Arial"/>
          <w:b/>
          <w:bCs/>
          <w:sz w:val="32"/>
          <w:szCs w:val="32"/>
        </w:rPr>
        <w:t xml:space="preserve">Problem</w:t>
      </w:r>
    </w:p>
    <w:p>
      <w:pPr>
        <w:pStyle w:val="Heading2"/>
        <w:spacing w:before="240" w:after="120"/>
      </w:pPr>
      <w:r>
        <w:rPr>
          <w:rFonts w:ascii="Arial" w:cs="Arial" w:eastAsia="Arial" w:hAnsi="Arial"/>
          <w:b/>
          <w:bCs/>
          <w:sz w:val="26"/>
          <w:szCs w:val="26"/>
        </w:rPr>
        <w:t xml:space="preserve">Three forms exist today</w:t>
      </w:r>
    </w:p>
    <w:p>
      <w:pPr>
        <w:spacing w:before="80" w:after="80"/>
      </w:pPr>
      <w:r>
        <w:rPr>
          <w:rFonts w:ascii="Arial" w:cs="Arial" w:eastAsia="Arial" w:hAnsi="Arial"/>
          <w:sz w:val="22"/>
          <w:szCs w:val="22"/>
        </w:rPr>
        <w:t xml:space="preserve">All three of the following are currently accepted for the same logical operation:</w:t>
      </w:r>
    </w:p>
    <w:p>
      <w:pPr>
        <w:spacing w:before="120" w:after="40"/>
      </w:pPr>
      <w:r>
        <w:rPr>
          <w:rFonts w:ascii="Arial" w:cs="Arial" w:eastAsia="Arial" w:hAnsi="Arial"/>
          <w:b/>
          <w:bCs/>
          <w:color w:val="555555"/>
          <w:sz w:val="20"/>
          <w:szCs w:val="20"/>
        </w:rPr>
        <w:t xml:space="preserve">Form 1 — map literal (required when any value is a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link({"rel": "stylesheet", "href": css})</w:t>
            </w:r>
          </w:p>
        </w:tc>
      </w:tr>
    </w:tbl>
    <w:p>
      <w:pPr>
        <w:spacing w:before="120" w:after="40"/>
      </w:pPr>
      <w:r>
        <w:rPr>
          <w:rFonts w:ascii="Arial" w:cs="Arial" w:eastAsia="Arial" w:hAnsi="Arial"/>
          <w:b/>
          <w:bCs/>
          <w:color w:val="555555"/>
          <w:sz w:val="20"/>
          <w:szCs w:val="20"/>
        </w:rPr>
        <w:t xml:space="preserve">Form 2 — named args with commas (string literals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link(rel="stylesheet", href="/assets/main.css")</w:t>
            </w:r>
          </w:p>
        </w:tc>
      </w:tr>
    </w:tbl>
    <w:p>
      <w:pPr>
        <w:spacing w:before="120" w:after="40"/>
      </w:pPr>
      <w:r>
        <w:rPr>
          <w:rFonts w:ascii="Arial" w:cs="Arial" w:eastAsia="Arial" w:hAnsi="Arial"/>
          <w:b/>
          <w:bCs/>
          <w:color w:val="555555"/>
          <w:sz w:val="20"/>
          <w:szCs w:val="20"/>
        </w:rPr>
        <w:t xml:space="preserve">Form 3 — named args without commas (string literals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link(rel="stylesheet" href="/assets/main.css")</w:t>
            </w:r>
          </w:p>
        </w:tc>
      </w:tr>
    </w:tbl>
    <w:p>
      <w:pPr>
        <w:spacing w:before="160" w:after="80"/>
      </w:pPr>
    </w:p>
    <w:p>
      <w:pPr>
        <w:pStyle w:val="Heading2"/>
        <w:spacing w:before="240" w:after="120"/>
      </w:pPr>
      <w:r>
        <w:rPr>
          <w:rFonts w:ascii="Arial" w:cs="Arial" w:eastAsia="Arial" w:hAnsi="Arial"/>
          <w:b/>
          <w:bCs/>
          <w:sz w:val="26"/>
          <w:szCs w:val="26"/>
        </w:rPr>
        <w:t xml:space="preserve">Root cause</w:t>
      </w:r>
    </w:p>
    <w:p>
      <w:pPr>
        <w:spacing w:before="80" w:after="80"/>
      </w:pPr>
      <w:r>
        <w:rPr>
          <w:rFonts w:ascii="Arial" w:cs="Arial" w:eastAsia="Arial" w:hAnsi="Arial"/>
          <w:sz w:val="22"/>
          <w:szCs w:val="22"/>
        </w:rPr>
        <w:t xml:space="preserve">The attribute shorthand (Forms 2 and 3) currently accepts </w:t>
      </w:r>
      <w:r>
        <w:rPr>
          <w:rFonts w:ascii="Arial" w:cs="Arial" w:eastAsia="Arial" w:hAnsi="Arial"/>
          <w:b/>
          <w:bCs/>
          <w:sz w:val="22"/>
          <w:szCs w:val="22"/>
        </w:rPr>
        <w:t xml:space="preserve">string literals only</w:t>
      </w:r>
      <w:r>
        <w:rPr>
          <w:rFonts w:ascii="Arial" w:cs="Arial" w:eastAsia="Arial" w:hAnsi="Arial"/>
          <w:sz w:val="22"/>
          <w:szCs w:val="22"/>
        </w:rPr>
        <w:t xml:space="preserve">. The moment an author introduces a variable, they are forced into Form 1 — a completely different syntax with different quoting, braces, and commas. This means the syntax chosen is determined by the type of the value rather than by author preference, which is the wrong driver.</w:t>
      </w:r>
    </w:p>
    <w:p>
      <w:pPr>
        <w:pBdr>
          <w:bottom w:val="single" w:color="DDDDDD" w:sz="4" w:space="1"/>
        </w:pBdr>
        <w:spacing w:before="160" w:after="160"/>
      </w:pPr>
    </w:p>
    <w:p>
      <w:pPr>
        <w:pStyle w:val="Heading1"/>
        <w:spacing w:before="320" w:after="160"/>
      </w:pPr>
      <w:r>
        <w:rPr>
          <w:rFonts w:ascii="Arial" w:cs="Arial" w:eastAsia="Arial" w:hAnsi="Arial"/>
          <w:b/>
          <w:bCs/>
          <w:sz w:val="32"/>
          <w:szCs w:val="32"/>
        </w:rPr>
        <w:t xml:space="preserve">Proposal</w:t>
      </w:r>
    </w:p>
    <w:p>
      <w:pPr>
        <w:pStyle w:val="Heading2"/>
        <w:spacing w:before="240" w:after="120"/>
      </w:pPr>
      <w:r>
        <w:rPr>
          <w:rFonts w:ascii="Arial" w:cs="Arial" w:eastAsia="Arial" w:hAnsi="Arial"/>
          <w:b/>
          <w:bCs/>
          <w:sz w:val="26"/>
          <w:szCs w:val="26"/>
        </w:rPr>
        <w:t xml:space="preserve">One canonical form</w:t>
      </w:r>
    </w:p>
    <w:p>
      <w:pPr>
        <w:spacing w:before="80" w:after="80"/>
      </w:pPr>
      <w:r>
        <w:rPr>
          <w:rFonts w:ascii="Arial" w:cs="Arial" w:eastAsia="Arial" w:hAnsi="Arial"/>
          <w:sz w:val="22"/>
          <w:szCs w:val="22"/>
        </w:rPr>
        <w:t xml:space="preserve">Lift the string-literal restriction on attribute shorthand values. Named args in HTML tag calls will accept any expression, not just string literals. The no-comma form is the enforced standard.</w:t>
      </w:r>
    </w:p>
    <w:p>
      <w:pPr>
        <w:spacing w:before="160" w:after="40"/>
      </w:pPr>
      <w:r>
        <w:rPr>
          <w:rFonts w:ascii="Arial" w:cs="Arial" w:eastAsia="Arial" w:hAnsi="Arial"/>
          <w:b/>
          <w:bCs/>
          <w:color w:val="555555"/>
          <w:sz w:val="20"/>
          <w:szCs w:val="20"/>
        </w:rPr>
        <w:t xml:space="preserve">Canonical form (all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 String literal values</w:t>
            </w:r>
          </w:p>
          <w:p>
            <w:pPr>
              <w:spacing w:before="20" w:after="20"/>
            </w:pPr>
            <w:r>
              <w:rPr>
                <w:rFonts w:ascii="Courier New" w:cs="Courier New" w:eastAsia="Courier New" w:hAnsi="Courier New"/>
                <w:sz w:val="20"/>
                <w:szCs w:val="20"/>
              </w:rPr>
              <w:t xml:space="preserve">link(rel="stylesheet" href="/assets/main.css")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Expression / variable values</w:t>
            </w:r>
          </w:p>
          <w:p>
            <w:pPr>
              <w:spacing w:before="20" w:after="20"/>
            </w:pPr>
            <w:r>
              <w:rPr>
                <w:rFonts w:ascii="Courier New" w:cs="Courier New" w:eastAsia="Courier New" w:hAnsi="Courier New"/>
                <w:sz w:val="20"/>
                <w:szCs w:val="20"/>
              </w:rPr>
              <w:t xml:space="preserve">link(rel="stylesheet" href=css)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Mixed</w:t>
            </w:r>
          </w:p>
          <w:p>
            <w:pPr>
              <w:spacing w:before="20" w:after="20"/>
            </w:pPr>
            <w:r>
              <w:rPr>
                <w:rFonts w:ascii="Courier New" w:cs="Courier New" w:eastAsia="Courier New" w:hAnsi="Courier New"/>
                <w:sz w:val="20"/>
                <w:szCs w:val="20"/>
              </w:rPr>
              <w:t xml:space="preserve">img(src=user.avatar_url alt="Profile photo")</w:t>
            </w:r>
          </w:p>
        </w:tc>
      </w:tr>
    </w:tbl>
    <w:p>
      <w:pPr>
        <w:spacing w:before="160" w:after="40"/>
      </w:pPr>
      <w:r>
        <w:rPr>
          <w:rFonts w:ascii="Arial" w:cs="Arial" w:eastAsia="Arial" w:hAnsi="Arial"/>
          <w:b/>
          <w:bCs/>
          <w:color w:val="CC0000"/>
          <w:sz w:val="20"/>
          <w:szCs w:val="20"/>
        </w:rPr>
        <w:t xml:space="preserve">Removed (breaking):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 Map literal form — no longer valid for attribute passing</w:t>
            </w:r>
          </w:p>
          <w:p>
            <w:pPr>
              <w:spacing w:before="20" w:after="20"/>
            </w:pPr>
            <w:r>
              <w:rPr>
                <w:rFonts w:ascii="Courier New" w:cs="Courier New" w:eastAsia="Courier New" w:hAnsi="Courier New"/>
                <w:sz w:val="20"/>
                <w:szCs w:val="20"/>
              </w:rPr>
              <w:t xml:space="preserve">link({"rel": "stylesheet", "href": css})   # ERROR</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Comma-separated form — no longer valid</w:t>
            </w:r>
          </w:p>
          <w:p>
            <w:pPr>
              <w:spacing w:before="20" w:after="20"/>
            </w:pPr>
            <w:r>
              <w:rPr>
                <w:rFonts w:ascii="Courier New" w:cs="Courier New" w:eastAsia="Courier New" w:hAnsi="Courier New"/>
                <w:sz w:val="20"/>
                <w:szCs w:val="20"/>
              </w:rPr>
              <w:t xml:space="preserve">link(rel="stylesheet", href="/assets/main.css")  # ERROR</w:t>
            </w:r>
          </w:p>
        </w:tc>
      </w:tr>
    </w:tbl>
    <w:p>
      <w:pPr>
        <w:pBdr>
          <w:bottom w:val="single" w:color="DDDDDD" w:sz="4" w:space="1"/>
        </w:pBdr>
        <w:spacing w:before="160" w:after="160"/>
      </w:pPr>
    </w:p>
    <w:p>
      <w:pPr>
        <w:pStyle w:val="Heading1"/>
        <w:spacing w:before="320" w:after="160"/>
      </w:pPr>
      <w:r>
        <w:rPr>
          <w:rFonts w:ascii="Arial" w:cs="Arial" w:eastAsia="Arial" w:hAnsi="Arial"/>
          <w:b/>
          <w:bCs/>
          <w:sz w:val="32"/>
          <w:szCs w:val="32"/>
        </w:rPr>
        <w:t xml:space="preserve">Spec Changes</w:t>
      </w:r>
    </w:p>
    <w:p>
      <w:pPr>
        <w:pStyle w:val="Heading2"/>
        <w:spacing w:before="240" w:after="120"/>
      </w:pPr>
      <w:r>
        <w:rPr>
          <w:rFonts w:ascii="Arial" w:cs="Arial" w:eastAsia="Arial" w:hAnsi="Arial"/>
          <w:b/>
          <w:bCs/>
          <w:sz w:val="26"/>
          <w:szCs w:val="26"/>
        </w:rPr>
        <w:t xml:space="preserve">fls.md — Parser / static semantics</w:t>
      </w:r>
    </w:p>
    <w:p>
      <w:pPr>
        <w:spacing w:before="80" w:after="80"/>
      </w:pPr>
      <w:r>
        <w:rPr>
          <w:rFonts w:ascii="Arial" w:cs="Arial" w:eastAsia="Arial" w:hAnsi="Arial"/>
          <w:sz w:val="22"/>
          <w:szCs w:val="22"/>
        </w:rPr>
        <w:t xml:space="preserve">Two changes to the grammar and attribute shorthand notes:</w:t>
      </w:r>
    </w:p>
    <w:p>
      <w:pPr>
        <w:pStyle w:val="ListParagraph"/>
        <w:numPr>
          <w:ilvl w:val="0"/>
          <w:numId w:val="2"/>
        </w:numPr>
        <w:spacing w:before="40" w:after="40"/>
      </w:pPr>
      <w:r>
        <w:rPr>
          <w:rFonts w:ascii="Arial" w:cs="Arial" w:eastAsia="Arial" w:hAnsi="Arial"/>
          <w:sz w:val="22"/>
          <w:szCs w:val="22"/>
        </w:rPr>
        <w:t xml:space="preserve">Attribute shorthand now accepts any Expr on the right-hand side of name=, not just StringLit.</w:t>
      </w:r>
    </w:p>
    <w:p>
      <w:pPr>
        <w:pStyle w:val="ListParagraph"/>
        <w:numPr>
          <w:ilvl w:val="0"/>
          <w:numId w:val="2"/>
        </w:numPr>
        <w:spacing w:before="40" w:after="40"/>
      </w:pPr>
      <w:r>
        <w:rPr>
          <w:rFonts w:ascii="Arial" w:cs="Arial" w:eastAsia="Arial" w:hAnsi="Arial"/>
          <w:sz w:val="22"/>
          <w:szCs w:val="22"/>
        </w:rPr>
        <w:t xml:space="preserve">Comma-separated named args remain valid in ordinary fn calls but are rejected in HTML tag call positions (where HtmlBlockSuffix applies). The no-comma layout is the only accepted form for HTML attributes.</w:t>
      </w:r>
    </w:p>
    <w:p>
      <w:pPr>
        <w:pStyle w:val="ListParagraph"/>
        <w:numPr>
          <w:ilvl w:val="0"/>
          <w:numId w:val="2"/>
        </w:numPr>
        <w:spacing w:before="40" w:after="40"/>
      </w:pPr>
      <w:r>
        <w:rPr>
          <w:rFonts w:ascii="Arial" w:cs="Arial" w:eastAsia="Arial" w:hAnsi="Arial"/>
          <w:sz w:val="22"/>
          <w:szCs w:val="22"/>
        </w:rPr>
        <w:t xml:space="preserve">Map literal arguments to HTML tag calls are rejected at parse time with a dedicated diagnostic.</w:t>
      </w:r>
    </w:p>
    <w:p>
      <w:pPr>
        <w:spacing w:before="80" w:after="80"/>
      </w:pPr>
    </w:p>
    <w:p>
      <w:pPr>
        <w:spacing w:before="120" w:after="40"/>
      </w:pPr>
      <w:r>
        <w:rPr>
          <w:rFonts w:ascii="Arial" w:cs="Arial" w:eastAsia="Arial" w:hAnsi="Arial"/>
          <w:b/>
          <w:bCs/>
          <w:color w:val="555555"/>
          <w:sz w:val="20"/>
          <w:szCs w:val="20"/>
        </w:rPr>
        <w:t xml:space="preserve">Grammar delta (fls.md):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 Before</w:t>
            </w:r>
          </w:p>
          <w:p>
            <w:pPr>
              <w:spacing w:before="20" w:after="20"/>
            </w:pPr>
            <w:r>
              <w:rPr>
                <w:rFonts w:ascii="Courier New" w:cs="Courier New" w:eastAsia="Courier New" w:hAnsi="Courier New"/>
                <w:sz w:val="20"/>
                <w:szCs w:val="20"/>
              </w:rPr>
              <w:t xml:space="preserve">HtmlAttrValue := StringLit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After</w:t>
            </w:r>
          </w:p>
          <w:p>
            <w:pPr>
              <w:spacing w:before="20" w:after="20"/>
            </w:pPr>
            <w:r>
              <w:rPr>
                <w:rFonts w:ascii="Courier New" w:cs="Courier New" w:eastAsia="Courier New" w:hAnsi="Courier New"/>
                <w:sz w:val="20"/>
                <w:szCs w:val="20"/>
              </w:rPr>
              <w:t xml:space="preserve">HtmlAttrValue := Expr</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Comma between named args in HTML call positions: rejected</w:t>
            </w:r>
          </w:p>
          <w:p>
            <w:pPr>
              <w:spacing w:before="20" w:after="20"/>
            </w:pPr>
            <w:r>
              <w:rPr>
                <w:rFonts w:ascii="Courier New" w:cs="Courier New" w:eastAsia="Courier New" w:hAnsi="Courier New"/>
                <w:sz w:val="20"/>
                <w:szCs w:val="20"/>
              </w:rPr>
              <w:t xml:space="preserve"># Map literal as sole argument in HTML call positions: rejected</w:t>
            </w:r>
          </w:p>
        </w:tc>
      </w:tr>
    </w:tbl>
    <w:p>
      <w:pPr>
        <w:spacing w:before="160" w:after="80"/>
      </w:pPr>
    </w:p>
    <w:p>
      <w:pPr>
        <w:pStyle w:val="Heading2"/>
        <w:spacing w:before="240" w:after="120"/>
      </w:pPr>
      <w:r>
        <w:rPr>
          <w:rFonts w:ascii="Arial" w:cs="Arial" w:eastAsia="Arial" w:hAnsi="Arial"/>
          <w:b/>
          <w:bCs/>
          <w:sz w:val="26"/>
          <w:szCs w:val="26"/>
        </w:rPr>
        <w:t xml:space="preserve">runtime.md — No changes</w:t>
      </w:r>
    </w:p>
    <w:p>
      <w:pPr>
        <w:spacing w:before="80" w:after="80"/>
      </w:pPr>
      <w:r>
        <w:rPr>
          <w:rFonts w:ascii="Arial" w:cs="Arial" w:eastAsia="Arial" w:hAnsi="Arial"/>
          <w:sz w:val="22"/>
          <w:szCs w:val="22"/>
        </w:rPr>
        <w:t xml:space="preserve">Attribute lowering is compile-time sugar. The lowered form (attrs map + children List&lt;Html&gt;) is unchanged. Runtime behavior is unaffected.</w:t>
      </w:r>
    </w:p>
    <w:p>
      <w:pPr>
        <w:pStyle w:val="Heading2"/>
        <w:spacing w:before="240" w:after="120"/>
      </w:pPr>
      <w:r>
        <w:rPr>
          <w:rFonts w:ascii="Arial" w:cs="Arial" w:eastAsia="Arial" w:hAnsi="Arial"/>
          <w:b/>
          <w:bCs/>
          <w:sz w:val="26"/>
          <w:szCs w:val="26"/>
        </w:rPr>
        <w:t xml:space="preserve">EXTENSIBILITY_BOUNDARIES.md — No changes</w:t>
      </w:r>
    </w:p>
    <w:p>
      <w:pPr>
        <w:spacing w:before="80" w:after="80"/>
      </w:pPr>
      <w:r>
        <w:rPr>
          <w:rFonts w:ascii="Arial" w:cs="Arial" w:eastAsia="Arial" w:hAnsi="Arial"/>
          <w:sz w:val="22"/>
          <w:szCs w:val="22"/>
        </w:rPr>
        <w:t xml:space="preserve">This change does not introduce new extension surfaces or alter stability tiers.</w:t>
      </w:r>
    </w:p>
    <w:p>
      <w:pPr>
        <w:pBdr>
          <w:bottom w:val="single" w:color="DDDDDD" w:sz="4" w:space="1"/>
        </w:pBdr>
        <w:spacing w:before="160" w:after="160"/>
      </w:pPr>
    </w:p>
    <w:p>
      <w:pPr>
        <w:pStyle w:val="Heading1"/>
        <w:spacing w:before="320" w:after="160"/>
      </w:pPr>
      <w:r>
        <w:rPr>
          <w:rFonts w:ascii="Arial" w:cs="Arial" w:eastAsia="Arial" w:hAnsi="Arial"/>
          <w:b/>
          <w:bCs/>
          <w:sz w:val="32"/>
          <w:szCs w:val="32"/>
        </w:rPr>
        <w:t xml:space="preserve">Diagnostic Messages</w:t>
      </w:r>
    </w:p>
    <w:p>
      <w:pPr>
        <w:spacing w:before="80" w:after="80"/>
      </w:pPr>
      <w:r>
        <w:rPr>
          <w:rFonts w:ascii="Arial" w:cs="Arial" w:eastAsia="Arial" w:hAnsi="Arial"/>
          <w:sz w:val="22"/>
          <w:szCs w:val="22"/>
        </w:rPr>
        <w:t xml:space="preserve">Two new compile-time diagnostics are required:</w:t>
      </w:r>
    </w:p>
    <w:p>
      <w:pPr>
        <w:spacing w:before="120" w:after="40"/>
      </w:pPr>
      <w:r>
        <w:rPr>
          <w:rFonts w:ascii="Arial" w:cs="Arial" w:eastAsia="Arial" w:hAnsi="Arial"/>
          <w:b/>
          <w:bCs/>
          <w:color w:val="CC0000"/>
          <w:sz w:val="20"/>
          <w:szCs w:val="20"/>
        </w:rPr>
        <w:t xml:space="preserve">E: Map literal in HTML attribute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error: map literal is not valid for HTML tag attributes</w:t>
            </w:r>
          </w:p>
          <w:p>
            <w:pPr>
              <w:spacing w:before="20" w:after="20"/>
            </w:pPr>
            <w:r>
              <w:rPr>
                <w:rFonts w:ascii="Courier New" w:cs="Courier New" w:eastAsia="Courier New" w:hAnsi="Courier New"/>
                <w:sz w:val="20"/>
                <w:szCs w:val="20"/>
              </w:rPr>
              <w:t xml:space="preserve">  --&gt; src/views.fuse:12:10</w:t>
            </w:r>
          </w:p>
          <w:p>
            <w:pPr>
              <w:spacing w:before="20" w:after="20"/>
            </w:pPr>
            <w:r>
              <w:rPr>
                <w:rFonts w:ascii="Courier New" w:cs="Courier New" w:eastAsia="Courier New" w:hAnsi="Courier New"/>
                <w:sz w:val="20"/>
                <w:szCs w:val="20"/>
              </w:rPr>
              <w:t xml:space="preserve">   |</w:t>
            </w:r>
          </w:p>
          <w:p>
            <w:pPr>
              <w:spacing w:before="20" w:after="20"/>
            </w:pPr>
            <w:r>
              <w:rPr>
                <w:rFonts w:ascii="Courier New" w:cs="Courier New" w:eastAsia="Courier New" w:hAnsi="Courier New"/>
                <w:sz w:val="20"/>
                <w:szCs w:val="20"/>
              </w:rPr>
              <w:t xml:space="preserve">12 |   link({"rel": "stylesheet", "href": css})</w:t>
            </w:r>
          </w:p>
          <w:p>
            <w:pPr>
              <w:spacing w:before="20" w:after="20"/>
            </w:pPr>
            <w:r>
              <w:rPr>
                <w:rFonts w:ascii="Courier New" w:cs="Courier New" w:eastAsia="Courier New" w:hAnsi="Courier New"/>
                <w:sz w:val="20"/>
                <w:szCs w:val="20"/>
              </w:rPr>
              <w:t xml:space="preserve">   |        ^^^^^^^^^^^^^^^^^^^^^^^^^^^^^^^^^^ use named attrs instead</w:t>
            </w:r>
          </w:p>
          <w:p>
            <w:pPr>
              <w:spacing w:before="20" w:after="20"/>
            </w:pPr>
            <w:r>
              <w:rPr>
                <w:rFonts w:ascii="Courier New" w:cs="Courier New" w:eastAsia="Courier New" w:hAnsi="Courier New"/>
                <w:sz w:val="20"/>
                <w:szCs w:val="20"/>
              </w:rPr>
              <w:t xml:space="preserve">   |</w:t>
            </w:r>
          </w:p>
          <w:p>
            <w:pPr>
              <w:spacing w:before="20" w:after="20"/>
            </w:pPr>
            <w:r>
              <w:rPr>
                <w:rFonts w:ascii="Courier New" w:cs="Courier New" w:eastAsia="Courier New" w:hAnsi="Courier New"/>
                <w:sz w:val="20"/>
                <w:szCs w:val="20"/>
              </w:rPr>
              <w:t xml:space="preserve">   = help: link(rel="stylesheet" href=css)</w:t>
            </w:r>
          </w:p>
        </w:tc>
      </w:tr>
    </w:tbl>
    <w:p>
      <w:pPr>
        <w:spacing w:before="160" w:after="40"/>
      </w:pPr>
      <w:r>
        <w:rPr>
          <w:rFonts w:ascii="Arial" w:cs="Arial" w:eastAsia="Arial" w:hAnsi="Arial"/>
          <w:b/>
          <w:bCs/>
          <w:color w:val="CC0000"/>
          <w:sz w:val="20"/>
          <w:szCs w:val="20"/>
        </w:rPr>
        <w:t xml:space="preserve">E: Comma between HTML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sz w:val="20"/>
                <w:szCs w:val="20"/>
              </w:rPr>
              <w:t xml:space="preserve">error: commas are not allowed between HTML tag attributes</w:t>
            </w:r>
          </w:p>
          <w:p>
            <w:pPr>
              <w:spacing w:before="20" w:after="20"/>
            </w:pPr>
            <w:r>
              <w:rPr>
                <w:rFonts w:ascii="Courier New" w:cs="Courier New" w:eastAsia="Courier New" w:hAnsi="Courier New"/>
                <w:sz w:val="20"/>
                <w:szCs w:val="20"/>
              </w:rPr>
              <w:t xml:space="preserve">  --&gt; src/views.fuse:8:28</w:t>
            </w:r>
          </w:p>
          <w:p>
            <w:pPr>
              <w:spacing w:before="20" w:after="20"/>
            </w:pPr>
            <w:r>
              <w:rPr>
                <w:rFonts w:ascii="Courier New" w:cs="Courier New" w:eastAsia="Courier New" w:hAnsi="Courier New"/>
                <w:sz w:val="20"/>
                <w:szCs w:val="20"/>
              </w:rPr>
              <w:t xml:space="preserve">   |</w:t>
            </w:r>
          </w:p>
          <w:p>
            <w:pPr>
              <w:spacing w:before="20" w:after="20"/>
            </w:pPr>
            <w:r>
              <w:rPr>
                <w:rFonts w:ascii="Courier New" w:cs="Courier New" w:eastAsia="Courier New" w:hAnsi="Courier New"/>
                <w:sz w:val="20"/>
                <w:szCs w:val="20"/>
              </w:rPr>
              <w:t xml:space="preserve"> 8 |   link(rel="stylesheet", href="/assets/main.css")</w:t>
            </w:r>
          </w:p>
          <w:p>
            <w:pPr>
              <w:spacing w:before="20" w:after="20"/>
            </w:pPr>
            <w:r>
              <w:rPr>
                <w:rFonts w:ascii="Courier New" w:cs="Courier New" w:eastAsia="Courier New" w:hAnsi="Courier New"/>
                <w:sz w:val="20"/>
                <w:szCs w:val="20"/>
              </w:rPr>
              <w:t xml:space="preserve">   |                        ^ remove comma</w:t>
            </w:r>
          </w:p>
          <w:p>
            <w:pPr>
              <w:spacing w:before="20" w:after="20"/>
            </w:pPr>
            <w:r>
              <w:rPr>
                <w:rFonts w:ascii="Courier New" w:cs="Courier New" w:eastAsia="Courier New" w:hAnsi="Courier New"/>
                <w:sz w:val="20"/>
                <w:szCs w:val="20"/>
              </w:rPr>
              <w:t xml:space="preserve">   |</w:t>
            </w:r>
          </w:p>
          <w:p>
            <w:pPr>
              <w:spacing w:before="20" w:after="20"/>
            </w:pPr>
            <w:r>
              <w:rPr>
                <w:rFonts w:ascii="Courier New" w:cs="Courier New" w:eastAsia="Courier New" w:hAnsi="Courier New"/>
                <w:sz w:val="20"/>
                <w:szCs w:val="20"/>
              </w:rPr>
              <w:t xml:space="preserve">   = help: link(rel="stylesheet" href="/assets/main.css")</w:t>
            </w:r>
          </w:p>
        </w:tc>
      </w:tr>
    </w:tbl>
    <w:p>
      <w:pPr>
        <w:spacing w:before="80" w:after="80"/>
      </w:pPr>
      <w:r>
        <w:rPr>
          <w:rFonts w:ascii="Arial" w:cs="Arial" w:eastAsia="Arial" w:hAnsi="Arial"/>
          <w:sz w:val="22"/>
          <w:szCs w:val="22"/>
        </w:rPr>
        <w:t xml:space="preserve">Both diagnostics must include a machine-readable code for --diagnostics json output (FUSE_HTML_ATTR_MAP, FUSE_HTML_ATTR_COMMA).</w:t>
      </w:r>
    </w:p>
    <w:p>
      <w:pPr>
        <w:pBdr>
          <w:bottom w:val="single" w:color="DDDDDD" w:sz="4" w:space="1"/>
        </w:pBdr>
        <w:spacing w:before="160" w:after="160"/>
      </w:pPr>
    </w:p>
    <w:p>
      <w:pPr>
        <w:pStyle w:val="Heading1"/>
        <w:spacing w:before="320" w:after="160"/>
      </w:pPr>
      <w:r>
        <w:rPr>
          <w:rFonts w:ascii="Arial" w:cs="Arial" w:eastAsia="Arial" w:hAnsi="Arial"/>
          <w:b/>
          <w:bCs/>
          <w:sz w:val="32"/>
          <w:szCs w:val="32"/>
        </w:rPr>
        <w:t xml:space="preserve">Migration Guidance</w:t>
      </w:r>
    </w:p>
    <w:p>
      <w:pPr>
        <w:pStyle w:val="Heading2"/>
        <w:spacing w:before="240" w:after="120"/>
      </w:pPr>
      <w:r>
        <w:rPr>
          <w:rFonts w:ascii="Arial" w:cs="Arial" w:eastAsia="Arial" w:hAnsi="Arial"/>
          <w:b/>
          <w:bCs/>
          <w:sz w:val="26"/>
          <w:szCs w:val="26"/>
        </w:rPr>
        <w:t xml:space="preserve">Who is affected</w:t>
      </w:r>
    </w:p>
    <w:p>
      <w:pPr>
        <w:pStyle w:val="ListParagraph"/>
        <w:numPr>
          <w:ilvl w:val="0"/>
          <w:numId w:val="2"/>
        </w:numPr>
        <w:spacing w:before="40" w:after="40"/>
      </w:pPr>
      <w:r>
        <w:rPr>
          <w:rFonts w:ascii="Arial" w:cs="Arial" w:eastAsia="Arial" w:hAnsi="Arial"/>
          <w:sz w:val="22"/>
          <w:szCs w:val="22"/>
        </w:rPr>
        <w:t xml:space="preserve">Any FUSE source using the map literal form for HTML tag calls.</w:t>
      </w:r>
    </w:p>
    <w:p>
      <w:pPr>
        <w:pStyle w:val="ListParagraph"/>
        <w:numPr>
          <w:ilvl w:val="0"/>
          <w:numId w:val="2"/>
        </w:numPr>
        <w:spacing w:before="40" w:after="40"/>
      </w:pPr>
      <w:r>
        <w:rPr>
          <w:rFonts w:ascii="Arial" w:cs="Arial" w:eastAsia="Arial" w:hAnsi="Arial"/>
          <w:sz w:val="22"/>
          <w:szCs w:val="22"/>
        </w:rPr>
        <w:t xml:space="preserve">Any FUSE source using comma-separated named args in HTML tag calls.</w:t>
      </w:r>
    </w:p>
    <w:p>
      <w:pPr>
        <w:pStyle w:val="ListParagraph"/>
        <w:numPr>
          <w:ilvl w:val="0"/>
          <w:numId w:val="2"/>
        </w:numPr>
        <w:spacing w:before="40" w:after="40"/>
      </w:pPr>
      <w:r>
        <w:rPr>
          <w:rFonts w:ascii="Arial" w:cs="Arial" w:eastAsia="Arial" w:hAnsi="Arial"/>
          <w:sz w:val="22"/>
          <w:szCs w:val="22"/>
        </w:rPr>
        <w:t xml:space="preserve">Ordinary fn calls with named args and commas are unaffected — the restriction applies only in HTML tag call positions.</w:t>
      </w:r>
    </w:p>
    <w:p>
      <w:pPr>
        <w:spacing w:before="120" w:after="80"/>
      </w:pPr>
    </w:p>
    <w:p>
      <w:pPr>
        <w:pStyle w:val="Heading2"/>
        <w:spacing w:before="240" w:after="120"/>
      </w:pPr>
      <w:r>
        <w:rPr>
          <w:rFonts w:ascii="Arial" w:cs="Arial" w:eastAsia="Arial" w:hAnsi="Arial"/>
          <w:b/>
          <w:bCs/>
          <w:sz w:val="26"/>
          <w:szCs w:val="26"/>
        </w:rPr>
        <w:t xml:space="preserve">Migration steps</w:t>
      </w:r>
    </w:p>
    <w:p>
      <w:pPr>
        <w:pStyle w:val="ListParagraph"/>
        <w:numPr>
          <w:ilvl w:val="0"/>
          <w:numId w:val="3"/>
        </w:numPr>
        <w:spacing w:before="40" w:after="40"/>
      </w:pPr>
      <w:r>
        <w:rPr>
          <w:rFonts w:ascii="Arial" w:cs="Arial" w:eastAsia="Arial" w:hAnsi="Arial"/>
          <w:sz w:val="22"/>
          <w:szCs w:val="22"/>
        </w:rPr>
        <w:t xml:space="preserve">Replace map literal forms with named attr syntax.</w:t>
      </w:r>
    </w:p>
    <w:p>
      <w:pPr>
        <w:pStyle w:val="ListParagraph"/>
        <w:numPr>
          <w:ilvl w:val="0"/>
          <w:numId w:val="3"/>
        </w:numPr>
        <w:spacing w:before="40" w:after="40"/>
      </w:pPr>
      <w:r>
        <w:rPr>
          <w:rFonts w:ascii="Arial" w:cs="Arial" w:eastAsia="Arial" w:hAnsi="Arial"/>
          <w:sz w:val="22"/>
          <w:szCs w:val="22"/>
        </w:rPr>
        <w:t xml:space="preserve">Remove commas between HTML tag attributes.</w:t>
      </w:r>
    </w:p>
    <w:p>
      <w:pPr>
        <w:pStyle w:val="ListParagraph"/>
        <w:numPr>
          <w:ilvl w:val="0"/>
          <w:numId w:val="3"/>
        </w:numPr>
        <w:spacing w:before="40" w:after="40"/>
      </w:pPr>
      <w:r>
        <w:rPr>
          <w:rFonts w:ascii="Arial" w:cs="Arial" w:eastAsia="Arial" w:hAnsi="Arial"/>
          <w:sz w:val="22"/>
          <w:szCs w:val="22"/>
        </w:rPr>
        <w:t xml:space="preserve">Run fuse check — both diagnostics include inline help suggestions.</w:t>
      </w:r>
    </w:p>
    <w:p>
      <w:pPr>
        <w:spacing w:before="120" w:after="40"/>
      </w:pPr>
      <w:r>
        <w:rPr>
          <w:rFonts w:ascii="Arial" w:cs="Arial" w:eastAsia="Arial" w:hAnsi="Arial"/>
          <w:b/>
          <w:bCs/>
          <w:color w:val="555555"/>
          <w:sz w:val="20"/>
          <w:szCs w:val="20"/>
        </w:rPr>
        <w:t xml:space="preserve">Before / after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pPr>
              <w:spacing w:before="0" w:after="60"/>
            </w:pPr>
            <w:r>
              <w:rPr>
                <w:rFonts w:ascii="Arial" w:cs="Arial" w:eastAsia="Arial" w:hAnsi="Arial"/>
                <w:b/>
                <w:bCs/>
                <w:color w:val="CC0000"/>
                <w:sz w:val="20"/>
                <w:szCs w:val="20"/>
              </w:rPr>
              <w:t xml:space="preserve">Before</w:t>
            </w:r>
          </w:p>
          <w:p>
            <w:pPr>
              <w:spacing w:before="20" w:after="20"/>
            </w:pPr>
            <w:r>
              <w:rPr>
                <w:rFonts w:ascii="Courier New" w:cs="Courier New" w:eastAsia="Courier New" w:hAnsi="Courier New"/>
                <w:sz w:val="19"/>
                <w:szCs w:val="19"/>
              </w:rPr>
              <w:t xml:space="preserve">link({"rel": "stylesheet", "href": css})</w:t>
            </w:r>
          </w:p>
          <w:p>
            <w:pPr>
              <w:spacing w:before="20" w:after="20"/>
            </w:pPr>
            <w:r>
              <w:rPr>
                <w:rFonts w:ascii="Courier New" w:cs="Courier New" w:eastAsia="Courier New" w:hAnsi="Courier New"/>
                <w:sz w:val="19"/>
                <w:szCs w:val="19"/>
              </w:rPr>
              <w:t xml:space="preserve">img({"src": photo, "alt": label})</w:t>
            </w:r>
          </w:p>
          <w:p>
            <w:pPr>
              <w:spacing w:before="20" w:after="20"/>
            </w:pPr>
            <w:r>
              <w:rPr>
                <w:rFonts w:ascii="Courier New" w:cs="Courier New" w:eastAsia="Courier New" w:hAnsi="Courier New"/>
                <w:sz w:val="19"/>
                <w:szCs w:val="19"/>
              </w:rPr>
              <w:t xml:space="preserve">div(class="card", id="main"):</w:t>
            </w:r>
          </w:p>
        </w:tc>
        <w:tc>
          <w:tcPr>
            <w:tcW w:type="dxa" w:w="4860"/>
            <w:tcBorders>
              <w:top w:val="none" w:color="FFFFFF" w:sz="0"/>
              <w:left w:val="none" w:color="FFFFFF" w:sz="0"/>
              <w:bottom w:val="none" w:color="FFFFFF" w:sz="0"/>
              <w:right w:val="none" w:color="FFFFFF" w:sz="0"/>
            </w:tcBorders>
            <w:tcMar>
              <w:top w:type="dxa" w:w="60"/>
              <w:left w:type="dxa" w:w="120"/>
              <w:bottom w:type="dxa" w:w="60"/>
              <w:right w:type="dxa" w:w="0"/>
            </w:tcMar>
          </w:tcPr>
          <w:p>
            <w:pPr>
              <w:spacing w:before="0" w:after="60"/>
            </w:pPr>
            <w:r>
              <w:rPr>
                <w:rFonts w:ascii="Arial" w:cs="Arial" w:eastAsia="Arial" w:hAnsi="Arial"/>
                <w:b/>
                <w:bCs/>
                <w:color w:val="2E7D32"/>
                <w:sz w:val="20"/>
                <w:szCs w:val="20"/>
              </w:rPr>
              <w:t xml:space="preserve">After</w:t>
            </w:r>
          </w:p>
          <w:p>
            <w:pPr>
              <w:spacing w:before="20" w:after="20"/>
            </w:pPr>
            <w:r>
              <w:rPr>
                <w:rFonts w:ascii="Courier New" w:cs="Courier New" w:eastAsia="Courier New" w:hAnsi="Courier New"/>
                <w:sz w:val="19"/>
                <w:szCs w:val="19"/>
              </w:rPr>
              <w:t xml:space="preserve">link(rel="stylesheet" href=css)</w:t>
            </w:r>
          </w:p>
          <w:p>
            <w:pPr>
              <w:spacing w:before="20" w:after="20"/>
            </w:pPr>
            <w:r>
              <w:rPr>
                <w:rFonts w:ascii="Courier New" w:cs="Courier New" w:eastAsia="Courier New" w:hAnsi="Courier New"/>
                <w:sz w:val="19"/>
                <w:szCs w:val="19"/>
              </w:rPr>
              <w:t xml:space="preserve">img(src=photo alt=label)</w:t>
            </w:r>
          </w:p>
          <w:p>
            <w:pPr>
              <w:spacing w:before="20" w:after="20"/>
            </w:pPr>
            <w:r>
              <w:rPr>
                <w:rFonts w:ascii="Courier New" w:cs="Courier New" w:eastAsia="Courier New" w:hAnsi="Courier New"/>
                <w:sz w:val="19"/>
                <w:szCs w:val="19"/>
              </w:rPr>
              <w:t xml:space="preserve">div(class="card" id="main"):</w:t>
            </w:r>
          </w:p>
        </w:tc>
      </w:tr>
    </w:tbl>
    <w:p>
      <w:pPr>
        <w:pBdr>
          <w:bottom w:val="single" w:color="DDDDDD" w:sz="4" w:space="1"/>
        </w:pBdr>
        <w:spacing w:before="160" w:after="160"/>
      </w:pPr>
    </w:p>
    <w:p>
      <w:pPr>
        <w:pStyle w:val="Heading1"/>
        <w:spacing w:before="320" w:after="160"/>
      </w:pPr>
      <w:r>
        <w:rPr>
          <w:rFonts w:ascii="Arial" w:cs="Arial" w:eastAsia="Arial" w:hAnsi="Arial"/>
          <w:b/>
          <w:bCs/>
          <w:sz w:val="32"/>
          <w:szCs w:val="32"/>
        </w:rPr>
        <w:t xml:space="preserve">Release Classification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Target version</w:t>
            </w:r>
          </w:p>
          <w:p>
            <w:r>
              <w:rPr>
                <w:rFonts w:ascii="Arial" w:cs="Arial" w:eastAsia="Arial" w:hAnsi="Arial"/>
                <w:b/>
                <w:bCs/>
                <w:sz w:val="22"/>
                <w:szCs w:val="22"/>
              </w:rPr>
              <w:t xml:space="preserve">Classification</w:t>
            </w:r>
          </w:p>
          <w:p>
            <w:r>
              <w:rPr>
                <w:rFonts w:ascii="Arial" w:cs="Arial" w:eastAsia="Arial" w:hAnsi="Arial"/>
                <w:b/>
                <w:bCs/>
                <w:sz w:val="22"/>
                <w:szCs w:val="22"/>
              </w:rPr>
              <w:t xml:space="preserve">Spec documents</w:t>
            </w:r>
          </w:p>
          <w:p>
            <w:r>
              <w:rPr>
                <w:rFonts w:ascii="Arial" w:cs="Arial" w:eastAsia="Arial" w:hAnsi="Arial"/>
                <w:b/>
                <w:bCs/>
                <w:sz w:val="22"/>
                <w:szCs w:val="22"/>
              </w:rPr>
              <w:t xml:space="preserve">Required gates</w:t>
            </w:r>
          </w:p>
          <w:p>
            <w:r>
              <w:rPr>
                <w:rFonts w:ascii="Arial" w:cs="Arial" w:eastAsia="Arial" w:hAnsi="Arial"/>
                <w:b/>
                <w:bCs/>
                <w:sz w:val="22"/>
                <w:szCs w:val="22"/>
              </w:rPr>
              <w:t xml:space="preserve">Migration guide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v0.9.0</w:t>
            </w:r>
          </w:p>
          <w:p>
            <w:r>
              <w:rPr>
                <w:rFonts w:ascii="Arial" w:cs="Arial" w:eastAsia="Arial" w:hAnsi="Arial"/>
                <w:sz w:val="22"/>
                <w:szCs w:val="22"/>
              </w:rPr>
              <w:t xml:space="preserve">Breaking — minor version bump required</w:t>
            </w:r>
          </w:p>
          <w:p>
            <w:r>
              <w:rPr>
                <w:rFonts w:ascii="Arial" w:cs="Arial" w:eastAsia="Arial" w:hAnsi="Arial"/>
                <w:sz w:val="22"/>
                <w:szCs w:val="22"/>
              </w:rPr>
              <w:t xml:space="preserve">fls.md (parser + sema), CHANGELOG.md</w:t>
            </w:r>
          </w:p>
          <w:p>
            <w:r>
              <w:rPr>
                <w:rFonts w:ascii="Arial" w:cs="Arial" w:eastAsia="Arial" w:hAnsi="Arial"/>
                <w:sz w:val="22"/>
                <w:szCs w:val="22"/>
              </w:rPr>
              <w:t xml:space="preserve">semantic_suite, authority_parity, release_smoke</w:t>
            </w:r>
          </w:p>
          <w:p>
            <w:r>
              <w:rPr>
                <w:rFonts w:ascii="Arial" w:cs="Arial" w:eastAsia="Arial" w:hAnsi="Arial"/>
                <w:sz w:val="22"/>
                <w:szCs w:val="22"/>
              </w:rPr>
              <w:t xml:space="preserve">guides/migrations/0.8-to-0.9.md</w:t>
            </w:r>
          </w:p>
        </w:tc>
      </w:tr>
    </w:tbl>
    <w:p>
      <w:pPr>
        <w:spacing w:before="160" w:after="80"/>
      </w:pPr>
    </w:p>
    <w:p>
      <w:pPr>
        <w:pStyle w:val="Heading2"/>
        <w:spacing w:before="240" w:after="120"/>
      </w:pPr>
      <w:r>
        <w:rPr>
          <w:rFonts w:ascii="Arial" w:cs="Arial" w:eastAsia="Arial" w:hAnsi="Arial"/>
          <w:b/>
          <w:bCs/>
          <w:sz w:val="26"/>
          <w:szCs w:val="26"/>
        </w:rPr>
        <w:t xml:space="preserve">Change filter (IDENTITY_CHARTER.md)</w:t>
      </w:r>
    </w:p>
    <w:p>
      <w:pPr>
        <w:pStyle w:val="ListParagraph"/>
        <w:numPr>
          <w:ilvl w:val="0"/>
          <w:numId w:val="2"/>
        </w:numPr>
        <w:spacing w:before="40" w:after="40"/>
      </w:pPr>
      <w:r>
        <w:rPr>
          <w:rFonts w:ascii="Arial" w:cs="Arial" w:eastAsia="Arial" w:hAnsi="Arial"/>
          <w:sz w:val="22"/>
          <w:szCs w:val="22"/>
        </w:rPr>
        <w:t xml:space="preserve">Strengthens CLI/HTTP boundary-centric development? </w:t>
      </w:r>
      <w:r>
        <w:rPr>
          <w:rFonts w:ascii="Arial" w:cs="Arial" w:eastAsia="Arial" w:hAnsi="Arial"/>
          <w:b/>
          <w:bCs/>
          <w:color w:val="2E7D32"/>
          <w:sz w:val="22"/>
          <w:szCs w:val="22"/>
        </w:rPr>
        <w:t xml:space="preserve">Yes</w:t>
      </w:r>
      <w:r>
        <w:rPr>
          <w:rFonts w:ascii="Arial" w:cs="Arial" w:eastAsia="Arial" w:hAnsi="Arial"/>
          <w:sz w:val="22"/>
          <w:szCs w:val="22"/>
        </w:rPr>
        <w:t xml:space="preserve"> — cleaner, consistent boundary declaration syntax.</w:t>
      </w:r>
    </w:p>
    <w:p>
      <w:pPr>
        <w:pStyle w:val="ListParagraph"/>
        <w:numPr>
          <w:ilvl w:val="0"/>
          <w:numId w:val="2"/>
        </w:numPr>
        <w:spacing w:before="40" w:after="40"/>
      </w:pPr>
      <w:r>
        <w:rPr>
          <w:rFonts w:ascii="Arial" w:cs="Arial" w:eastAsia="Arial" w:hAnsi="Arial"/>
          <w:sz w:val="22"/>
          <w:szCs w:val="22"/>
        </w:rPr>
        <w:t xml:space="preserve">Preserves deterministic cross-backend semantics? </w:t>
      </w:r>
      <w:r>
        <w:rPr>
          <w:rFonts w:ascii="Arial" w:cs="Arial" w:eastAsia="Arial" w:hAnsi="Arial"/>
          <w:b/>
          <w:bCs/>
          <w:color w:val="2E7D32"/>
          <w:sz w:val="22"/>
          <w:szCs w:val="22"/>
        </w:rPr>
        <w:t xml:space="preserve">Yes</w:t>
      </w:r>
      <w:r>
        <w:rPr>
          <w:rFonts w:ascii="Arial" w:cs="Arial" w:eastAsia="Arial" w:hAnsi="Arial"/>
          <w:sz w:val="22"/>
          <w:szCs w:val="22"/>
        </w:rPr>
        <w:t xml:space="preserve"> — lowering output is unchanged.</w:t>
      </w:r>
    </w:p>
    <w:p>
      <w:pPr>
        <w:pStyle w:val="ListParagraph"/>
        <w:numPr>
          <w:ilvl w:val="0"/>
          <w:numId w:val="2"/>
        </w:numPr>
        <w:spacing w:before="40" w:after="40"/>
      </w:pPr>
      <w:r>
        <w:rPr>
          <w:rFonts w:ascii="Arial" w:cs="Arial" w:eastAsia="Arial" w:hAnsi="Arial"/>
          <w:sz w:val="22"/>
          <w:szCs w:val="22"/>
        </w:rPr>
        <w:t xml:space="preserve">Specifiable without hidden behavior? </w:t>
      </w:r>
      <w:r>
        <w:rPr>
          <w:rFonts w:ascii="Arial" w:cs="Arial" w:eastAsia="Arial" w:hAnsi="Arial"/>
          <w:b/>
          <w:bCs/>
          <w:color w:val="2E7D32"/>
          <w:sz w:val="22"/>
          <w:szCs w:val="22"/>
        </w:rPr>
        <w:t xml:space="preserve">Yes</w:t>
      </w:r>
      <w:r>
        <w:rPr>
          <w:rFonts w:ascii="Arial" w:cs="Arial" w:eastAsia="Arial" w:hAnsi="Arial"/>
          <w:sz w:val="22"/>
          <w:szCs w:val="22"/>
        </w:rPr>
        <w:t xml:space="preserve"> — two explicit parse-time rejections with diagnostics.</w:t>
      </w:r>
    </w:p>
    <w:p>
      <w:pPr>
        <w:pStyle w:val="ListParagraph"/>
        <w:numPr>
          <w:ilvl w:val="0"/>
          <w:numId w:val="2"/>
        </w:numPr>
        <w:spacing w:before="40" w:after="40"/>
      </w:pPr>
      <w:r>
        <w:rPr>
          <w:rFonts w:ascii="Arial" w:cs="Arial" w:eastAsia="Arial" w:hAnsi="Arial"/>
          <w:sz w:val="22"/>
          <w:szCs w:val="22"/>
        </w:rPr>
        <w:t xml:space="preserve">Keeps language smaller or equally simple? </w:t>
      </w:r>
      <w:r>
        <w:rPr>
          <w:rFonts w:ascii="Arial" w:cs="Arial" w:eastAsia="Arial" w:hAnsi="Arial"/>
          <w:b/>
          <w:bCs/>
          <w:color w:val="2E7D32"/>
          <w:sz w:val="22"/>
          <w:szCs w:val="22"/>
        </w:rPr>
        <w:t xml:space="preserve">Yes</w:t>
      </w:r>
      <w:r>
        <w:rPr>
          <w:rFonts w:ascii="Arial" w:cs="Arial" w:eastAsia="Arial" w:hAnsi="Arial"/>
          <w:sz w:val="22"/>
          <w:szCs w:val="22"/>
        </w:rPr>
        <w:t xml:space="preserve"> — removes two forms, adds none.</w:t>
      </w:r>
    </w:p>
    <w:p>
      <w:pPr>
        <w:pStyle w:val="ListParagraph"/>
        <w:numPr>
          <w:ilvl w:val="0"/>
          <w:numId w:val="2"/>
        </w:numPr>
        <w:spacing w:before="40" w:after="40"/>
      </w:pPr>
      <w:r>
        <w:rPr>
          <w:rFonts w:ascii="Arial" w:cs="Arial" w:eastAsia="Arial" w:hAnsi="Arial"/>
          <w:sz w:val="22"/>
          <w:szCs w:val="22"/>
        </w:rPr>
        <w:t xml:space="preserve">Compatible with Will Not Do list? </w:t>
      </w:r>
      <w:r>
        <w:rPr>
          <w:rFonts w:ascii="Arial" w:cs="Arial" w:eastAsia="Arial" w:hAnsi="Arial"/>
          <w:b/>
          <w:bCs/>
          <w:color w:val="2E7D32"/>
          <w:sz w:val="22"/>
          <w:szCs w:val="22"/>
        </w:rPr>
        <w:t xml:space="preserve">Yes</w:t>
      </w:r>
      <w:r>
        <w:rPr>
          <w:rFonts w:ascii="Arial" w:cs="Arial" w:eastAsia="Arial" w:hAnsi="Arial"/>
          <w:sz w:val="22"/>
          <w:szCs w:val="22"/>
        </w:rPr>
        <w:t xml:space="preserve"> — no new syntax, no macros, no operator overloading.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2026-03-03T09:19:32.647Z</dcterms:created>
  <dcterms:modified xsi:type="dcterms:W3CDTF">2026-03-03T09:19:32.648Z</dcterms:modified>
</cp:coreProperties>
</file>

<file path=docProps/custom.xml><?xml version="1.0" encoding="utf-8"?>
<Properties xmlns="http://schemas.openxmlformats.org/officeDocument/2006/custom-properties" xmlns:vt="http://schemas.openxmlformats.org/officeDocument/2006/docPropsVTypes"/>
</file>