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42EFF" w14:textId="77777777" w:rsidR="00974DAD" w:rsidRDefault="009816FF" w:rsidP="00974DAD">
      <w:pPr>
        <w:pBdr>
          <w:bottom w:val="single" w:sz="6" w:space="1" w:color="auto"/>
        </w:pBdr>
        <w:jc w:val="center"/>
        <w:rPr>
          <w:sz w:val="56"/>
          <w:szCs w:val="56"/>
        </w:rPr>
      </w:pPr>
      <w:r>
        <w:rPr>
          <w:sz w:val="56"/>
          <w:szCs w:val="56"/>
        </w:rPr>
        <w:t>ICT-105</w:t>
      </w:r>
    </w:p>
    <w:p w14:paraId="07EBF276" w14:textId="77777777" w:rsidR="00974DAD" w:rsidRDefault="00974DAD" w:rsidP="00974DAD">
      <w:pPr>
        <w:pStyle w:val="Paragraphedeliste"/>
        <w:numPr>
          <w:ilvl w:val="0"/>
          <w:numId w:val="1"/>
        </w:numPr>
        <w:pBdr>
          <w:bottom w:val="single" w:sz="6" w:space="1" w:color="auto"/>
        </w:pBdr>
      </w:pPr>
      <w:r>
        <w:t>Pole 1 : Comprendre</w:t>
      </w:r>
    </w:p>
    <w:p w14:paraId="01C15C3B" w14:textId="77777777" w:rsidR="00974DAD" w:rsidRDefault="00974DAD" w:rsidP="00974DAD">
      <w:pPr>
        <w:pStyle w:val="Paragraphedeliste"/>
        <w:numPr>
          <w:ilvl w:val="0"/>
          <w:numId w:val="1"/>
        </w:numPr>
        <w:pBdr>
          <w:bottom w:val="single" w:sz="6" w:space="1" w:color="auto"/>
        </w:pBdr>
      </w:pPr>
      <w:r>
        <w:t>Pole 2 : Résoudre</w:t>
      </w:r>
    </w:p>
    <w:p w14:paraId="71FC0239" w14:textId="77777777" w:rsidR="00974DAD" w:rsidRDefault="00974DAD" w:rsidP="00974DAD">
      <w:pPr>
        <w:pStyle w:val="Paragraphedeliste"/>
        <w:numPr>
          <w:ilvl w:val="0"/>
          <w:numId w:val="1"/>
        </w:numPr>
        <w:pBdr>
          <w:bottom w:val="single" w:sz="6" w:space="1" w:color="auto"/>
        </w:pBdr>
      </w:pPr>
      <w:r>
        <w:t>Pole 3 : Echange</w:t>
      </w:r>
    </w:p>
    <w:p w14:paraId="6BEE26CA" w14:textId="77777777" w:rsidR="00974DAD" w:rsidRPr="00974DAD" w:rsidRDefault="00974DAD" w:rsidP="00974DAD">
      <w:pPr>
        <w:pStyle w:val="Paragraphedeliste"/>
        <w:numPr>
          <w:ilvl w:val="0"/>
          <w:numId w:val="1"/>
        </w:numPr>
        <w:pBdr>
          <w:bottom w:val="single" w:sz="6" w:space="1" w:color="auto"/>
        </w:pBdr>
      </w:pPr>
      <w:r>
        <w:t>Pole 4 : Bilan</w:t>
      </w:r>
    </w:p>
    <w:p w14:paraId="2A52FB4F" w14:textId="73281964" w:rsidR="00974DAD" w:rsidRPr="00974DAD" w:rsidRDefault="00974DAD" w:rsidP="00974DAD">
      <w:pPr>
        <w:jc w:val="center"/>
        <w:rPr>
          <w:b/>
        </w:rPr>
      </w:pPr>
      <w:r>
        <w:rPr>
          <w:b/>
        </w:rPr>
        <w:t>Vidéo Amazon</w:t>
      </w:r>
    </w:p>
    <w:p w14:paraId="4C7FDD24" w14:textId="77777777" w:rsidR="009816FF" w:rsidRDefault="00414300" w:rsidP="009816FF">
      <w:r>
        <w:t>Security</w:t>
      </w:r>
    </w:p>
    <w:p w14:paraId="605386F1" w14:textId="77777777" w:rsidR="00414300" w:rsidRDefault="00414300" w:rsidP="009816FF">
      <w:r>
        <w:t xml:space="preserve"> Access management</w:t>
      </w:r>
    </w:p>
    <w:p w14:paraId="7F6CB5B8" w14:textId="77777777" w:rsidR="00414300" w:rsidRDefault="00414300" w:rsidP="009816FF">
      <w:r>
        <w:t>Backup</w:t>
      </w:r>
    </w:p>
    <w:p w14:paraId="088462D0" w14:textId="77777777" w:rsidR="00414300" w:rsidRDefault="00414300" w:rsidP="009816FF">
      <w:r>
        <w:t>Recovery</w:t>
      </w:r>
    </w:p>
    <w:p w14:paraId="59CF688E" w14:textId="77777777" w:rsidR="00414300" w:rsidRDefault="00414300" w:rsidP="009816FF">
      <w:r>
        <w:t>Scaling</w:t>
      </w:r>
    </w:p>
    <w:p w14:paraId="04EAE2C3" w14:textId="77777777" w:rsidR="00414300" w:rsidRDefault="00414300" w:rsidP="009816FF">
      <w:r>
        <w:t>Failover</w:t>
      </w:r>
    </w:p>
    <w:p w14:paraId="4209F7C8" w14:textId="77777777" w:rsidR="00414300" w:rsidRDefault="00974DAD" w:rsidP="009816FF">
      <w:r>
        <w:t>Monitoring</w:t>
      </w:r>
    </w:p>
    <w:p w14:paraId="13737C31" w14:textId="77777777" w:rsidR="00414300" w:rsidRDefault="00974DAD" w:rsidP="009816FF">
      <w:r>
        <w:t>Encryptions</w:t>
      </w:r>
    </w:p>
    <w:p w14:paraId="507010AF" w14:textId="77777777" w:rsidR="00974DAD" w:rsidRDefault="00974DAD" w:rsidP="009816FF">
      <w:pPr>
        <w:pBdr>
          <w:bottom w:val="single" w:sz="6" w:space="1" w:color="auto"/>
        </w:pBdr>
      </w:pPr>
      <w:r>
        <w:t>S.G.B.</w:t>
      </w:r>
      <w:proofErr w:type="gramStart"/>
      <w:r>
        <w:t>D.R</w:t>
      </w:r>
      <w:proofErr w:type="gramEnd"/>
      <w:r>
        <w:t>= type de logiciel de base de donnée</w:t>
      </w:r>
    </w:p>
    <w:p w14:paraId="763CDBD8" w14:textId="16B1644B" w:rsidR="00974DAD" w:rsidRDefault="00BE2BD6" w:rsidP="009816FF">
      <w:r>
        <w:t>Rétrospectif :</w:t>
      </w:r>
      <w:r w:rsidR="00227C70">
        <w:t xml:space="preserve"> </w:t>
      </w:r>
      <w:r w:rsidR="0059156A">
        <w:t>consigne pour première ex un peu charger</w:t>
      </w:r>
      <w:r w:rsidR="006E32BC">
        <w:t xml:space="preserve">. On est </w:t>
      </w:r>
      <w:r w:rsidR="00A465E3">
        <w:t xml:space="preserve">passé </w:t>
      </w:r>
      <w:r w:rsidR="006E32BC">
        <w:t>trop vite sur l</w:t>
      </w:r>
      <w:r w:rsidR="00674718">
        <w:t>e</w:t>
      </w:r>
      <w:r w:rsidR="006E32BC">
        <w:t xml:space="preserve"> bilan </w:t>
      </w:r>
    </w:p>
    <w:p w14:paraId="557AEF31" w14:textId="4DFFF841" w:rsidR="0059156A" w:rsidRDefault="0059156A" w:rsidP="009816FF">
      <w:r>
        <w:t xml:space="preserve">Introspectif : </w:t>
      </w:r>
      <w:r w:rsidR="00A05196">
        <w:t xml:space="preserve">manière </w:t>
      </w:r>
      <w:r w:rsidR="00F929B4">
        <w:t xml:space="preserve">de travailler agréable </w:t>
      </w:r>
      <w:r w:rsidR="00360106">
        <w:t>en solo (w/ music)</w:t>
      </w:r>
    </w:p>
    <w:p w14:paraId="6FE3A735" w14:textId="40E5D3B0" w:rsidR="007876C2" w:rsidRDefault="007876C2" w:rsidP="009816FF"/>
    <w:p w14:paraId="7BAF3E9D" w14:textId="788276B2" w:rsidR="00834431" w:rsidRDefault="002A79D2" w:rsidP="009816FF">
      <w:r>
        <w:t>Une entité</w:t>
      </w:r>
      <w:r w:rsidR="00087B2A">
        <w:t xml:space="preserve"> : </w:t>
      </w:r>
      <w:r w:rsidR="00D14BCB">
        <w:t>doit posséder un attribu</w:t>
      </w:r>
      <w:r w:rsidR="00685B44">
        <w:t>t pour pouvoir l’identifier de manière unique</w:t>
      </w:r>
      <w:r w:rsidR="005C7AED">
        <w:t>.</w:t>
      </w:r>
      <w:r w:rsidR="000F0CD6">
        <w:t xml:space="preserve"> Est un ensemble regroupant des éléments homogènes</w:t>
      </w:r>
      <w:r w:rsidR="00490342">
        <w:t xml:space="preserve"> </w:t>
      </w:r>
      <w:r w:rsidR="000F0CD6">
        <w:t>(qui dis</w:t>
      </w:r>
      <w:r w:rsidR="00490342">
        <w:t>posent des mêmes attributs)</w:t>
      </w:r>
    </w:p>
    <w:p w14:paraId="01356579" w14:textId="7345AEB2" w:rsidR="00490342" w:rsidRDefault="005D5AC5" w:rsidP="009816FF">
      <w:r>
        <w:t xml:space="preserve">Une </w:t>
      </w:r>
      <w:r w:rsidR="00FE5473">
        <w:t xml:space="preserve">association : </w:t>
      </w:r>
      <w:r w:rsidR="002C3B7F" w:rsidRPr="002C3B7F">
        <w:t>pourrait être "livrer" entre un client et un vendeur</w:t>
      </w:r>
      <w:r w:rsidR="002C3B7F">
        <w:t>.</w:t>
      </w:r>
      <w:r w:rsidR="001B4BCA">
        <w:t xml:space="preserve"> </w:t>
      </w:r>
      <w:r w:rsidR="008B7667" w:rsidRPr="001B4BCA">
        <w:t>Est</w:t>
      </w:r>
      <w:r w:rsidR="001B4BCA" w:rsidRPr="001B4BCA">
        <w:t xml:space="preserve"> un lien sémantique entre entités</w:t>
      </w:r>
      <w:r w:rsidR="001B4BCA">
        <w:t>.</w:t>
      </w:r>
      <w:r w:rsidR="001B4BCA" w:rsidRPr="001B4BCA">
        <w:t xml:space="preserve"> </w:t>
      </w:r>
      <w:r w:rsidR="00593095" w:rsidRPr="001B4BCA">
        <w:t>Signifie</w:t>
      </w:r>
      <w:r w:rsidR="001B4BCA" w:rsidRPr="001B4BCA">
        <w:t xml:space="preserve"> précisément le lien entre entités</w:t>
      </w:r>
    </w:p>
    <w:p w14:paraId="346F6D16" w14:textId="77777777" w:rsidR="00B22C0B" w:rsidRDefault="00593095" w:rsidP="009816FF">
      <w:r>
        <w:t>Un attribut :</w:t>
      </w:r>
      <w:r w:rsidR="008F17C5">
        <w:t xml:space="preserve"> </w:t>
      </w:r>
      <w:r w:rsidR="008F17C5" w:rsidRPr="008F17C5">
        <w:t>peut faire partie d'une entité ou d'une association</w:t>
      </w:r>
      <w:r w:rsidR="008B7667">
        <w:t>. C’est une propriété</w:t>
      </w:r>
    </w:p>
    <w:p w14:paraId="2340E3C9" w14:textId="6994FB47" w:rsidR="00B76271" w:rsidRDefault="00593095" w:rsidP="009816FF">
      <w:r>
        <w:t xml:space="preserve"> </w:t>
      </w:r>
      <w:r w:rsidR="004A7450">
        <w:t xml:space="preserve">La cardinalité : précise le minimum et le maximum de fois qu’un sujet d’une entité peut </w:t>
      </w:r>
      <w:r w:rsidR="00121588">
        <w:t>être concerné par l’association</w:t>
      </w:r>
      <w:r w:rsidR="0036165C">
        <w:t>.</w:t>
      </w:r>
    </w:p>
    <w:p w14:paraId="1378BB52" w14:textId="2F07B279" w:rsidR="0036165C" w:rsidRDefault="0036165C" w:rsidP="009816FF">
      <w:r>
        <w:t>La cardinalité minimale ayant la valeur</w:t>
      </w:r>
      <w:r w:rsidR="00BA3A98">
        <w:t xml:space="preserve"> </w:t>
      </w:r>
      <w:r w:rsidR="00C648A5">
        <w:t>N-multiple</w:t>
      </w:r>
      <w:r w:rsidR="00BA3A98">
        <w:t xml:space="preserve"> doit </w:t>
      </w:r>
      <w:r w:rsidR="00C648A5">
        <w:t>être</w:t>
      </w:r>
      <w:r w:rsidR="00BA3A98">
        <w:t xml:space="preserve"> justif</w:t>
      </w:r>
      <w:r w:rsidR="00C648A5">
        <w:t>iée par que l’ent</w:t>
      </w:r>
      <w:r w:rsidR="00B67D51">
        <w:t xml:space="preserve">ité ne peut pas exister sans avoir </w:t>
      </w:r>
      <w:r w:rsidR="0028784F">
        <w:t>au moins une association</w:t>
      </w:r>
    </w:p>
    <w:p w14:paraId="28AABD5C" w14:textId="77777777" w:rsidR="001D335D" w:rsidRDefault="0028784F" w:rsidP="009816FF">
      <w:pPr>
        <w:pBdr>
          <w:bottom w:val="single" w:sz="6" w:space="1" w:color="auto"/>
        </w:pBdr>
      </w:pPr>
      <w:r>
        <w:t xml:space="preserve">0 ou 1 doit </w:t>
      </w:r>
      <w:r w:rsidR="00C909A0">
        <w:t>être particulièrement bien réfléchie lor</w:t>
      </w:r>
      <w:r w:rsidR="00625859">
        <w:t>s</w:t>
      </w:r>
      <w:r w:rsidR="00C909A0">
        <w:t>que la cardinalité maxima</w:t>
      </w:r>
      <w:r w:rsidR="00625859">
        <w:t>le est</w:t>
      </w:r>
      <w:r w:rsidR="002F2770">
        <w:t xml:space="preserve"> 1</w:t>
      </w:r>
    </w:p>
    <w:p w14:paraId="44255C91" w14:textId="3EF03CE1" w:rsidR="00B76607" w:rsidRDefault="00612BA0" w:rsidP="009816FF">
      <w:r>
        <w:t xml:space="preserve"> </w:t>
      </w:r>
      <w:r w:rsidR="00B76607">
        <w:t>Quiz MLD</w:t>
      </w:r>
    </w:p>
    <w:p w14:paraId="215C5244" w14:textId="5A831465" w:rsidR="00B76607" w:rsidRDefault="00457296" w:rsidP="009816FF">
      <w:pPr>
        <w:pBdr>
          <w:bottom w:val="single" w:sz="6" w:space="1" w:color="auto"/>
        </w:pBdr>
      </w:pPr>
      <w:proofErr w:type="gramStart"/>
      <w:r>
        <w:t>Intégrité référentiels</w:t>
      </w:r>
      <w:proofErr w:type="gramEnd"/>
    </w:p>
    <w:p w14:paraId="4F88D0AA" w14:textId="7C9080CE" w:rsidR="00C57F78" w:rsidRDefault="001F5A8D" w:rsidP="009816FF">
      <w:r>
        <w:t>Se connecter</w:t>
      </w:r>
      <w:r w:rsidR="0034097B">
        <w:t xml:space="preserve"> </w:t>
      </w:r>
      <w:proofErr w:type="spellStart"/>
      <w:r w:rsidR="0034097B">
        <w:t>a</w:t>
      </w:r>
      <w:proofErr w:type="spellEnd"/>
      <w:r w:rsidR="0034097B">
        <w:t xml:space="preserve"> </w:t>
      </w:r>
      <w:proofErr w:type="spellStart"/>
      <w:r w:rsidR="0034097B">
        <w:t>heidiSQL</w:t>
      </w:r>
      <w:proofErr w:type="spellEnd"/>
      <w:r w:rsidR="0034097B">
        <w:t xml:space="preserve"> </w:t>
      </w:r>
    </w:p>
    <w:p w14:paraId="4EAA4A95" w14:textId="0055DA77" w:rsidR="00181B3C" w:rsidRDefault="00181B3C" w:rsidP="009816FF">
      <w:proofErr w:type="spellStart"/>
      <w:r>
        <w:t>Demarrer</w:t>
      </w:r>
      <w:proofErr w:type="spellEnd"/>
      <w:r>
        <w:t xml:space="preserve"> le</w:t>
      </w:r>
      <w:bookmarkStart w:id="0" w:name="_GoBack"/>
      <w:bookmarkEnd w:id="0"/>
      <w:r>
        <w:t xml:space="preserve"> service MySQL80</w:t>
      </w:r>
    </w:p>
    <w:p w14:paraId="5F8435D7" w14:textId="1A70C378" w:rsidR="00C57F78" w:rsidRDefault="00E156E3" w:rsidP="009816FF">
      <w:r>
        <w:lastRenderedPageBreak/>
        <w:t xml:space="preserve"> </w:t>
      </w:r>
    </w:p>
    <w:p w14:paraId="17DE9E60" w14:textId="77777777" w:rsidR="000672C8" w:rsidRPr="009816FF" w:rsidRDefault="000672C8" w:rsidP="009816FF"/>
    <w:sectPr w:rsidR="000672C8" w:rsidRPr="00981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D7F8A"/>
    <w:multiLevelType w:val="hybridMultilevel"/>
    <w:tmpl w:val="54D020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FF"/>
    <w:rsid w:val="000672C8"/>
    <w:rsid w:val="00087B2A"/>
    <w:rsid w:val="000E7A09"/>
    <w:rsid w:val="000F0CD6"/>
    <w:rsid w:val="00121588"/>
    <w:rsid w:val="00181B3C"/>
    <w:rsid w:val="001870E4"/>
    <w:rsid w:val="001B4BCA"/>
    <w:rsid w:val="001D335D"/>
    <w:rsid w:val="001F5A8D"/>
    <w:rsid w:val="00227C70"/>
    <w:rsid w:val="0028784F"/>
    <w:rsid w:val="002A79D2"/>
    <w:rsid w:val="002C3B7F"/>
    <w:rsid w:val="002F2770"/>
    <w:rsid w:val="0034097B"/>
    <w:rsid w:val="00342E0F"/>
    <w:rsid w:val="003528C6"/>
    <w:rsid w:val="00360106"/>
    <w:rsid w:val="0036165C"/>
    <w:rsid w:val="003B5EBD"/>
    <w:rsid w:val="00414300"/>
    <w:rsid w:val="00457296"/>
    <w:rsid w:val="00490342"/>
    <w:rsid w:val="004A7450"/>
    <w:rsid w:val="004E1E2D"/>
    <w:rsid w:val="004F1737"/>
    <w:rsid w:val="0059156A"/>
    <w:rsid w:val="00593095"/>
    <w:rsid w:val="005C7AED"/>
    <w:rsid w:val="005D5AC5"/>
    <w:rsid w:val="00612BA0"/>
    <w:rsid w:val="00625859"/>
    <w:rsid w:val="00674718"/>
    <w:rsid w:val="00685B44"/>
    <w:rsid w:val="00696751"/>
    <w:rsid w:val="006E32BC"/>
    <w:rsid w:val="0072434B"/>
    <w:rsid w:val="007876C2"/>
    <w:rsid w:val="00834431"/>
    <w:rsid w:val="008B7667"/>
    <w:rsid w:val="008F17C5"/>
    <w:rsid w:val="009427F3"/>
    <w:rsid w:val="00974DAD"/>
    <w:rsid w:val="009816FF"/>
    <w:rsid w:val="00A05196"/>
    <w:rsid w:val="00A465E3"/>
    <w:rsid w:val="00B22C0B"/>
    <w:rsid w:val="00B67D51"/>
    <w:rsid w:val="00B76271"/>
    <w:rsid w:val="00B76607"/>
    <w:rsid w:val="00B97B21"/>
    <w:rsid w:val="00BA3A98"/>
    <w:rsid w:val="00BE2BD6"/>
    <w:rsid w:val="00C57F78"/>
    <w:rsid w:val="00C648A5"/>
    <w:rsid w:val="00C72D01"/>
    <w:rsid w:val="00C909A0"/>
    <w:rsid w:val="00D14BCB"/>
    <w:rsid w:val="00E156E3"/>
    <w:rsid w:val="00E33DC6"/>
    <w:rsid w:val="00E656BB"/>
    <w:rsid w:val="00EF4B1C"/>
    <w:rsid w:val="00F929B4"/>
    <w:rsid w:val="00FE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D52F"/>
  <w15:chartTrackingRefBased/>
  <w15:docId w15:val="{D6C0A3D4-6710-4543-9BB1-795C5082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4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3BA24-6CAD-4ECE-8E0B-E4A19A341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78</cp:revision>
  <dcterms:created xsi:type="dcterms:W3CDTF">2019-08-27T12:25:00Z</dcterms:created>
  <dcterms:modified xsi:type="dcterms:W3CDTF">2019-10-08T12:36:00Z</dcterms:modified>
</cp:coreProperties>
</file>