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8A5C" w14:textId="4F346BBF" w:rsidR="008E082F" w:rsidRPr="000F4F39" w:rsidRDefault="000F4F39" w:rsidP="000F4F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Браузер</w:t>
      </w:r>
      <w:r w:rsidR="0020771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</w:t>
      </w:r>
    </w:p>
    <w:p w14:paraId="107081C7" w14:textId="6970DF0F" w:rsidR="000F4F39" w:rsidRPr="000F4F39" w:rsidRDefault="000F4F39" w:rsidP="000F4F39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t>Браузерный</w:t>
      </w:r>
      <w:r w:rsidRPr="000F4F39">
        <w:rPr>
          <w:rFonts w:ascii="Times New Roman" w:hAnsi="Times New Roman" w:cs="Times New Roman"/>
          <w:sz w:val="24"/>
          <w:szCs w:val="24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</w:t>
      </w:r>
      <w:r w:rsidRPr="000F4F39">
        <w:rPr>
          <w:rFonts w:ascii="Times New Roman" w:hAnsi="Times New Roman" w:cs="Times New Roman"/>
          <w:sz w:val="24"/>
          <w:szCs w:val="24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</w:t>
      </w:r>
      <w:r w:rsidR="00585015" w:rsidRPr="00E27AE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="00585015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585015" w:rsidRPr="00E27AE2">
        <w:rPr>
          <w:rFonts w:ascii="Times New Roman" w:hAnsi="Times New Roman" w:cs="Times New Roman"/>
          <w:b/>
          <w:bCs/>
          <w:sz w:val="24"/>
          <w:szCs w:val="24"/>
        </w:rPr>
        <w:t>сновы концепции однопоточного и многопоточного программирования</w:t>
      </w:r>
      <w:r w:rsidR="00585015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585015" w:rsidRPr="00E27A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5015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85015" w:rsidRPr="00E27AE2">
        <w:rPr>
          <w:rFonts w:ascii="Times New Roman" w:hAnsi="Times New Roman" w:cs="Times New Roman"/>
          <w:b/>
          <w:bCs/>
          <w:sz w:val="24"/>
          <w:szCs w:val="24"/>
        </w:rPr>
        <w:t>синхронная модель</w:t>
      </w:r>
      <w:r w:rsidR="00585015">
        <w:rPr>
          <w:rFonts w:ascii="Times New Roman" w:hAnsi="Times New Roman" w:cs="Times New Roman"/>
          <w:sz w:val="24"/>
          <w:szCs w:val="24"/>
        </w:rPr>
        <w:t>……………………</w:t>
      </w:r>
    </w:p>
    <w:p w14:paraId="0B4BA81C" w14:textId="707CE4A7" w:rsidR="00574473" w:rsidRPr="00574473" w:rsidRDefault="004C6F82" w:rsidP="004C6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E4169" w14:textId="7187A98D" w:rsidR="00352EAD" w:rsidRPr="00352EAD" w:rsidRDefault="00087072" w:rsidP="00352EAD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7714">
        <w:rPr>
          <w:rFonts w:ascii="Times New Roman" w:hAnsi="Times New Roman" w:cs="Times New Roman"/>
          <w:b/>
          <w:bCs/>
          <w:sz w:val="24"/>
          <w:szCs w:val="24"/>
        </w:rPr>
        <w:lastRenderedPageBreak/>
        <w:t>Браузерный</w:t>
      </w:r>
      <w:r w:rsidRPr="000F4F39">
        <w:rPr>
          <w:rFonts w:ascii="Times New Roman" w:hAnsi="Times New Roman" w:cs="Times New Roman"/>
          <w:sz w:val="24"/>
          <w:szCs w:val="24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</w:t>
      </w:r>
      <w:r w:rsidRPr="000F4F39">
        <w:rPr>
          <w:rFonts w:ascii="Times New Roman" w:hAnsi="Times New Roman" w:cs="Times New Roman"/>
          <w:sz w:val="24"/>
          <w:szCs w:val="24"/>
        </w:rPr>
        <w:t xml:space="preserve"> </w:t>
      </w:r>
      <w:r w:rsidRPr="0020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</w:t>
      </w:r>
      <w:r w:rsidRPr="00E27AE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E27AE2">
        <w:rPr>
          <w:rFonts w:ascii="Times New Roman" w:hAnsi="Times New Roman" w:cs="Times New Roman"/>
          <w:b/>
          <w:bCs/>
          <w:sz w:val="24"/>
          <w:szCs w:val="24"/>
        </w:rPr>
        <w:t>сновы концепции однопоточного и многопоточного программирования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E27A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27AE2">
        <w:rPr>
          <w:rFonts w:ascii="Times New Roman" w:hAnsi="Times New Roman" w:cs="Times New Roman"/>
          <w:b/>
          <w:bCs/>
          <w:sz w:val="24"/>
          <w:szCs w:val="24"/>
        </w:rPr>
        <w:t>синхронная модель</w:t>
      </w:r>
    </w:p>
    <w:p w14:paraId="2A98EAC3" w14:textId="77777777" w:rsidR="00352EAD" w:rsidRPr="00352EAD" w:rsidRDefault="00352EAD" w:rsidP="00352EA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F02D630" w14:textId="77777777" w:rsidR="00352EAD" w:rsidRDefault="00352EAD" w:rsidP="00352EA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Event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loop</w:t>
      </w:r>
      <w:r>
        <w:rPr>
          <w:rFonts w:ascii="Times New Roman" w:hAnsi="Times New Roman" w:cs="Times New Roman"/>
        </w:rPr>
        <w:t xml:space="preserve"> – механизм, позволяющий использовать неблокирующую модель ввода/вывода. Решает задачу распараллеливания выполнения кода: например, при отправке запроса на сервер чтобы не повисал весь </w:t>
      </w:r>
      <w:r>
        <w:rPr>
          <w:rFonts w:ascii="Times New Roman" w:hAnsi="Times New Roman" w:cs="Times New Roman"/>
          <w:lang w:val="en-US"/>
        </w:rPr>
        <w:t>UI</w:t>
      </w:r>
      <w:r>
        <w:rPr>
          <w:rFonts w:ascii="Times New Roman" w:hAnsi="Times New Roman" w:cs="Times New Roman"/>
        </w:rPr>
        <w:t xml:space="preserve">. </w:t>
      </w:r>
    </w:p>
    <w:p w14:paraId="67931438" w14:textId="4B5658AD" w:rsidR="00352EAD" w:rsidRPr="005912D7" w:rsidRDefault="00352EAD" w:rsidP="005912D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Event</w:t>
      </w:r>
      <w:r w:rsidRPr="00E27AE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loop</w:t>
      </w:r>
      <w:r>
        <w:rPr>
          <w:rFonts w:ascii="Times New Roman" w:hAnsi="Times New Roman" w:cs="Times New Roman"/>
        </w:rPr>
        <w:t xml:space="preserve">  не</w:t>
      </w:r>
      <w:proofErr w:type="gramEnd"/>
      <w:r>
        <w:rPr>
          <w:rFonts w:ascii="Times New Roman" w:hAnsi="Times New Roman" w:cs="Times New Roman"/>
        </w:rPr>
        <w:t xml:space="preserve"> является частью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. Пояснение – в хроме используется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8 для обработки 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  <w:lang w:val="en-US"/>
        </w:rPr>
        <w:t>NodeJS</w:t>
      </w:r>
      <w:r>
        <w:rPr>
          <w:rFonts w:ascii="Times New Roman" w:hAnsi="Times New Roman" w:cs="Times New Roman"/>
        </w:rPr>
        <w:t xml:space="preserve"> также используется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8, но при этом </w:t>
      </w:r>
      <w:r>
        <w:rPr>
          <w:rFonts w:ascii="Times New Roman" w:hAnsi="Times New Roman" w:cs="Times New Roman"/>
          <w:lang w:val="en-US"/>
        </w:rPr>
        <w:t>Event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Loop</w:t>
      </w:r>
      <w:r>
        <w:rPr>
          <w:rFonts w:ascii="Times New Roman" w:hAnsi="Times New Roman" w:cs="Times New Roman"/>
        </w:rPr>
        <w:t xml:space="preserve"> в браузере и в </w:t>
      </w:r>
      <w:r>
        <w:rPr>
          <w:rFonts w:ascii="Times New Roman" w:hAnsi="Times New Roman" w:cs="Times New Roman"/>
          <w:lang w:val="en-US"/>
        </w:rPr>
        <w:t>Node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JS</w:t>
      </w:r>
      <w:r w:rsidRPr="00E27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реализованы </w:t>
      </w:r>
      <w:proofErr w:type="gramStart"/>
      <w:r>
        <w:rPr>
          <w:rFonts w:ascii="Times New Roman" w:hAnsi="Times New Roman" w:cs="Times New Roman"/>
        </w:rPr>
        <w:t>по разному</w:t>
      </w:r>
      <w:proofErr w:type="gramEnd"/>
      <w:r>
        <w:rPr>
          <w:rFonts w:ascii="Times New Roman" w:hAnsi="Times New Roman" w:cs="Times New Roman"/>
        </w:rPr>
        <w:t xml:space="preserve">, хотя решают одну и ту же задачу. </w:t>
      </w:r>
    </w:p>
    <w:sectPr w:rsidR="00352EAD" w:rsidRPr="00591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4FC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8902A40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34E0D61"/>
    <w:multiLevelType w:val="hybridMultilevel"/>
    <w:tmpl w:val="4306C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40944"/>
    <w:multiLevelType w:val="multilevel"/>
    <w:tmpl w:val="95A8F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0F76804"/>
    <w:multiLevelType w:val="multilevel"/>
    <w:tmpl w:val="F12E33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F3"/>
    <w:rsid w:val="00087072"/>
    <w:rsid w:val="000F4F39"/>
    <w:rsid w:val="00207714"/>
    <w:rsid w:val="00223EAE"/>
    <w:rsid w:val="00352EAD"/>
    <w:rsid w:val="004C6F82"/>
    <w:rsid w:val="005569C8"/>
    <w:rsid w:val="00574473"/>
    <w:rsid w:val="00585015"/>
    <w:rsid w:val="005912D7"/>
    <w:rsid w:val="005F4529"/>
    <w:rsid w:val="006C27A0"/>
    <w:rsid w:val="008E082F"/>
    <w:rsid w:val="00933C50"/>
    <w:rsid w:val="00A955BA"/>
    <w:rsid w:val="00B21499"/>
    <w:rsid w:val="00CB1FF3"/>
    <w:rsid w:val="00D50491"/>
    <w:rsid w:val="00E03D89"/>
    <w:rsid w:val="00E6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B51B"/>
  <w15:chartTrackingRefBased/>
  <w15:docId w15:val="{B885BCDD-CE06-435B-B9DB-08C0EA6F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F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1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19</cp:revision>
  <dcterms:created xsi:type="dcterms:W3CDTF">2024-09-06T16:48:00Z</dcterms:created>
  <dcterms:modified xsi:type="dcterms:W3CDTF">2024-11-09T12:36:00Z</dcterms:modified>
</cp:coreProperties>
</file>