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B011" w14:textId="5884CBE6" w:rsidR="001F1934" w:rsidRPr="000D4A95" w:rsidRDefault="001F1934" w:rsidP="001F1934">
      <w:pPr>
        <w:pStyle w:val="a3"/>
        <w:ind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A95">
        <w:rPr>
          <w:rFonts w:ascii="Times New Roman" w:hAnsi="Times New Roman" w:cs="Times New Roman"/>
          <w:b/>
          <w:sz w:val="28"/>
          <w:szCs w:val="28"/>
        </w:rPr>
        <w:t>Чи може існувати два місця відкриття спадщини або як бути, коли спадкове майно перебуває і в Україні, і в Росії</w:t>
      </w:r>
      <w:r w:rsidR="004465D7">
        <w:rPr>
          <w:rFonts w:ascii="Times New Roman" w:hAnsi="Times New Roman" w:cs="Times New Roman"/>
          <w:b/>
          <w:sz w:val="28"/>
          <w:szCs w:val="28"/>
        </w:rPr>
        <w:t>?</w:t>
      </w:r>
    </w:p>
    <w:p w14:paraId="661A4754" w14:textId="77777777" w:rsidR="001F1934" w:rsidRPr="000D4A95" w:rsidRDefault="001F1934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92F427A" w14:textId="77777777" w:rsidR="001B2FF7" w:rsidRDefault="001F1934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D4A95">
        <w:rPr>
          <w:rFonts w:ascii="Times New Roman" w:hAnsi="Times New Roman" w:cs="Times New Roman"/>
          <w:sz w:val="28"/>
          <w:szCs w:val="28"/>
        </w:rPr>
        <w:t>У постанові КЦС ВС від 06.11.2019 по справі № 483/637/16-ц (</w:t>
      </w:r>
      <w:r w:rsidRPr="001F1934">
        <w:rPr>
          <w:rFonts w:ascii="Times New Roman" w:hAnsi="Times New Roman" w:cs="Times New Roman"/>
          <w:sz w:val="28"/>
          <w:szCs w:val="28"/>
        </w:rPr>
        <w:t>http://reyestr.court.gov.ua/Review/85493136</w:t>
      </w:r>
      <w:r w:rsidRPr="000D4A95">
        <w:rPr>
          <w:rFonts w:ascii="Times New Roman" w:hAnsi="Times New Roman" w:cs="Times New Roman"/>
          <w:sz w:val="28"/>
          <w:szCs w:val="28"/>
        </w:rPr>
        <w:t>) вирішуються колізійні аспекти іноземного спадкування, коли місцем відкриття спадщини є територія України, але спадкове майно пе</w:t>
      </w:r>
      <w:r w:rsidR="001B2FF7">
        <w:rPr>
          <w:rFonts w:ascii="Times New Roman" w:hAnsi="Times New Roman" w:cs="Times New Roman"/>
          <w:sz w:val="28"/>
          <w:szCs w:val="28"/>
        </w:rPr>
        <w:t>ребуває і в Україні, і в Росії.</w:t>
      </w:r>
    </w:p>
    <w:p w14:paraId="01963344" w14:textId="77777777" w:rsidR="004465D7" w:rsidRDefault="001B2FF7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Спір виник між двома спадкоємцями першої черги, мати  яких останнім часом проживала і померла в Україні, але спадкове майно у вигляді будинку і квартири було розташоване </w:t>
      </w:r>
      <w:r w:rsidR="004465D7">
        <w:rPr>
          <w:rFonts w:ascii="Times New Roman" w:hAnsi="Times New Roman" w:cs="Times New Roman"/>
          <w:sz w:val="28"/>
          <w:szCs w:val="28"/>
        </w:rPr>
        <w:t xml:space="preserve">і в </w:t>
      </w:r>
      <w:r>
        <w:rPr>
          <w:rFonts w:ascii="Times New Roman" w:hAnsi="Times New Roman" w:cs="Times New Roman"/>
          <w:sz w:val="28"/>
          <w:szCs w:val="28"/>
        </w:rPr>
        <w:t>Україні</w:t>
      </w:r>
      <w:r w:rsidR="00446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="004465D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Російській Федерації. Один із спадкоємців прийняв спадщину і оформив спадкові права у Росії за російським законодавством, а потім звернувся до іншого спадкоємця, який набув відповідних прав на спадкове майно, що знаходиться в Україні, із позовом про витребування майна з чужого незаконного володіння. </w:t>
      </w:r>
    </w:p>
    <w:p w14:paraId="4515F772" w14:textId="5E107AC4" w:rsidR="001B2FF7" w:rsidRDefault="001B2FF7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Судами першої та апеляційної інстанцій у позові </w:t>
      </w:r>
      <w:r w:rsidR="004465D7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відмовлено. Суд касаційної інстанції уточнив мотивувальну частину </w:t>
      </w:r>
      <w:r w:rsidR="008572B6">
        <w:rPr>
          <w:rFonts w:ascii="Times New Roman" w:hAnsi="Times New Roman" w:cs="Times New Roman"/>
          <w:sz w:val="28"/>
          <w:szCs w:val="28"/>
        </w:rPr>
        <w:t>рішення суду першої інстанції, скасувавши рішення суду першої інстанції.</w:t>
      </w:r>
    </w:p>
    <w:p w14:paraId="76C2A1EF" w14:textId="70BE669D" w:rsidR="00F51F31" w:rsidRDefault="008572B6" w:rsidP="001F1934">
      <w:pPr>
        <w:pStyle w:val="a3"/>
        <w:ind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цьому к</w:t>
      </w:r>
      <w:r w:rsidR="001F1934" w:rsidRPr="000D4A95">
        <w:rPr>
          <w:rFonts w:ascii="Times New Roman" w:hAnsi="Times New Roman" w:cs="Times New Roman"/>
          <w:sz w:val="28"/>
          <w:szCs w:val="28"/>
        </w:rPr>
        <w:t xml:space="preserve">асаційний цивільний суд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1F1934" w:rsidRPr="000D4A95">
        <w:rPr>
          <w:rFonts w:ascii="Times New Roman" w:hAnsi="Times New Roman" w:cs="Times New Roman"/>
          <w:sz w:val="28"/>
          <w:szCs w:val="28"/>
        </w:rPr>
        <w:t>аналізу</w:t>
      </w:r>
      <w:r>
        <w:rPr>
          <w:rFonts w:ascii="Times New Roman" w:hAnsi="Times New Roman" w:cs="Times New Roman"/>
          <w:sz w:val="28"/>
          <w:szCs w:val="28"/>
        </w:rPr>
        <w:t>вав</w:t>
      </w:r>
      <w:r w:rsidR="001F1934" w:rsidRPr="000D4A95">
        <w:rPr>
          <w:rFonts w:ascii="Times New Roman" w:hAnsi="Times New Roman" w:cs="Times New Roman"/>
          <w:sz w:val="28"/>
          <w:szCs w:val="28"/>
        </w:rPr>
        <w:t xml:space="preserve"> </w:t>
      </w:r>
      <w:r w:rsidR="001F1934">
        <w:rPr>
          <w:rFonts w:ascii="Times New Roman" w:hAnsi="Times New Roman" w:cs="Times New Roman"/>
          <w:sz w:val="28"/>
          <w:szCs w:val="28"/>
        </w:rPr>
        <w:t xml:space="preserve">ст. ст. 70-72 Закону України «Про міжнародне приватне право», відповідні положення </w:t>
      </w:r>
      <w:r w:rsidR="001F1934" w:rsidRPr="000D4A95">
        <w:rPr>
          <w:rFonts w:ascii="Times New Roman" w:hAnsi="Times New Roman" w:cs="Times New Roman"/>
          <w:sz w:val="28"/>
          <w:szCs w:val="28"/>
        </w:rPr>
        <w:t>Конвенції про правову допомогу та правові відносини в цивільних, сімейних та кримінальних справах 1993 року</w:t>
      </w:r>
      <w:r w:rsidR="001F1934">
        <w:rPr>
          <w:rFonts w:ascii="Times New Roman" w:hAnsi="Times New Roman" w:cs="Times New Roman"/>
          <w:sz w:val="28"/>
          <w:szCs w:val="28"/>
        </w:rPr>
        <w:t xml:space="preserve"> (Мінська конвенція), чинної для України і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F1934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F1934">
        <w:rPr>
          <w:rFonts w:ascii="Times New Roman" w:hAnsi="Times New Roman" w:cs="Times New Roman"/>
          <w:sz w:val="28"/>
          <w:szCs w:val="28"/>
        </w:rPr>
        <w:t xml:space="preserve"> </w:t>
      </w:r>
      <w:r w:rsidR="004465D7">
        <w:rPr>
          <w:rFonts w:ascii="Times New Roman" w:hAnsi="Times New Roman" w:cs="Times New Roman"/>
          <w:sz w:val="28"/>
          <w:szCs w:val="28"/>
        </w:rPr>
        <w:t xml:space="preserve">такий </w:t>
      </w:r>
      <w:r w:rsidR="001F1934">
        <w:rPr>
          <w:rFonts w:ascii="Times New Roman" w:hAnsi="Times New Roman" w:cs="Times New Roman"/>
          <w:sz w:val="28"/>
          <w:szCs w:val="28"/>
        </w:rPr>
        <w:t>висновок</w:t>
      </w:r>
      <w:r w:rsidR="004465D7">
        <w:rPr>
          <w:rFonts w:ascii="Times New Roman" w:hAnsi="Times New Roman" w:cs="Times New Roman"/>
          <w:sz w:val="28"/>
          <w:szCs w:val="28"/>
        </w:rPr>
        <w:t>:</w:t>
      </w:r>
      <w:r w:rsidR="001F1934" w:rsidRPr="008572B6">
        <w:rPr>
          <w:rFonts w:ascii="Times New Roman" w:hAnsi="Times New Roman" w:cs="Times New Roman"/>
          <w:i/>
          <w:sz w:val="28"/>
          <w:szCs w:val="28"/>
        </w:rPr>
        <w:t xml:space="preserve"> у випадку, коли місцем відкриття спадщини є територія України, і до складу спадщини включаються права на нерухомість, спадкова справа відкривається компетентним органом (нотаріусом) України, із застосуванням законодавства України, який здійснює оформлення спадкових прав і видачу свідоцтва про право на спадщину на нерухоме майно, яке знаходиться на території України.</w:t>
      </w:r>
    </w:p>
    <w:p w14:paraId="23CB3FA4" w14:textId="77777777" w:rsidR="00F51F31" w:rsidRPr="00F51F31" w:rsidRDefault="00F51F31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51F31">
        <w:rPr>
          <w:rFonts w:ascii="Times New Roman" w:hAnsi="Times New Roman" w:cs="Times New Roman"/>
          <w:sz w:val="28"/>
          <w:szCs w:val="28"/>
        </w:rPr>
        <w:t>О</w:t>
      </w:r>
      <w:r w:rsidR="001F1934" w:rsidRPr="00F51F31">
        <w:rPr>
          <w:rFonts w:ascii="Times New Roman" w:hAnsi="Times New Roman" w:cs="Times New Roman"/>
          <w:sz w:val="28"/>
          <w:szCs w:val="28"/>
        </w:rPr>
        <w:t>формлення спадкових прав і видача свідоцтва про право на спадщину на нерухоме майно, яке знаходиться на території РФ здійснюється компетентним органом Російської Федерації, але на підставі і з урахуванням відомостей (коло спадкоємців, які прийняли спадщину, розмір їх часток у спадщині тощо), наявних у спадковій справі, заведеній компетентним органом (нотаріусом) України</w:t>
      </w:r>
      <w:r w:rsidRPr="00F51F31">
        <w:rPr>
          <w:rFonts w:ascii="Times New Roman" w:hAnsi="Times New Roman" w:cs="Times New Roman"/>
          <w:sz w:val="28"/>
          <w:szCs w:val="28"/>
        </w:rPr>
        <w:t>.</w:t>
      </w:r>
    </w:p>
    <w:p w14:paraId="141A17F2" w14:textId="77777777" w:rsidR="004465D7" w:rsidRDefault="001F1934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D4A95">
        <w:rPr>
          <w:rFonts w:ascii="Times New Roman" w:hAnsi="Times New Roman" w:cs="Times New Roman"/>
          <w:sz w:val="28"/>
          <w:szCs w:val="28"/>
        </w:rPr>
        <w:t>Для спадкових правовідносин за правильно визначеним місцем відкриття спадщини не може породжувати правові наслідки факт оформлення спадщини за неправильно визначеним місцем відкриття спадщини.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54D1F" w14:textId="537394A3" w:rsidR="001F1934" w:rsidRDefault="001F1934" w:rsidP="001F1934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1934">
        <w:rPr>
          <w:rFonts w:ascii="Times New Roman" w:hAnsi="Times New Roman" w:cs="Times New Roman"/>
          <w:i/>
          <w:sz w:val="28"/>
          <w:szCs w:val="28"/>
        </w:rPr>
        <w:t xml:space="preserve">Таким чином, у постанові КЦС ВС проводиться ідея про </w:t>
      </w:r>
      <w:r w:rsidRPr="001F1934">
        <w:rPr>
          <w:rFonts w:ascii="Times New Roman" w:hAnsi="Times New Roman" w:cs="Times New Roman"/>
          <w:b/>
          <w:i/>
          <w:sz w:val="28"/>
          <w:szCs w:val="28"/>
        </w:rPr>
        <w:t>єдине</w:t>
      </w:r>
      <w:r w:rsidRPr="001F1934">
        <w:rPr>
          <w:rFonts w:ascii="Times New Roman" w:hAnsi="Times New Roman" w:cs="Times New Roman"/>
          <w:i/>
          <w:sz w:val="28"/>
          <w:szCs w:val="28"/>
        </w:rPr>
        <w:t xml:space="preserve"> місце відкриття спадщини за останнім місцем проживання спадкодавця, незалежно від громадянства спадкодавця, розташування спадкового майна та інших обставин.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1934">
        <w:rPr>
          <w:rFonts w:ascii="Times New Roman" w:hAnsi="Times New Roman" w:cs="Times New Roman"/>
          <w:sz w:val="28"/>
          <w:szCs w:val="28"/>
        </w:rPr>
        <w:t>Відповідно, оформлення спадкових прав на нерухоме майно, що знаходиться на території України здійснюється за законодавством України</w:t>
      </w:r>
      <w:r>
        <w:rPr>
          <w:rFonts w:ascii="Times New Roman" w:hAnsi="Times New Roman" w:cs="Times New Roman"/>
          <w:sz w:val="28"/>
          <w:szCs w:val="28"/>
        </w:rPr>
        <w:t>, а нерухомого майна, що знаходиться у РФ — за законодавством РФ, але з урахуванням відомостей, що містяться у спадковій справі, заведеній за місцем відкриття спадщини, тобто в Україні.</w:t>
      </w:r>
    </w:p>
    <w:p w14:paraId="2E7C703C" w14:textId="77777777" w:rsidR="001F1934" w:rsidRPr="001F1934" w:rsidRDefault="001F1934" w:rsidP="001F1934">
      <w:pPr>
        <w:pStyle w:val="a3"/>
        <w:ind w:firstLine="113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F1934">
        <w:rPr>
          <w:rFonts w:ascii="Times New Roman" w:hAnsi="Times New Roman" w:cs="Times New Roman"/>
          <w:i/>
          <w:sz w:val="28"/>
          <w:szCs w:val="28"/>
        </w:rPr>
        <w:t>О. П. Печений</w:t>
      </w:r>
    </w:p>
    <w:sectPr w:rsidR="001F1934" w:rsidRPr="001F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34"/>
    <w:rsid w:val="001B2FF7"/>
    <w:rsid w:val="001F1934"/>
    <w:rsid w:val="004465D7"/>
    <w:rsid w:val="004635F9"/>
    <w:rsid w:val="008572B6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9CC5"/>
  <w15:chartTrackingRefBased/>
  <w15:docId w15:val="{22F9BBAD-4866-4567-97A3-1B7ADC2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1934"/>
    <w:pPr>
      <w:spacing w:after="0" w:line="240" w:lineRule="auto"/>
    </w:pPr>
    <w:rPr>
      <w:lang w:val="uk-UA"/>
    </w:rPr>
  </w:style>
  <w:style w:type="character" w:styleId="a4">
    <w:name w:val="Hyperlink"/>
    <w:basedOn w:val="a0"/>
    <w:uiPriority w:val="99"/>
    <w:unhideWhenUsed/>
    <w:rsid w:val="001F1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393</Words>
  <Characters>2456</Characters>
  <Application>Microsoft Office Word</Application>
  <DocSecurity>0</DocSecurity>
  <Lines>46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Наталья Филатова</cp:lastModifiedBy>
  <cp:revision>4</cp:revision>
  <dcterms:created xsi:type="dcterms:W3CDTF">2019-11-20T21:05:00Z</dcterms:created>
  <dcterms:modified xsi:type="dcterms:W3CDTF">2019-11-27T10:03:00Z</dcterms:modified>
</cp:coreProperties>
</file>