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lang w:eastAsia="en-AU"/>
        </w:rPr>
      </w:pPr>
      <w:r>
        <w:rPr>
          <w:b/>
          <w:lang w:eastAsia="en-AU"/>
        </w:rPr>
        <w:t>B4 - Research Load (non-ARC Grants and Research)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5"/>
        <w:tblW w:w="9585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567"/>
        <w:gridCol w:w="711"/>
        <w:gridCol w:w="1560"/>
        <w:gridCol w:w="851"/>
        <w:gridCol w:w="851"/>
        <w:gridCol w:w="848"/>
        <w:gridCol w:w="852"/>
        <w:gridCol w:w="850"/>
        <w:gridCol w:w="937"/>
      </w:tblGrid>
      <w:tr>
        <w:trPr>
          <w:tblHeader w:val="true"/>
          <w:trHeight w:val="3843" w:hRule="exact"/>
          <w:cantSplit w:val="true"/>
        </w:trPr>
        <w:tc>
          <w:tcPr>
            <w:tcW w:w="1557" w:type="dxa"/>
            <w:tcBorders/>
            <w:shd w:fill="auto" w:val="clear"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30" w:hanging="3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Description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Arial"/>
              </w:rPr>
            </w:pPr>
            <w:r>
              <w:rPr>
                <w:rFonts w:eastAsia="Times New Roman"/>
                <w:szCs w:val="24"/>
                <w:lang w:eastAsia="en-AU"/>
              </w:rPr>
              <w:t>(All named investigators on any application or grant/fellowship in which a participant is involved, project title, source of support, scheme and round)</w:t>
            </w:r>
          </w:p>
        </w:tc>
        <w:tc>
          <w:tcPr>
            <w:tcW w:w="567" w:type="dxa"/>
            <w:tcBorders/>
            <w:shd w:fill="auto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right"/>
              <w:rPr>
                <w:rFonts w:eastAsia="Arial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Same Research Area</w:t>
            </w:r>
            <w:r>
              <w:rPr>
                <w:rFonts w:eastAsia="Arial" w:cs="Times New Roman"/>
                <w:szCs w:val="24"/>
                <w:lang w:eastAsia="en-AU"/>
              </w:rPr>
              <w:t xml:space="preserve"> (Yes/No)</w:t>
            </w:r>
          </w:p>
        </w:tc>
        <w:tc>
          <w:tcPr>
            <w:tcW w:w="711" w:type="dxa"/>
            <w:tcBorders/>
            <w:shd w:fill="auto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right"/>
              <w:rPr>
                <w:rFonts w:eastAsia="Arial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Support Status</w:t>
            </w:r>
            <w:r>
              <w:rPr>
                <w:rFonts w:eastAsia="Arial" w:cs="Times New Roman"/>
                <w:szCs w:val="24"/>
                <w:lang w:eastAsia="en-AU"/>
              </w:rPr>
              <w:t xml:space="preserve"> (Requested/Current/Past)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Arial"/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Application/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Arial"/>
                <w:b/>
                <w:b/>
                <w:bCs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Project ID </w:t>
            </w:r>
            <w:r>
              <w:rPr>
                <w:rFonts w:eastAsia="Arial" w:cs="Times New Roman"/>
                <w:szCs w:val="24"/>
                <w:lang w:eastAsia="en-AU"/>
              </w:rPr>
              <w:t>(for NHMRC applications only)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2023 </w:t>
            </w: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2024 </w:t>
            </w: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2025 </w:t>
            </w: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2026 </w:t>
            </w: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 xml:space="preserve">2027 </w:t>
            </w: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  <w:tc>
          <w:tcPr>
            <w:tcW w:w="93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cs="Times New Roman"/>
                <w:szCs w:val="24"/>
                <w:lang w:eastAsia="en-AU"/>
              </w:rPr>
            </w:pPr>
            <w:r>
              <w:rPr>
                <w:rFonts w:eastAsia="Arial" w:cs="Times New Roman"/>
                <w:b/>
                <w:bCs/>
                <w:szCs w:val="24"/>
                <w:lang w:eastAsia="en-AU"/>
              </w:rPr>
              <w:t>2028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Arial"/>
                <w:b/>
                <w:b/>
                <w:bCs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$’000</w:t>
            </w:r>
          </w:p>
        </w:tc>
      </w:tr>
      <w:tr>
        <w:trPr>
          <w:tblHeader w:val="true"/>
          <w:trHeight w:val="390" w:hRule="atLeast"/>
          <w:cantSplit w:val="true"/>
        </w:trPr>
        <w:tc>
          <w:tcPr>
            <w:tcW w:w="155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szCs w:val="24"/>
                <w:lang w:eastAsia="en-AU"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N/A</w:t>
            </w:r>
          </w:p>
        </w:tc>
        <w:tc>
          <w:tcPr>
            <w:tcW w:w="56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right"/>
              <w:rPr>
                <w:rFonts w:eastAsia="Arial"/>
              </w:rPr>
            </w:pPr>
            <w:r>
              <w:rPr/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13" w:right="113" w:hanging="0"/>
              <w:jc w:val="right"/>
              <w:rPr>
                <w:rFonts w:eastAsia="Arial"/>
              </w:rPr>
            </w:pPr>
            <w:r>
              <w:rPr/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  <w:szCs w:val="24"/>
                <w:lang w:eastAsia="en-AU"/>
              </w:rPr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Arial"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N/A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eastAsia="Arial"/>
              </w:rPr>
            </w:pPr>
            <w:r>
              <w:rPr>
                <w:rFonts w:eastAsia="Arial" w:cs="Times New Roman"/>
                <w:szCs w:val="24"/>
                <w:lang w:eastAsia="en-AU"/>
              </w:rPr>
              <w:t>N/A</w:t>
            </w:r>
          </w:p>
        </w:tc>
        <w:tc>
          <w:tcPr>
            <w:tcW w:w="848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  <w:szCs w:val="24"/>
                <w:lang w:eastAsia="en-AU"/>
              </w:rPr>
              <w:t>N/A</w:t>
            </w:r>
          </w:p>
        </w:tc>
        <w:tc>
          <w:tcPr>
            <w:tcW w:w="85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  <w:szCs w:val="24"/>
                <w:lang w:eastAsia="en-AU"/>
              </w:rPr>
              <w:t>N/A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  <w:szCs w:val="24"/>
                <w:lang w:eastAsia="en-AU"/>
              </w:rPr>
              <w:t>N/A</w:t>
            </w:r>
          </w:p>
        </w:tc>
        <w:tc>
          <w:tcPr>
            <w:tcW w:w="937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  <w:lang w:eastAsia="en-AU"/>
              </w:rPr>
            </w:pPr>
            <w:r>
              <w:rPr>
                <w:rFonts w:eastAsia="Times New Roman" w:cs="Times New Roman"/>
                <w:szCs w:val="24"/>
                <w:lang w:eastAsia="en-AU"/>
              </w:rPr>
              <w:t>N/A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371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11e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ParagraphChar" w:customStyle="1">
    <w:name w:val="List Paragraph Char"/>
    <w:link w:val="ListParagraph"/>
    <w:uiPriority w:val="34"/>
    <w:qFormat/>
    <w:locked/>
    <w:rsid w:val="00c711e9"/>
    <w:rPr>
      <w:rFonts w:ascii="Calibri" w:hAnsi="Calibri" w:eastAsia="Times New Roman" w:cs="Calibri"/>
      <w:lang w:eastAsia="en-AU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711e9"/>
    <w:rPr>
      <w:rFonts w:ascii="Segoe UI" w:hAnsi="Segoe UI" w:eastAsia="Times New Roman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c711e9"/>
    <w:pPr>
      <w:ind w:left="720" w:hanging="0"/>
    </w:pPr>
    <w:rPr>
      <w:rFonts w:ascii="Calibri" w:hAnsi="Calibri" w:cs="Calibri"/>
      <w:sz w:val="22"/>
      <w:szCs w:val="22"/>
      <w:lang w:eastAsia="en-AU"/>
    </w:rPr>
  </w:style>
  <w:style w:type="paragraph" w:styleId="Default" w:customStyle="1">
    <w:name w:val="Default"/>
    <w:qFormat/>
    <w:rsid w:val="00c711e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AU" w:eastAsia="en-US" w:bidi="ar-SA"/>
    </w:rPr>
  </w:style>
  <w:style w:type="paragraph" w:styleId="NoSpacing">
    <w:name w:val="No Spacing"/>
    <w:uiPriority w:val="1"/>
    <w:qFormat/>
    <w:rsid w:val="00c711e9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n-AU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11e9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uiPriority w:val="59"/>
    <w:rsid w:val="00c711e9"/>
    <w:pPr>
      <w:spacing w:after="0" w:line="240" w:lineRule="auto"/>
    </w:pPr>
    <w:rPr>
      <w:lang w:eastAsia="en-AU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c711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LibreOffice/7.3.7.2$Linux_X86_64 LibreOffice_project/30$Build-2</Application>
  <AppVersion>15.0000</AppVersion>
  <Pages>1</Pages>
  <Words>64</Words>
  <Characters>366</Characters>
  <CharactersWithSpaces>409</CharactersWithSpaces>
  <Paragraphs>21</Paragraphs>
  <Company>UNSW Sydney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2020-02-12T01:54:00Z</dcterms:created>
  <dc:creator>Elisabeth Jaeger</dc:creator>
  <dc:description/>
  <dc:language>en-AU</dc:language>
  <cp:lastModifiedBy/>
  <cp:lastPrinted>2020-02-12T01:58:00Z</cp:lastPrinted>
  <dcterms:modified xsi:type="dcterms:W3CDTF">2023-11-14T16:49:18Z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