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33C695" w14:textId="3FE1BC18" w:rsidR="005570C3" w:rsidRDefault="00D6273C">
      <w:r w:rsidRPr="00D6273C">
        <w:t>tDjdEe1qre</w:t>
      </w:r>
      <w:bookmarkStart w:id="0" w:name="_GoBack"/>
      <w:bookmarkEnd w:id="0"/>
    </w:p>
    <w:sectPr w:rsidR="005570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1DB"/>
    <w:rsid w:val="005441DB"/>
    <w:rsid w:val="005570C3"/>
    <w:rsid w:val="00D62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DAF833-CA8A-4C32-B411-53CFD2405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</Words>
  <Characters>4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Родіонов</dc:creator>
  <cp:keywords/>
  <dc:description/>
  <cp:lastModifiedBy>Дмитро Родіонов</cp:lastModifiedBy>
  <cp:revision>2</cp:revision>
  <dcterms:created xsi:type="dcterms:W3CDTF">2024-07-07T13:41:00Z</dcterms:created>
  <dcterms:modified xsi:type="dcterms:W3CDTF">2024-07-07T13:54:00Z</dcterms:modified>
</cp:coreProperties>
</file>