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2E74B5"/>
          <w:sz w:val="20"/>
        </w:rPr>
        <w:t>ПАКЕТ ЗАПУСКА И ОПЕРАЦИОННЫЙ СПРАВОЧНИК</w:t>
      </w:r>
    </w:p>
    <w:p>
      <w:pPr>
        <w:spacing w:after="160"/>
      </w:pPr>
      <w:r>
        <w:rPr>
          <w:b/>
          <w:color w:val="1F3A5F"/>
          <w:sz w:val="56"/>
        </w:rPr>
        <w:t>Mango: лучшая текущая версия ИИ-сотрудника</w:t>
      </w:r>
    </w:p>
    <w:p>
      <w:pPr>
        <w:spacing w:after="360"/>
      </w:pPr>
      <w:r>
        <w:rPr>
          <w:color w:val="5A6573"/>
          <w:sz w:val="27"/>
        </w:rPr>
        <w:t>Что реально работает, как это приносит пользу клиенту и как запустить на M1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00"/>
        <w:gridCol w:w="3180"/>
        <w:gridCol w:w="1500"/>
        <w:gridCol w:w="3180"/>
      </w:tblGrid>
      <w:tr>
        <w:trPr>
          <w:tblHeader w:val="true"/>
        </w:trPr>
        <w:tc>
          <w:tcPr>
            <w:tcW w:type="dxa" w:w="1500"/>
            <w:shd w:fill="E8EEF5"/>
            <w:vAlign w:val="center"/>
          </w:tcPr>
          <w:p>
            <w:r>
              <w:rPr>
                <w:b/>
                <w:color w:val="1F3A5F"/>
              </w:rPr>
              <w:t>Параметр</w:t>
            </w:r>
          </w:p>
        </w:tc>
        <w:tc>
          <w:tcPr>
            <w:tcW w:type="dxa" w:w="3180"/>
            <w:shd w:fill="E8EEF5"/>
            <w:vAlign w:val="center"/>
          </w:tcPr>
          <w:p>
            <w:r>
              <w:rPr>
                <w:b/>
                <w:color w:val="1F3A5F"/>
              </w:rPr>
              <w:t>Значение</w:t>
            </w:r>
          </w:p>
        </w:tc>
        <w:tc>
          <w:tcPr>
            <w:tcW w:type="dxa" w:w="1500"/>
            <w:shd w:fill="E8EEF5"/>
            <w:vAlign w:val="center"/>
          </w:tcPr>
          <w:p>
            <w:r>
              <w:rPr>
                <w:b/>
                <w:color w:val="1F3A5F"/>
              </w:rPr>
              <w:t>Параметр</w:t>
            </w:r>
          </w:p>
        </w:tc>
        <w:tc>
          <w:tcPr>
            <w:tcW w:type="dxa" w:w="3180"/>
            <w:shd w:fill="E8EEF5"/>
            <w:vAlign w:val="center"/>
          </w:tcPr>
          <w:p>
            <w:r>
              <w:rPr>
                <w:b/>
                <w:color w:val="1F3A5F"/>
              </w:rPr>
              <w:t>Значение</w:t>
            </w:r>
          </w:p>
        </w:tc>
      </w:tr>
      <w:tr>
        <w:tc>
          <w:tcPr>
            <w:tcW w:type="dxa" w:w="1500"/>
            <w:vAlign w:val="center"/>
          </w:tcPr>
          <w:p>
            <w:r>
              <w:t>Аудит</w:t>
            </w:r>
          </w:p>
        </w:tc>
        <w:tc>
          <w:tcPr>
            <w:tcW w:type="dxa" w:w="3180"/>
            <w:vAlign w:val="center"/>
          </w:tcPr>
          <w:p>
            <w:r>
              <w:t>Codex + Claude Opus</w:t>
            </w:r>
          </w:p>
        </w:tc>
        <w:tc>
          <w:tcPr>
            <w:tcW w:type="dxa" w:w="1500"/>
            <w:vAlign w:val="center"/>
          </w:tcPr>
          <w:p>
            <w:r>
              <w:t>Релиз</w:t>
            </w:r>
          </w:p>
        </w:tc>
        <w:tc>
          <w:tcPr>
            <w:tcW w:type="dxa" w:w="3180"/>
            <w:vAlign w:val="center"/>
          </w:tcPr>
          <w:p>
            <w:r>
              <w:t>единый clean SHA</w:t>
            </w:r>
          </w:p>
        </w:tc>
      </w:tr>
      <w:tr>
        <w:tc>
          <w:tcPr>
            <w:tcW w:type="dxa" w:w="1500"/>
            <w:vAlign w:val="center"/>
          </w:tcPr>
          <w:p>
            <w:r>
              <w:t>Клиентские каналы</w:t>
            </w:r>
          </w:p>
        </w:tc>
        <w:tc>
          <w:tcPr>
            <w:tcW w:type="dxa" w:w="3180"/>
            <w:vAlign w:val="center"/>
          </w:tcPr>
          <w:p>
            <w:r>
              <w:t>Telegram Фотон и УНПК</w:t>
            </w:r>
          </w:p>
        </w:tc>
        <w:tc>
          <w:tcPr>
            <w:tcW w:type="dxa" w:w="1500"/>
            <w:vAlign w:val="center"/>
          </w:tcPr>
          <w:p>
            <w:r>
              <w:t>Менеджерский канал</w:t>
            </w:r>
          </w:p>
        </w:tc>
        <w:tc>
          <w:tcPr>
            <w:tcW w:type="dxa" w:w="3180"/>
            <w:vAlign w:val="center"/>
          </w:tcPr>
          <w:p>
            <w:r>
              <w:t>Wappi → AMO draft</w:t>
            </w:r>
          </w:p>
        </w:tc>
      </w:tr>
      <w:tr>
        <w:tc>
          <w:tcPr>
            <w:tcW w:type="dxa" w:w="1500"/>
            <w:vAlign w:val="center"/>
          </w:tcPr>
          <w:p>
            <w:r>
              <w:t>База знаний</w:t>
            </w:r>
          </w:p>
        </w:tc>
        <w:tc>
          <w:tcPr>
            <w:tcW w:type="dxa" w:w="3180"/>
            <w:vAlign w:val="center"/>
          </w:tcPr>
          <w:p>
            <w:r>
              <w:t>owner-approved v6.8</w:t>
            </w:r>
          </w:p>
        </w:tc>
        <w:tc>
          <w:tcPr>
            <w:tcW w:type="dxa" w:w="1500"/>
            <w:vAlign w:val="center"/>
          </w:tcPr>
          <w:p>
            <w:r>
              <w:t>Customer Timeline</w:t>
            </w:r>
          </w:p>
        </w:tc>
        <w:tc>
          <w:tcPr>
            <w:tcW w:type="dxa" w:w="3180"/>
            <w:vAlign w:val="center"/>
          </w:tcPr>
          <w:p>
            <w:r>
              <w:t>выключена в этом MVP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EAF4EA"/>
          </w:tcPr>
          <w:p>
            <w:r>
              <w:rPr>
                <w:b/>
              </w:rPr>
              <w:t xml:space="preserve">Главный вывод. </w:t>
            </w:r>
            <w:r>
              <w:t>Кодовая основа MVP собрана из уже существовавших и проверенных механизмов. Публичные боты отвечают сами; Wappi создаёт черновики менеджеру и не пишет клиенту. До фактического запуска остаются установка точного SHA на M1 и короткий смысловой экзамен на этой же версии.</w:t>
            </w:r>
          </w:p>
        </w:tc>
      </w:tr>
    </w:tbl>
    <w:p>
      <w:pPr>
        <w:spacing w:after="0"/>
      </w:pPr>
    </w:p>
    <w:p>
      <w:pPr>
        <w:pStyle w:val="Heading1"/>
      </w:pPr>
      <w:r>
        <w:t>1. Зачем нужен этот продукт</w:t>
      </w:r>
    </w:p>
    <w:p>
      <w:pPr>
        <w:spacing w:after="120" w:line="300" w:lineRule="auto"/>
      </w:pPr>
      <w:r>
        <w:t>Глобальная цель — не «бот ради бота», а ИИ-сотрудник продаж. Он должен быстро понять вопрос, дать полезный ответ по реальным данным, снять сомнение, предложить один понятный следующий шаг и довести человека к записи или оплате.</w:t>
      </w:r>
    </w:p>
    <w:p>
      <w:pPr>
        <w:spacing w:after="80" w:line="300" w:lineRule="auto"/>
        <w:numPr>
          <w:ilvl w:val="0"/>
          <w:numId w:val="10"/>
        </w:numPr>
      </w:pPr>
      <w:r>
        <w:t>Отвечать самому, когда есть факты, а не лишний раз отправлять человека к менеджеру.</w:t>
      </w:r>
    </w:p>
    <w:p>
      <w:pPr>
        <w:spacing w:after="80" w:line="300" w:lineRule="auto"/>
        <w:numPr>
          <w:ilvl w:val="0"/>
          <w:numId w:val="10"/>
        </w:numPr>
      </w:pPr>
      <w:r>
        <w:t>Помнить предыдущие сообщения конкретного клиента и не переспрашивать известное.</w:t>
      </w:r>
    </w:p>
    <w:p>
      <w:pPr>
        <w:spacing w:after="80" w:line="300" w:lineRule="auto"/>
        <w:numPr>
          <w:ilvl w:val="0"/>
          <w:numId w:val="10"/>
        </w:numPr>
      </w:pPr>
      <w:r>
        <w:t>Говорить только от имени выбранного бренда и не смешивать Фотон с УНПК.</w:t>
      </w:r>
    </w:p>
    <w:p>
      <w:pPr>
        <w:spacing w:after="80" w:line="300" w:lineRule="auto"/>
        <w:numPr>
          <w:ilvl w:val="0"/>
          <w:numId w:val="10"/>
        </w:numPr>
      </w:pPr>
      <w:r>
        <w:t>Не выдумывать цену, место, бронь, расписание, отправку файла или выполненное действие.</w:t>
      </w:r>
    </w:p>
    <w:p>
      <w:pPr>
        <w:spacing w:after="80" w:line="300" w:lineRule="auto"/>
        <w:numPr>
          <w:ilvl w:val="0"/>
          <w:numId w:val="10"/>
        </w:numPr>
      </w:pPr>
      <w:r>
        <w:t>Если модель временно недоступна, не бросать клиента: предложить уточнить вопрос и дать официальный телефон своего центра из актуальной базы знаний.</w:t>
      </w:r>
    </w:p>
    <w:p>
      <w:pPr>
        <w:pStyle w:val="Heading1"/>
      </w:pPr>
      <w:r>
        <w:t>2. Что входит в текущий MVP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00"/>
        <w:gridCol w:w="3560"/>
        <w:gridCol w:w="2200"/>
        <w:gridCol w:w="2100"/>
      </w:tblGrid>
      <w:tr>
        <w:trPr>
          <w:tblHeader w:val="true"/>
        </w:trPr>
        <w:tc>
          <w:tcPr>
            <w:tcW w:type="dxa" w:w="1500"/>
            <w:shd w:fill="E8EEF5"/>
            <w:vAlign w:val="center"/>
          </w:tcPr>
          <w:p>
            <w:r>
              <w:rPr>
                <w:b/>
                <w:color w:val="1F3A5F"/>
              </w:rPr>
              <w:t>Контур</w:t>
            </w:r>
          </w:p>
        </w:tc>
        <w:tc>
          <w:tcPr>
            <w:tcW w:type="dxa" w:w="3560"/>
            <w:shd w:fill="E8EEF5"/>
            <w:vAlign w:val="center"/>
          </w:tcPr>
          <w:p>
            <w:r>
              <w:rPr>
                <w:b/>
                <w:color w:val="1F3A5F"/>
              </w:rPr>
              <w:t>Что делает</w:t>
            </w:r>
          </w:p>
        </w:tc>
        <w:tc>
          <w:tcPr>
            <w:tcW w:type="dxa" w:w="2200"/>
            <w:shd w:fill="E8EEF5"/>
            <w:vAlign w:val="center"/>
          </w:tcPr>
          <w:p>
            <w:r>
              <w:rPr>
                <w:b/>
                <w:color w:val="1F3A5F"/>
              </w:rPr>
              <w:t>Куда пишет</w:t>
            </w:r>
          </w:p>
        </w:tc>
        <w:tc>
          <w:tcPr>
            <w:tcW w:type="dxa" w:w="2100"/>
            <w:shd w:fill="E8EEF5"/>
            <w:vAlign w:val="center"/>
          </w:tcPr>
          <w:p>
            <w:r>
              <w:rPr>
                <w:b/>
                <w:color w:val="1F3A5F"/>
              </w:rPr>
              <w:t>Статус</w:t>
            </w:r>
          </w:p>
        </w:tc>
      </w:tr>
      <w:tr>
        <w:tc>
          <w:tcPr>
            <w:tcW w:type="dxa" w:w="1500"/>
            <w:vAlign w:val="center"/>
          </w:tcPr>
          <w:p>
            <w:r>
              <w:t>Telegram Фотон</w:t>
            </w:r>
          </w:p>
        </w:tc>
        <w:tc>
          <w:tcPr>
            <w:tcW w:type="dxa" w:w="3560"/>
            <w:vAlign w:val="center"/>
          </w:tcPr>
          <w:p>
            <w:r>
              <w:t>Отвечает клиенту по курсам, ценам, расписанию и записи</w:t>
            </w:r>
          </w:p>
        </w:tc>
        <w:tc>
          <w:tcPr>
            <w:tcW w:type="dxa" w:w="2200"/>
            <w:vAlign w:val="center"/>
          </w:tcPr>
          <w:p>
            <w:r>
              <w:t>Личный чат клиента</w:t>
            </w:r>
          </w:p>
        </w:tc>
        <w:tc>
          <w:tcPr>
            <w:tcW w:type="dxa" w:w="2100"/>
            <w:vAlign w:val="center"/>
          </w:tcPr>
          <w:p>
            <w:r>
              <w:t>Код готов; M1 не установлен</w:t>
            </w:r>
          </w:p>
        </w:tc>
      </w:tr>
      <w:tr>
        <w:tc>
          <w:tcPr>
            <w:tcW w:type="dxa" w:w="1500"/>
            <w:vAlign w:val="center"/>
          </w:tcPr>
          <w:p>
            <w:r>
              <w:t>Telegram УНПК</w:t>
            </w:r>
          </w:p>
        </w:tc>
        <w:tc>
          <w:tcPr>
            <w:tcW w:type="dxa" w:w="3560"/>
            <w:vAlign w:val="center"/>
          </w:tcPr>
          <w:p>
            <w:r>
              <w:t>То же, но только по фактам УНПК</w:t>
            </w:r>
          </w:p>
        </w:tc>
        <w:tc>
          <w:tcPr>
            <w:tcW w:type="dxa" w:w="2200"/>
            <w:vAlign w:val="center"/>
          </w:tcPr>
          <w:p>
            <w:r>
              <w:t>Личный чат клиента</w:t>
            </w:r>
          </w:p>
        </w:tc>
        <w:tc>
          <w:tcPr>
            <w:tcW w:type="dxa" w:w="2100"/>
            <w:vAlign w:val="center"/>
          </w:tcPr>
          <w:p>
            <w:r>
              <w:t>Код готов; M1 не установлен</w:t>
            </w:r>
          </w:p>
        </w:tc>
      </w:tr>
      <w:tr>
        <w:tc>
          <w:tcPr>
            <w:tcW w:type="dxa" w:w="1500"/>
            <w:vAlign w:val="center"/>
          </w:tcPr>
          <w:p>
            <w:r>
              <w:t>Wappi Telegram и MAX</w:t>
            </w:r>
          </w:p>
        </w:tc>
        <w:tc>
          <w:tcPr>
            <w:tcW w:type="dxa" w:w="3560"/>
            <w:vAlign w:val="center"/>
          </w:tcPr>
          <w:p>
            <w:r>
              <w:t>Читает входящее, связывает с точным AMO-контактом, готовит содержательный ответ</w:t>
            </w:r>
          </w:p>
        </w:tc>
        <w:tc>
          <w:tcPr>
            <w:tcW w:type="dxa" w:w="2200"/>
            <w:vAlign w:val="center"/>
          </w:tcPr>
          <w:p>
            <w:r>
              <w:t>Черновик-заметка в AMO</w:t>
            </w:r>
          </w:p>
        </w:tc>
        <w:tc>
          <w:tcPr>
            <w:tcW w:type="dxa" w:w="2100"/>
            <w:vAlign w:val="center"/>
          </w:tcPr>
          <w:p>
            <w:r>
              <w:t>Код и resolver проверены; live-canary нужен</w:t>
            </w:r>
          </w:p>
        </w:tc>
      </w:tr>
      <w:tr>
        <w:tc>
          <w:tcPr>
            <w:tcW w:type="dxa" w:w="1500"/>
            <w:vAlign w:val="center"/>
          </w:tcPr>
          <w:p>
            <w:r>
              <w:t>Customer Timeline</w:t>
            </w:r>
          </w:p>
        </w:tc>
        <w:tc>
          <w:tcPr>
            <w:tcW w:type="dxa" w:w="3560"/>
            <w:vAlign w:val="center"/>
          </w:tcPr>
          <w:p>
            <w:r>
              <w:t>Историческое досье клиента</w:t>
            </w:r>
          </w:p>
        </w:tc>
        <w:tc>
          <w:tcPr>
            <w:tcW w:type="dxa" w:w="2200"/>
            <w:vAlign w:val="center"/>
          </w:tcPr>
          <w:p>
            <w:r>
              <w:t>В этом MVP никуда</w:t>
            </w:r>
          </w:p>
        </w:tc>
        <w:tc>
          <w:tcPr>
            <w:tcW w:type="dxa" w:w="2100"/>
            <w:vAlign w:val="center"/>
          </w:tcPr>
          <w:p>
            <w:r>
              <w:t>Сознательно выключена</w:t>
            </w:r>
          </w:p>
        </w:tc>
      </w:tr>
      <w:tr>
        <w:tc>
          <w:tcPr>
            <w:tcW w:type="dxa" w:w="1500"/>
            <w:vAlign w:val="center"/>
          </w:tcPr>
          <w:p>
            <w:r>
              <w:t>Звонки</w:t>
            </w:r>
          </w:p>
        </w:tc>
        <w:tc>
          <w:tcPr>
            <w:tcW w:type="dxa" w:w="3560"/>
            <w:vAlign w:val="center"/>
          </w:tcPr>
          <w:p>
            <w:r>
              <w:t>Загрузка, распознавание и анализ</w:t>
            </w:r>
          </w:p>
        </w:tc>
        <w:tc>
          <w:tcPr>
            <w:tcW w:type="dxa" w:w="2200"/>
            <w:vAlign w:val="center"/>
          </w:tcPr>
          <w:p>
            <w:r>
              <w:t>Отдельная служба M1</w:t>
            </w:r>
          </w:p>
        </w:tc>
        <w:tc>
          <w:tcPr>
            <w:tcW w:type="dxa" w:w="2100"/>
            <w:vAlign w:val="center"/>
          </w:tcPr>
          <w:p>
            <w:r>
              <w:t>Параллельный уже запущенный трек</w:t>
            </w:r>
          </w:p>
        </w:tc>
      </w:tr>
    </w:tbl>
    <w:p>
      <w:pPr>
        <w:spacing w:after="0"/>
      </w:pPr>
    </w:p>
    <w:p>
      <w:pPr>
        <w:pStyle w:val="Heading1"/>
      </w:pPr>
      <w:r>
        <w:t>3. Простая архитектура</w:t>
      </w:r>
    </w:p>
    <w:p>
      <w:pPr>
        <w:spacing w:after="120" w:line="300" w:lineRule="auto"/>
      </w:pPr>
      <w:r>
        <w:t>Публичный Telegram: сообщение → сбор актуальных фактов и памяти → одна основная модель → смысловой верификатор → короткий факт/бренд/P0-пол → отправка → сохранение памяти после подтверждённой доставки.</w:t>
      </w:r>
    </w:p>
    <w:p>
      <w:pPr>
        <w:spacing w:after="120" w:line="300" w:lineRule="auto"/>
      </w:pPr>
      <w:r>
        <w:t>Wappi: сообщение → точный contact_id виджета → проверка AMO → тот же модельный движок → черновик в точную сделку или контакт → readback → только после подтверждения обновляется память.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E8EEF5"/>
          </w:tcPr>
          <w:p>
            <w:r>
              <w:rPr>
                <w:b/>
              </w:rPr>
              <w:t xml:space="preserve">Почему это просто. </w:t>
            </w:r>
            <w:r>
              <w:t>Нет второго бота, второго resolver, второй базы знаний или отдельной матрицы автономности. Telegram и Wappi используют один provider и одинаковые проверки результата.</w:t>
            </w:r>
          </w:p>
        </w:tc>
      </w:tr>
    </w:tbl>
    <w:p>
      <w:pPr>
        <w:spacing w:after="0"/>
      </w:pPr>
    </w:p>
    <w:p>
      <w:pPr>
        <w:pStyle w:val="Heading1"/>
      </w:pPr>
      <w:r>
        <w:t>4. Доказанно полезные функции в живом пути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100"/>
        <w:gridCol w:w="4860"/>
        <w:gridCol w:w="2400"/>
      </w:tblGrid>
      <w:tr>
        <w:trPr>
          <w:tblHeader w:val="true"/>
        </w:trPr>
        <w:tc>
          <w:tcPr>
            <w:tcW w:type="dxa" w:w="2100"/>
            <w:shd w:fill="E8EEF5"/>
            <w:vAlign w:val="center"/>
          </w:tcPr>
          <w:p>
            <w:r>
              <w:rPr>
                <w:b/>
                <w:color w:val="1F3A5F"/>
              </w:rPr>
              <w:t>Функция</w:t>
            </w:r>
          </w:p>
        </w:tc>
        <w:tc>
          <w:tcPr>
            <w:tcW w:type="dxa" w:w="4860"/>
            <w:shd w:fill="E8EEF5"/>
            <w:vAlign w:val="center"/>
          </w:tcPr>
          <w:p>
            <w:r>
              <w:rPr>
                <w:b/>
                <w:color w:val="1F3A5F"/>
              </w:rPr>
              <w:t>Польза</w:t>
            </w:r>
          </w:p>
        </w:tc>
        <w:tc>
          <w:tcPr>
            <w:tcW w:type="dxa" w:w="2400"/>
            <w:shd w:fill="E8EEF5"/>
            <w:vAlign w:val="center"/>
          </w:tcPr>
          <w:p>
            <w:r>
              <w:rPr>
                <w:b/>
                <w:color w:val="1F3A5F"/>
              </w:rPr>
              <w:t>Доказательство</w:t>
            </w:r>
          </w:p>
        </w:tc>
      </w:tr>
      <w:tr>
        <w:tc>
          <w:tcPr>
            <w:tcW w:type="dxa" w:w="2100"/>
            <w:vAlign w:val="center"/>
          </w:tcPr>
          <w:p>
            <w:r>
              <w:t>Понимание намерения моделью</w:t>
            </w:r>
          </w:p>
        </w:tc>
        <w:tc>
          <w:tcPr>
            <w:tcW w:type="dxa" w:w="4860"/>
            <w:vAlign w:val="center"/>
          </w:tcPr>
          <w:p>
            <w:r>
              <w:t>Модель определяет тему, смысл, риск и следующий шаг. Старый список разрешённых тем удалён.</w:t>
            </w:r>
          </w:p>
        </w:tc>
        <w:tc>
          <w:tcPr>
            <w:tcW w:type="dxa" w:w="2400"/>
            <w:vAlign w:val="center"/>
          </w:tcPr>
          <w:p>
            <w:r>
              <w:t>Живой вызов provider.build_draft</w:t>
            </w:r>
          </w:p>
        </w:tc>
      </w:tr>
      <w:tr>
        <w:tc>
          <w:tcPr>
            <w:tcW w:type="dxa" w:w="2100"/>
            <w:vAlign w:val="center"/>
          </w:tcPr>
          <w:p>
            <w:r>
              <w:t>Актуальная база знаний</w:t>
            </w:r>
          </w:p>
        </w:tc>
        <w:tc>
          <w:tcPr>
            <w:tcW w:type="dxa" w:w="4860"/>
            <w:vAlign w:val="center"/>
          </w:tcPr>
          <w:p>
            <w:r>
              <w:t>806 фактов; клиенту доступны только разрешённые факты своего бренда и области.</w:t>
            </w:r>
          </w:p>
        </w:tc>
        <w:tc>
          <w:tcPr>
            <w:tcW w:type="dxa" w:w="2400"/>
            <w:vAlign w:val="center"/>
          </w:tcPr>
          <w:p>
            <w:r>
              <w:t>KB v6.8, SHA в manifest</w:t>
            </w:r>
          </w:p>
        </w:tc>
      </w:tr>
      <w:tr>
        <w:tc>
          <w:tcPr>
            <w:tcW w:type="dxa" w:w="2100"/>
            <w:vAlign w:val="center"/>
          </w:tcPr>
          <w:p>
            <w:r>
              <w:t>Выбор фактов</w:t>
            </w:r>
          </w:p>
        </w:tc>
        <w:tc>
          <w:tcPr>
            <w:tcW w:type="dxa" w:w="4860"/>
            <w:vAlign w:val="center"/>
          </w:tcPr>
          <w:p>
            <w:r>
              <w:t>Модель получает релевантные цены, расписание, адреса и правила, а не весь архив подряд.</w:t>
            </w:r>
          </w:p>
        </w:tc>
        <w:tc>
          <w:tcPr>
            <w:tcW w:type="dxa" w:w="2400"/>
            <w:vAlign w:val="center"/>
          </w:tcPr>
          <w:p>
            <w:r>
              <w:t>direct_path fact pack</w:t>
            </w:r>
          </w:p>
        </w:tc>
      </w:tr>
      <w:tr>
        <w:tc>
          <w:tcPr>
            <w:tcW w:type="dxa" w:w="2100"/>
            <w:vAlign w:val="center"/>
          </w:tcPr>
          <w:p>
            <w:r>
              <w:t>Память диалога</w:t>
            </w:r>
          </w:p>
        </w:tc>
        <w:tc>
          <w:tcPr>
            <w:tcW w:type="dxa" w:w="4860"/>
            <w:vAlign w:val="center"/>
          </w:tcPr>
          <w:p>
            <w:r>
              <w:t>Хранит последние ходы, краткую сводку и известные данные; раздельно по бренду и chat_id.</w:t>
            </w:r>
          </w:p>
        </w:tc>
        <w:tc>
          <w:tcPr>
            <w:tcW w:type="dxa" w:w="2400"/>
            <w:vAlign w:val="center"/>
          </w:tcPr>
          <w:p>
            <w:r>
              <w:t>state переживает restart</w:t>
            </w:r>
          </w:p>
        </w:tc>
      </w:tr>
      <w:tr>
        <w:tc>
          <w:tcPr>
            <w:tcW w:type="dxa" w:w="2100"/>
            <w:vAlign w:val="center"/>
          </w:tcPr>
          <w:p>
            <w:r>
              <w:t>Typing</w:t>
            </w:r>
          </w:p>
        </w:tc>
        <w:tc>
          <w:tcPr>
            <w:tcW w:type="dxa" w:w="4860"/>
            <w:vAlign w:val="center"/>
          </w:tcPr>
          <w:p>
            <w:r>
              <w:t>Пока модель думает, клиент видит «печатает…».</w:t>
            </w:r>
          </w:p>
        </w:tc>
        <w:tc>
          <w:tcPr>
            <w:tcW w:type="dxa" w:w="2400"/>
            <w:vAlign w:val="center"/>
          </w:tcPr>
          <w:p>
            <w:r>
              <w:t>Telegram sendChatAction</w:t>
            </w:r>
          </w:p>
        </w:tc>
      </w:tr>
      <w:tr>
        <w:tc>
          <w:tcPr>
            <w:tcW w:type="dxa" w:w="2100"/>
            <w:vAlign w:val="center"/>
          </w:tcPr>
          <w:p>
            <w:r>
              <w:t>Полезный публичный промпт</w:t>
            </w:r>
          </w:p>
        </w:tc>
        <w:tc>
          <w:tcPr>
            <w:tcW w:type="dxa" w:w="4860"/>
            <w:vAlign w:val="center"/>
          </w:tcPr>
          <w:p>
            <w:r>
              <w:t>Отвечает сначала, задаёт один уточняющий вопрос, не прячется за менеджером.</w:t>
            </w:r>
          </w:p>
        </w:tc>
        <w:tc>
          <w:tcPr>
            <w:tcW w:type="dxa" w:w="2400"/>
            <w:vAlign w:val="center"/>
          </w:tcPr>
          <w:p>
            <w:r>
              <w:t>канонический public profile</w:t>
            </w:r>
          </w:p>
        </w:tc>
      </w:tr>
      <w:tr>
        <w:tc>
          <w:tcPr>
            <w:tcW w:type="dxa" w:w="2100"/>
            <w:vAlign w:val="center"/>
          </w:tcPr>
          <w:p>
            <w:r>
              <w:t>Смысловая проверка</w:t>
            </w:r>
          </w:p>
        </w:tc>
        <w:tc>
          <w:tcPr>
            <w:tcW w:type="dxa" w:w="4860"/>
            <w:vAlign w:val="center"/>
          </w:tcPr>
          <w:p>
            <w:r>
              <w:t>Вторая модель ловит выдуманные свойства, неуместный ответ и ложную передачу менеджеру.</w:t>
            </w:r>
          </w:p>
        </w:tc>
        <w:tc>
          <w:tcPr>
            <w:tcW w:type="dxa" w:w="2400"/>
            <w:vAlign w:val="center"/>
          </w:tcPr>
          <w:p>
            <w:r>
              <w:t>semantic verifier</w:t>
            </w:r>
          </w:p>
        </w:tc>
      </w:tr>
      <w:tr>
        <w:tc>
          <w:tcPr>
            <w:tcW w:type="dxa" w:w="2100"/>
            <w:vAlign w:val="center"/>
          </w:tcPr>
          <w:p>
            <w:r>
              <w:t>Факт-гейт</w:t>
            </w:r>
          </w:p>
        </w:tc>
        <w:tc>
          <w:tcPr>
            <w:tcW w:type="dxa" w:w="4860"/>
            <w:vAlign w:val="center"/>
          </w:tcPr>
          <w:p>
            <w:r>
              <w:t>Не пропускает неподтверждённые цены, даты, места, бронь и межбрендовые утверждения.</w:t>
            </w:r>
          </w:p>
        </w:tc>
        <w:tc>
          <w:tcPr>
            <w:tcW w:type="dxa" w:w="2400"/>
            <w:vAlign w:val="center"/>
          </w:tcPr>
          <w:p>
            <w:r>
              <w:t>authoritative output gate</w:t>
            </w:r>
          </w:p>
        </w:tc>
      </w:tr>
      <w:tr>
        <w:tc>
          <w:tcPr>
            <w:tcW w:type="dxa" w:w="2100"/>
            <w:vAlign w:val="center"/>
          </w:tcPr>
          <w:p>
            <w:r>
              <w:t>P0-пол</w:t>
            </w:r>
          </w:p>
        </w:tc>
        <w:tc>
          <w:tcPr>
            <w:tcW w:type="dxa" w:w="4860"/>
            <w:vAlign w:val="center"/>
          </w:tcPr>
          <w:p>
            <w:r>
              <w:t>Возврат, юридический спор и серьёзная жалоба не превращаются в выдуманное обещание денег.</w:t>
            </w:r>
          </w:p>
        </w:tc>
        <w:tc>
          <w:tcPr>
            <w:tcW w:type="dxa" w:w="2400"/>
            <w:vAlign w:val="center"/>
          </w:tcPr>
          <w:p>
            <w:r>
              <w:t>канонический P0 floor</w:t>
            </w:r>
          </w:p>
        </w:tc>
      </w:tr>
      <w:tr>
        <w:tc>
          <w:tcPr>
            <w:tcW w:type="dxa" w:w="2100"/>
            <w:vAlign w:val="center"/>
          </w:tcPr>
          <w:p>
            <w:r>
              <w:t>Честный fallback</w:t>
            </w:r>
          </w:p>
        </w:tc>
        <w:tc>
          <w:tcPr>
            <w:tcW w:type="dxa" w:w="4860"/>
            <w:vAlign w:val="center"/>
          </w:tcPr>
          <w:p>
            <w:r>
              <w:t>При сбое даёт официальный телефон активного бренда из текущей KB.</w:t>
            </w:r>
          </w:p>
        </w:tc>
        <w:tc>
          <w:tcPr>
            <w:tcW w:type="dxa" w:w="2400"/>
            <w:vAlign w:val="center"/>
          </w:tcPr>
          <w:p>
            <w:r>
              <w:t>нет сайта и чужого бренда</w:t>
            </w:r>
          </w:p>
        </w:tc>
      </w:tr>
      <w:tr>
        <w:tc>
          <w:tcPr>
            <w:tcW w:type="dxa" w:w="2100"/>
            <w:vAlign w:val="center"/>
          </w:tcPr>
          <w:p>
            <w:r>
              <w:t>Надёжная доставка</w:t>
            </w:r>
          </w:p>
        </w:tc>
        <w:tc>
          <w:tcPr>
            <w:tcW w:type="dxa" w:w="4860"/>
            <w:vAlign w:val="center"/>
          </w:tcPr>
          <w:p>
            <w:r>
              <w:t>Сначала сохраняет intent, затем отправляет; повторяет сохранённый текст максимум один раз без второго вызова модели.</w:t>
            </w:r>
          </w:p>
        </w:tc>
        <w:tc>
          <w:tcPr>
            <w:tcW w:type="dxa" w:w="2400"/>
            <w:vAlign w:val="center"/>
          </w:tcPr>
          <w:p>
            <w:r>
              <w:t>перезапуск не удваивает генерацию</w:t>
            </w:r>
          </w:p>
        </w:tc>
      </w:tr>
      <w:tr>
        <w:tc>
          <w:tcPr>
            <w:tcW w:type="dxa" w:w="2100"/>
            <w:vAlign w:val="center"/>
          </w:tcPr>
          <w:p>
            <w:r>
              <w:t>Точная Wappi-привязка</w:t>
            </w:r>
          </w:p>
        </w:tc>
        <w:tc>
          <w:tcPr>
            <w:tcW w:type="dxa" w:w="4860"/>
            <w:vAlign w:val="center"/>
          </w:tcPr>
          <w:p>
            <w:r>
              <w:t>Использует contact_id виджета; не создаёт общий лид и не склеивает по похожему имени.</w:t>
            </w:r>
          </w:p>
        </w:tc>
        <w:tc>
          <w:tcPr>
            <w:tcW w:type="dxa" w:w="2400"/>
            <w:vAlign w:val="center"/>
          </w:tcPr>
          <w:p>
            <w:r>
              <w:t>18/20 exact, 2 missing</w:t>
            </w:r>
          </w:p>
        </w:tc>
      </w:tr>
      <w:tr>
        <w:tc>
          <w:tcPr>
            <w:tcW w:type="dxa" w:w="2100"/>
            <w:vAlign w:val="center"/>
          </w:tcPr>
          <w:p>
            <w:r>
              <w:t>Память Wappi после readback</w:t>
            </w:r>
          </w:p>
        </w:tc>
        <w:tc>
          <w:tcPr>
            <w:tcW w:type="dxa" w:w="4860"/>
            <w:vAlign w:val="center"/>
          </w:tcPr>
          <w:p>
            <w:r>
              <w:t>Черновик не записывается как отправленный ответ; память меняется только после подтверждённой AMO-заметки.</w:t>
            </w:r>
          </w:p>
        </w:tc>
        <w:tc>
          <w:tcPr>
            <w:tcW w:type="dxa" w:w="2400"/>
            <w:vAlign w:val="center"/>
          </w:tcPr>
          <w:p>
            <w:r>
              <w:t>AMO failure test</w:t>
            </w:r>
          </w:p>
        </w:tc>
      </w:tr>
      <w:tr>
        <w:tc>
          <w:tcPr>
            <w:tcW w:type="dxa" w:w="2100"/>
            <w:vAlign w:val="center"/>
          </w:tcPr>
          <w:p>
            <w:r>
              <w:t>Защита смены клиента</w:t>
            </w:r>
          </w:p>
        </w:tc>
        <w:tc>
          <w:tcPr>
            <w:tcW w:type="dxa" w:w="4860"/>
            <w:vAlign w:val="center"/>
          </w:tcPr>
          <w:p>
            <w:r>
              <w:t>При новой точной привязке старая память чата удаляется из persistent state.</w:t>
            </w:r>
          </w:p>
        </w:tc>
        <w:tc>
          <w:tcPr>
            <w:tcW w:type="dxa" w:w="2400"/>
            <w:vAlign w:val="center"/>
          </w:tcPr>
          <w:p>
            <w:r>
              <w:t>проверено при отказе AMO</w:t>
            </w:r>
          </w:p>
        </w:tc>
      </w:tr>
      <w:tr>
        <w:tc>
          <w:tcPr>
            <w:tcW w:type="dxa" w:w="2100"/>
            <w:vAlign w:val="center"/>
          </w:tcPr>
          <w:p>
            <w:r>
              <w:t>Wappi не пишет клиенту</w:t>
            </w:r>
          </w:p>
        </w:tc>
        <w:tc>
          <w:tcPr>
            <w:tcW w:type="dxa" w:w="4860"/>
            <w:vAlign w:val="center"/>
          </w:tcPr>
          <w:p>
            <w:r>
              <w:t>В этом контуре client_send_enabled=false; создаётся только AMO draft.</w:t>
            </w:r>
          </w:p>
        </w:tc>
        <w:tc>
          <w:tcPr>
            <w:tcW w:type="dxa" w:w="2400"/>
            <w:vAlign w:val="center"/>
          </w:tcPr>
          <w:p>
            <w:r>
              <w:t>живой write path</w:t>
            </w:r>
          </w:p>
        </w:tc>
      </w:tr>
      <w:tr>
        <w:tc>
          <w:tcPr>
            <w:tcW w:type="dxa" w:w="2100"/>
            <w:vAlign w:val="center"/>
          </w:tcPr>
          <w:p>
            <w:r>
              <w:t>Эксплуатационный контроль</w:t>
            </w:r>
          </w:p>
        </w:tc>
        <w:tc>
          <w:tcPr>
            <w:tcW w:type="dxa" w:w="4860"/>
            <w:vAlign w:val="center"/>
          </w:tcPr>
          <w:p>
            <w:r>
              <w:t>launchd проверяет clean tree, точный SHA, один процесс, heartbeat и KB SHA; есть stop/status/rollback.</w:t>
            </w:r>
          </w:p>
        </w:tc>
        <w:tc>
          <w:tcPr>
            <w:tcW w:type="dxa" w:w="2400"/>
            <w:vAlign w:val="center"/>
          </w:tcPr>
          <w:p>
            <w:r>
              <w:t>три службы</w:t>
            </w:r>
          </w:p>
        </w:tc>
      </w:tr>
    </w:tbl>
    <w:p>
      <w:pPr>
        <w:spacing w:after="0"/>
      </w:pPr>
    </w:p>
    <w:p>
      <w:pPr>
        <w:pStyle w:val="Heading1"/>
      </w:pPr>
      <w:r>
        <w:t>5. Что удалено или сознательно не включено</w:t>
      </w:r>
    </w:p>
    <w:p>
      <w:pPr>
        <w:spacing w:after="80" w:line="300" w:lineRule="auto"/>
        <w:numPr>
          <w:ilvl w:val="0"/>
          <w:numId w:val="10"/>
        </w:numPr>
      </w:pPr>
      <w:r>
        <w:t>Матрица автономности и списки разрешённых тем: они заставляли качественный ответ модели уходить к менеджеру без бизнес-причины.</w:t>
      </w:r>
    </w:p>
    <w:p>
      <w:pPr>
        <w:spacing w:after="80" w:line="300" w:lineRule="auto"/>
        <w:numPr>
          <w:ilvl w:val="0"/>
          <w:numId w:val="10"/>
        </w:numPr>
      </w:pPr>
      <w:r>
        <w:t>Старые параллельные rules-engine/DCP/answer-quality цепочки: живой путь использует только direct_path.</w:t>
      </w:r>
    </w:p>
    <w:p>
      <w:pPr>
        <w:spacing w:after="80" w:line="300" w:lineRule="auto"/>
        <w:numPr>
          <w:ilvl w:val="0"/>
          <w:numId w:val="10"/>
        </w:numPr>
      </w:pPr>
      <w:r>
        <w:t>Customer Timeline в публичном боте: код трека полезен, но финальный runtime release ещё не доказан на тех же данных и SHA.</w:t>
      </w:r>
    </w:p>
    <w:p>
      <w:pPr>
        <w:spacing w:after="80" w:line="300" w:lineRule="auto"/>
        <w:numPr>
          <w:ilvl w:val="0"/>
          <w:numId w:val="10"/>
        </w:numPr>
      </w:pPr>
      <w:r>
        <w:t>Автоматическая отправка из Wappi: не нужна для MVP; там бот создаёт черновик менеджеру.</w:t>
      </w:r>
    </w:p>
    <w:p>
      <w:pPr>
        <w:spacing w:after="80" w:line="300" w:lineRule="auto"/>
        <w:numPr>
          <w:ilvl w:val="0"/>
          <w:numId w:val="10"/>
        </w:numPr>
      </w:pPr>
      <w:r>
        <w:t>Новый regex-классификатор: не добавлялся. Смысл проверяет модель, технические правила только валидируют результат.</w:t>
      </w:r>
    </w:p>
    <w:p>
      <w:pPr>
        <w:pStyle w:val="Heading1"/>
      </w:pPr>
      <w:r>
        <w:t>6. Честный статус качества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350"/>
        <w:gridCol w:w="2050"/>
        <w:gridCol w:w="5960"/>
      </w:tblGrid>
      <w:tr>
        <w:trPr>
          <w:tblHeader w:val="true"/>
        </w:trPr>
        <w:tc>
          <w:tcPr>
            <w:tcW w:type="dxa" w:w="1350"/>
            <w:shd w:fill="E8EEF5"/>
            <w:vAlign w:val="center"/>
          </w:tcPr>
          <w:p>
            <w:r>
              <w:rPr>
                <w:b/>
                <w:color w:val="1F3A5F"/>
              </w:rPr>
              <w:t>Слой</w:t>
            </w:r>
          </w:p>
        </w:tc>
        <w:tc>
          <w:tcPr>
            <w:tcW w:type="dxa" w:w="2050"/>
            <w:shd w:fill="E8EEF5"/>
            <w:vAlign w:val="center"/>
          </w:tcPr>
          <w:p>
            <w:r>
              <w:rPr>
                <w:b/>
                <w:color w:val="1F3A5F"/>
              </w:rPr>
              <w:t>Вердикт</w:t>
            </w:r>
          </w:p>
        </w:tc>
        <w:tc>
          <w:tcPr>
            <w:tcW w:type="dxa" w:w="5960"/>
            <w:shd w:fill="E8EEF5"/>
            <w:vAlign w:val="center"/>
          </w:tcPr>
          <w:p>
            <w:r>
              <w:rPr>
                <w:b/>
                <w:color w:val="1F3A5F"/>
              </w:rPr>
              <w:t>Что это означает</w:t>
            </w:r>
          </w:p>
        </w:tc>
      </w:tr>
      <w:tr>
        <w:tc>
          <w:tcPr>
            <w:tcW w:type="dxa" w:w="1350"/>
            <w:vAlign w:val="center"/>
          </w:tcPr>
          <w:p>
            <w:r>
              <w:t>Formal</w:t>
            </w:r>
          </w:p>
        </w:tc>
        <w:tc>
          <w:tcPr>
            <w:tcW w:type="dxa" w:w="2050"/>
            <w:vAlign w:val="center"/>
          </w:tcPr>
          <w:p>
            <w:r>
              <w:t>PASS</w:t>
            </w:r>
          </w:p>
        </w:tc>
        <w:tc>
          <w:tcPr>
            <w:tcW w:type="dxa" w:w="5960"/>
            <w:vAlign w:val="center"/>
          </w:tcPr>
          <w:p>
            <w:r>
              <w:t>609 профильных тестов зелёные. Полный pytest: 4982 passed, 2 skipped; три старых внешних падения ProcessPool/Calls не относятся к боту.</w:t>
            </w:r>
          </w:p>
        </w:tc>
      </w:tr>
      <w:tr>
        <w:tc>
          <w:tcPr>
            <w:tcW w:type="dxa" w:w="1350"/>
            <w:vAlign w:val="center"/>
          </w:tcPr>
          <w:p>
            <w:r>
              <w:t>Data</w:t>
            </w:r>
          </w:p>
        </w:tc>
        <w:tc>
          <w:tcPr>
            <w:tcW w:type="dxa" w:w="2050"/>
            <w:vAlign w:val="center"/>
          </w:tcPr>
          <w:p>
            <w:r>
              <w:t>PASS WITH NOTES</w:t>
            </w:r>
          </w:p>
        </w:tc>
        <w:tc>
          <w:tcPr>
            <w:tcW w:type="dxa" w:w="5960"/>
            <w:vAlign w:val="center"/>
          </w:tcPr>
          <w:p>
            <w:r>
              <w:t>KB проверена; resolver: 18/20 exact_contact, 2/20 contact_missing, 0 конфликтов и записей в read-only пробе.</w:t>
            </w:r>
          </w:p>
        </w:tc>
      </w:tr>
      <w:tr>
        <w:tc>
          <w:tcPr>
            <w:tcW w:type="dxa" w:w="1350"/>
            <w:vAlign w:val="center"/>
          </w:tcPr>
          <w:p>
            <w:r>
              <w:t>Semantic</w:t>
            </w:r>
          </w:p>
        </w:tc>
        <w:tc>
          <w:tcPr>
            <w:tcW w:type="dxa" w:w="2050"/>
            <w:vAlign w:val="center"/>
          </w:tcPr>
          <w:p>
            <w:r>
              <w:t>NOT MEASURED на финальном диффе</w:t>
            </w:r>
          </w:p>
        </w:tc>
        <w:tc>
          <w:tcPr>
            <w:tcW w:type="dxa" w:w="5960"/>
            <w:vAlign w:val="center"/>
          </w:tcPr>
          <w:p>
            <w:r>
              <w:t>Локальный запуск quick16 заблокирован политикой внешнего назначения данных; его обязан выполнить M1 на точном SHA.</w:t>
            </w:r>
          </w:p>
        </w:tc>
      </w:tr>
      <w:tr>
        <w:tc>
          <w:tcPr>
            <w:tcW w:type="dxa" w:w="1350"/>
            <w:vAlign w:val="center"/>
          </w:tcPr>
          <w:p>
            <w:r>
              <w:t>Business</w:t>
            </w:r>
          </w:p>
        </w:tc>
        <w:tc>
          <w:tcPr>
            <w:tcW w:type="dxa" w:w="2050"/>
            <w:vAlign w:val="center"/>
          </w:tcPr>
          <w:p>
            <w:r>
              <w:t>PASS WITH NOTES</w:t>
            </w:r>
          </w:p>
        </w:tc>
        <w:tc>
          <w:tcPr>
            <w:tcW w:type="dxa" w:w="5960"/>
            <w:vAlign w:val="center"/>
          </w:tcPr>
          <w:p>
            <w:r>
              <w:t>Архитектура отвечает сама и ведёт к следующему шагу; фактические 16 ответов текущей версии ещё надо прочитать.</w:t>
            </w:r>
          </w:p>
        </w:tc>
      </w:tr>
      <w:tr>
        <w:tc>
          <w:tcPr>
            <w:tcW w:type="dxa" w:w="1350"/>
            <w:vAlign w:val="center"/>
          </w:tcPr>
          <w:p>
            <w:r>
              <w:t>Runtime</w:t>
            </w:r>
          </w:p>
        </w:tc>
        <w:tc>
          <w:tcPr>
            <w:tcW w:type="dxa" w:w="2050"/>
            <w:vAlign w:val="center"/>
          </w:tcPr>
          <w:p>
            <w:r>
              <w:t>NOT INSTALLED</w:t>
            </w:r>
          </w:p>
        </w:tc>
        <w:tc>
          <w:tcPr>
            <w:tcW w:type="dxa" w:w="5960"/>
            <w:vAlign w:val="center"/>
          </w:tcPr>
          <w:p>
            <w:r>
              <w:t>Финальный SHA пока не установлен на M1; никакой отчёт о коде не заменяет PID/heartbeat.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FF4D6"/>
          </w:tcPr>
          <w:p>
            <w:r>
              <w:rPr>
                <w:b/>
              </w:rPr>
              <w:t xml:space="preserve">Не считать ошибкой. </w:t>
            </w:r>
            <w:r>
              <w:t>Два Wappi-диалога без widget contact безопасно пропускаются. Это лучше, чем записать чужому клиенту, но менеджер должен видеть счётчик contact_missing и вручную восстановить связь.</w:t>
            </w:r>
          </w:p>
        </w:tc>
      </w:tr>
    </w:tbl>
    <w:p>
      <w:pPr>
        <w:spacing w:after="0"/>
      </w:pPr>
    </w:p>
    <w:p>
      <w:pPr>
        <w:pStyle w:val="Heading1"/>
      </w:pPr>
      <w:r>
        <w:t>7. Что увидит клиент</w:t>
      </w:r>
    </w:p>
    <w:p>
      <w:pPr>
        <w:spacing w:after="120" w:line="300" w:lineRule="auto"/>
      </w:pPr>
      <w:r>
        <w:t>Обычный вопрос: бот даёт прямой ответ по доступным фактам и один полезный следующий шаг — уточнить класс/предмет/формат, выбрать вариант или записаться.</w:t>
      </w:r>
    </w:p>
    <w:p>
      <w:pPr>
        <w:spacing w:after="120" w:line="300" w:lineRule="auto"/>
      </w:pPr>
      <w:r>
        <w:t>Длинный диалог: бот получает краткую сводку и последние ходы, поэтому продолжает разговор, а не начинает его заново.</w:t>
      </w:r>
    </w:p>
    <w:p>
      <w:pPr>
        <w:spacing w:after="120" w:line="300" w:lineRule="auto"/>
      </w:pPr>
      <w:r>
        <w:t>Недостаток фактов: бот даёт известную часть и задаёт один точный вопрос. Он не пишет «передам менеджеру», потому что публичный контур технически ничего не передаёт.</w:t>
      </w:r>
    </w:p>
    <w:p>
      <w:pPr>
        <w:spacing w:after="120" w:line="300" w:lineRule="auto"/>
      </w:pPr>
      <w:r>
        <w:t>Сбой модели или проверки: клиент получает честное сообщение и официальный телефон своего центра из актуальной базы знаний.</w:t>
      </w:r>
    </w:p>
    <w:p>
      <w:pPr>
        <w:spacing w:after="120" w:line="300" w:lineRule="auto"/>
      </w:pPr>
      <w:r>
        <w:t>Возврат, спор об оплате или юридическая претензия: если полный проверенный ответ не прошёл выходной контроль, публичный бот даёт официальный телефон. Статическое ложное «передам менеджеру» клиенту не отправляется.</w:t>
      </w:r>
    </w:p>
    <w:p>
      <w:pPr>
        <w:pStyle w:val="Heading1"/>
      </w:pPr>
      <w:r>
        <w:t>8. Минимальная приёмка на M1</w:t>
      </w:r>
    </w:p>
    <w:p>
      <w:pPr>
        <w:spacing w:after="80" w:line="300" w:lineRule="auto"/>
        <w:numPr>
          <w:ilvl w:val="0"/>
          <w:numId w:val="11"/>
        </w:numPr>
      </w:pPr>
      <w:r>
        <w:t>Развернуть чистый checkout ровно на SHA из manifest пакета. Не копировать незакоммиченный код.</w:t>
      </w:r>
    </w:p>
    <w:p>
      <w:pPr>
        <w:spacing w:after="80" w:line="300" w:lineRule="auto"/>
        <w:numPr>
          <w:ilvl w:val="0"/>
          <w:numId w:val="11"/>
        </w:numPr>
      </w:pPr>
      <w:r>
        <w:t>Восстановить owner-only env и профили с правами 0600; собственную авторизацию Codex/Claude не переносить.</w:t>
      </w:r>
    </w:p>
    <w:p>
      <w:pPr>
        <w:spacing w:after="80" w:line="300" w:lineRule="auto"/>
        <w:numPr>
          <w:ilvl w:val="0"/>
          <w:numId w:val="11"/>
        </w:numPr>
      </w:pPr>
      <w:r>
        <w:t>Запустить профильные тесты и проверить SHA базы знаний.</w:t>
      </w:r>
    </w:p>
    <w:p>
      <w:pPr>
        <w:spacing w:after="80" w:line="300" w:lineRule="auto"/>
        <w:numPr>
          <w:ilvl w:val="0"/>
          <w:numId w:val="11"/>
        </w:numPr>
      </w:pPr>
      <w:r>
        <w:t>Выполнить quick16 на текущем SHA. Выпускать MVP, если нет чужого бренда, внутренних меток и систематических ложных обещаний менеджера; минимум 12 из 16 ответов должны реально помогать.</w:t>
      </w:r>
    </w:p>
    <w:p>
      <w:pPr>
        <w:spacing w:after="80" w:line="300" w:lineRule="auto"/>
        <w:numPr>
          <w:ilvl w:val="0"/>
          <w:numId w:val="11"/>
        </w:numPr>
      </w:pPr>
      <w:r>
        <w:t>Запустить Telegram Фотон, затем Telegram УНПК. Проверить /start, обычный вопрос, продолжение разговора, typing, status и restart с сохранением памяти.</w:t>
      </w:r>
    </w:p>
    <w:p>
      <w:pPr>
        <w:spacing w:after="80" w:line="300" w:lineRule="auto"/>
        <w:numPr>
          <w:ilvl w:val="0"/>
          <w:numId w:val="11"/>
        </w:numPr>
      </w:pPr>
      <w:r>
        <w:t>Запустить Wappi последним. На первых 10 точных входящих сверить 1 сообщение → 1 терминальный исход → 1 AMO draft; клиентских отправок 0.</w:t>
      </w:r>
    </w:p>
    <w:p>
      <w:pPr>
        <w:spacing w:after="80" w:line="300" w:lineRule="auto"/>
        <w:numPr>
          <w:ilvl w:val="0"/>
          <w:numId w:val="11"/>
        </w:numPr>
      </w:pPr>
      <w:r>
        <w:t>Оставить full208 как параллельный послезапусковой аудит. Он не должен задерживать сезонный MVP, если quick16 и canary прошли.</w:t>
      </w:r>
    </w:p>
    <w:p>
      <w:pPr>
        <w:pStyle w:val="Heading1"/>
      </w:pPr>
      <w:r>
        <w:t>9. Штатные команды</w:t>
      </w:r>
    </w:p>
    <w:p>
      <w:pPr>
        <w:spacing w:after="80"/>
      </w:pPr>
      <w:r>
        <w:rPr>
          <w:b/>
        </w:rPr>
        <w:t xml:space="preserve">Telegram Фотон: </w:t>
      </w:r>
      <w:r>
        <w:rPr>
          <w:rFonts w:ascii="Menlo" w:hAnsi="Menlo"/>
          <w:sz w:val="18"/>
        </w:rPr>
        <w:t>bash scripts/start_telegram_ai_agent_launchd.sh foton</w:t>
      </w:r>
    </w:p>
    <w:p>
      <w:pPr>
        <w:spacing w:after="80"/>
      </w:pPr>
      <w:r>
        <w:rPr>
          <w:b/>
        </w:rPr>
        <w:t xml:space="preserve">Telegram УНПК: </w:t>
      </w:r>
      <w:r>
        <w:rPr>
          <w:rFonts w:ascii="Menlo" w:hAnsi="Menlo"/>
          <w:sz w:val="18"/>
        </w:rPr>
        <w:t>bash scripts/start_telegram_ai_agent_launchd.sh unpk</w:t>
      </w:r>
    </w:p>
    <w:p>
      <w:pPr>
        <w:spacing w:after="80"/>
      </w:pPr>
      <w:r>
        <w:rPr>
          <w:b/>
        </w:rPr>
        <w:t xml:space="preserve">Wappi → AMO drafts: </w:t>
      </w:r>
      <w:r>
        <w:rPr>
          <w:rFonts w:ascii="Menlo" w:hAnsi="Menlo"/>
          <w:sz w:val="18"/>
        </w:rPr>
        <w:t>bash scripts/start_wappi_draft_loop_launchd.sh</w:t>
      </w:r>
    </w:p>
    <w:p>
      <w:pPr>
        <w:spacing w:after="80"/>
      </w:pPr>
      <w:r>
        <w:rPr>
          <w:b/>
        </w:rPr>
        <w:t xml:space="preserve">Проверка Фотона: </w:t>
      </w:r>
      <w:r>
        <w:rPr>
          <w:rFonts w:ascii="Menlo" w:hAnsi="Menlo"/>
          <w:sz w:val="18"/>
        </w:rPr>
        <w:t>bash scripts/start_telegram_ai_agent_launchd.sh foton --status</w:t>
      </w:r>
    </w:p>
    <w:p>
      <w:pPr>
        <w:spacing w:after="80"/>
      </w:pPr>
      <w:r>
        <w:rPr>
          <w:b/>
        </w:rPr>
        <w:t xml:space="preserve">Проверка УНПК: </w:t>
      </w:r>
      <w:r>
        <w:rPr>
          <w:rFonts w:ascii="Menlo" w:hAnsi="Menlo"/>
          <w:sz w:val="18"/>
        </w:rPr>
        <w:t>bash scripts/start_telegram_ai_agent_launchd.sh unpk --status</w:t>
      </w:r>
    </w:p>
    <w:p>
      <w:pPr>
        <w:spacing w:after="80"/>
      </w:pPr>
      <w:r>
        <w:rPr>
          <w:b/>
        </w:rPr>
        <w:t xml:space="preserve">Проверка Wappi: </w:t>
      </w:r>
      <w:r>
        <w:rPr>
          <w:rFonts w:ascii="Menlo" w:hAnsi="Menlo"/>
          <w:sz w:val="18"/>
        </w:rPr>
        <w:t>bash scripts/start_wappi_draft_loop_launchd.sh --status</w:t>
      </w:r>
    </w:p>
    <w:p>
      <w:pPr>
        <w:pStyle w:val="Heading1"/>
      </w:pPr>
      <w:r>
        <w:t>10. Когда немедленно остановить</w:t>
      </w:r>
    </w:p>
    <w:p>
      <w:pPr>
        <w:spacing w:after="80" w:line="300" w:lineRule="auto"/>
        <w:numPr>
          <w:ilvl w:val="0"/>
          <w:numId w:val="10"/>
        </w:numPr>
      </w:pPr>
      <w:r>
        <w:t>Бот смешал Фотон и УНПК или показал внутреннюю метку/JSON.</w:t>
      </w:r>
    </w:p>
    <w:p>
      <w:pPr>
        <w:spacing w:after="80" w:line="300" w:lineRule="auto"/>
        <w:numPr>
          <w:ilvl w:val="0"/>
          <w:numId w:val="10"/>
        </w:numPr>
      </w:pPr>
      <w:r>
        <w:t>Wappi записал черновик не тому contact_id или обнаружено больше одного writer-процесса.</w:t>
      </w:r>
    </w:p>
    <w:p>
      <w:pPr>
        <w:spacing w:after="80" w:line="300" w:lineRule="auto"/>
        <w:numPr>
          <w:ilvl w:val="0"/>
          <w:numId w:val="10"/>
        </w:numPr>
      </w:pPr>
      <w:r>
        <w:t>После restart память одного chat_id появилась у другого.</w:t>
      </w:r>
    </w:p>
    <w:p>
      <w:pPr>
        <w:spacing w:after="80" w:line="300" w:lineRule="auto"/>
        <w:numPr>
          <w:ilvl w:val="0"/>
          <w:numId w:val="10"/>
        </w:numPr>
      </w:pPr>
      <w:r>
        <w:t>Status не подтверждает точный SHA, code_root, KB SHA или свежий heartbeat.</w:t>
      </w:r>
    </w:p>
    <w:p>
      <w:pPr>
        <w:spacing w:after="120" w:line="300" w:lineRule="auto"/>
      </w:pPr>
      <w:r>
        <w:t>Остановка и откат выполняются штатными командами `--stop` и `--rollback`; state памяти не удаляется.</w:t>
      </w:r>
    </w:p>
    <w:p>
      <w:pPr>
        <w:pStyle w:val="Heading1"/>
      </w:pPr>
      <w:r>
        <w:t>11. Что остаётся после запуска</w:t>
      </w:r>
    </w:p>
    <w:p>
      <w:pPr>
        <w:spacing w:after="80" w:line="300" w:lineRule="auto"/>
        <w:numPr>
          <w:ilvl w:val="0"/>
          <w:numId w:val="10"/>
        </w:numPr>
      </w:pPr>
      <w:r>
        <w:t>Прочитать quick16 и затем full208 как продуктовые ответы, а не сравнивать их с текстом менеджера как эталоном.</w:t>
      </w:r>
    </w:p>
    <w:p>
      <w:pPr>
        <w:spacing w:after="80" w:line="300" w:lineRule="auto"/>
        <w:numPr>
          <w:ilvl w:val="0"/>
          <w:numId w:val="10"/>
        </w:numPr>
      </w:pPr>
      <w:r>
        <w:t>Разобрать 2/20 Wappi contact_missing и включить заметный счётчик пропусков в ежедневный контроль.</w:t>
      </w:r>
    </w:p>
    <w:p>
      <w:pPr>
        <w:spacing w:after="80" w:line="300" w:lineRule="auto"/>
        <w:numPr>
          <w:ilvl w:val="0"/>
          <w:numId w:val="10"/>
        </w:numPr>
      </w:pPr>
      <w:r>
        <w:t>После отдельной release-приёмки подключить Customer Timeline, не меняя транспорт и модельное ядро.</w:t>
      </w:r>
    </w:p>
    <w:p>
      <w:pPr>
        <w:spacing w:after="80" w:line="300" w:lineRule="auto"/>
        <w:numPr>
          <w:ilvl w:val="0"/>
          <w:numId w:val="10"/>
        </w:numPr>
      </w:pPr>
      <w:r>
        <w:t>По живым диалогам улучшать только повторяющиеся классы ошибок; не добавлять заплатки под один пример.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EAF4EA"/>
          </w:tcPr>
          <w:p>
            <w:r>
              <w:rPr>
                <w:b/>
              </w:rPr>
              <w:t xml:space="preserve">Критерий успеха сезона. </w:t>
            </w:r>
            <w:r>
              <w:t>Клиент получает быстрый, содержательный и честный ответ, понимает подходящий продукт и следующий шаг к покупке. Менеджер получает AMO-черновик там, где канал действительно менеджерский. Технические зелёные тесты без этого бизнес-результата не считаются завершением.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из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A6573"/>
        <w:sz w:val="18"/>
      </w:rPr>
      <w:t>Mango | Финальный пакет запуска</w:t>
    </w:r>
    <w:r>
      <w:rPr>
        <w:sz w:val="18"/>
      </w:rPr>
      <w:t xml:space="preserve">                                                        14 августа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