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8394"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571"/>
        <w:gridCol w:w="4253"/>
        <w:gridCol w:w="2570"/>
      </w:tblGrid>
      <w:tr>
        <w:tblPrEx>
          <w:shd w:val="clear" w:color="auto" w:fill="cadfff"/>
        </w:tblPrEx>
        <w:trPr>
          <w:trHeight w:val="570" w:hRule="atLeast"/>
        </w:trPr>
        <w:tc>
          <w:tcPr>
            <w:tcW w:type="dxa" w:w="1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jc w:val="center"/>
            </w:pPr>
            <w:r>
              <w:rPr>
                <w:rFonts w:ascii="Times Roman" w:hAnsi="Times Roman"/>
                <w:b w:val="1"/>
                <w:bCs w:val="1"/>
                <w:sz w:val="24"/>
                <w:szCs w:val="24"/>
                <w:shd w:val="nil" w:color="auto" w:fill="auto"/>
                <w:rtl w:val="0"/>
                <w:lang w:val="en-US"/>
              </w:rPr>
              <w:t>Country</w:t>
            </w:r>
          </w:p>
        </w:tc>
        <w:tc>
          <w:tcPr>
            <w:tcW w:type="dxa" w:w="4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jc w:val="center"/>
            </w:pPr>
            <w:r>
              <w:rPr>
                <w:rFonts w:ascii="Times Roman" w:hAnsi="Times Roman"/>
                <w:b w:val="1"/>
                <w:bCs w:val="1"/>
                <w:sz w:val="24"/>
                <w:szCs w:val="24"/>
                <w:shd w:val="nil" w:color="auto" w:fill="auto"/>
                <w:rtl w:val="0"/>
                <w:lang w:val="en-US"/>
              </w:rPr>
              <w:t>Cities</w:t>
            </w:r>
          </w:p>
        </w:tc>
        <w:tc>
          <w:tcPr>
            <w:tcW w:type="dxa" w:w="2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jc w:val="center"/>
            </w:pPr>
            <w:r>
              <w:rPr>
                <w:rFonts w:ascii="Times Roman" w:hAnsi="Times Roman"/>
                <w:b w:val="1"/>
                <w:bCs w:val="1"/>
                <w:sz w:val="24"/>
                <w:szCs w:val="24"/>
                <w:shd w:val="nil" w:color="auto" w:fill="auto"/>
                <w:rtl w:val="0"/>
                <w:lang w:val="en-US"/>
              </w:rPr>
              <w:t>Bag fees waived through</w:t>
            </w:r>
          </w:p>
        </w:tc>
      </w:tr>
      <w:tr>
        <w:tblPrEx>
          <w:shd w:val="clear" w:color="auto" w:fill="cadfff"/>
        </w:tblPrEx>
        <w:trPr>
          <w:trHeight w:val="290" w:hRule="atLeast"/>
        </w:trPr>
        <w:tc>
          <w:tcPr>
            <w:tcW w:type="dxa" w:w="1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fr-FR"/>
              </w:rPr>
              <w:t>Jamaica</w:t>
            </w:r>
          </w:p>
        </w:tc>
        <w:tc>
          <w:tcPr>
            <w:tcW w:type="dxa" w:w="4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KIN / MBJ / OCJ</w:t>
            </w:r>
          </w:p>
        </w:tc>
        <w:tc>
          <w:tcPr>
            <w:tcW w:type="dxa" w:w="2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Nov. 9</w:t>
            </w:r>
          </w:p>
        </w:tc>
      </w:tr>
      <w:tr>
        <w:tblPrEx>
          <w:shd w:val="clear" w:color="auto" w:fill="cadfff"/>
        </w:tblPrEx>
        <w:trPr>
          <w:trHeight w:val="290" w:hRule="atLeast"/>
        </w:trPr>
        <w:tc>
          <w:tcPr>
            <w:tcW w:type="dxa" w:w="1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Bahamas</w:t>
            </w:r>
          </w:p>
        </w:tc>
        <w:tc>
          <w:tcPr>
            <w:tcW w:type="dxa" w:w="4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Georgetown (GGT)</w:t>
            </w:r>
          </w:p>
        </w:tc>
        <w:tc>
          <w:tcPr>
            <w:tcW w:type="dxa" w:w="2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Nov. 4</w:t>
            </w:r>
          </w:p>
        </w:tc>
      </w:tr>
      <w:tr>
        <w:tblPrEx>
          <w:shd w:val="clear" w:color="auto" w:fill="cadfff"/>
        </w:tblPrEx>
        <w:trPr>
          <w:trHeight w:val="570" w:hRule="atLeast"/>
        </w:trPr>
        <w:tc>
          <w:tcPr>
            <w:tcW w:type="dxa" w:w="1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s-ES_tradnl"/>
              </w:rPr>
              <w:t>Cuba</w:t>
            </w:r>
          </w:p>
        </w:tc>
        <w:tc>
          <w:tcPr>
            <w:tcW w:type="dxa" w:w="4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s-ES_tradnl"/>
              </w:rPr>
              <w:t>Holguin (HOG) / Santiago de Cuba (SCU)</w:t>
            </w:r>
          </w:p>
        </w:tc>
        <w:tc>
          <w:tcPr>
            <w:tcW w:type="dxa" w:w="2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Nov. 4</w:t>
            </w:r>
          </w:p>
        </w:tc>
      </w:tr>
      <w:tr>
        <w:tblPrEx>
          <w:shd w:val="clear" w:color="auto" w:fill="cadfff"/>
        </w:tblPrEx>
        <w:trPr>
          <w:trHeight w:val="570" w:hRule="atLeast"/>
        </w:trPr>
        <w:tc>
          <w:tcPr>
            <w:tcW w:type="dxa" w:w="1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Turks &amp; Caicos</w:t>
            </w:r>
          </w:p>
        </w:tc>
        <w:tc>
          <w:tcPr>
            <w:tcW w:type="dxa" w:w="4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s-ES_tradnl"/>
              </w:rPr>
              <w:t>Providenciales (PLS) / South Caicos (XSC)</w:t>
            </w:r>
          </w:p>
        </w:tc>
        <w:tc>
          <w:tcPr>
            <w:tcW w:type="dxa" w:w="2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Nov. 4</w:t>
            </w:r>
          </w:p>
        </w:tc>
      </w:tr>
      <w:tr>
        <w:tblPrEx>
          <w:shd w:val="clear" w:color="auto" w:fill="cadfff"/>
        </w:tblPrEx>
        <w:trPr>
          <w:trHeight w:val="290" w:hRule="atLeast"/>
        </w:trPr>
        <w:tc>
          <w:tcPr>
            <w:tcW w:type="dxa" w:w="1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pt-PT"/>
              </w:rPr>
              <w:t>Bermuda</w:t>
            </w:r>
          </w:p>
        </w:tc>
        <w:tc>
          <w:tcPr>
            <w:tcW w:type="dxa" w:w="4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pt-PT"/>
              </w:rPr>
              <w:t>Bermuda (BDA)</w:t>
            </w:r>
          </w:p>
        </w:tc>
        <w:tc>
          <w:tcPr>
            <w:tcW w:type="dxa" w:w="2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Nov. 5</w:t>
            </w:r>
          </w:p>
        </w:tc>
      </w:tr>
    </w:tbl>
    <w:p>
      <w:pPr>
        <w:pStyle w:val="Body"/>
        <w:widowControl w:val="0"/>
        <w:ind w:left="216" w:hanging="216"/>
      </w:pPr>
    </w:p>
    <w:p>
      <w:pPr>
        <w:pStyle w:val="Body A"/>
        <w:widowControl w:val="0"/>
        <w:ind w:left="108" w:hanging="108"/>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Heading"/>
        <w:bidi w:val="0"/>
        <w:rPr>
          <w:rFonts w:ascii="Times Roman" w:cs="Times Roman" w:hAnsi="Times Roman" w:eastAsia="Times Roman"/>
          <w:sz w:val="28"/>
          <w:szCs w:val="28"/>
        </w:rPr>
      </w:pPr>
      <w:r>
        <w:rPr>
          <w:rFonts w:ascii="Times Roman" w:hAnsi="Times Roman"/>
          <w:sz w:val="28"/>
          <w:szCs w:val="28"/>
          <w:rtl w:val="0"/>
          <w:lang w:val="en-US"/>
        </w:rPr>
        <w:t>Even more relief through American Red Cross</w:t>
      </w:r>
    </w:p>
    <w:p>
      <w:pPr>
        <w:pStyle w:val="Default"/>
        <w:suppressAutoHyphens w:val="1"/>
        <w:spacing w:before="0" w:after="240" w:line="240" w:lineRule="auto"/>
        <w:rPr>
          <w:rFonts w:ascii="Times Roman" w:cs="Times Roman" w:hAnsi="Times Roman" w:eastAsia="Times Roman"/>
          <w:lang w:val="en-US"/>
        </w:rPr>
      </w:pPr>
      <w:r>
        <w:rPr>
          <w:rFonts w:ascii="Times Roman" w:hAnsi="Times Roman"/>
          <w:rtl w:val="0"/>
          <w:lang w:val="en-US"/>
        </w:rPr>
        <w:t>Through a partnership with the American Red Cross, American and AAdvantage</w:t>
      </w:r>
      <w:r>
        <w:rPr>
          <w:rFonts w:ascii="Times Roman" w:hAnsi="Times Roman" w:hint="default"/>
          <w:sz w:val="20"/>
          <w:szCs w:val="20"/>
          <w:vertAlign w:val="superscript"/>
          <w:rtl w:val="0"/>
        </w:rPr>
        <w:t>®</w:t>
      </w:r>
      <w:r>
        <w:rPr>
          <w:rFonts w:ascii="Times Roman" w:hAnsi="Times Roman"/>
          <w:rtl w:val="0"/>
          <w:lang w:val="en-US"/>
        </w:rPr>
        <w:t xml:space="preserve"> members have raised </w:t>
      </w:r>
      <w:r>
        <w:rPr>
          <w:rFonts w:ascii="Times Roman" w:hAnsi="Times Roman"/>
          <w:b w:val="1"/>
          <w:bCs w:val="1"/>
          <w:rtl w:val="0"/>
          <w:lang w:val="en-US"/>
        </w:rPr>
        <w:t>more than $1.45 million</w:t>
      </w:r>
      <w:r>
        <w:rPr>
          <w:rFonts w:ascii="Times Roman" w:hAnsi="Times Roman"/>
          <w:rtl w:val="0"/>
          <w:lang w:val="en-US"/>
        </w:rPr>
        <w:t xml:space="preserve"> to support relief efforts for communities impacted by Hurricane Melissa. Through Nov. 11, AAdvantage</w:t>
      </w:r>
      <w:r>
        <w:rPr>
          <w:rFonts w:ascii="Times Roman" w:hAnsi="Times Roman" w:hint="default"/>
          <w:sz w:val="20"/>
          <w:szCs w:val="20"/>
          <w:vertAlign w:val="superscript"/>
          <w:rtl w:val="0"/>
        </w:rPr>
        <w:t>®</w:t>
      </w:r>
      <w:r>
        <w:rPr>
          <w:rFonts w:ascii="Times Roman" w:hAnsi="Times Roman"/>
          <w:rtl w:val="0"/>
          <w:lang w:val="en-US"/>
        </w:rPr>
        <w:t xml:space="preserve"> members earn 10 miles per dollar donated to the American Red Cross with a minimum $25 donation.</w:t>
      </w:r>
    </w:p>
    <w:p>
      <w:pPr>
        <w:pStyle w:val="Default"/>
        <w:suppressAutoHyphens w:val="1"/>
        <w:spacing w:before="0" w:line="240" w:lineRule="auto"/>
        <w:jc w:val="left"/>
        <w:rPr>
          <w:rFonts w:ascii="Times Roman" w:cs="Times Roman" w:hAnsi="Times Roman" w:eastAsia="Times Roman"/>
          <w:lang w:val="en-US"/>
        </w:rPr>
      </w:pPr>
      <w:r>
        <w:rPr>
          <w:rFonts w:ascii="Times Roman" w:hAnsi="Times Roman"/>
          <w:rtl w:val="0"/>
          <w:lang w:val="en-US"/>
        </w:rPr>
        <w:t xml:space="preserve">Lorem ipsum dolor sit amet, consectetur adipiscing elit. Nulla nibh elit, vestibulum non condimentum quis, egestas non dui. Vivamus pellentesque nisi </w:t>
      </w:r>
      <w:r>
        <w:rPr>
          <w:rFonts w:ascii="Times Roman" w:hAnsi="Times Roman" w:hint="default"/>
          <w:rtl w:val="0"/>
          <w:lang w:val="en-US"/>
        </w:rPr>
        <w:t>“</w:t>
      </w:r>
      <w:r>
        <w:rPr>
          <w:rFonts w:ascii="Times Roman" w:hAnsi="Times Roman"/>
          <w:rtl w:val="0"/>
          <w:lang w:val="en-US"/>
        </w:rPr>
        <w:t>tincidunt magna rhoncus sagittis. Vestibulum consequat feugiat sapien</w:t>
      </w:r>
      <w:r>
        <w:rPr>
          <w:rFonts w:ascii="Times Roman" w:hAnsi="Times Roman" w:hint="default"/>
          <w:rtl w:val="0"/>
          <w:lang w:val="en-US"/>
        </w:rPr>
        <w:t>”</w:t>
      </w:r>
      <w:r>
        <w:rPr>
          <w:rFonts w:ascii="Times Roman" w:hAnsi="Times Roman"/>
          <w:rtl w:val="0"/>
          <w:lang w:val="en-US"/>
        </w:rPr>
        <w:t xml:space="preserve"> vel porttitor. Aenean </w:t>
      </w:r>
      <w:r>
        <w:rPr>
          <w:rFonts w:ascii="Times Roman" w:hAnsi="Times Roman" w:hint="default"/>
          <w:rtl w:val="0"/>
          <w:lang w:val="en-US"/>
        </w:rPr>
        <w:t>“</w:t>
      </w:r>
      <w:r>
        <w:rPr>
          <w:rFonts w:ascii="Times Roman" w:hAnsi="Times Roman"/>
          <w:rtl w:val="0"/>
          <w:lang w:val="en-US"/>
        </w:rPr>
        <w:t>efficitur est ut consequat pharetra. In ut risus et lectus tincidunt luctus</w:t>
      </w:r>
      <w:r>
        <w:rPr>
          <w:rFonts w:ascii="Times Roman" w:hAnsi="Times Roman" w:hint="default"/>
          <w:rtl w:val="0"/>
          <w:lang w:val="en-US"/>
        </w:rPr>
        <w:t>”</w:t>
      </w:r>
      <w:r>
        <w:rPr>
          <w:rFonts w:ascii="Times Roman" w:hAnsi="Times Roman"/>
          <w:rtl w:val="0"/>
          <w:lang w:val="en-US"/>
        </w:rPr>
        <w:t>. Maecenas pulvinar ultricies ipsum sit amet dignissim. Praesent blandit gravida scelerisque. Nunc diam dui, lacinia eget blandit in, aliquam id nunc.</w:t>
      </w:r>
    </w:p>
    <w:p>
      <w:pPr>
        <w:pStyle w:val="Default"/>
        <w:suppressAutoHyphens w:val="1"/>
        <w:spacing w:before="0" w:after="240" w:line="240" w:lineRule="auto"/>
        <w:rPr>
          <w:rFonts w:ascii="Times Roman" w:cs="Times Roman" w:hAnsi="Times Roman" w:eastAsia="Times Roman"/>
        </w:rPr>
      </w:pPr>
    </w:p>
    <w:p>
      <w:pPr>
        <w:pStyle w:val="Heading"/>
        <w:bidi w:val="0"/>
        <w:rPr>
          <w:rFonts w:ascii="Times Roman" w:cs="Times Roman" w:hAnsi="Times Roman" w:eastAsia="Times Roman"/>
          <w:sz w:val="28"/>
          <w:szCs w:val="28"/>
        </w:rPr>
      </w:pPr>
      <w:r>
        <w:rPr>
          <w:rFonts w:ascii="Times Roman" w:hAnsi="Times Roman"/>
          <w:sz w:val="28"/>
          <w:szCs w:val="28"/>
          <w:rtl w:val="0"/>
          <w:lang w:val="en-US"/>
        </w:rPr>
        <w:t>American</w:t>
      </w:r>
      <w:r>
        <w:rPr>
          <w:sz w:val="28"/>
          <w:szCs w:val="28"/>
          <w:rtl w:val="1"/>
        </w:rPr>
        <w:t>’</w:t>
      </w:r>
      <w:r>
        <w:rPr>
          <w:rFonts w:ascii="Times Roman" w:hAnsi="Times Roman"/>
          <w:sz w:val="28"/>
          <w:szCs w:val="28"/>
          <w:rtl w:val="0"/>
          <w:lang w:val="en-US"/>
        </w:rPr>
        <w:t>s response</w:t>
      </w:r>
    </w:p>
    <w:p>
      <w:pPr>
        <w:pStyle w:val="Default"/>
        <w:numPr>
          <w:ilvl w:val="0"/>
          <w:numId w:val="2"/>
        </w:numPr>
        <w:suppressAutoHyphens w:val="1"/>
        <w:bidi w:val="0"/>
        <w:spacing w:before="0" w:line="240" w:lineRule="auto"/>
        <w:ind w:right="0"/>
        <w:jc w:val="left"/>
        <w:rPr>
          <w:rFonts w:ascii="Times Roman" w:hAnsi="Times Roman"/>
          <w:rtl w:val="0"/>
          <w:lang w:val="en-US"/>
        </w:rPr>
      </w:pPr>
      <w:r>
        <w:rPr>
          <w:rFonts w:ascii="Times Roman" w:hAnsi="Times Roman"/>
          <w:b w:val="1"/>
          <w:bCs w:val="1"/>
          <w:rtl w:val="0"/>
          <w:lang w:val="en-US"/>
        </w:rPr>
        <w:t>Additional flexibility:</w:t>
      </w:r>
      <w:r>
        <w:rPr>
          <w:rStyle w:val="None A"/>
          <w:rFonts w:ascii="Times Roman" w:hAnsi="Times Roman"/>
          <w:rtl w:val="0"/>
        </w:rPr>
        <w:t xml:space="preserve"> A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"https://www.aa.com/i18n/travel-info/travel-alerts.jsp"</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travel alert</w:t>
      </w:r>
      <w:r>
        <w:rPr>
          <w:rFonts w:ascii="Times Roman" w:cs="Times Roman" w:hAnsi="Times Roman" w:eastAsia="Times Roman"/>
        </w:rPr>
        <w:fldChar w:fldCharType="end" w:fldLock="0"/>
      </w:r>
      <w:r>
        <w:rPr>
          <w:rStyle w:val="None"/>
          <w:rFonts w:ascii="Times Roman" w:hAnsi="Times Roman"/>
          <w:rtl w:val="0"/>
          <w:lang w:val="en-US"/>
        </w:rPr>
        <w:t xml:space="preserve"> has been in place since Oct. 24, and has expanded to include travel to and from eight airports in the path of Hurricane Melissa: Ocho Rios, Jamaica (OCJ); George Town, Bahamas (GGT); Holguin, Cuba (HOG); Kingston, Jamaica (KIN); Montego Bay, Jamaica (MBJ); Providenciales, Turks and Caicos (PLS); Santiago de Cuba, Cuba (SCU) and South Caicos, Turks and Caicos (XSC). Customers have the flexibility to change their plans through Nov. 1 and can reschedule their travel for a future date on aa.com, the American app or by contacting Reservations at 800-433-7300 in the United States or Canada. Full details are available on </w:t>
      </w:r>
      <w:r>
        <w:rPr>
          <w:rStyle w:val="Hyperlink.1"/>
          <w:rFonts w:ascii="Times Roman" w:cs="Times Roman" w:hAnsi="Times Roman" w:eastAsia="Times Roman"/>
        </w:rPr>
        <w:fldChar w:fldCharType="begin" w:fldLock="0"/>
      </w:r>
      <w:r>
        <w:rPr>
          <w:rStyle w:val="Hyperlink.1"/>
          <w:rFonts w:ascii="Times Roman" w:cs="Times Roman" w:hAnsi="Times Roman" w:eastAsia="Times Roman"/>
        </w:rPr>
        <w:instrText xml:space="preserve"> HYPERLINK "https://www.aa.com/i18n/travel-info/travel-alerts.jsp"</w:instrText>
      </w:r>
      <w:r>
        <w:rPr>
          <w:rStyle w:val="Hyperlink.1"/>
          <w:rFonts w:ascii="Times Roman" w:cs="Times Roman" w:hAnsi="Times Roman" w:eastAsia="Times Roman"/>
        </w:rPr>
        <w:fldChar w:fldCharType="separate" w:fldLock="0"/>
      </w:r>
      <w:r>
        <w:rPr>
          <w:rStyle w:val="Hyperlink.1"/>
          <w:rFonts w:ascii="Times Roman" w:hAnsi="Times Roman"/>
          <w:rtl w:val="0"/>
          <w:lang w:val="it-IT"/>
        </w:rPr>
        <w:t>aa.com</w:t>
      </w:r>
      <w:r>
        <w:rPr>
          <w:rFonts w:ascii="Times Roman" w:cs="Times Roman" w:hAnsi="Times Roman" w:eastAsia="Times Roman"/>
        </w:rPr>
        <w:fldChar w:fldCharType="end" w:fldLock="0"/>
      </w:r>
      <w:r>
        <w:rPr>
          <w:rStyle w:val="None A"/>
          <w:rFonts w:ascii="Times Roman" w:hAnsi="Times Roman"/>
          <w:rtl w:val="0"/>
        </w:rPr>
        <w:t>.</w:t>
      </w:r>
    </w:p>
    <w:p>
      <w:pPr>
        <w:pStyle w:val="Default"/>
        <w:numPr>
          <w:ilvl w:val="0"/>
          <w:numId w:val="2"/>
        </w:numPr>
        <w:suppressAutoHyphens w:val="1"/>
        <w:bidi w:val="0"/>
        <w:spacing w:before="0" w:line="240" w:lineRule="auto"/>
        <w:ind w:right="0"/>
        <w:jc w:val="left"/>
        <w:rPr>
          <w:rFonts w:ascii="Times Roman" w:hAnsi="Times Roman"/>
          <w:b w:val="1"/>
          <w:bCs w:val="1"/>
          <w:rtl w:val="0"/>
          <w:lang w:val="en-US"/>
        </w:rPr>
      </w:pPr>
      <w:r>
        <w:rPr>
          <w:rStyle w:val="None"/>
          <w:rFonts w:ascii="Times Roman" w:hAnsi="Times Roman"/>
          <w:b w:val="1"/>
          <w:bCs w:val="1"/>
          <w:rtl w:val="0"/>
          <w:lang w:val="en-US"/>
        </w:rPr>
        <w:t>Evacuation efforts:</w:t>
      </w:r>
    </w:p>
    <w:p>
      <w:pPr>
        <w:pStyle w:val="Default"/>
        <w:numPr>
          <w:ilvl w:val="1"/>
          <w:numId w:val="2"/>
        </w:numPr>
        <w:suppressAutoHyphens w:val="1"/>
        <w:bidi w:val="0"/>
        <w:spacing w:before="0" w:line="240" w:lineRule="auto"/>
        <w:ind w:right="0"/>
        <w:jc w:val="left"/>
        <w:rPr>
          <w:rFonts w:ascii="Times Roman" w:hAnsi="Times Roman"/>
          <w:rtl w:val="0"/>
          <w:lang w:val="en-US"/>
        </w:rPr>
      </w:pPr>
      <w:r>
        <w:rPr>
          <w:rStyle w:val="None"/>
          <w:rFonts w:ascii="Times Roman" w:hAnsi="Times Roman"/>
          <w:rtl w:val="0"/>
          <w:lang w:val="en-US"/>
        </w:rPr>
        <w:t>To help customers depart Jamaica ahead of the hurricane</w:t>
      </w:r>
      <w:r>
        <w:rPr>
          <w:rStyle w:val="None"/>
          <w:rFonts w:ascii="Helvetica Neue" w:hAnsi="Helvetica Neue" w:hint="default"/>
          <w:rtl w:val="1"/>
        </w:rPr>
        <w:t>’</w:t>
      </w:r>
      <w:r>
        <w:rPr>
          <w:rStyle w:val="None"/>
          <w:rFonts w:ascii="Times Roman" w:hAnsi="Times Roman"/>
          <w:rtl w:val="0"/>
          <w:lang w:val="en-US"/>
        </w:rPr>
        <w:t>s arrival, we operated an extra flight from MBJ to Miami (MIA) on Oct. 26 before the airport closed.</w:t>
      </w:r>
    </w:p>
    <w:p>
      <w:pPr>
        <w:pStyle w:val="Default"/>
        <w:numPr>
          <w:ilvl w:val="1"/>
          <w:numId w:val="2"/>
        </w:numPr>
        <w:suppressAutoHyphens w:val="1"/>
        <w:bidi w:val="0"/>
        <w:spacing w:before="0" w:line="240" w:lineRule="auto"/>
        <w:ind w:right="0"/>
        <w:jc w:val="left"/>
        <w:rPr>
          <w:rFonts w:ascii="Times Roman" w:hAnsi="Times Roman"/>
          <w:rtl w:val="0"/>
          <w:lang w:val="en-US"/>
        </w:rPr>
      </w:pPr>
      <w:r>
        <w:rPr>
          <w:rStyle w:val="None"/>
          <w:rFonts w:ascii="Times Roman" w:hAnsi="Times Roman"/>
          <w:rtl w:val="0"/>
          <w:lang w:val="en-US"/>
        </w:rPr>
        <w:t>On Oct.28, we focused on helping customers who want to depart Turks and Caicos ahead of the hurricane</w:t>
      </w:r>
      <w:r>
        <w:rPr>
          <w:rStyle w:val="None"/>
          <w:rFonts w:ascii="Helvetica Neue" w:hAnsi="Helvetica Neue" w:hint="default"/>
          <w:rtl w:val="1"/>
        </w:rPr>
        <w:t>’</w:t>
      </w:r>
      <w:r>
        <w:rPr>
          <w:rStyle w:val="None"/>
          <w:rFonts w:ascii="Times Roman" w:hAnsi="Times Roman"/>
          <w:rtl w:val="0"/>
          <w:lang w:val="en-US"/>
        </w:rPr>
        <w:t>s arrival. We have added one extra flight from PLS to MIA and have upgraded an existing flight to a larger aircraft to accommodate more customers.</w:t>
      </w:r>
    </w:p>
    <w:p>
      <w:pPr>
        <w:pStyle w:val="Default"/>
        <w:numPr>
          <w:ilvl w:val="2"/>
          <w:numId w:val="2"/>
        </w:numPr>
        <w:suppressAutoHyphens w:val="1"/>
        <w:bidi w:val="0"/>
        <w:spacing w:before="0" w:line="240" w:lineRule="auto"/>
        <w:ind w:right="0"/>
        <w:jc w:val="left"/>
        <w:rPr>
          <w:rFonts w:ascii="Times Roman" w:hAnsi="Times Roman"/>
          <w:rtl w:val="0"/>
          <w:lang w:val="en-US"/>
        </w:rPr>
      </w:pPr>
      <w:r>
        <w:rPr>
          <w:rStyle w:val="None"/>
          <w:rFonts w:ascii="Times Roman" w:hAnsi="Times Roman"/>
          <w:b w:val="1"/>
          <w:bCs w:val="1"/>
          <w:rtl w:val="0"/>
          <w:lang w:val="en-US"/>
        </w:rPr>
        <w:t>Larger aircraft:</w:t>
      </w:r>
      <w:r>
        <w:rPr>
          <w:rStyle w:val="None"/>
          <w:rFonts w:ascii="Times Roman" w:hAnsi="Times Roman"/>
          <w:rtl w:val="0"/>
          <w:lang w:val="en-US"/>
        </w:rPr>
        <w:t xml:space="preserve"> AA1900 MIA-PLS-MIA was upgraded from a Boeing 737 to an Airbus A321.</w:t>
      </w:r>
    </w:p>
    <w:p>
      <w:pPr>
        <w:pStyle w:val="Default"/>
        <w:numPr>
          <w:ilvl w:val="2"/>
          <w:numId w:val="2"/>
        </w:numPr>
        <w:suppressAutoHyphens w:val="1"/>
        <w:bidi w:val="0"/>
        <w:spacing w:before="0" w:line="240" w:lineRule="auto"/>
        <w:ind w:right="0"/>
        <w:jc w:val="left"/>
        <w:rPr>
          <w:rFonts w:ascii="Times Roman" w:hAnsi="Times Roman"/>
          <w:rtl w:val="0"/>
          <w:lang w:val="en-US"/>
        </w:rPr>
      </w:pPr>
      <w:r>
        <w:rPr>
          <w:rStyle w:val="None"/>
          <w:rFonts w:ascii="Times Roman" w:hAnsi="Times Roman"/>
          <w:b w:val="1"/>
          <w:bCs w:val="1"/>
          <w:rtl w:val="0"/>
          <w:lang w:val="en-US"/>
        </w:rPr>
        <w:t>Extra flight:</w:t>
      </w:r>
      <w:r>
        <w:rPr>
          <w:rStyle w:val="None"/>
          <w:rFonts w:ascii="Times Roman" w:hAnsi="Times Roman"/>
          <w:rtl w:val="0"/>
          <w:lang w:val="en-US"/>
        </w:rPr>
        <w:t xml:space="preserve"> The extra flight will operate as AA9601 MIA-PLS and AA9602 PLS-MIA.</w:t>
      </w:r>
    </w:p>
    <w:p>
      <w:pPr>
        <w:pStyle w:val="Default"/>
        <w:numPr>
          <w:ilvl w:val="2"/>
          <w:numId w:val="2"/>
        </w:numPr>
        <w:suppressAutoHyphens w:val="1"/>
        <w:bidi w:val="0"/>
        <w:spacing w:before="0" w:line="240" w:lineRule="auto"/>
        <w:ind w:right="0"/>
        <w:jc w:val="left"/>
        <w:rPr>
          <w:rFonts w:ascii="Times Roman" w:hAnsi="Times Roman"/>
          <w:rtl w:val="0"/>
          <w:lang w:val="en-US"/>
        </w:rPr>
      </w:pPr>
      <w:r>
        <w:rPr>
          <w:rStyle w:val="None"/>
          <w:rFonts w:ascii="Times Roman" w:hAnsi="Times Roman"/>
          <w:b w:val="1"/>
          <w:bCs w:val="1"/>
          <w:rtl w:val="0"/>
          <w:lang w:val="en-US"/>
        </w:rPr>
        <w:t>Relief supplies:</w:t>
      </w:r>
      <w:r>
        <w:rPr>
          <w:rStyle w:val="None"/>
          <w:rFonts w:ascii="Times Roman" w:hAnsi="Times Roman"/>
          <w:rtl w:val="0"/>
          <w:lang w:val="de-DE"/>
        </w:rPr>
        <w:t xml:space="preserve"> We</w:t>
      </w:r>
      <w:r>
        <w:rPr>
          <w:rStyle w:val="None"/>
          <w:rFonts w:ascii="Helvetica Neue" w:hAnsi="Helvetica Neue" w:hint="default"/>
          <w:rtl w:val="1"/>
        </w:rPr>
        <w:t>’</w:t>
      </w:r>
      <w:r>
        <w:rPr>
          <w:rStyle w:val="None"/>
          <w:rFonts w:ascii="Times Roman" w:hAnsi="Times Roman"/>
          <w:rtl w:val="0"/>
          <w:lang w:val="en-US"/>
        </w:rPr>
        <w:t>re sending relief supplies to PLS on regularly scheduled flights.</w:t>
      </w:r>
    </w:p>
    <w:p>
      <w:pPr>
        <w:pStyle w:val="Default"/>
        <w:numPr>
          <w:ilvl w:val="0"/>
          <w:numId w:val="2"/>
        </w:numPr>
        <w:suppressAutoHyphens w:val="1"/>
        <w:bidi w:val="0"/>
        <w:spacing w:before="0" w:line="240" w:lineRule="auto"/>
        <w:ind w:right="0"/>
        <w:jc w:val="left"/>
        <w:rPr>
          <w:rFonts w:ascii="Times Roman" w:hAnsi="Times Roman"/>
          <w:rtl w:val="0"/>
          <w:lang w:val="en-US"/>
        </w:rPr>
      </w:pPr>
      <w:r>
        <w:rPr>
          <w:rStyle w:val="None"/>
          <w:rFonts w:ascii="Times Roman" w:hAnsi="Times Roman"/>
          <w:b w:val="1"/>
          <w:bCs w:val="1"/>
          <w:rtl w:val="0"/>
          <w:lang w:val="en-US"/>
        </w:rPr>
        <w:t>Capped airfares:</w:t>
      </w:r>
      <w:r>
        <w:rPr>
          <w:rStyle w:val="None"/>
          <w:rFonts w:ascii="Times Roman" w:hAnsi="Times Roman"/>
          <w:rtl w:val="0"/>
          <w:lang w:val="en-US"/>
        </w:rPr>
        <w:t xml:space="preserve"> American capped fares for all direct flights departing from airports covered by the travel alert.</w:t>
      </w:r>
    </w:p>
    <w:p>
      <w:pPr>
        <w:pStyle w:val="Default"/>
        <w:numPr>
          <w:ilvl w:val="0"/>
          <w:numId w:val="2"/>
        </w:numPr>
        <w:suppressAutoHyphens w:val="1"/>
        <w:bidi w:val="0"/>
        <w:spacing w:before="0" w:line="240" w:lineRule="auto"/>
        <w:ind w:right="0"/>
        <w:jc w:val="left"/>
        <w:rPr>
          <w:rFonts w:ascii="Times Roman" w:hAnsi="Times Roman"/>
          <w:rtl w:val="0"/>
          <w:lang w:val="en-US"/>
        </w:rPr>
      </w:pPr>
      <w:r>
        <w:rPr>
          <w:rStyle w:val="None"/>
          <w:rFonts w:ascii="Times Roman" w:hAnsi="Times Roman"/>
          <w:b w:val="1"/>
          <w:bCs w:val="1"/>
          <w:rtl w:val="0"/>
          <w:lang w:val="en-US"/>
        </w:rPr>
        <w:t>Operational status:</w:t>
      </w:r>
      <w:r>
        <w:rPr>
          <w:rStyle w:val="None"/>
          <w:rFonts w:ascii="Times Roman" w:hAnsi="Times Roman"/>
          <w:rtl w:val="0"/>
          <w:lang w:val="en-US"/>
        </w:rPr>
        <w:t xml:space="preserve"> American has suspended operations at HOG, KIN, MBJ, OCJ, PLS and SCU due to airport closures and will start damage assessments and making plans to resume operations at airports in the region when it is safe to do so.</w:t>
      </w:r>
    </w:p>
    <w:p>
      <w:pPr>
        <w:pStyle w:val="Default"/>
        <w:numPr>
          <w:ilvl w:val="0"/>
          <w:numId w:val="2"/>
        </w:numPr>
        <w:suppressAutoHyphens w:val="1"/>
        <w:bidi w:val="0"/>
        <w:spacing w:before="0" w:line="240" w:lineRule="auto"/>
        <w:ind w:right="0"/>
        <w:jc w:val="left"/>
        <w:rPr>
          <w:rFonts w:ascii="Times Roman" w:hAnsi="Times Roman"/>
          <w:rtl w:val="0"/>
          <w:lang w:val="en-US"/>
        </w:rPr>
      </w:pPr>
      <w:r>
        <w:rPr>
          <w:rStyle w:val="None"/>
          <w:rFonts w:ascii="Times Roman" w:hAnsi="Times Roman"/>
          <w:b w:val="1"/>
          <w:bCs w:val="1"/>
          <w:rtl w:val="0"/>
          <w:lang w:val="en-US"/>
        </w:rPr>
        <w:t>Community support:</w:t>
      </w:r>
      <w:r>
        <w:rPr>
          <w:rStyle w:val="None"/>
          <w:rFonts w:ascii="Times Roman" w:hAnsi="Times Roman"/>
          <w:rtl w:val="0"/>
          <w:lang w:val="en-US"/>
        </w:rPr>
        <w:t xml:space="preserve"> From now through Nov. 11, AAdvantage</w:t>
      </w:r>
      <w:r>
        <w:rPr>
          <w:rStyle w:val="None"/>
          <w:rFonts w:ascii="Times Roman" w:hAnsi="Times Roman" w:hint="default"/>
          <w:sz w:val="20"/>
          <w:szCs w:val="20"/>
          <w:vertAlign w:val="superscript"/>
          <w:rtl w:val="0"/>
        </w:rPr>
        <w:t>®</w:t>
      </w:r>
      <w:r>
        <w:rPr>
          <w:rStyle w:val="None"/>
          <w:rFonts w:ascii="Times Roman" w:hAnsi="Times Roman"/>
          <w:rtl w:val="0"/>
          <w:lang w:val="en-US"/>
        </w:rPr>
        <w:t xml:space="preserve"> members can earn 10 miles for every dollar donated to the </w:t>
      </w:r>
      <w:r>
        <w:rPr>
          <w:rStyle w:val="Hyperlink.2"/>
          <w:rFonts w:ascii="Times Roman" w:cs="Times Roman" w:hAnsi="Times Roman" w:eastAsia="Times Roman"/>
        </w:rPr>
        <w:fldChar w:fldCharType="begin" w:fldLock="0"/>
      </w:r>
      <w:r>
        <w:rPr>
          <w:rStyle w:val="Hyperlink.2"/>
          <w:rFonts w:ascii="Times Roman" w:cs="Times Roman" w:hAnsi="Times Roman" w:eastAsia="Times Roman"/>
        </w:rPr>
        <w:instrText xml:space="preserve"> HYPERLINK "https://www.redcross.org/donate/cm/americanairlines-pub.html/"</w:instrText>
      </w:r>
      <w:r>
        <w:rPr>
          <w:rStyle w:val="Hyperlink.2"/>
          <w:rFonts w:ascii="Times Roman" w:cs="Times Roman" w:hAnsi="Times Roman" w:eastAsia="Times Roman"/>
        </w:rPr>
        <w:fldChar w:fldCharType="separate" w:fldLock="0"/>
      </w:r>
      <w:r>
        <w:rPr>
          <w:rStyle w:val="Hyperlink.2"/>
          <w:rFonts w:ascii="Times Roman" w:hAnsi="Times Roman"/>
          <w:rtl w:val="0"/>
          <w:lang w:val="en-US"/>
        </w:rPr>
        <w:t>American Red Cross</w:t>
      </w:r>
      <w:r>
        <w:rPr>
          <w:rFonts w:ascii="Times Roman" w:cs="Times Roman" w:hAnsi="Times Roman" w:eastAsia="Times Roman"/>
        </w:rPr>
        <w:fldChar w:fldCharType="end" w:fldLock="0"/>
      </w:r>
      <w:r>
        <w:rPr>
          <w:rStyle w:val="None"/>
          <w:rFonts w:ascii="Times Roman" w:hAnsi="Times Roman"/>
          <w:rtl w:val="0"/>
          <w:lang w:val="en-US"/>
        </w:rPr>
        <w:t xml:space="preserve"> with a minimum $25 donation. We are working with our community partners to assess needs and prepare to support their post-storm relief efforts.</w:t>
      </w:r>
    </w:p>
    <w:p>
      <w:pPr>
        <w:pStyle w:val="Default"/>
        <w:tabs>
          <w:tab w:val="left" w:pos="220"/>
          <w:tab w:val="left" w:pos="720"/>
        </w:tabs>
        <w:suppressAutoHyphens w:val="1"/>
        <w:spacing w:before="0" w:line="240" w:lineRule="auto"/>
        <w:ind w:left="720" w:hanging="720"/>
        <w:rPr>
          <w:rStyle w:val="None"/>
          <w:rFonts w:ascii="Times Roman" w:cs="Times Roman" w:hAnsi="Times Roman" w:eastAsia="Times Roman"/>
        </w:rPr>
      </w:pPr>
    </w:p>
    <w:p>
      <w:pPr>
        <w:pStyle w:val="Default"/>
        <w:tabs>
          <w:tab w:val="left" w:pos="220"/>
          <w:tab w:val="left" w:pos="720"/>
        </w:tabs>
        <w:suppressAutoHyphens w:val="1"/>
        <w:spacing w:before="0" w:line="240" w:lineRule="auto"/>
        <w:ind w:left="720" w:hanging="720"/>
        <w:rPr>
          <w:rStyle w:val="None"/>
          <w:rFonts w:ascii="Times Roman" w:cs="Times Roman" w:hAnsi="Times Roman" w:eastAsia="Times Roman"/>
        </w:rPr>
      </w:pPr>
    </w:p>
    <w:p>
      <w:pPr>
        <w:pStyle w:val="Default"/>
        <w:tabs>
          <w:tab w:val="left" w:pos="220"/>
          <w:tab w:val="left" w:pos="720"/>
        </w:tabs>
        <w:suppressAutoHyphens w:val="1"/>
        <w:spacing w:before="0" w:line="240" w:lineRule="auto"/>
        <w:ind w:left="720" w:hanging="720"/>
        <w:rPr>
          <w:rStyle w:val="None"/>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rPr>
      </w:pPr>
      <w:r>
        <w:rPr>
          <w:rStyle w:val="None"/>
          <w:rFonts w:ascii="Times Roman" w:hAnsi="Times Roman"/>
          <w:b w:val="1"/>
          <w:bCs w:val="1"/>
          <w:rtl w:val="0"/>
          <w:lang w:val="en-US"/>
        </w:rPr>
        <w:t>About American Airlines Group</w:t>
      </w:r>
    </w:p>
    <w:p>
      <w:pPr>
        <w:pStyle w:val="Default"/>
        <w:suppressAutoHyphens w:val="1"/>
        <w:spacing w:before="0" w:line="240" w:lineRule="auto"/>
      </w:pPr>
      <w:r>
        <w:rPr>
          <w:rStyle w:val="None"/>
          <w:rFonts w:ascii="Times Roman" w:hAnsi="Times Roman"/>
          <w:rtl w:val="0"/>
          <w:lang w:val="en-US"/>
        </w:rPr>
        <w:t>As a leading global airline, American Airlines offers thousands of flights per day to more than 350 destinations in more than 60 countries. The airline is a founding member of the</w:t>
      </w:r>
      <w:r>
        <w:rPr>
          <w:rStyle w:val="None"/>
          <w:rFonts w:ascii="Arial Unicode MS" w:hAnsi="Arial Unicode MS" w:hint="default"/>
          <w:rtl w:val="0"/>
          <w:lang w:val="fr-FR"/>
        </w:rPr>
        <w:t> </w:t>
      </w:r>
      <w:r>
        <w:rPr>
          <w:rStyle w:val="None"/>
          <w:rFonts w:ascii="Times Roman" w:hAnsi="Times Roman"/>
          <w:rtl w:val="0"/>
          <w:lang w:val="it-IT"/>
        </w:rPr>
        <w:t>one</w:t>
      </w:r>
      <w:r>
        <w:rPr>
          <w:rStyle w:val="None"/>
          <w:rFonts w:ascii="Times Roman" w:hAnsi="Times Roman"/>
          <w:rtl w:val="0"/>
          <w:lang w:val="en-US"/>
        </w:rPr>
        <w:t>world alliance, whose members serve more than 900 destinations around the globe. Shares of American Airlines Group Inc. trade on Nasdaq under the ticker symbol AAL. Learn more about what</w:t>
      </w:r>
      <w:r>
        <w:rPr>
          <w:rStyle w:val="None"/>
          <w:rtl w:val="1"/>
        </w:rPr>
        <w:t>’</w:t>
      </w:r>
      <w:r>
        <w:rPr>
          <w:rStyle w:val="None"/>
          <w:rFonts w:ascii="Times Roman" w:hAnsi="Times Roman"/>
          <w:rtl w:val="0"/>
          <w:lang w:val="en-US"/>
        </w:rPr>
        <w:t>s happening at American by visiting</w:t>
      </w:r>
      <w:r>
        <w:rPr>
          <w:rStyle w:val="None"/>
          <w:rFonts w:ascii="Arial Unicode MS" w:hAnsi="Arial Unicode MS" w:hint="default"/>
          <w:rtl w:val="0"/>
          <w:lang w:val="fr-FR"/>
        </w:rPr>
        <w:t> </w:t>
      </w:r>
      <w:r>
        <w:rPr>
          <w:rStyle w:val="None"/>
          <w:rFonts w:ascii="Times Roman" w:hAnsi="Times Roman"/>
          <w:u w:color="0000ee"/>
          <w:rtl w:val="0"/>
        </w:rPr>
        <w:t>news.aa.com</w:t>
      </w:r>
      <w:r>
        <w:rPr>
          <w:rStyle w:val="None"/>
          <w:rFonts w:ascii="Arial Unicode MS" w:hAnsi="Arial Unicode MS" w:hint="default"/>
          <w:rtl w:val="0"/>
          <w:lang w:val="fr-FR"/>
        </w:rPr>
        <w:t> </w:t>
      </w:r>
      <w:r>
        <w:rPr>
          <w:rStyle w:val="None"/>
          <w:rFonts w:ascii="Times Roman" w:hAnsi="Times Roman"/>
          <w:rtl w:val="0"/>
          <w:lang w:val="en-US"/>
        </w:rPr>
        <w:t>and connect with American</w:t>
      </w:r>
      <w:r>
        <w:rPr>
          <w:rStyle w:val="None"/>
          <w:rFonts w:ascii="Arial Unicode MS" w:hAnsi="Arial Unicode MS" w:hint="default"/>
          <w:rtl w:val="0"/>
          <w:lang w:val="fr-FR"/>
        </w:rPr>
        <w:t> </w:t>
      </w:r>
      <w:r>
        <w:rPr>
          <w:rStyle w:val="None"/>
          <w:rFonts w:ascii="Times Roman" w:hAnsi="Times Roman"/>
          <w:u w:color="0000ee"/>
          <w:rtl w:val="0"/>
          <w:lang w:val="en-US"/>
        </w:rPr>
        <w:t>@AmericanAir</w:t>
      </w:r>
      <w:r>
        <w:rPr>
          <w:rStyle w:val="None"/>
          <w:rFonts w:ascii="Arial Unicode MS" w:hAnsi="Arial Unicode MS" w:hint="default"/>
          <w:rtl w:val="0"/>
          <w:lang w:val="fr-FR"/>
        </w:rPr>
        <w:t> </w:t>
      </w:r>
      <w:r>
        <w:rPr>
          <w:rStyle w:val="None"/>
          <w:rFonts w:ascii="Times Roman" w:hAnsi="Times Roman"/>
          <w:rtl w:val="0"/>
          <w:lang w:val="en-US"/>
        </w:rPr>
        <w:t>and at</w:t>
      </w:r>
      <w:r>
        <w:rPr>
          <w:rStyle w:val="None"/>
          <w:rFonts w:ascii="Arial Unicode MS" w:hAnsi="Arial Unicode MS" w:hint="default"/>
          <w:rtl w:val="0"/>
          <w:lang w:val="fr-FR"/>
        </w:rPr>
        <w:t> </w:t>
      </w:r>
      <w:r>
        <w:rPr>
          <w:rStyle w:val="None"/>
          <w:rFonts w:ascii="Times Roman" w:hAnsi="Times Roman"/>
          <w:u w:color="0000ee"/>
          <w:rtl w:val="0"/>
          <w:lang w:val="en-US"/>
        </w:rPr>
        <w:t>Facebook.com/AmericanAirlines</w:t>
      </w:r>
      <w:r>
        <w:rPr>
          <w:rStyle w:val="None"/>
          <w:rFonts w:ascii="Times Roman" w:hAnsi="Times Roman"/>
          <w:rtl w:val="0"/>
          <w:lang w:val="en-US"/>
        </w:rPr>
        <w:t>. To Care for People on Life</w:t>
      </w:r>
      <w:r>
        <w:rPr>
          <w:rStyle w:val="None"/>
          <w:rtl w:val="1"/>
        </w:rPr>
        <w:t>’</w:t>
      </w:r>
      <w:r>
        <w:rPr>
          <w:rStyle w:val="None"/>
          <w:rFonts w:ascii="Times Roman" w:hAnsi="Times Roman"/>
          <w:rtl w:val="0"/>
          <w:lang w:val="en-US"/>
        </w:rPr>
        <w:t>s Journey</w:t>
      </w:r>
      <w:r>
        <w:rPr>
          <w:rStyle w:val="None"/>
          <w:rFonts w:ascii="Times Roman" w:hAnsi="Times Roman" w:hint="default"/>
          <w:sz w:val="20"/>
          <w:szCs w:val="20"/>
          <w:vertAlign w:val="superscript"/>
          <w:rtl w:val="0"/>
        </w:rPr>
        <w:t>®</w:t>
      </w:r>
      <w:r>
        <w:rPr>
          <w:rStyle w:val="None"/>
          <w:rFonts w:ascii="Times Roman" w:hAnsi="Times Roman"/>
          <w:rtl w:val="0"/>
        </w:rPr>
        <w:t>.</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character" w:styleId="None A">
    <w:name w:val="None A"/>
  </w:style>
  <w:style w:type="character" w:styleId="None">
    <w:name w:val="None"/>
  </w:style>
  <w:style w:type="character" w:styleId="Hyperlink.0">
    <w:name w:val="Hyperlink.0"/>
    <w:basedOn w:val="None"/>
    <w:next w:val="Hyperlink.0"/>
    <w:rPr>
      <w:outline w:val="0"/>
      <w:color w:val="0000ee"/>
      <w:u w:val="single" w:color="0000ee"/>
      <w:lang w:val="pt-PT"/>
      <w14:textFill>
        <w14:solidFill>
          <w14:srgbClr w14:val="0000EE"/>
        </w14:solidFill>
      </w14:textFill>
    </w:rPr>
  </w:style>
  <w:style w:type="character" w:styleId="Hyperlink.1">
    <w:name w:val="Hyperlink.1"/>
    <w:basedOn w:val="None"/>
    <w:next w:val="Hyperlink.1"/>
    <w:rPr>
      <w:outline w:val="0"/>
      <w:color w:val="0000ee"/>
      <w:u w:val="single" w:color="0000ee"/>
      <w:lang w:val="it-IT"/>
      <w14:textFill>
        <w14:solidFill>
          <w14:srgbClr w14:val="0000EE"/>
        </w14:solidFill>
      </w14:textFill>
    </w:rPr>
  </w:style>
  <w:style w:type="character" w:styleId="Hyperlink.2">
    <w:name w:val="Hyperlink.2"/>
    <w:basedOn w:val="None"/>
    <w:next w:val="Hyperlink.2"/>
    <w:rPr>
      <w:outline w:val="0"/>
      <w:color w:val="0000ee"/>
      <w:u w:val="single" w:color="0000ee"/>
      <w:lang w:val="en-US"/>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