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B0141F" w:rsidRDefault="00B0141F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Webbrowser</w:t>
      </w:r>
      <w:proofErr w:type="spellEnd"/>
    </w:p>
    <w:tbl>
      <w:tblPr>
        <w:tblStyle w:val="a3"/>
        <w:tblW w:w="9606" w:type="dxa"/>
        <w:tblLayout w:type="fixed"/>
        <w:tblLook w:val="04A0"/>
      </w:tblPr>
      <w:tblGrid>
        <w:gridCol w:w="4219"/>
        <w:gridCol w:w="5387"/>
      </w:tblGrid>
      <w:tr w:rsidR="00EC4578" w:rsidTr="004A7034">
        <w:tc>
          <w:tcPr>
            <w:tcW w:w="4219" w:type="dxa"/>
          </w:tcPr>
          <w:p w:rsidR="00EC4578" w:rsidRPr="00B0141F" w:rsidRDefault="00B0141F">
            <w:pPr>
              <w:rPr>
                <w:lang w:val="en-US"/>
              </w:rPr>
            </w:pPr>
            <w:r>
              <w:rPr>
                <w:lang w:val="en-US"/>
              </w:rPr>
              <w:t xml:space="preserve">Import </w:t>
            </w:r>
            <w:proofErr w:type="spellStart"/>
            <w:r>
              <w:rPr>
                <w:lang w:val="en-US"/>
              </w:rPr>
              <w:t>webbrowser</w:t>
            </w:r>
            <w:proofErr w:type="spellEnd"/>
          </w:p>
        </w:tc>
        <w:tc>
          <w:tcPr>
            <w:tcW w:w="5387" w:type="dxa"/>
          </w:tcPr>
          <w:p w:rsidR="00EC4578" w:rsidRDefault="00EC4578"/>
        </w:tc>
      </w:tr>
      <w:tr w:rsidR="008C299A" w:rsidTr="004A7034">
        <w:tc>
          <w:tcPr>
            <w:tcW w:w="4219" w:type="dxa"/>
          </w:tcPr>
          <w:p w:rsidR="008C299A" w:rsidRPr="008C299A" w:rsidRDefault="008C299A" w:rsidP="008C299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sz w:val="27"/>
                <w:szCs w:val="27"/>
              </w:rPr>
            </w:pPr>
            <w:proofErr w:type="spellStart"/>
            <w:r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webbrowser.open</w:t>
            </w:r>
            <w:proofErr w:type="spellEnd"/>
            <w:r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(url,</w:t>
            </w:r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new=0,autoraise=False)</w:t>
            </w:r>
          </w:p>
        </w:tc>
        <w:tc>
          <w:tcPr>
            <w:tcW w:w="5387" w:type="dxa"/>
          </w:tcPr>
          <w:p w:rsidR="008C299A" w:rsidRPr="004A7034" w:rsidRDefault="004A7034">
            <w:pPr>
              <w:rPr>
                <w:rFonts w:ascii="Arial" w:hAnsi="Arial" w:cs="Arial"/>
                <w:color w:val="14171A"/>
                <w:sz w:val="24"/>
                <w:szCs w:val="27"/>
                <w:lang w:val="en-US"/>
              </w:rPr>
            </w:pPr>
            <w:r w:rsidRPr="004A7034">
              <w:rPr>
                <w:rFonts w:ascii="Arial" w:hAnsi="Arial" w:cs="Arial"/>
                <w:color w:val="14171A"/>
                <w:sz w:val="24"/>
                <w:szCs w:val="27"/>
              </w:rPr>
              <w:t xml:space="preserve">URL-адрес, который нужно открыть в </w:t>
            </w:r>
            <w:proofErr w:type="spellStart"/>
            <w:r w:rsidRPr="004A7034">
              <w:rPr>
                <w:rFonts w:ascii="Arial" w:hAnsi="Arial" w:cs="Arial"/>
                <w:color w:val="14171A"/>
                <w:sz w:val="24"/>
                <w:szCs w:val="27"/>
              </w:rPr>
              <w:t>веб-браузере</w:t>
            </w:r>
            <w:proofErr w:type="spellEnd"/>
          </w:p>
          <w:p w:rsidR="004A7034" w:rsidRPr="004A7034" w:rsidRDefault="004A7034">
            <w:pPr>
              <w:rPr>
                <w:rFonts w:ascii="Arial" w:hAnsi="Arial" w:cs="Arial"/>
                <w:color w:val="14171A"/>
                <w:sz w:val="24"/>
                <w:szCs w:val="27"/>
                <w:lang w:val="en-US"/>
              </w:rPr>
            </w:pPr>
          </w:p>
          <w:p w:rsidR="004A7034" w:rsidRPr="004A7034" w:rsidRDefault="004A7034">
            <w:pPr>
              <w:rPr>
                <w:rFonts w:ascii="Arial" w:hAnsi="Arial" w:cs="Arial"/>
                <w:color w:val="14171A"/>
                <w:sz w:val="24"/>
                <w:szCs w:val="27"/>
                <w:lang w:val="en-US"/>
              </w:rPr>
            </w:pPr>
            <w:r w:rsidRPr="004A7034">
              <w:rPr>
                <w:rFonts w:ascii="Arial" w:hAnsi="Arial" w:cs="Arial"/>
                <w:color w:val="14171A"/>
                <w:sz w:val="24"/>
                <w:szCs w:val="27"/>
                <w:lang w:val="en-US"/>
              </w:rPr>
              <w:t xml:space="preserve">New= </w:t>
            </w:r>
            <w:r w:rsidRPr="004A7034">
              <w:rPr>
                <w:rFonts w:ascii="Arial" w:hAnsi="Arial" w:cs="Arial"/>
                <w:color w:val="14171A"/>
                <w:sz w:val="24"/>
                <w:szCs w:val="27"/>
              </w:rPr>
              <w:t>0 открывает URL-адрес на существующей вкладке, 1 открывается в новом окне, 2 открывается на новой вкладке</w:t>
            </w:r>
          </w:p>
          <w:p w:rsidR="004A7034" w:rsidRPr="004A7034" w:rsidRDefault="004A7034">
            <w:pPr>
              <w:rPr>
                <w:rFonts w:ascii="Arial" w:hAnsi="Arial" w:cs="Arial"/>
                <w:color w:val="14171A"/>
                <w:sz w:val="24"/>
                <w:szCs w:val="27"/>
                <w:lang w:val="en-US"/>
              </w:rPr>
            </w:pPr>
          </w:p>
          <w:p w:rsidR="004A7034" w:rsidRPr="004A7034" w:rsidRDefault="004A7034">
            <w:pPr>
              <w:rPr>
                <w:lang w:val="en-US"/>
              </w:rPr>
            </w:pPr>
            <w:proofErr w:type="spellStart"/>
            <w:r w:rsidRPr="004A7034">
              <w:rPr>
                <w:rFonts w:ascii="Arial" w:hAnsi="Arial" w:cs="Arial"/>
                <w:color w:val="14171A"/>
                <w:sz w:val="24"/>
                <w:szCs w:val="27"/>
                <w:lang w:val="en-US"/>
              </w:rPr>
              <w:t>Autoreise</w:t>
            </w:r>
            <w:proofErr w:type="spellEnd"/>
            <w:r w:rsidRPr="004A7034">
              <w:rPr>
                <w:rFonts w:ascii="Arial" w:hAnsi="Arial" w:cs="Arial"/>
                <w:color w:val="14171A"/>
                <w:sz w:val="24"/>
                <w:szCs w:val="27"/>
                <w:lang w:val="en-US"/>
              </w:rPr>
              <w:t xml:space="preserve">: </w:t>
            </w:r>
            <w:r w:rsidRPr="004A7034">
              <w:rPr>
                <w:rFonts w:ascii="Arial" w:hAnsi="Arial" w:cs="Arial"/>
                <w:color w:val="14171A"/>
                <w:sz w:val="24"/>
                <w:szCs w:val="27"/>
              </w:rPr>
              <w:t>если установлено значение Истина, окно будет перемещено поверх других окон</w:t>
            </w:r>
          </w:p>
        </w:tc>
      </w:tr>
      <w:tr w:rsidR="008C299A" w:rsidTr="004A7034">
        <w:tc>
          <w:tcPr>
            <w:tcW w:w="4219" w:type="dxa"/>
          </w:tcPr>
          <w:p w:rsidR="008C299A" w:rsidRPr="008C299A" w:rsidRDefault="008C299A" w:rsidP="008C299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sz w:val="27"/>
                <w:szCs w:val="27"/>
              </w:rPr>
            </w:pPr>
            <w:proofErr w:type="spellStart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webbrowser.open_new</w:t>
            </w:r>
            <w:proofErr w:type="spellEnd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(</w:t>
            </w:r>
            <w:proofErr w:type="spellStart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url</w:t>
            </w:r>
            <w:proofErr w:type="spellEnd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)</w:t>
            </w:r>
          </w:p>
        </w:tc>
        <w:tc>
          <w:tcPr>
            <w:tcW w:w="5387" w:type="dxa"/>
          </w:tcPr>
          <w:p w:rsidR="00790038" w:rsidRDefault="00790038">
            <w:r w:rsidRPr="00790038">
              <w:t>Данная конструкция открывает URL-адрес в новом </w:t>
            </w:r>
            <w:r w:rsidRPr="00790038">
              <w:rPr>
                <w:b/>
                <w:bCs/>
              </w:rPr>
              <w:t>ОКНЕ</w:t>
            </w:r>
            <w:r w:rsidRPr="00790038">
              <w:t> браузера по умолчанию, если это возможно, в противном случае откроет URL-адрес в единственном окне браузера.</w:t>
            </w:r>
          </w:p>
          <w:p w:rsidR="008C299A" w:rsidRDefault="004A7034">
            <w:r w:rsidRPr="004A7034">
              <w:t xml:space="preserve">URL-адрес, который нужно открыть в </w:t>
            </w:r>
            <w:proofErr w:type="spellStart"/>
            <w:r w:rsidRPr="004A7034">
              <w:t>веб-браузере</w:t>
            </w:r>
            <w:proofErr w:type="spellEnd"/>
          </w:p>
        </w:tc>
      </w:tr>
      <w:tr w:rsidR="008C299A" w:rsidTr="004A7034">
        <w:tc>
          <w:tcPr>
            <w:tcW w:w="4219" w:type="dxa"/>
          </w:tcPr>
          <w:p w:rsidR="008C299A" w:rsidRPr="008C299A" w:rsidRDefault="008C299A" w:rsidP="008C299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sz w:val="27"/>
                <w:szCs w:val="27"/>
              </w:rPr>
            </w:pPr>
            <w:proofErr w:type="spellStart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webbrowser.open_new_tab</w:t>
            </w:r>
            <w:proofErr w:type="spellEnd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(</w:t>
            </w:r>
            <w:proofErr w:type="spellStart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url</w:t>
            </w:r>
            <w:proofErr w:type="spellEnd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)</w:t>
            </w:r>
          </w:p>
        </w:tc>
        <w:tc>
          <w:tcPr>
            <w:tcW w:w="5387" w:type="dxa"/>
          </w:tcPr>
          <w:p w:rsidR="00790038" w:rsidRDefault="00790038">
            <w:r w:rsidRPr="00790038">
              <w:t>В этом случае URL-адрес откроется на новой странице (”</w:t>
            </w:r>
            <w:proofErr w:type="spellStart"/>
            <w:r w:rsidRPr="00790038">
              <w:t>tab</w:t>
            </w:r>
            <w:proofErr w:type="spellEnd"/>
            <w:r w:rsidRPr="00790038">
              <w:t xml:space="preserve">") браузера по умолчанию, если это возможно, в противном случае эквивалентно </w:t>
            </w:r>
            <w:proofErr w:type="spellStart"/>
            <w:r w:rsidRPr="00790038">
              <w:t>open_new</w:t>
            </w:r>
            <w:proofErr w:type="spellEnd"/>
            <w:r w:rsidRPr="00790038">
              <w:t xml:space="preserve"> ().</w:t>
            </w:r>
          </w:p>
          <w:p w:rsidR="008C299A" w:rsidRDefault="004A7034">
            <w:r w:rsidRPr="004A7034">
              <w:t xml:space="preserve">URL-адрес, который нужно открыть в </w:t>
            </w:r>
            <w:proofErr w:type="spellStart"/>
            <w:r w:rsidRPr="004A7034">
              <w:t>веб-браузере</w:t>
            </w:r>
            <w:proofErr w:type="spellEnd"/>
          </w:p>
        </w:tc>
      </w:tr>
      <w:tr w:rsidR="008C299A" w:rsidTr="004A7034">
        <w:tc>
          <w:tcPr>
            <w:tcW w:w="4219" w:type="dxa"/>
          </w:tcPr>
          <w:p w:rsidR="008C299A" w:rsidRPr="008C299A" w:rsidRDefault="008C299A" w:rsidP="008C299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sz w:val="27"/>
                <w:szCs w:val="27"/>
              </w:rPr>
            </w:pPr>
            <w:proofErr w:type="spellStart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webbrowser.get</w:t>
            </w:r>
            <w:proofErr w:type="spellEnd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(</w:t>
            </w:r>
            <w:proofErr w:type="spellStart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usage=None</w:t>
            </w:r>
            <w:proofErr w:type="spellEnd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)</w:t>
            </w:r>
          </w:p>
        </w:tc>
        <w:tc>
          <w:tcPr>
            <w:tcW w:w="5387" w:type="dxa"/>
          </w:tcPr>
          <w:p w:rsidR="008C299A" w:rsidRPr="004A7034" w:rsidRDefault="008A12D3">
            <w:r>
              <w:rPr>
                <w:rFonts w:ascii="Consolas" w:hAnsi="Consolas" w:cs="Consolas"/>
                <w:color w:val="383A42"/>
                <w:shd w:val="clear" w:color="auto" w:fill="FBFDFF"/>
              </w:rPr>
              <w:t>webbrowser.get(using=</w:t>
            </w:r>
            <w:r>
              <w:rPr>
                <w:rStyle w:val="hljs-string"/>
                <w:rFonts w:ascii="Consolas" w:hAnsi="Consolas" w:cs="Consolas"/>
                <w:color w:val="50A14F"/>
              </w:rPr>
              <w:t>'google-chrome'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>).open_new_tab(</w:t>
            </w:r>
            <w:r>
              <w:rPr>
                <w:rStyle w:val="hljs-string"/>
                <w:rFonts w:ascii="Consolas" w:hAnsi="Consolas" w:cs="Consolas"/>
                <w:color w:val="50A14F"/>
              </w:rPr>
              <w:t>'https://vk.com'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>)</w:t>
            </w:r>
          </w:p>
        </w:tc>
      </w:tr>
      <w:tr w:rsidR="008C299A" w:rsidTr="004A7034">
        <w:tc>
          <w:tcPr>
            <w:tcW w:w="4219" w:type="dxa"/>
          </w:tcPr>
          <w:p w:rsidR="008C299A" w:rsidRPr="008C299A" w:rsidRDefault="008C299A" w:rsidP="008C299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hAnsi="Arial" w:cs="Arial"/>
                <w:sz w:val="27"/>
                <w:szCs w:val="27"/>
              </w:rPr>
            </w:pPr>
            <w:proofErr w:type="spellStart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webbrowser.register</w:t>
            </w:r>
            <w:proofErr w:type="spellEnd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(</w:t>
            </w:r>
            <w:proofErr w:type="spellStart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name,constructor,instance=None</w:t>
            </w:r>
            <w:proofErr w:type="spellEnd"/>
            <w:r w:rsidRPr="008C299A">
              <w:rPr>
                <w:rStyle w:val="HTML"/>
                <w:rFonts w:ascii="Consolas" w:eastAsiaTheme="minorHAnsi" w:hAnsi="Consolas" w:cs="Consolas"/>
                <w:sz w:val="24"/>
                <w:szCs w:val="24"/>
                <w:bdr w:val="single" w:sz="6" w:space="3" w:color="DADADA" w:frame="1"/>
              </w:rPr>
              <w:t>)</w:t>
            </w:r>
          </w:p>
        </w:tc>
        <w:tc>
          <w:tcPr>
            <w:tcW w:w="5387" w:type="dxa"/>
          </w:tcPr>
          <w:p w:rsidR="008C299A" w:rsidRPr="004A7034" w:rsidRDefault="004A7034">
            <w:pPr>
              <w:rPr>
                <w:rFonts w:ascii="Arial" w:hAnsi="Arial" w:cs="Arial"/>
                <w:color w:val="14171A"/>
                <w:sz w:val="24"/>
                <w:szCs w:val="27"/>
              </w:rPr>
            </w:pPr>
            <w:r w:rsidRPr="004A7034">
              <w:rPr>
                <w:rFonts w:ascii="Arial" w:hAnsi="Arial" w:cs="Arial"/>
                <w:color w:val="14171A"/>
                <w:sz w:val="24"/>
                <w:szCs w:val="27"/>
              </w:rPr>
              <w:t>имя браузера</w:t>
            </w:r>
          </w:p>
          <w:p w:rsidR="004A7034" w:rsidRPr="004A7034" w:rsidRDefault="004A7034">
            <w:pPr>
              <w:rPr>
                <w:rFonts w:ascii="Arial" w:hAnsi="Arial" w:cs="Arial"/>
                <w:color w:val="14171A"/>
                <w:sz w:val="24"/>
                <w:szCs w:val="27"/>
              </w:rPr>
            </w:pPr>
          </w:p>
          <w:p w:rsidR="004A7034" w:rsidRPr="004A7034" w:rsidRDefault="004A7034">
            <w:pPr>
              <w:rPr>
                <w:rFonts w:ascii="Arial" w:hAnsi="Arial" w:cs="Arial"/>
                <w:color w:val="14171A"/>
                <w:sz w:val="24"/>
                <w:szCs w:val="27"/>
              </w:rPr>
            </w:pPr>
            <w:r w:rsidRPr="004A7034">
              <w:rPr>
                <w:rFonts w:ascii="Arial" w:hAnsi="Arial" w:cs="Arial"/>
                <w:color w:val="14171A"/>
                <w:sz w:val="24"/>
                <w:szCs w:val="27"/>
              </w:rPr>
              <w:t>путь к исполняемому браузеру</w:t>
            </w:r>
          </w:p>
          <w:p w:rsidR="004A7034" w:rsidRPr="004A7034" w:rsidRDefault="004A7034">
            <w:pPr>
              <w:rPr>
                <w:rFonts w:ascii="Arial" w:hAnsi="Arial" w:cs="Arial"/>
                <w:color w:val="14171A"/>
                <w:sz w:val="24"/>
                <w:szCs w:val="27"/>
              </w:rPr>
            </w:pPr>
          </w:p>
          <w:p w:rsidR="004A7034" w:rsidRDefault="004A7034">
            <w:r w:rsidRPr="004A7034">
              <w:rPr>
                <w:rFonts w:ascii="Arial" w:hAnsi="Arial" w:cs="Arial"/>
                <w:color w:val="14171A"/>
                <w:sz w:val="24"/>
                <w:szCs w:val="27"/>
              </w:rPr>
              <w:t xml:space="preserve">Экземпляр </w:t>
            </w:r>
            <w:proofErr w:type="spellStart"/>
            <w:r w:rsidRPr="004A7034">
              <w:rPr>
                <w:rFonts w:ascii="Arial" w:hAnsi="Arial" w:cs="Arial"/>
                <w:color w:val="14171A"/>
                <w:sz w:val="24"/>
                <w:szCs w:val="27"/>
              </w:rPr>
              <w:t>веб-браузера</w:t>
            </w:r>
            <w:proofErr w:type="spellEnd"/>
            <w:r w:rsidRPr="004A7034">
              <w:rPr>
                <w:rFonts w:ascii="Arial" w:hAnsi="Arial" w:cs="Arial"/>
                <w:color w:val="14171A"/>
                <w:sz w:val="24"/>
                <w:szCs w:val="27"/>
              </w:rPr>
              <w:t>, возвращаемый методом </w:t>
            </w:r>
            <w:proofErr w:type="spellStart"/>
            <w:r w:rsidRPr="004A7034">
              <w:rPr>
                <w:rStyle w:val="HTML"/>
                <w:rFonts w:ascii="Consolas" w:eastAsiaTheme="minorHAnsi" w:hAnsi="Consolas" w:cs="Consolas"/>
                <w:color w:val="FF6A00"/>
                <w:sz w:val="22"/>
                <w:szCs w:val="24"/>
                <w:bdr w:val="single" w:sz="6" w:space="3" w:color="DADADA" w:frame="1"/>
              </w:rPr>
              <w:t>webbrowser.get</w:t>
            </w:r>
            <w:proofErr w:type="spellEnd"/>
            <w:r w:rsidRPr="004A7034">
              <w:rPr>
                <w:rStyle w:val="HTML"/>
                <w:rFonts w:ascii="Consolas" w:eastAsiaTheme="minorHAnsi" w:hAnsi="Consolas" w:cs="Consolas"/>
                <w:color w:val="FF6A00"/>
                <w:sz w:val="22"/>
                <w:szCs w:val="24"/>
                <w:bdr w:val="single" w:sz="6" w:space="3" w:color="DADADA" w:frame="1"/>
              </w:rPr>
              <w:t>()</w:t>
            </w:r>
          </w:p>
        </w:tc>
      </w:tr>
      <w:tr w:rsidR="00EC4578" w:rsidTr="004A7034"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9"/>
        </w:trPr>
        <w:tc>
          <w:tcPr>
            <w:tcW w:w="4219" w:type="dxa"/>
          </w:tcPr>
          <w:p w:rsidR="00EC4578" w:rsidRDefault="008A12D3">
            <w:proofErr w:type="spellStart"/>
            <w:proofErr w:type="gramStart"/>
            <w:r>
              <w:rPr>
                <w:rStyle w:val="hljs-keyword"/>
                <w:rFonts w:ascii="Consolas" w:hAnsi="Consolas" w:cs="Consolas"/>
                <w:color w:val="A626A4"/>
              </w:rPr>
              <w:t>import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webbrowser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webbrowser.register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(</w:t>
            </w:r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Chrome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, </w:t>
            </w:r>
            <w:proofErr w:type="spellStart"/>
            <w:r>
              <w:rPr>
                <w:rStyle w:val="hljs-literal"/>
                <w:rFonts w:ascii="Consolas" w:hAnsi="Consolas" w:cs="Consolas"/>
                <w:color w:val="0184BB"/>
              </w:rPr>
              <w:t>None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webbrowser.BackgroundBrowser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(</w:t>
            </w:r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C:</w:t>
            </w:r>
            <w:proofErr w:type="gramEnd"/>
            <w:r>
              <w:rPr>
                <w:rStyle w:val="hljs-string"/>
                <w:rFonts w:ascii="Consolas" w:hAnsi="Consolas" w:cs="Consolas"/>
                <w:color w:val="50A14F"/>
              </w:rPr>
              <w:t>\</w:t>
            </w:r>
            <w:proofErr w:type="gramStart"/>
            <w:r>
              <w:rPr>
                <w:rStyle w:val="hljs-string"/>
                <w:rFonts w:ascii="Consolas" w:hAnsi="Consolas" w:cs="Consolas"/>
                <w:color w:val="50A14F"/>
              </w:rPr>
              <w:t>Program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Files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 xml:space="preserve"> (x86)\Google\Chrome\Application\chrome.exe'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))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webbrowser.get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(</w:t>
            </w:r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Chrome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>).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open_new_tab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(</w:t>
            </w:r>
            <w:r>
              <w:rPr>
                <w:rStyle w:val="hljs-string"/>
                <w:rFonts w:ascii="Consolas" w:hAnsi="Consolas" w:cs="Consolas"/>
                <w:color w:val="50A14F"/>
              </w:rPr>
              <w:t>'vk.com'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>)</w:t>
            </w:r>
            <w:proofErr w:type="gramEnd"/>
          </w:p>
        </w:tc>
        <w:tc>
          <w:tcPr>
            <w:tcW w:w="5387" w:type="dxa"/>
          </w:tcPr>
          <w:p w:rsidR="00EC4578" w:rsidRDefault="008A12D3">
            <w:r>
              <w:rPr>
                <w:rFonts w:ascii="Segoe UI" w:hAnsi="Segoe UI" w:cs="Segoe UI"/>
                <w:color w:val="222222"/>
                <w:sz w:val="27"/>
                <w:szCs w:val="27"/>
                <w:shd w:val="clear" w:color="auto" w:fill="FFFFFF"/>
              </w:rPr>
              <w:t xml:space="preserve">Мы указали путь к </w:t>
            </w:r>
            <w:proofErr w:type="spellStart"/>
            <w:r>
              <w:rPr>
                <w:rFonts w:ascii="Segoe UI" w:hAnsi="Segoe UI" w:cs="Segoe UI"/>
                <w:color w:val="222222"/>
                <w:sz w:val="27"/>
                <w:szCs w:val="27"/>
                <w:shd w:val="clear" w:color="auto" w:fill="FFFFFF"/>
              </w:rPr>
              <w:t>Google</w:t>
            </w:r>
            <w:proofErr w:type="spellEnd"/>
            <w:r>
              <w:rPr>
                <w:rFonts w:ascii="Segoe UI" w:hAnsi="Segoe UI" w:cs="Segoe UI"/>
                <w:color w:val="222222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22222"/>
                <w:sz w:val="27"/>
                <w:szCs w:val="27"/>
                <w:shd w:val="clear" w:color="auto" w:fill="FFFFFF"/>
              </w:rPr>
              <w:t>Chrome</w:t>
            </w:r>
            <w:proofErr w:type="spellEnd"/>
            <w:r>
              <w:rPr>
                <w:rFonts w:ascii="Segoe UI" w:hAnsi="Segoe UI" w:cs="Segoe UI"/>
                <w:color w:val="222222"/>
                <w:sz w:val="27"/>
                <w:szCs w:val="27"/>
                <w:shd w:val="clear" w:color="auto" w:fill="FFFFFF"/>
              </w:rPr>
              <w:t xml:space="preserve">, назвали его и теперь все ссылки открываются только в нём. </w:t>
            </w:r>
            <w:proofErr w:type="gramStart"/>
            <w:r>
              <w:rPr>
                <w:rFonts w:ascii="Segoe UI" w:hAnsi="Segoe UI" w:cs="Segoe UI"/>
                <w:color w:val="222222"/>
                <w:sz w:val="27"/>
                <w:szCs w:val="27"/>
                <w:shd w:val="clear" w:color="auto" w:fill="FFFFFF"/>
              </w:rPr>
              <w:t>Надеюсь немного разобрались</w:t>
            </w:r>
            <w:proofErr w:type="gramEnd"/>
            <w:r>
              <w:rPr>
                <w:rFonts w:ascii="Segoe UI" w:hAnsi="Segoe UI" w:cs="Segoe UI"/>
                <w:color w:val="222222"/>
                <w:sz w:val="27"/>
                <w:szCs w:val="27"/>
                <w:shd w:val="clear" w:color="auto" w:fill="FFFFFF"/>
              </w:rPr>
              <w:t xml:space="preserve"> с модулем </w:t>
            </w:r>
            <w:proofErr w:type="spellStart"/>
            <w:r>
              <w:rPr>
                <w:rFonts w:ascii="Segoe UI" w:hAnsi="Segoe UI" w:cs="Segoe UI"/>
                <w:color w:val="222222"/>
                <w:sz w:val="27"/>
                <w:szCs w:val="27"/>
                <w:shd w:val="clear" w:color="auto" w:fill="FFFFFF"/>
              </w:rPr>
              <w:t>WebBrowser</w:t>
            </w:r>
            <w:proofErr w:type="spellEnd"/>
            <w:r>
              <w:rPr>
                <w:rFonts w:ascii="Segoe UI" w:hAnsi="Segoe UI" w:cs="Segoe UI"/>
                <w:color w:val="222222"/>
                <w:sz w:val="27"/>
                <w:szCs w:val="27"/>
                <w:shd w:val="clear" w:color="auto" w:fill="FFFFFF"/>
              </w:rPr>
              <w:t xml:space="preserve"> и теперь перейдём к моей маленькой проблеме.</w:t>
            </w:r>
          </w:p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  <w:tr w:rsidR="00EC4578" w:rsidTr="004A7034">
        <w:trPr>
          <w:trHeight w:val="20"/>
        </w:trPr>
        <w:tc>
          <w:tcPr>
            <w:tcW w:w="4219" w:type="dxa"/>
          </w:tcPr>
          <w:p w:rsidR="00EC4578" w:rsidRDefault="00EC4578"/>
        </w:tc>
        <w:tc>
          <w:tcPr>
            <w:tcW w:w="5387" w:type="dxa"/>
          </w:tcPr>
          <w:p w:rsidR="00EC4578" w:rsidRDefault="00EC4578"/>
        </w:tc>
      </w:tr>
    </w:tbl>
    <w:p w:rsidR="00465CB7" w:rsidRPr="00465CB7" w:rsidRDefault="00465CB7" w:rsidP="00465CB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7"/>
          <w:szCs w:val="27"/>
          <w:lang w:eastAsia="ru-RU"/>
        </w:rPr>
      </w:pPr>
      <w:r w:rsidRPr="00465CB7">
        <w:rPr>
          <w:rFonts w:ascii="Arial" w:eastAsia="Times New Roman" w:hAnsi="Arial" w:cs="Arial"/>
          <w:color w:val="14171A"/>
          <w:sz w:val="27"/>
          <w:szCs w:val="27"/>
          <w:lang w:eastAsia="ru-RU"/>
        </w:rPr>
        <w:t>В следующей таблице перечислены предопределенные типы браузеров. Левый столбец - это имена, которые можно передать в метод </w:t>
      </w:r>
      <w:proofErr w:type="spellStart"/>
      <w:r w:rsidRPr="00465CB7">
        <w:rPr>
          <w:rFonts w:ascii="Consolas" w:eastAsia="Times New Roman" w:hAnsi="Consolas" w:cs="Consolas"/>
          <w:color w:val="FF6A00"/>
          <w:sz w:val="24"/>
          <w:lang w:eastAsia="ru-RU"/>
        </w:rPr>
        <w:t>webbrowser.get</w:t>
      </w:r>
      <w:proofErr w:type="spellEnd"/>
      <w:r w:rsidRPr="00465CB7">
        <w:rPr>
          <w:rFonts w:ascii="Consolas" w:eastAsia="Times New Roman" w:hAnsi="Consolas" w:cs="Consolas"/>
          <w:color w:val="FF6A00"/>
          <w:sz w:val="24"/>
          <w:lang w:eastAsia="ru-RU"/>
        </w:rPr>
        <w:t>()</w:t>
      </w:r>
      <w:r w:rsidRPr="00465CB7">
        <w:rPr>
          <w:rFonts w:ascii="Arial" w:eastAsia="Times New Roman" w:hAnsi="Arial" w:cs="Arial"/>
          <w:color w:val="14171A"/>
          <w:sz w:val="27"/>
          <w:szCs w:val="27"/>
          <w:lang w:eastAsia="ru-RU"/>
        </w:rPr>
        <w:t> а в правом столбце перечислены имена классов для каждого типа браузера.</w:t>
      </w:r>
    </w:p>
    <w:tbl>
      <w:tblPr>
        <w:tblW w:w="9257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3"/>
        <w:gridCol w:w="5774"/>
      </w:tblGrid>
      <w:tr w:rsidR="00465CB7" w:rsidRPr="00465CB7" w:rsidTr="00465CB7">
        <w:trPr>
          <w:tblHeader/>
        </w:trPr>
        <w:tc>
          <w:tcPr>
            <w:tcW w:w="0" w:type="auto"/>
            <w:tcBorders>
              <w:top w:val="single" w:sz="6" w:space="0" w:color="32383E"/>
              <w:left w:val="single" w:sz="6" w:space="0" w:color="32383E"/>
              <w:bottom w:val="single" w:sz="12" w:space="0" w:color="32383E"/>
              <w:right w:val="single" w:sz="6" w:space="0" w:color="32383E"/>
            </w:tcBorders>
            <w:shd w:val="clear" w:color="auto" w:fill="212529"/>
            <w:vAlign w:val="bottom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ru-RU"/>
              </w:rPr>
            </w:pPr>
            <w:r w:rsidRPr="00465CB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ru-RU"/>
              </w:rPr>
              <w:t>Тип Название</w:t>
            </w:r>
          </w:p>
        </w:tc>
        <w:tc>
          <w:tcPr>
            <w:tcW w:w="0" w:type="auto"/>
            <w:tcBorders>
              <w:top w:val="single" w:sz="6" w:space="0" w:color="32383E"/>
              <w:left w:val="single" w:sz="6" w:space="0" w:color="32383E"/>
              <w:bottom w:val="single" w:sz="12" w:space="0" w:color="32383E"/>
              <w:right w:val="single" w:sz="6" w:space="0" w:color="32383E"/>
            </w:tcBorders>
            <w:shd w:val="clear" w:color="auto" w:fill="212529"/>
            <w:vAlign w:val="bottom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ru-RU"/>
              </w:rPr>
            </w:pPr>
            <w:r w:rsidRPr="00465CB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ru-RU"/>
              </w:rPr>
              <w:t>Название класса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mozilla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Mozilla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mozilla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firefox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Mozilla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mozilla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netscape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Mozilla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netscape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galeon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Galeon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galeon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epiphany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Galeon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epiphany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skipstone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BackgroundBrowser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skipstone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kfmclient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Konqueror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konqueror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Konqueror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kfm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Konqueror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mosaic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BackgroundBrowser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mosaic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opera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Opera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grail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Grail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links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GenericBrowser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links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elinks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Elinks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elinks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lynx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GenericBrowser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lynx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'w3m'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GenericBrowser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('w3m')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windows-default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WindowsDefault</w:t>
            </w:r>
            <w:proofErr w:type="spellEnd"/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macosx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MacOSX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default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safari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MacOSX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safari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google-chrome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Chrome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google-chrome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chrome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Chrome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chrome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chromium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Chromium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chromium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  <w:tr w:rsidR="00465CB7" w:rsidRPr="00465CB7" w:rsidTr="00465CB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chromium-browser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465CB7" w:rsidRPr="00465CB7" w:rsidRDefault="00465CB7" w:rsidP="00465CB7">
            <w:pPr>
              <w:spacing w:after="0" w:line="240" w:lineRule="auto"/>
              <w:rPr>
                <w:rFonts w:ascii="Arial" w:eastAsia="Times New Roman" w:hAnsi="Arial" w:cs="Arial"/>
                <w:color w:val="14171A"/>
                <w:sz w:val="27"/>
                <w:szCs w:val="27"/>
                <w:lang w:eastAsia="ru-RU"/>
              </w:rPr>
            </w:pP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Chromium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('</w:t>
            </w:r>
            <w:proofErr w:type="spellStart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chromium-browser</w:t>
            </w:r>
            <w:proofErr w:type="spellEnd"/>
            <w:r w:rsidRPr="00465CB7">
              <w:rPr>
                <w:rFonts w:ascii="Consolas" w:eastAsia="Times New Roman" w:hAnsi="Consolas" w:cs="Consolas"/>
                <w:color w:val="FF6A00"/>
                <w:sz w:val="24"/>
                <w:lang w:eastAsia="ru-RU"/>
              </w:rPr>
              <w:t>')</w:t>
            </w:r>
          </w:p>
        </w:tc>
      </w:tr>
    </w:tbl>
    <w:p w:rsidR="00DB602D" w:rsidRDefault="00D565D8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EAE"/>
    <w:multiLevelType w:val="multilevel"/>
    <w:tmpl w:val="27BA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E3C76"/>
    <w:multiLevelType w:val="multilevel"/>
    <w:tmpl w:val="02B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465CB7"/>
    <w:rsid w:val="004A7034"/>
    <w:rsid w:val="00501F7A"/>
    <w:rsid w:val="00775550"/>
    <w:rsid w:val="00790038"/>
    <w:rsid w:val="008A12D3"/>
    <w:rsid w:val="008C299A"/>
    <w:rsid w:val="008E4340"/>
    <w:rsid w:val="00AA21C6"/>
    <w:rsid w:val="00B0141F"/>
    <w:rsid w:val="00B62793"/>
    <w:rsid w:val="00D565D8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8C299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6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8A12D3"/>
  </w:style>
  <w:style w:type="character" w:customStyle="1" w:styleId="hljs-keyword">
    <w:name w:val="hljs-keyword"/>
    <w:basedOn w:val="a0"/>
    <w:rsid w:val="008A12D3"/>
  </w:style>
  <w:style w:type="character" w:customStyle="1" w:styleId="hljs-literal">
    <w:name w:val="hljs-literal"/>
    <w:basedOn w:val="a0"/>
    <w:rsid w:val="008A12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7</cp:revision>
  <dcterms:created xsi:type="dcterms:W3CDTF">2020-02-22T19:55:00Z</dcterms:created>
  <dcterms:modified xsi:type="dcterms:W3CDTF">2020-07-11T20:17:00Z</dcterms:modified>
</cp:coreProperties>
</file>