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D99" w:rsidRDefault="00DE7D99" w:rsidP="00DE7D99">
      <w:pPr>
        <w:pStyle w:val="Pa58"/>
        <w:spacing w:before="120" w:after="160"/>
        <w:ind w:left="560"/>
        <w:rPr>
          <w:rFonts w:cs="SchoolBookC"/>
          <w:color w:val="000000"/>
          <w:sz w:val="18"/>
          <w:szCs w:val="18"/>
        </w:rPr>
      </w:pPr>
      <w:r>
        <w:rPr>
          <w:rFonts w:cs="SchoolBookC"/>
          <w:i/>
          <w:iCs/>
          <w:color w:val="000000"/>
          <w:sz w:val="18"/>
          <w:szCs w:val="18"/>
        </w:rPr>
        <w:t xml:space="preserve">Таблица 5.2. Операторы выражений в языке </w:t>
      </w:r>
      <w:proofErr w:type="spellStart"/>
      <w:r>
        <w:rPr>
          <w:rFonts w:cs="SchoolBookC"/>
          <w:i/>
          <w:iCs/>
          <w:color w:val="000000"/>
          <w:sz w:val="18"/>
          <w:szCs w:val="18"/>
        </w:rPr>
        <w:t>Python</w:t>
      </w:r>
      <w:proofErr w:type="spellEnd"/>
      <w:r>
        <w:rPr>
          <w:rFonts w:cs="SchoolBookC"/>
          <w:i/>
          <w:iCs/>
          <w:color w:val="000000"/>
          <w:sz w:val="18"/>
          <w:szCs w:val="18"/>
        </w:rPr>
        <w:t xml:space="preserve"> и правила определения старшинства </w:t>
      </w:r>
    </w:p>
    <w:tbl>
      <w:tblPr>
        <w:tblW w:w="9606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342"/>
        <w:gridCol w:w="6264"/>
      </w:tblGrid>
      <w:tr w:rsidR="00DE7D99" w:rsidTr="00DE7D99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3342" w:type="dxa"/>
          </w:tcPr>
          <w:p w:rsidR="00DE7D99" w:rsidRPr="00DE7D99" w:rsidRDefault="00DE7D99">
            <w:pPr>
              <w:pStyle w:val="Pa39"/>
              <w:spacing w:before="60" w:after="6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r w:rsidRPr="00DE7D99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18"/>
              </w:rPr>
              <w:t xml:space="preserve">Операторы </w:t>
            </w:r>
          </w:p>
        </w:tc>
        <w:tc>
          <w:tcPr>
            <w:tcW w:w="6264" w:type="dxa"/>
          </w:tcPr>
          <w:p w:rsidR="00DE7D99" w:rsidRPr="00DE7D99" w:rsidRDefault="00DE7D99">
            <w:pPr>
              <w:pStyle w:val="Pa39"/>
              <w:spacing w:before="60" w:after="6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b/>
                <w:bCs/>
                <w:color w:val="000000"/>
                <w:sz w:val="34"/>
                <w:szCs w:val="18"/>
              </w:rPr>
              <w:t xml:space="preserve">Описание 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3342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yield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</w:p>
        </w:tc>
        <w:tc>
          <w:tcPr>
            <w:tcW w:w="6264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Поддержка протокола </w:t>
            </w:r>
            <w:proofErr w:type="spellStart"/>
            <w:r w:rsidRPr="00DE7D99">
              <w:rPr>
                <w:rFonts w:ascii="MonoCondensedC" w:hAnsi="MonoCondensedC" w:cs="MonoCondensedC"/>
                <w:color w:val="000000"/>
                <w:sz w:val="28"/>
                <w:szCs w:val="18"/>
              </w:rPr>
              <w:t>send</w:t>
            </w:r>
            <w:proofErr w:type="spellEnd"/>
            <w:r w:rsidRPr="00DE7D99">
              <w:rPr>
                <w:rFonts w:ascii="MonoCondensedC" w:hAnsi="MonoCondensedC" w:cs="MonoCondensedC"/>
                <w:color w:val="000000"/>
                <w:sz w:val="28"/>
                <w:szCs w:val="18"/>
              </w:rPr>
              <w:t xml:space="preserve"> </w:t>
            </w: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в функциях-генераторах 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3342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lambda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args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: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expression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</w:p>
        </w:tc>
        <w:tc>
          <w:tcPr>
            <w:tcW w:w="6264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Создает анонимную функцию 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3342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if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else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z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</w:p>
        </w:tc>
        <w:tc>
          <w:tcPr>
            <w:tcW w:w="6264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Трехместный оператор выбора (значение </w:t>
            </w:r>
            <w:proofErr w:type="spellStart"/>
            <w:r w:rsidRPr="00DE7D99">
              <w:rPr>
                <w:rFonts w:ascii="MonoCondensedC" w:hAnsi="MonoCondensedC" w:cs="MonoCondensedC"/>
                <w:color w:val="000000"/>
                <w:sz w:val="28"/>
                <w:szCs w:val="18"/>
              </w:rPr>
              <w:t>x</w:t>
            </w:r>
            <w:proofErr w:type="spellEnd"/>
            <w:r w:rsidRPr="00DE7D99">
              <w:rPr>
                <w:rFonts w:ascii="MonoCondensedC" w:hAnsi="MonoCondensedC" w:cs="MonoCondensedC"/>
                <w:color w:val="000000"/>
                <w:sz w:val="28"/>
                <w:szCs w:val="18"/>
              </w:rPr>
              <w:t xml:space="preserve"> </w:t>
            </w:r>
            <w:r w:rsidRPr="00DE7D99">
              <w:rPr>
                <w:rFonts w:cs="SchoolBookC"/>
                <w:color w:val="000000"/>
                <w:sz w:val="28"/>
                <w:szCs w:val="18"/>
              </w:rPr>
              <w:t>вычисля</w:t>
            </w:r>
            <w:r w:rsidRPr="00DE7D99">
              <w:rPr>
                <w:rFonts w:cs="SchoolBookC"/>
                <w:color w:val="000000"/>
                <w:sz w:val="28"/>
                <w:szCs w:val="18"/>
              </w:rPr>
              <w:softHyphen/>
              <w:t xml:space="preserve">ется, только если значение </w:t>
            </w:r>
            <w:proofErr w:type="spellStart"/>
            <w:r w:rsidRPr="00DE7D99">
              <w:rPr>
                <w:rFonts w:ascii="MonoCondensedC" w:hAnsi="MonoCondensedC" w:cs="MonoCondensedC"/>
                <w:color w:val="000000"/>
                <w:sz w:val="28"/>
                <w:szCs w:val="18"/>
              </w:rPr>
              <w:t>y</w:t>
            </w:r>
            <w:proofErr w:type="spellEnd"/>
            <w:r w:rsidRPr="00DE7D99">
              <w:rPr>
                <w:rFonts w:ascii="MonoCondensedC" w:hAnsi="MonoCondensedC" w:cs="MonoCondensedC"/>
                <w:color w:val="000000"/>
                <w:sz w:val="28"/>
                <w:szCs w:val="18"/>
              </w:rPr>
              <w:t xml:space="preserve"> </w:t>
            </w: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истинно) 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3342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or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</w:p>
        </w:tc>
        <w:tc>
          <w:tcPr>
            <w:tcW w:w="6264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Логическая операция ИЛИ (значение </w:t>
            </w:r>
            <w:proofErr w:type="spellStart"/>
            <w:r w:rsidRPr="00DE7D99">
              <w:rPr>
                <w:rFonts w:ascii="MonoCondensedC" w:hAnsi="MonoCondensedC" w:cs="MonoCondensedC"/>
                <w:color w:val="000000"/>
                <w:sz w:val="28"/>
                <w:szCs w:val="18"/>
              </w:rPr>
              <w:t>y</w:t>
            </w:r>
            <w:proofErr w:type="spellEnd"/>
            <w:r w:rsidRPr="00DE7D99">
              <w:rPr>
                <w:rFonts w:ascii="MonoCondensedC" w:hAnsi="MonoCondensedC" w:cs="MonoCondensedC"/>
                <w:color w:val="000000"/>
                <w:sz w:val="28"/>
                <w:szCs w:val="18"/>
              </w:rPr>
              <w:t xml:space="preserve"> </w:t>
            </w:r>
            <w:r w:rsidRPr="00DE7D99">
              <w:rPr>
                <w:rFonts w:cs="SchoolBookC"/>
                <w:color w:val="000000"/>
                <w:sz w:val="28"/>
                <w:szCs w:val="18"/>
              </w:rPr>
              <w:t>вычисляет</w:t>
            </w:r>
            <w:r w:rsidRPr="00DE7D99">
              <w:rPr>
                <w:rFonts w:cs="SchoolBookC"/>
                <w:color w:val="000000"/>
                <w:sz w:val="28"/>
                <w:szCs w:val="18"/>
              </w:rPr>
              <w:softHyphen/>
              <w:t xml:space="preserve">ся, только если значение </w:t>
            </w:r>
            <w:proofErr w:type="spellStart"/>
            <w:r w:rsidRPr="00DE7D99">
              <w:rPr>
                <w:rFonts w:ascii="MonoCondensedC" w:hAnsi="MonoCondensedC" w:cs="MonoCondensedC"/>
                <w:color w:val="000000"/>
                <w:sz w:val="28"/>
                <w:szCs w:val="18"/>
              </w:rPr>
              <w:t>x</w:t>
            </w:r>
            <w:proofErr w:type="spellEnd"/>
            <w:r w:rsidRPr="00DE7D99">
              <w:rPr>
                <w:rFonts w:ascii="MonoCondensedC" w:hAnsi="MonoCondensedC" w:cs="MonoCondensedC"/>
                <w:color w:val="000000"/>
                <w:sz w:val="28"/>
                <w:szCs w:val="18"/>
              </w:rPr>
              <w:t xml:space="preserve"> </w:t>
            </w:r>
            <w:r w:rsidRPr="00DE7D99">
              <w:rPr>
                <w:rStyle w:val="A10"/>
                <w:sz w:val="28"/>
              </w:rPr>
              <w:t>ложно</w:t>
            </w: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) 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3342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and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</w:p>
        </w:tc>
        <w:tc>
          <w:tcPr>
            <w:tcW w:w="6264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>Логический оператор</w:t>
            </w:r>
            <w:proofErr w:type="gramStart"/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 И</w:t>
            </w:r>
            <w:proofErr w:type="gramEnd"/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 (значение </w:t>
            </w:r>
            <w:proofErr w:type="spellStart"/>
            <w:r w:rsidRPr="00DE7D99">
              <w:rPr>
                <w:rFonts w:ascii="MonoCondensedC" w:hAnsi="MonoCondensedC" w:cs="MonoCondensedC"/>
                <w:color w:val="000000"/>
                <w:sz w:val="28"/>
                <w:szCs w:val="18"/>
              </w:rPr>
              <w:t>y</w:t>
            </w:r>
            <w:proofErr w:type="spellEnd"/>
            <w:r w:rsidRPr="00DE7D99">
              <w:rPr>
                <w:rFonts w:ascii="MonoCondensedC" w:hAnsi="MonoCondensedC" w:cs="MonoCondensedC"/>
                <w:color w:val="000000"/>
                <w:sz w:val="28"/>
                <w:szCs w:val="18"/>
              </w:rPr>
              <w:t xml:space="preserve"> </w:t>
            </w: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вычисляется, только если значение </w:t>
            </w:r>
            <w:proofErr w:type="spellStart"/>
            <w:r w:rsidRPr="00DE7D99">
              <w:rPr>
                <w:rFonts w:ascii="MonoCondensedC" w:hAnsi="MonoCondensedC" w:cs="MonoCondensedC"/>
                <w:color w:val="000000"/>
                <w:sz w:val="28"/>
                <w:szCs w:val="18"/>
              </w:rPr>
              <w:t>x</w:t>
            </w:r>
            <w:proofErr w:type="spellEnd"/>
            <w:r w:rsidRPr="00DE7D99">
              <w:rPr>
                <w:rFonts w:ascii="MonoCondensedC" w:hAnsi="MonoCondensedC" w:cs="MonoCondensedC"/>
                <w:color w:val="000000"/>
                <w:sz w:val="28"/>
                <w:szCs w:val="18"/>
              </w:rPr>
              <w:t xml:space="preserve"> </w:t>
            </w: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истинно) 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3342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not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</w:p>
        </w:tc>
        <w:tc>
          <w:tcPr>
            <w:tcW w:w="6264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Логическое отрицание 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3342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in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,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not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in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</w:p>
        </w:tc>
        <w:tc>
          <w:tcPr>
            <w:tcW w:w="6264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Проверка на вхождение (для итерируемых объектов и множеств) 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342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is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,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is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not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</w:p>
        </w:tc>
        <w:tc>
          <w:tcPr>
            <w:tcW w:w="6264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Проверка идентичности объектов 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3342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&lt;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,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&lt;=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,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&gt;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,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&gt;=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</w:p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==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,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proofErr w:type="gram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!</w:t>
            </w:r>
            <w:proofErr w:type="gram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=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</w:p>
        </w:tc>
        <w:tc>
          <w:tcPr>
            <w:tcW w:w="6264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Операторы сравнения, проверка на подмножество и надмножество </w:t>
            </w:r>
          </w:p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Операторы проверки на равенство 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3342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|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</w:p>
        </w:tc>
        <w:tc>
          <w:tcPr>
            <w:tcW w:w="6264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Битовая операция ИЛИ, объединение множеств 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3342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^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</w:p>
        </w:tc>
        <w:tc>
          <w:tcPr>
            <w:tcW w:w="6264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>Битовая операция «</w:t>
            </w:r>
            <w:proofErr w:type="gramStart"/>
            <w:r w:rsidRPr="00DE7D99">
              <w:rPr>
                <w:rFonts w:cs="SchoolBookC"/>
                <w:color w:val="000000"/>
                <w:sz w:val="28"/>
                <w:szCs w:val="18"/>
              </w:rPr>
              <w:t>исключающее</w:t>
            </w:r>
            <w:proofErr w:type="gramEnd"/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 ИЛИ» (XOR), симметрическая разность множеств 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3342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&amp;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</w:p>
        </w:tc>
        <w:tc>
          <w:tcPr>
            <w:tcW w:w="6264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>Битовая операция</w:t>
            </w:r>
            <w:proofErr w:type="gramStart"/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 И</w:t>
            </w:r>
            <w:proofErr w:type="gramEnd"/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, пересечение множеств 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3342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&lt;&lt;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,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&gt;&gt;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</w:p>
        </w:tc>
        <w:tc>
          <w:tcPr>
            <w:tcW w:w="6264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Сдвиг значения </w:t>
            </w:r>
            <w:proofErr w:type="spellStart"/>
            <w:r w:rsidRPr="00DE7D99">
              <w:rPr>
                <w:rFonts w:ascii="MonoCondensedC" w:hAnsi="MonoCondensedC" w:cs="MonoCondensedC"/>
                <w:color w:val="000000"/>
                <w:sz w:val="28"/>
                <w:szCs w:val="18"/>
              </w:rPr>
              <w:t>x</w:t>
            </w:r>
            <w:proofErr w:type="spellEnd"/>
            <w:r w:rsidRPr="00DE7D99">
              <w:rPr>
                <w:rFonts w:ascii="MonoCondensedC" w:hAnsi="MonoCondensedC" w:cs="MonoCondensedC"/>
                <w:color w:val="000000"/>
                <w:sz w:val="28"/>
                <w:szCs w:val="18"/>
              </w:rPr>
              <w:t xml:space="preserve"> </w:t>
            </w: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влево или вправо на </w:t>
            </w:r>
            <w:proofErr w:type="spellStart"/>
            <w:r w:rsidRPr="00DE7D99">
              <w:rPr>
                <w:rFonts w:ascii="MonoCondensedC" w:hAnsi="MonoCondensedC" w:cs="MonoCondensedC"/>
                <w:color w:val="000000"/>
                <w:sz w:val="28"/>
                <w:szCs w:val="18"/>
              </w:rPr>
              <w:t>y</w:t>
            </w:r>
            <w:proofErr w:type="spellEnd"/>
            <w:r w:rsidRPr="00DE7D99">
              <w:rPr>
                <w:rFonts w:ascii="MonoCondensedC" w:hAnsi="MonoCondensedC" w:cs="MonoCondensedC"/>
                <w:color w:val="000000"/>
                <w:sz w:val="28"/>
                <w:szCs w:val="18"/>
              </w:rPr>
              <w:t xml:space="preserve"> </w:t>
            </w: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битов 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3342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, +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</w:p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–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</w:p>
        </w:tc>
        <w:tc>
          <w:tcPr>
            <w:tcW w:w="6264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Сложение, конкатенация </w:t>
            </w:r>
          </w:p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Вычитание, разность множеств 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3342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*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</w:p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%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</w:p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/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,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//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</w:p>
        </w:tc>
        <w:tc>
          <w:tcPr>
            <w:tcW w:w="6264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Умножение, повторение </w:t>
            </w:r>
          </w:p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Остаток, формат </w:t>
            </w:r>
          </w:p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Деление: истинное и с округлением вниз 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3342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-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, +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</w:p>
        </w:tc>
        <w:tc>
          <w:tcPr>
            <w:tcW w:w="6264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Унарный знак «минус», тождественность 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3342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~x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</w:p>
        </w:tc>
        <w:tc>
          <w:tcPr>
            <w:tcW w:w="6264" w:type="dxa"/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>Битовая операция НЕ (инверсия)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3342" w:type="dxa"/>
            <w:tcBorders>
              <w:left w:val="nil"/>
            </w:tcBorders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** 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y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</w:p>
        </w:tc>
        <w:tc>
          <w:tcPr>
            <w:tcW w:w="6264" w:type="dxa"/>
            <w:tcBorders>
              <w:right w:val="nil"/>
            </w:tcBorders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Возведение в степень 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3342" w:type="dxa"/>
            <w:tcBorders>
              <w:left w:val="nil"/>
            </w:tcBorders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[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i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] </w:t>
            </w:r>
          </w:p>
        </w:tc>
        <w:tc>
          <w:tcPr>
            <w:tcW w:w="6264" w:type="dxa"/>
            <w:tcBorders>
              <w:right w:val="nil"/>
            </w:tcBorders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Индексация (в последовательностях, отображениях и других объектах) 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3342" w:type="dxa"/>
            <w:tcBorders>
              <w:left w:val="nil"/>
            </w:tcBorders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[</w:t>
            </w: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i:j:k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] </w:t>
            </w:r>
          </w:p>
        </w:tc>
        <w:tc>
          <w:tcPr>
            <w:tcW w:w="6264" w:type="dxa"/>
            <w:tcBorders>
              <w:right w:val="nil"/>
            </w:tcBorders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Извлечение среза 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3342" w:type="dxa"/>
            <w:tcBorders>
              <w:left w:val="nil"/>
            </w:tcBorders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lastRenderedPageBreak/>
              <w:t>x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(...) </w:t>
            </w:r>
          </w:p>
        </w:tc>
        <w:tc>
          <w:tcPr>
            <w:tcW w:w="6264" w:type="dxa"/>
            <w:tcBorders>
              <w:right w:val="nil"/>
            </w:tcBorders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Вызов (функций, классов и других вызываемых объектов) 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3342" w:type="dxa"/>
            <w:tcBorders>
              <w:left w:val="nil"/>
            </w:tcBorders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proofErr w:type="spellStart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>x.attr</w:t>
            </w:r>
            <w:proofErr w:type="spellEnd"/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 </w:t>
            </w:r>
          </w:p>
        </w:tc>
        <w:tc>
          <w:tcPr>
            <w:tcW w:w="6264" w:type="dxa"/>
            <w:tcBorders>
              <w:right w:val="nil"/>
            </w:tcBorders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Обращение к атрибуту 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3342" w:type="dxa"/>
            <w:tcBorders>
              <w:left w:val="nil"/>
            </w:tcBorders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(...) </w:t>
            </w:r>
          </w:p>
        </w:tc>
        <w:tc>
          <w:tcPr>
            <w:tcW w:w="6264" w:type="dxa"/>
            <w:tcBorders>
              <w:right w:val="nil"/>
            </w:tcBorders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Кортеж, подвыражение, выражение-генератор 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3342" w:type="dxa"/>
            <w:tcBorders>
              <w:left w:val="nil"/>
            </w:tcBorders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[...] </w:t>
            </w:r>
          </w:p>
        </w:tc>
        <w:tc>
          <w:tcPr>
            <w:tcW w:w="6264" w:type="dxa"/>
            <w:tcBorders>
              <w:right w:val="nil"/>
            </w:tcBorders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 xml:space="preserve">Список, генератор списков </w:t>
            </w:r>
          </w:p>
        </w:tc>
      </w:tr>
      <w:tr w:rsidR="00DE7D99" w:rsidTr="00DE7D99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3342" w:type="dxa"/>
            <w:tcBorders>
              <w:left w:val="nil"/>
              <w:bottom w:val="nil"/>
            </w:tcBorders>
          </w:tcPr>
          <w:p w:rsidR="00DE7D99" w:rsidRPr="00DE7D99" w:rsidRDefault="00DE7D99">
            <w:pPr>
              <w:pStyle w:val="Pa40"/>
              <w:spacing w:before="40" w:after="40"/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</w:pPr>
            <w:r w:rsidRPr="00DE7D99">
              <w:rPr>
                <w:rFonts w:ascii="Times New Roman" w:hAnsi="Times New Roman" w:cs="Times New Roman"/>
                <w:b/>
                <w:color w:val="000000"/>
                <w:sz w:val="32"/>
                <w:szCs w:val="18"/>
              </w:rPr>
              <w:t xml:space="preserve">{...} </w:t>
            </w:r>
          </w:p>
        </w:tc>
        <w:tc>
          <w:tcPr>
            <w:tcW w:w="6264" w:type="dxa"/>
            <w:tcBorders>
              <w:bottom w:val="nil"/>
              <w:right w:val="nil"/>
            </w:tcBorders>
          </w:tcPr>
          <w:p w:rsidR="00DE7D99" w:rsidRPr="00DE7D99" w:rsidRDefault="00DE7D99">
            <w:pPr>
              <w:pStyle w:val="Pa40"/>
              <w:spacing w:before="40" w:after="40"/>
              <w:rPr>
                <w:rFonts w:cs="SchoolBookC"/>
                <w:color w:val="000000"/>
                <w:sz w:val="28"/>
                <w:szCs w:val="18"/>
              </w:rPr>
            </w:pPr>
            <w:r w:rsidRPr="00DE7D99">
              <w:rPr>
                <w:rFonts w:cs="SchoolBookC"/>
                <w:color w:val="000000"/>
                <w:sz w:val="28"/>
                <w:szCs w:val="18"/>
              </w:rPr>
              <w:t>Словарь, множество, генератор словарей и мно</w:t>
            </w:r>
            <w:r w:rsidRPr="00DE7D99">
              <w:rPr>
                <w:rFonts w:cs="SchoolBookC"/>
                <w:color w:val="000000"/>
                <w:sz w:val="28"/>
                <w:szCs w:val="18"/>
              </w:rPr>
              <w:softHyphen/>
              <w:t xml:space="preserve">жеств </w:t>
            </w:r>
          </w:p>
        </w:tc>
      </w:tr>
    </w:tbl>
    <w:p w:rsidR="00443C59" w:rsidRDefault="00443C59"/>
    <w:sectPr w:rsidR="00443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choolBookC">
    <w:altName w:val="SchoolBook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onoCondensedC">
    <w:altName w:val="MonoCondensedC"/>
    <w:panose1 w:val="00000000000000000000"/>
    <w:charset w:val="00"/>
    <w:family w:val="moder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DE7D99"/>
    <w:rsid w:val="00443C59"/>
    <w:rsid w:val="00DE7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58">
    <w:name w:val="Pa58"/>
    <w:basedOn w:val="a"/>
    <w:next w:val="a"/>
    <w:uiPriority w:val="99"/>
    <w:rsid w:val="00DE7D99"/>
    <w:pPr>
      <w:autoSpaceDE w:val="0"/>
      <w:autoSpaceDN w:val="0"/>
      <w:adjustRightInd w:val="0"/>
      <w:spacing w:after="0" w:line="181" w:lineRule="atLeast"/>
    </w:pPr>
    <w:rPr>
      <w:rFonts w:ascii="SchoolBookC" w:hAnsi="SchoolBookC"/>
      <w:sz w:val="24"/>
      <w:szCs w:val="24"/>
    </w:rPr>
  </w:style>
  <w:style w:type="paragraph" w:customStyle="1" w:styleId="Pa39">
    <w:name w:val="Pa39"/>
    <w:basedOn w:val="a"/>
    <w:next w:val="a"/>
    <w:uiPriority w:val="99"/>
    <w:rsid w:val="00DE7D99"/>
    <w:pPr>
      <w:autoSpaceDE w:val="0"/>
      <w:autoSpaceDN w:val="0"/>
      <w:adjustRightInd w:val="0"/>
      <w:spacing w:after="0" w:line="181" w:lineRule="atLeast"/>
    </w:pPr>
    <w:rPr>
      <w:rFonts w:ascii="SchoolBookC" w:hAnsi="SchoolBookC"/>
      <w:sz w:val="24"/>
      <w:szCs w:val="24"/>
    </w:rPr>
  </w:style>
  <w:style w:type="paragraph" w:customStyle="1" w:styleId="Pa40">
    <w:name w:val="Pa40"/>
    <w:basedOn w:val="a"/>
    <w:next w:val="a"/>
    <w:uiPriority w:val="99"/>
    <w:rsid w:val="00DE7D99"/>
    <w:pPr>
      <w:autoSpaceDE w:val="0"/>
      <w:autoSpaceDN w:val="0"/>
      <w:adjustRightInd w:val="0"/>
      <w:spacing w:after="0" w:line="181" w:lineRule="atLeast"/>
    </w:pPr>
    <w:rPr>
      <w:rFonts w:ascii="SchoolBookC" w:hAnsi="SchoolBookC"/>
      <w:sz w:val="24"/>
      <w:szCs w:val="24"/>
    </w:rPr>
  </w:style>
  <w:style w:type="character" w:customStyle="1" w:styleId="A10">
    <w:name w:val="A10"/>
    <w:uiPriority w:val="99"/>
    <w:rsid w:val="00DE7D99"/>
    <w:rPr>
      <w:rFonts w:cs="SchoolBookC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1444</Characters>
  <Application>Microsoft Office Word</Application>
  <DocSecurity>0</DocSecurity>
  <Lines>12</Lines>
  <Paragraphs>3</Paragraphs>
  <ScaleCrop>false</ScaleCrop>
  <Company>SPecialiST RePack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NP300E5V</dc:creator>
  <cp:keywords/>
  <dc:description/>
  <cp:lastModifiedBy>NP300E5V</cp:lastModifiedBy>
  <cp:revision>2</cp:revision>
  <dcterms:created xsi:type="dcterms:W3CDTF">2020-08-13T19:56:00Z</dcterms:created>
  <dcterms:modified xsi:type="dcterms:W3CDTF">2020-08-13T19:58:00Z</dcterms:modified>
</cp:coreProperties>
</file>