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3D7660">
      <w:pPr>
        <w:pStyle w:val="2"/>
        <w:bidi w:val="0"/>
        <w:rPr>
          <w:rFonts w:hint="default"/>
          <w:lang w:val="en-US"/>
        </w:rPr>
      </w:pPr>
      <w:r>
        <w:rPr>
          <w:lang w:val="ru-RU"/>
        </w:rPr>
        <w:t>Лабораторная</w:t>
      </w:r>
      <w:r>
        <w:rPr>
          <w:rFonts w:hint="default"/>
          <w:lang w:val="ru-RU"/>
        </w:rPr>
        <w:t xml:space="preserve"> работа </w:t>
      </w:r>
      <w:r>
        <w:rPr>
          <w:rFonts w:hint="default"/>
          <w:lang w:val="en-US"/>
        </w:rPr>
        <w:t>JavaScript no. 1</w:t>
      </w:r>
    </w:p>
    <w:p w14:paraId="4F481812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Балабан Дмитрий </w:t>
      </w:r>
      <w:r>
        <w:rPr>
          <w:rFonts w:hint="default"/>
          <w:lang w:val="en-US"/>
        </w:rPr>
        <w:t xml:space="preserve">I2502 </w:t>
      </w:r>
    </w:p>
    <w:p w14:paraId="48C346AF">
      <w:pPr>
        <w:numPr>
          <w:ilvl w:val="0"/>
          <w:numId w:val="1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Создадим </w:t>
      </w:r>
      <w:r>
        <w:rPr>
          <w:rFonts w:hint="default"/>
          <w:lang w:val="en-US"/>
        </w:rPr>
        <w:t xml:space="preserve">HTML </w:t>
      </w:r>
      <w:r>
        <w:rPr>
          <w:rFonts w:hint="default"/>
          <w:lang w:val="ru-RU"/>
        </w:rPr>
        <w:t xml:space="preserve">страницу и выведем </w:t>
      </w:r>
      <w:r>
        <w:rPr>
          <w:rFonts w:hint="default"/>
          <w:lang w:val="en-US"/>
        </w:rPr>
        <w:t xml:space="preserve">alert </w:t>
      </w:r>
      <w:r>
        <w:rPr>
          <w:rFonts w:hint="default"/>
          <w:lang w:val="ru-RU"/>
        </w:rPr>
        <w:t xml:space="preserve">на странице браузера </w:t>
      </w:r>
      <w:r>
        <w:rPr>
          <w:rFonts w:hint="default"/>
          <w:lang w:val="en-US"/>
        </w:rPr>
        <w:t>console.log</w:t>
      </w:r>
      <w:r>
        <w:rPr>
          <w:rFonts w:hint="default"/>
          <w:lang w:val="ru-RU"/>
        </w:rPr>
        <w:t xml:space="preserve">() выведется в </w:t>
      </w:r>
    </w:p>
    <w:p w14:paraId="3612B5A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ru-RU"/>
        </w:rPr>
        <w:t xml:space="preserve">консоле </w:t>
      </w:r>
    </w:p>
    <w:p w14:paraId="2BE203AB">
      <w:pPr>
        <w:rPr>
          <w:rFonts w:hint="default"/>
          <w:lang w:val="en-US"/>
        </w:rPr>
      </w:pPr>
    </w:p>
    <w:p w14:paraId="5075D1D4">
      <w:pPr>
        <w:rPr>
          <w:rFonts w:hint="default"/>
          <w:lang w:val="en-US"/>
        </w:rPr>
      </w:pPr>
      <w:r>
        <w:drawing>
          <wp:inline distT="0" distB="0" distL="114300" distR="114300">
            <wp:extent cx="5270500" cy="2774950"/>
            <wp:effectExtent l="0" t="0" r="6350" b="635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499A4">
      <w:pPr>
        <w:pStyle w:val="2"/>
        <w:bidi w:val="0"/>
        <w:rPr>
          <w:rFonts w:hint="default"/>
          <w:lang w:val="en-US"/>
        </w:rPr>
      </w:pPr>
    </w:p>
    <w:p w14:paraId="32E842C2">
      <w:pPr>
        <w:pStyle w:val="2"/>
        <w:bidi w:val="0"/>
      </w:pPr>
      <w:r>
        <w:rPr>
          <w:rFonts w:hint="default"/>
          <w:lang w:val="ru-RU"/>
        </w:rPr>
        <w:t xml:space="preserve"> </w:t>
      </w:r>
      <w:r>
        <w:drawing>
          <wp:inline distT="0" distB="0" distL="114300" distR="114300">
            <wp:extent cx="5048250" cy="1743075"/>
            <wp:effectExtent l="0" t="0" r="0" b="95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57AD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ВЫВОД В КОНСОЛЬ </w:t>
      </w:r>
    </w:p>
    <w:p w14:paraId="4B027CAF">
      <w:r>
        <w:drawing>
          <wp:inline distT="0" distB="0" distL="114300" distR="114300">
            <wp:extent cx="3990975" cy="1657350"/>
            <wp:effectExtent l="0" t="0" r="9525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D49FA"/>
    <w:p w14:paraId="2A565F5E"/>
    <w:p w14:paraId="5B3EC002"/>
    <w:p w14:paraId="72CED58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Добавим внешний отдельный </w:t>
      </w:r>
      <w:r>
        <w:rPr>
          <w:rFonts w:hint="default"/>
          <w:lang w:val="en-US"/>
        </w:rPr>
        <w:t xml:space="preserve">js </w:t>
      </w:r>
      <w:r>
        <w:rPr>
          <w:rFonts w:hint="default"/>
          <w:lang w:val="ru-RU"/>
        </w:rPr>
        <w:t xml:space="preserve">файл 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и сделаем идентичный вывод </w:t>
      </w:r>
    </w:p>
    <w:p w14:paraId="330E7ABF">
      <w:r>
        <w:drawing>
          <wp:inline distT="0" distB="0" distL="114300" distR="114300">
            <wp:extent cx="5124450" cy="4019550"/>
            <wp:effectExtent l="0" t="0" r="0" b="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E27B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Резульатат </w:t>
      </w:r>
    </w:p>
    <w:p w14:paraId="250E33A7">
      <w:r>
        <w:drawing>
          <wp:inline distT="0" distB="0" distL="114300" distR="114300">
            <wp:extent cx="4610100" cy="1381125"/>
            <wp:effectExtent l="0" t="0" r="0" b="952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9A51A"/>
    <w:p w14:paraId="7DC3A861">
      <w:pPr>
        <w:rPr>
          <w:rFonts w:hint="default"/>
          <w:lang w:val="ru-RU"/>
        </w:rPr>
      </w:pPr>
      <w:r>
        <w:rPr>
          <w:rFonts w:hint="default"/>
          <w:lang w:val="ru-RU"/>
        </w:rPr>
        <w:t>Имеются три переменный разного типа</w:t>
      </w:r>
    </w:p>
    <w:p w14:paraId="0601C291">
      <w:r>
        <w:drawing>
          <wp:inline distT="0" distB="0" distL="114300" distR="114300">
            <wp:extent cx="5272405" cy="1273175"/>
            <wp:effectExtent l="0" t="0" r="4445" b="317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7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4255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Выводим в консоль </w:t>
      </w:r>
    </w:p>
    <w:p w14:paraId="18A31853">
      <w:r>
        <w:drawing>
          <wp:inline distT="0" distB="0" distL="114300" distR="114300">
            <wp:extent cx="2952750" cy="314325"/>
            <wp:effectExtent l="0" t="0" r="0" b="952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C9DA7"/>
    <w:p w14:paraId="5D728BB2">
      <w:pPr>
        <w:rPr>
          <w:rFonts w:hint="default"/>
          <w:lang w:val="ru-RU"/>
        </w:rPr>
      </w:pPr>
      <w:r>
        <w:rPr>
          <w:rFonts w:hint="default"/>
          <w:lang w:val="en-US"/>
        </w:rPr>
        <w:t xml:space="preserve">Prompt </w:t>
      </w:r>
      <w:r>
        <w:rPr>
          <w:rFonts w:hint="default"/>
          <w:lang w:val="ru-RU"/>
        </w:rPr>
        <w:t xml:space="preserve">ожидает ввод данных с клавиатуры по принципц всплывающего окна </w:t>
      </w:r>
    </w:p>
    <w:p w14:paraId="363DD68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Сохраняем в переменную </w:t>
      </w:r>
    </w:p>
    <w:p w14:paraId="247601F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В зависимости от условий выведутся соответсвующие значения </w:t>
      </w:r>
    </w:p>
    <w:p w14:paraId="30005E9A">
      <w:r>
        <w:drawing>
          <wp:inline distT="0" distB="0" distL="114300" distR="114300">
            <wp:extent cx="4791075" cy="2895600"/>
            <wp:effectExtent l="0" t="0" r="9525" b="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06B12">
      <w:r>
        <w:drawing>
          <wp:inline distT="0" distB="0" distL="114300" distR="114300">
            <wp:extent cx="4972050" cy="2181225"/>
            <wp:effectExtent l="0" t="0" r="0" b="952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90C9D"/>
    <w:p w14:paraId="02D766B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Цикл </w:t>
      </w:r>
      <w:r>
        <w:rPr>
          <w:rFonts w:hint="default"/>
          <w:lang w:val="en-US"/>
        </w:rPr>
        <w:t xml:space="preserve">For </w:t>
      </w:r>
      <w:r>
        <w:rPr>
          <w:rFonts w:hint="default"/>
          <w:lang w:val="ru-RU"/>
        </w:rPr>
        <w:t xml:space="preserve">выводит последовательность итераций до 5 </w:t>
      </w:r>
    </w:p>
    <w:p w14:paraId="3A242E18">
      <w:pPr>
        <w:rPr>
          <w:rFonts w:hint="default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2908B8"/>
    <w:multiLevelType w:val="singleLevel"/>
    <w:tmpl w:val="C12908B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46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2026-02-10T21:02:36Z</dcterms:created>
  <dc:creator>DungeonMewster</dc:creator>
  <cp:lastModifiedBy>Dumitru Balaban</cp:lastModifiedBy>
  <dcterms:modified xsi:type="dcterms:W3CDTF">2026-02-10T21:23:18Z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3BA2390731094653A3B8E28F4C780D0C_12</vt:lpwstr>
  </property>
</Properties>
</file>