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Default="00397425" w:rsidP="00397425">
      <w:r>
        <w:t>ПОНЯТИЕ КАТАЛОГА: ИЕРАРХИЧЕСКИЕ СИСТЕМЫ КАТАЛОГОВ, ОПЕРАЦИИ С</w:t>
      </w:r>
    </w:p>
    <w:p w:rsidR="000F27FF" w:rsidRDefault="00397425" w:rsidP="00397425">
      <w:r>
        <w:t>КАТАЛОГАМИ</w:t>
      </w:r>
    </w:p>
    <w:p w:rsidR="00397425" w:rsidRDefault="00397425" w:rsidP="00397425"/>
    <w:p w:rsidR="00397425" w:rsidRDefault="00397425" w:rsidP="00397425">
      <w:pPr>
        <w:pStyle w:val="a3"/>
      </w:pPr>
      <w:r>
        <w:rPr>
          <w:rFonts w:ascii="PetersburgC" w:hAnsi="PetersburgC"/>
          <w:sz w:val="20"/>
          <w:szCs w:val="20"/>
        </w:rPr>
        <w:t xml:space="preserve">Обычно в </w:t>
      </w:r>
      <w:proofErr w:type="spellStart"/>
      <w:r>
        <w:rPr>
          <w:rFonts w:ascii="PetersburgC" w:hAnsi="PetersburgC"/>
          <w:sz w:val="20"/>
          <w:szCs w:val="20"/>
        </w:rPr>
        <w:t>файловои</w:t>
      </w:r>
      <w:proofErr w:type="spellEnd"/>
      <w:r>
        <w:rPr>
          <w:rFonts w:ascii="PetersburgC" w:hAnsi="PetersburgC"/>
          <w:sz w:val="20"/>
          <w:szCs w:val="20"/>
        </w:rPr>
        <w:t xml:space="preserve">̆ системе для упорядочения </w:t>
      </w:r>
      <w:proofErr w:type="spellStart"/>
      <w:r>
        <w:rPr>
          <w:rFonts w:ascii="PetersburgC" w:hAnsi="PetersburgC"/>
          <w:sz w:val="20"/>
          <w:szCs w:val="20"/>
        </w:rPr>
        <w:t>файлов</w:t>
      </w:r>
      <w:proofErr w:type="spellEnd"/>
      <w:r>
        <w:rPr>
          <w:rFonts w:ascii="PetersburgC" w:hAnsi="PetersburgC"/>
          <w:sz w:val="20"/>
          <w:szCs w:val="20"/>
        </w:rPr>
        <w:t xml:space="preserve"> имеются </w:t>
      </w:r>
      <w:r>
        <w:rPr>
          <w:rFonts w:ascii="PetersburgC" w:hAnsi="PetersburgC"/>
          <w:b/>
          <w:bCs/>
          <w:sz w:val="20"/>
          <w:szCs w:val="20"/>
        </w:rPr>
        <w:t xml:space="preserve">каталоги </w:t>
      </w:r>
      <w:r>
        <w:rPr>
          <w:rFonts w:ascii="PetersburgC" w:hAnsi="PetersburgC"/>
          <w:sz w:val="20"/>
          <w:szCs w:val="20"/>
        </w:rPr>
        <w:t xml:space="preserve">или </w:t>
      </w:r>
      <w:r>
        <w:rPr>
          <w:rFonts w:ascii="PetersburgC" w:hAnsi="PetersburgC"/>
          <w:b/>
          <w:bCs/>
          <w:sz w:val="20"/>
          <w:szCs w:val="20"/>
        </w:rPr>
        <w:t>папки</w:t>
      </w:r>
      <w:r>
        <w:rPr>
          <w:rFonts w:ascii="PetersburgC" w:hAnsi="PetersburgC"/>
          <w:sz w:val="20"/>
          <w:szCs w:val="20"/>
        </w:rPr>
        <w:t xml:space="preserve">, которые сами по себе являются </w:t>
      </w:r>
      <w:proofErr w:type="spellStart"/>
      <w:r>
        <w:rPr>
          <w:rFonts w:ascii="PetersburgC" w:hAnsi="PetersburgC"/>
          <w:sz w:val="20"/>
          <w:szCs w:val="20"/>
        </w:rPr>
        <w:t>файлами</w:t>
      </w:r>
      <w:proofErr w:type="spellEnd"/>
      <w:r>
        <w:rPr>
          <w:rFonts w:ascii="PetersburgC" w:hAnsi="PetersburgC"/>
          <w:sz w:val="20"/>
          <w:szCs w:val="20"/>
        </w:rPr>
        <w:t xml:space="preserve">. </w:t>
      </w:r>
    </w:p>
    <w:p w:rsidR="00397425" w:rsidRDefault="00397425" w:rsidP="00397425">
      <w:pPr>
        <w:pStyle w:val="a3"/>
      </w:pPr>
      <w:r>
        <w:rPr>
          <w:rFonts w:ascii="PragmaticaC" w:hAnsi="PragmaticaC"/>
          <w:b/>
          <w:bCs/>
        </w:rPr>
        <w:t xml:space="preserve">Иерархические системы каталогов </w:t>
      </w:r>
    </w:p>
    <w:p w:rsidR="00397425" w:rsidRDefault="00397425" w:rsidP="00397425">
      <w:pPr>
        <w:pStyle w:val="a3"/>
      </w:pPr>
      <w:r>
        <w:rPr>
          <w:rFonts w:ascii="PetersburgC" w:hAnsi="PetersburgC"/>
          <w:sz w:val="20"/>
          <w:szCs w:val="20"/>
        </w:rPr>
        <w:t xml:space="preserve">Поэтому нужен способ, </w:t>
      </w:r>
      <w:proofErr w:type="spellStart"/>
      <w:r>
        <w:rPr>
          <w:rFonts w:ascii="PetersburgC" w:hAnsi="PetersburgC"/>
          <w:sz w:val="20"/>
          <w:szCs w:val="20"/>
        </w:rPr>
        <w:t>позволяющии</w:t>
      </w:r>
      <w:proofErr w:type="spellEnd"/>
      <w:r>
        <w:rPr>
          <w:rFonts w:ascii="PetersburgC" w:hAnsi="PetersburgC"/>
          <w:sz w:val="20"/>
          <w:szCs w:val="20"/>
        </w:rPr>
        <w:t xml:space="preserve">̆ сгруппировать родственные </w:t>
      </w:r>
      <w:proofErr w:type="spellStart"/>
      <w:r>
        <w:rPr>
          <w:rFonts w:ascii="PetersburgC" w:hAnsi="PetersburgC"/>
          <w:sz w:val="20"/>
          <w:szCs w:val="20"/>
        </w:rPr>
        <w:t>файлы</w:t>
      </w:r>
      <w:proofErr w:type="spellEnd"/>
      <w:r>
        <w:rPr>
          <w:rFonts w:ascii="PetersburgC" w:hAnsi="PetersburgC"/>
          <w:sz w:val="20"/>
          <w:szCs w:val="20"/>
        </w:rPr>
        <w:t xml:space="preserve">. К примеру, у профессора может быть коллекция </w:t>
      </w:r>
      <w:proofErr w:type="spellStart"/>
      <w:r>
        <w:rPr>
          <w:rFonts w:ascii="PetersburgC" w:hAnsi="PetersburgC"/>
          <w:sz w:val="20"/>
          <w:szCs w:val="20"/>
        </w:rPr>
        <w:t>файлов</w:t>
      </w:r>
      <w:proofErr w:type="spellEnd"/>
      <w:r>
        <w:rPr>
          <w:rFonts w:ascii="PetersburgC" w:hAnsi="PetersburgC"/>
          <w:sz w:val="20"/>
          <w:szCs w:val="20"/>
        </w:rPr>
        <w:t xml:space="preserve">, составляющая книгу, которую он написал для одного учебного курса, вторая коллекция </w:t>
      </w:r>
      <w:proofErr w:type="spellStart"/>
      <w:r>
        <w:rPr>
          <w:rFonts w:ascii="PetersburgC" w:hAnsi="PetersburgC"/>
          <w:sz w:val="20"/>
          <w:szCs w:val="20"/>
        </w:rPr>
        <w:t>файлов</w:t>
      </w:r>
      <w:proofErr w:type="spellEnd"/>
      <w:r>
        <w:rPr>
          <w:rFonts w:ascii="PetersburgC" w:hAnsi="PetersburgC"/>
          <w:sz w:val="20"/>
          <w:szCs w:val="20"/>
        </w:rPr>
        <w:t xml:space="preserve">, в </w:t>
      </w:r>
      <w:proofErr w:type="spellStart"/>
      <w:r>
        <w:rPr>
          <w:rFonts w:ascii="PetersburgC" w:hAnsi="PetersburgC"/>
          <w:sz w:val="20"/>
          <w:szCs w:val="20"/>
        </w:rPr>
        <w:t>которои</w:t>
      </w:r>
      <w:proofErr w:type="spellEnd"/>
      <w:r>
        <w:rPr>
          <w:rFonts w:ascii="PetersburgC" w:hAnsi="PetersburgC"/>
          <w:sz w:val="20"/>
          <w:szCs w:val="20"/>
        </w:rPr>
        <w:t xml:space="preserve">̆ содержатся студенческие программы, сданные при изучении другого курса, третья группа </w:t>
      </w:r>
      <w:proofErr w:type="spellStart"/>
      <w:r>
        <w:rPr>
          <w:rFonts w:ascii="PetersburgC" w:hAnsi="PetersburgC"/>
          <w:sz w:val="20"/>
          <w:szCs w:val="20"/>
        </w:rPr>
        <w:t>файлов</w:t>
      </w:r>
      <w:proofErr w:type="spellEnd"/>
      <w:r>
        <w:rPr>
          <w:rFonts w:ascii="PetersburgC" w:hAnsi="PetersburgC"/>
          <w:sz w:val="20"/>
          <w:szCs w:val="20"/>
        </w:rPr>
        <w:t xml:space="preserve">, в которых со- держится создаваемая им инновационная система компиляции, четвертая группа </w:t>
      </w:r>
      <w:proofErr w:type="spellStart"/>
      <w:r>
        <w:rPr>
          <w:rFonts w:ascii="PetersburgC" w:hAnsi="PetersburgC"/>
          <w:sz w:val="20"/>
          <w:szCs w:val="20"/>
        </w:rPr>
        <w:t>файлов</w:t>
      </w:r>
      <w:proofErr w:type="spellEnd"/>
      <w:r>
        <w:rPr>
          <w:rFonts w:ascii="PetersburgC" w:hAnsi="PetersburgC"/>
          <w:sz w:val="20"/>
          <w:szCs w:val="20"/>
        </w:rPr>
        <w:t xml:space="preserve">, в которых содержатся предложения по грантам, а также другие </w:t>
      </w:r>
      <w:proofErr w:type="spellStart"/>
      <w:r>
        <w:rPr>
          <w:rFonts w:ascii="PetersburgC" w:hAnsi="PetersburgC"/>
          <w:sz w:val="20"/>
          <w:szCs w:val="20"/>
        </w:rPr>
        <w:t>файлы</w:t>
      </w:r>
      <w:proofErr w:type="spellEnd"/>
      <w:r>
        <w:rPr>
          <w:rFonts w:ascii="PetersburgC" w:hAnsi="PetersburgC"/>
          <w:sz w:val="20"/>
          <w:szCs w:val="20"/>
        </w:rPr>
        <w:t xml:space="preserve">, используемые для </w:t>
      </w:r>
      <w:proofErr w:type="spellStart"/>
      <w:r>
        <w:rPr>
          <w:rFonts w:ascii="PetersburgC" w:hAnsi="PetersburgC"/>
          <w:sz w:val="20"/>
          <w:szCs w:val="20"/>
        </w:rPr>
        <w:t>электроннои</w:t>
      </w:r>
      <w:proofErr w:type="spellEnd"/>
      <w:r>
        <w:rPr>
          <w:rFonts w:ascii="PetersburgC" w:hAnsi="PetersburgC"/>
          <w:sz w:val="20"/>
          <w:szCs w:val="20"/>
        </w:rPr>
        <w:t xml:space="preserve">̆ почты, протоколов совещаний, неоконченных </w:t>
      </w:r>
      <w:proofErr w:type="spellStart"/>
      <w:r>
        <w:rPr>
          <w:rFonts w:ascii="PetersburgC" w:hAnsi="PetersburgC"/>
          <w:sz w:val="20"/>
          <w:szCs w:val="20"/>
        </w:rPr>
        <w:t>статеи</w:t>
      </w:r>
      <w:proofErr w:type="spellEnd"/>
      <w:r>
        <w:rPr>
          <w:rFonts w:ascii="PetersburgC" w:hAnsi="PetersburgC"/>
          <w:sz w:val="20"/>
          <w:szCs w:val="20"/>
        </w:rPr>
        <w:t xml:space="preserve">̆, игр и т. д. </w:t>
      </w:r>
    </w:p>
    <w:p w:rsidR="00397425" w:rsidRDefault="00397425" w:rsidP="00397425">
      <w:pPr>
        <w:pStyle w:val="a3"/>
      </w:pPr>
      <w:r>
        <w:rPr>
          <w:rFonts w:ascii="PetersburgC" w:hAnsi="PetersburgC"/>
          <w:sz w:val="20"/>
          <w:szCs w:val="20"/>
        </w:rPr>
        <w:t xml:space="preserve">Для организации всего этого нужна иерархия (то есть дерево каталогов). </w:t>
      </w:r>
      <w:proofErr w:type="spellStart"/>
      <w:r>
        <w:rPr>
          <w:rFonts w:ascii="PetersburgC" w:hAnsi="PetersburgC"/>
          <w:sz w:val="20"/>
          <w:szCs w:val="20"/>
        </w:rPr>
        <w:t>Такои</w:t>
      </w:r>
      <w:proofErr w:type="spellEnd"/>
      <w:r>
        <w:rPr>
          <w:rFonts w:ascii="PetersburgC" w:hAnsi="PetersburgC"/>
          <w:sz w:val="20"/>
          <w:szCs w:val="20"/>
        </w:rPr>
        <w:t xml:space="preserve">̆ подход позволяет иметь столько каталогов, сколько необходимо для группировки </w:t>
      </w:r>
      <w:proofErr w:type="spellStart"/>
      <w:r>
        <w:rPr>
          <w:rFonts w:ascii="PetersburgC" w:hAnsi="PetersburgC"/>
          <w:sz w:val="20"/>
          <w:szCs w:val="20"/>
        </w:rPr>
        <w:t>файлов</w:t>
      </w:r>
      <w:proofErr w:type="spellEnd"/>
      <w:r>
        <w:rPr>
          <w:rFonts w:ascii="PetersburgC" w:hAnsi="PetersburgC"/>
          <w:sz w:val="20"/>
          <w:szCs w:val="20"/>
        </w:rPr>
        <w:t xml:space="preserve">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есте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ственным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образом. Кроме того, если </w:t>
      </w:r>
      <w:proofErr w:type="spellStart"/>
      <w:r>
        <w:rPr>
          <w:rFonts w:ascii="PetersburgC" w:hAnsi="PetersburgC"/>
          <w:sz w:val="20"/>
          <w:szCs w:val="20"/>
        </w:rPr>
        <w:t>общии</w:t>
      </w:r>
      <w:proofErr w:type="spellEnd"/>
      <w:r>
        <w:rPr>
          <w:rFonts w:ascii="PetersburgC" w:hAnsi="PetersburgC"/>
          <w:sz w:val="20"/>
          <w:szCs w:val="20"/>
        </w:rPr>
        <w:t xml:space="preserve">̆ </w:t>
      </w:r>
      <w:proofErr w:type="spellStart"/>
      <w:r>
        <w:rPr>
          <w:rFonts w:ascii="PetersburgC" w:hAnsi="PetersburgC"/>
          <w:sz w:val="20"/>
          <w:szCs w:val="20"/>
        </w:rPr>
        <w:t>файловыи</w:t>
      </w:r>
      <w:proofErr w:type="spellEnd"/>
      <w:r>
        <w:rPr>
          <w:rFonts w:ascii="PetersburgC" w:hAnsi="PetersburgC"/>
          <w:sz w:val="20"/>
          <w:szCs w:val="20"/>
        </w:rPr>
        <w:t xml:space="preserve">̆ сервер совместно используется несколькими пользователями, как это бывает во многих сетях организаций, </w:t>
      </w:r>
      <w:proofErr w:type="spellStart"/>
      <w:r>
        <w:rPr>
          <w:rFonts w:ascii="PetersburgC" w:hAnsi="PetersburgC"/>
          <w:sz w:val="20"/>
          <w:szCs w:val="20"/>
        </w:rPr>
        <w:t>каждыи</w:t>
      </w:r>
      <w:proofErr w:type="spellEnd"/>
      <w:r>
        <w:rPr>
          <w:rFonts w:ascii="PetersburgC" w:hAnsi="PetersburgC"/>
          <w:sz w:val="20"/>
          <w:szCs w:val="20"/>
        </w:rPr>
        <w:t xml:space="preserve">̆ пользователь может иметь </w:t>
      </w:r>
      <w:proofErr w:type="spellStart"/>
      <w:r>
        <w:rPr>
          <w:rFonts w:ascii="PetersburgC" w:hAnsi="PetersburgC"/>
          <w:sz w:val="20"/>
          <w:szCs w:val="20"/>
        </w:rPr>
        <w:t>корневои</w:t>
      </w:r>
      <w:proofErr w:type="spellEnd"/>
      <w:r>
        <w:rPr>
          <w:rFonts w:ascii="PetersburgC" w:hAnsi="PetersburgC"/>
          <w:sz w:val="20"/>
          <w:szCs w:val="20"/>
        </w:rPr>
        <w:t xml:space="preserve">̆ каталог для </w:t>
      </w:r>
      <w:proofErr w:type="spellStart"/>
      <w:r>
        <w:rPr>
          <w:rFonts w:ascii="PetersburgC" w:hAnsi="PetersburgC"/>
          <w:sz w:val="20"/>
          <w:szCs w:val="20"/>
        </w:rPr>
        <w:t>собственнои</w:t>
      </w:r>
      <w:proofErr w:type="spellEnd"/>
      <w:r>
        <w:rPr>
          <w:rFonts w:ascii="PetersburgC" w:hAnsi="PetersburgC"/>
          <w:sz w:val="20"/>
          <w:szCs w:val="20"/>
        </w:rPr>
        <w:t xml:space="preserve">̆ иерархии. </w:t>
      </w:r>
    </w:p>
    <w:p w:rsidR="00397425" w:rsidRDefault="00397425" w:rsidP="00397425">
      <w:r>
        <w:rPr>
          <w:noProof/>
        </w:rPr>
        <w:drawing>
          <wp:inline distT="0" distB="0" distL="0" distR="0">
            <wp:extent cx="3784600" cy="162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25" w:rsidRDefault="00397425" w:rsidP="00397425">
      <w:pPr>
        <w:pStyle w:val="a3"/>
      </w:pPr>
      <w:r>
        <w:rPr>
          <w:rFonts w:ascii="PragmaticaC" w:hAnsi="PragmaticaC"/>
          <w:b/>
          <w:bCs/>
        </w:rPr>
        <w:t xml:space="preserve">Операции с каталогами </w:t>
      </w:r>
    </w:p>
    <w:p w:rsidR="00397425" w:rsidRPr="00397425" w:rsidRDefault="00397425" w:rsidP="003974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Допустимые системные вызовы для управления каталогами имеют большее количество вариантов от системы к системе, чем системные вызовы, управляющие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файлами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. </w:t>
      </w:r>
      <w:proofErr w:type="gramStart"/>
      <w:r w:rsidRPr="00397425">
        <w:rPr>
          <w:rFonts w:ascii="PetersburgC" w:eastAsia="Times New Roman" w:hAnsi="PetersburgC" w:cs="Times New Roman"/>
          <w:sz w:val="20"/>
          <w:szCs w:val="20"/>
        </w:rPr>
        <w:t>Рас- смотрим</w:t>
      </w:r>
      <w:proofErr w:type="gram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примеры, дающие представление об этих системных вызовах и характере их работы (взяты из системы UNIX). </w:t>
      </w:r>
    </w:p>
    <w:p w:rsidR="00397425" w:rsidRPr="00397425" w:rsidRDefault="00397425" w:rsidP="003974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7425">
        <w:rPr>
          <w:rFonts w:ascii="Wingdings2" w:eastAsia="Times New Roman" w:hAnsi="Wingdings2" w:cs="Times New Roman"/>
          <w:sz w:val="20"/>
          <w:szCs w:val="20"/>
        </w:rPr>
        <w:sym w:font="Symbol" w:char="F0E8"/>
      </w:r>
      <w:r w:rsidRPr="00397425">
        <w:rPr>
          <w:rFonts w:ascii="Wingdings2" w:eastAsia="Times New Roman" w:hAnsi="Wingdings2" w:cs="Times New Roman"/>
          <w:sz w:val="20"/>
          <w:szCs w:val="20"/>
        </w:rPr>
        <w:t xml:space="preserve"> </w:t>
      </w:r>
      <w:proofErr w:type="spellStart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>Create</w:t>
      </w:r>
      <w:proofErr w:type="spellEnd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(Создать каталог). Каталог создается пустым, за исключением точки и двой-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нои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̆ точки, которые система помещает в него автоматически (или в некоторых случаях при помощи программы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mkdir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). </w:t>
      </w:r>
    </w:p>
    <w:p w:rsidR="00397425" w:rsidRPr="00397425" w:rsidRDefault="00397425" w:rsidP="003974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7425">
        <w:rPr>
          <w:rFonts w:ascii="Wingdings2" w:eastAsia="Times New Roman" w:hAnsi="Wingdings2" w:cs="Times New Roman"/>
          <w:sz w:val="20"/>
          <w:szCs w:val="20"/>
        </w:rPr>
        <w:sym w:font="Symbol" w:char="F0E8"/>
      </w:r>
      <w:r w:rsidRPr="00397425">
        <w:rPr>
          <w:rFonts w:ascii="Wingdings2" w:eastAsia="Times New Roman" w:hAnsi="Wingdings2" w:cs="Times New Roman"/>
          <w:sz w:val="20"/>
          <w:szCs w:val="20"/>
        </w:rPr>
        <w:t xml:space="preserve"> </w:t>
      </w:r>
      <w:proofErr w:type="spellStart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>Delete</w:t>
      </w:r>
      <w:proofErr w:type="spellEnd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(Удалить каталог). Удалить можно только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пустои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̆ каталог. Каталог, содержа-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щии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̆ только точку и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двойную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точку, рассматривается как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пустои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̆, поскольку они не могут быть удалены. </w:t>
      </w:r>
    </w:p>
    <w:p w:rsidR="00397425" w:rsidRPr="00397425" w:rsidRDefault="00397425" w:rsidP="003974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7425">
        <w:rPr>
          <w:rFonts w:ascii="Wingdings2" w:eastAsia="Times New Roman" w:hAnsi="Wingdings2" w:cs="Times New Roman"/>
          <w:sz w:val="20"/>
          <w:szCs w:val="20"/>
        </w:rPr>
        <w:sym w:font="Symbol" w:char="F0E8"/>
      </w:r>
      <w:r w:rsidRPr="00397425">
        <w:rPr>
          <w:rFonts w:ascii="Wingdings2" w:eastAsia="Times New Roman" w:hAnsi="Wingdings2" w:cs="Times New Roman"/>
          <w:sz w:val="20"/>
          <w:szCs w:val="20"/>
        </w:rPr>
        <w:t xml:space="preserve"> </w:t>
      </w:r>
      <w:proofErr w:type="spellStart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>Opendir</w:t>
      </w:r>
      <w:proofErr w:type="spellEnd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(Открыть каталог). Каталоги могут быть прочитаны. К примеру, для </w:t>
      </w:r>
      <w:proofErr w:type="gramStart"/>
      <w:r w:rsidRPr="00397425">
        <w:rPr>
          <w:rFonts w:ascii="PetersburgC" w:eastAsia="Times New Roman" w:hAnsi="PetersburgC" w:cs="Times New Roman"/>
          <w:sz w:val="20"/>
          <w:szCs w:val="20"/>
        </w:rPr>
        <w:t>вы- вода</w:t>
      </w:r>
      <w:proofErr w:type="gram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имен всех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файлов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, содержащихся в каталоге, программа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ls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открывает каталог </w:t>
      </w:r>
    </w:p>
    <w:p w:rsidR="00397425" w:rsidRPr="00397425" w:rsidRDefault="00397425" w:rsidP="003974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7425">
        <w:rPr>
          <w:rFonts w:ascii="PragmaticaC" w:eastAsia="Times New Roman" w:hAnsi="PragmaticaC" w:cs="Times New Roman"/>
          <w:sz w:val="18"/>
          <w:szCs w:val="18"/>
        </w:rPr>
        <w:t xml:space="preserve">4.3. Реализация </w:t>
      </w:r>
      <w:proofErr w:type="spellStart"/>
      <w:r w:rsidRPr="00397425">
        <w:rPr>
          <w:rFonts w:ascii="PragmaticaC" w:eastAsia="Times New Roman" w:hAnsi="PragmaticaC" w:cs="Times New Roman"/>
          <w:sz w:val="18"/>
          <w:szCs w:val="18"/>
        </w:rPr>
        <w:t>файловои</w:t>
      </w:r>
      <w:proofErr w:type="spellEnd"/>
      <w:r w:rsidRPr="00397425">
        <w:rPr>
          <w:rFonts w:ascii="PragmaticaC" w:eastAsia="Times New Roman" w:hAnsi="PragmaticaC" w:cs="Times New Roman"/>
          <w:sz w:val="18"/>
          <w:szCs w:val="18"/>
        </w:rPr>
        <w:t xml:space="preserve">̆ системы </w:t>
      </w:r>
      <w:r w:rsidRPr="00397425">
        <w:rPr>
          <w:rFonts w:ascii="PragmaticaC" w:eastAsia="Times New Roman" w:hAnsi="PragmaticaC" w:cs="Times New Roman"/>
          <w:b/>
          <w:bCs/>
          <w:sz w:val="22"/>
          <w:szCs w:val="22"/>
        </w:rPr>
        <w:t xml:space="preserve">319 </w:t>
      </w:r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для чтения </w:t>
      </w:r>
      <w:proofErr w:type="gramStart"/>
      <w:r w:rsidRPr="00397425">
        <w:rPr>
          <w:rFonts w:ascii="PetersburgC" w:eastAsia="Times New Roman" w:hAnsi="PetersburgC" w:cs="Times New Roman"/>
          <w:sz w:val="20"/>
          <w:szCs w:val="20"/>
        </w:rPr>
        <w:t>имен всех</w:t>
      </w:r>
      <w:proofErr w:type="gram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содержащихся в нем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файлов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. Перед тем как каталог может </w:t>
      </w:r>
    </w:p>
    <w:p w:rsidR="00397425" w:rsidRPr="00397425" w:rsidRDefault="00397425" w:rsidP="003974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быть прочитан, он должен быть открыт по аналогии с открытием и чтением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. </w:t>
      </w:r>
    </w:p>
    <w:p w:rsidR="00397425" w:rsidRPr="00397425" w:rsidRDefault="00397425" w:rsidP="003974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7425">
        <w:rPr>
          <w:rFonts w:ascii="Wingdings2" w:eastAsia="Times New Roman" w:hAnsi="Wingdings2" w:cs="Times New Roman"/>
          <w:sz w:val="20"/>
          <w:szCs w:val="20"/>
        </w:rPr>
        <w:sym w:font="Symbol" w:char="F0E8"/>
      </w:r>
      <w:r w:rsidRPr="00397425">
        <w:rPr>
          <w:rFonts w:ascii="Wingdings2" w:eastAsia="Times New Roman" w:hAnsi="Wingdings2" w:cs="Times New Roman"/>
          <w:sz w:val="20"/>
          <w:szCs w:val="20"/>
        </w:rPr>
        <w:t xml:space="preserve">  </w:t>
      </w:r>
      <w:proofErr w:type="spellStart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>Closedir</w:t>
      </w:r>
      <w:proofErr w:type="spellEnd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(Закрыть каталог). Когда каталог прочитан, он должен быть закрыт, чтобы освободить пространство во внутренних таблицах системы. </w:t>
      </w:r>
    </w:p>
    <w:p w:rsidR="00397425" w:rsidRPr="00397425" w:rsidRDefault="00397425" w:rsidP="003974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7425">
        <w:rPr>
          <w:rFonts w:ascii="Wingdings2" w:eastAsia="Times New Roman" w:hAnsi="Wingdings2" w:cs="Times New Roman"/>
          <w:sz w:val="20"/>
          <w:szCs w:val="20"/>
        </w:rPr>
        <w:lastRenderedPageBreak/>
        <w:sym w:font="Symbol" w:char="F0E8"/>
      </w:r>
      <w:r w:rsidRPr="00397425">
        <w:rPr>
          <w:rFonts w:ascii="Wingdings2" w:eastAsia="Times New Roman" w:hAnsi="Wingdings2" w:cs="Times New Roman"/>
          <w:sz w:val="20"/>
          <w:szCs w:val="20"/>
        </w:rPr>
        <w:t xml:space="preserve">  </w:t>
      </w:r>
      <w:proofErr w:type="spellStart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>Readdir</w:t>
      </w:r>
      <w:proofErr w:type="spellEnd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(Прочитать каталог). Этот вызов возвращает следующую запись из </w:t>
      </w:r>
      <w:proofErr w:type="gramStart"/>
      <w:r w:rsidRPr="00397425">
        <w:rPr>
          <w:rFonts w:ascii="PetersburgC" w:eastAsia="Times New Roman" w:hAnsi="PetersburgC" w:cs="Times New Roman"/>
          <w:sz w:val="20"/>
          <w:szCs w:val="20"/>
        </w:rPr>
        <w:t>от- крытого</w:t>
      </w:r>
      <w:proofErr w:type="gram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каталога. Раньше каталоги можно было читать с помощью обычного системного вызова </w:t>
      </w:r>
      <w:proofErr w:type="spellStart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>read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, но недостаток такого подхода заключался в том, что </w:t>
      </w:r>
      <w:proofErr w:type="gramStart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про-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граммист</w:t>
      </w:r>
      <w:proofErr w:type="spellEnd"/>
      <w:proofErr w:type="gram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вынужден был работать с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внутреннеи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̆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структурои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̆ каталогов, о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которои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̆ он должен был знать заранее. В отличие от этого, </w:t>
      </w:r>
      <w:proofErr w:type="spellStart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>readdir</w:t>
      </w:r>
      <w:proofErr w:type="spellEnd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всегда возвращает одну запись в стандартном формате независимо от того, какая из возможных структур каталогов используется. </w:t>
      </w:r>
    </w:p>
    <w:p w:rsidR="00397425" w:rsidRPr="00397425" w:rsidRDefault="00397425" w:rsidP="003974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7425">
        <w:rPr>
          <w:rFonts w:ascii="Wingdings2" w:eastAsia="Times New Roman" w:hAnsi="Wingdings2" w:cs="Times New Roman"/>
          <w:sz w:val="20"/>
          <w:szCs w:val="20"/>
        </w:rPr>
        <w:sym w:font="Symbol" w:char="F0E8"/>
      </w:r>
      <w:r w:rsidRPr="00397425">
        <w:rPr>
          <w:rFonts w:ascii="Wingdings2" w:eastAsia="Times New Roman" w:hAnsi="Wingdings2" w:cs="Times New Roman"/>
          <w:sz w:val="20"/>
          <w:szCs w:val="20"/>
        </w:rPr>
        <w:t xml:space="preserve">  </w:t>
      </w:r>
      <w:proofErr w:type="spellStart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>Rename</w:t>
      </w:r>
      <w:proofErr w:type="spellEnd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(Переименовать каталог). Во многих отношениях каталоги подобны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файлам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и могут быть переименованы точно так же, как и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файлы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. </w:t>
      </w:r>
    </w:p>
    <w:p w:rsidR="00397425" w:rsidRPr="00397425" w:rsidRDefault="00397425" w:rsidP="003974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7425">
        <w:rPr>
          <w:rFonts w:ascii="Wingdings2" w:eastAsia="Times New Roman" w:hAnsi="Wingdings2" w:cs="Times New Roman"/>
          <w:sz w:val="20"/>
          <w:szCs w:val="20"/>
        </w:rPr>
        <w:sym w:font="Symbol" w:char="F0E8"/>
      </w:r>
      <w:r w:rsidRPr="00397425">
        <w:rPr>
          <w:rFonts w:ascii="Wingdings2" w:eastAsia="Times New Roman" w:hAnsi="Wingdings2" w:cs="Times New Roman"/>
          <w:sz w:val="20"/>
          <w:szCs w:val="20"/>
        </w:rPr>
        <w:t xml:space="preserve">  </w:t>
      </w:r>
      <w:proofErr w:type="spellStart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>Link</w:t>
      </w:r>
      <w:proofErr w:type="spellEnd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(Привязать). Привязка представляет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собои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̆ технологию, позволяющую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файлу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появляться более чем в одном каталоге. В этом системном вызове указываются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существующии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̆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файл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и новое имя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в некотором существующем каталоге и создается привязка существующего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к указанному каталогу с указанным новым именем. Таким образом, один и тот же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файл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может появиться в нескольких каталогах, возможно, под разными именами. Подобная привязка, увеличивающая показания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файлового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счетчика i-узла (предназначенного для отслеживания </w:t>
      </w:r>
      <w:proofErr w:type="gramStart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коли-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чества</w:t>
      </w:r>
      <w:proofErr w:type="spellEnd"/>
      <w:proofErr w:type="gram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записеи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̆ каталогов, в которых фигурирует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файл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), иногда называется </w:t>
      </w:r>
      <w:proofErr w:type="spellStart"/>
      <w:r w:rsidRPr="00397425">
        <w:rPr>
          <w:rFonts w:ascii="PetersburgC" w:eastAsia="Times New Roman" w:hAnsi="PetersburgC" w:cs="Times New Roman"/>
          <w:b/>
          <w:bCs/>
          <w:sz w:val="20"/>
          <w:szCs w:val="20"/>
        </w:rPr>
        <w:t>жесткои</w:t>
      </w:r>
      <w:proofErr w:type="spellEnd"/>
      <w:r w:rsidRPr="00397425">
        <w:rPr>
          <w:rFonts w:ascii="PetersburgC" w:eastAsia="Times New Roman" w:hAnsi="PetersburgC" w:cs="Times New Roman"/>
          <w:b/>
          <w:bCs/>
          <w:sz w:val="20"/>
          <w:szCs w:val="20"/>
        </w:rPr>
        <w:t>̆ связью</w:t>
      </w:r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, или </w:t>
      </w:r>
      <w:proofErr w:type="spellStart"/>
      <w:r w:rsidRPr="00397425">
        <w:rPr>
          <w:rFonts w:ascii="PetersburgC" w:eastAsia="Times New Roman" w:hAnsi="PetersburgC" w:cs="Times New Roman"/>
          <w:b/>
          <w:bCs/>
          <w:sz w:val="20"/>
          <w:szCs w:val="20"/>
        </w:rPr>
        <w:t>жесткои</w:t>
      </w:r>
      <w:proofErr w:type="spellEnd"/>
      <w:r w:rsidRPr="00397425">
        <w:rPr>
          <w:rFonts w:ascii="PetersburgC" w:eastAsia="Times New Roman" w:hAnsi="PetersburgC" w:cs="Times New Roman"/>
          <w:b/>
          <w:bCs/>
          <w:sz w:val="20"/>
          <w:szCs w:val="20"/>
        </w:rPr>
        <w:t xml:space="preserve">̆ </w:t>
      </w:r>
      <w:proofErr w:type="spellStart"/>
      <w:r w:rsidRPr="00397425">
        <w:rPr>
          <w:rFonts w:ascii="PetersburgC" w:eastAsia="Times New Roman" w:hAnsi="PetersburgC" w:cs="Times New Roman"/>
          <w:b/>
          <w:bCs/>
          <w:sz w:val="20"/>
          <w:szCs w:val="20"/>
        </w:rPr>
        <w:t>ссылкои</w:t>
      </w:r>
      <w:proofErr w:type="spellEnd"/>
      <w:r w:rsidRPr="00397425">
        <w:rPr>
          <w:rFonts w:ascii="PetersburgC" w:eastAsia="Times New Roman" w:hAnsi="PetersburgC" w:cs="Times New Roman"/>
          <w:b/>
          <w:bCs/>
          <w:sz w:val="20"/>
          <w:szCs w:val="20"/>
        </w:rPr>
        <w:t xml:space="preserve">̆ </w:t>
      </w:r>
      <w:r w:rsidRPr="00397425">
        <w:rPr>
          <w:rFonts w:ascii="PetersburgC" w:eastAsia="Times New Roman" w:hAnsi="PetersburgC" w:cs="Times New Roman"/>
          <w:sz w:val="20"/>
          <w:szCs w:val="20"/>
        </w:rPr>
        <w:t>(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hard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link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). </w:t>
      </w:r>
    </w:p>
    <w:p w:rsidR="00397425" w:rsidRPr="00397425" w:rsidRDefault="00397425" w:rsidP="003974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7425">
        <w:rPr>
          <w:rFonts w:ascii="Wingdings2" w:eastAsia="Times New Roman" w:hAnsi="Wingdings2" w:cs="Times New Roman"/>
          <w:sz w:val="20"/>
          <w:szCs w:val="20"/>
        </w:rPr>
        <w:sym w:font="Symbol" w:char="F0E8"/>
      </w:r>
      <w:r w:rsidRPr="00397425">
        <w:rPr>
          <w:rFonts w:ascii="Wingdings2" w:eastAsia="Times New Roman" w:hAnsi="Wingdings2" w:cs="Times New Roman"/>
          <w:sz w:val="20"/>
          <w:szCs w:val="20"/>
        </w:rPr>
        <w:t xml:space="preserve">  </w:t>
      </w:r>
      <w:proofErr w:type="spellStart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>Unlink</w:t>
      </w:r>
      <w:proofErr w:type="spellEnd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(Отвязать). Удалить запись каталога. Если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отвязываемыи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̆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файл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</w:t>
      </w:r>
      <w:proofErr w:type="spellStart"/>
      <w:proofErr w:type="gramStart"/>
      <w:r w:rsidRPr="00397425">
        <w:rPr>
          <w:rFonts w:ascii="PetersburgC" w:eastAsia="Times New Roman" w:hAnsi="PetersburgC" w:cs="Times New Roman"/>
          <w:sz w:val="20"/>
          <w:szCs w:val="20"/>
        </w:rPr>
        <w:t>присутству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-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ет</w:t>
      </w:r>
      <w:proofErr w:type="spellEnd"/>
      <w:proofErr w:type="gram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только в одном каталоге (что чаще всего и бывает), то этот вызов удалит его из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файловои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̆ системы. Если он фигурирует в нескольких каталогах, то он будет </w:t>
      </w:r>
      <w:proofErr w:type="gramStart"/>
      <w:r w:rsidRPr="00397425">
        <w:rPr>
          <w:rFonts w:ascii="PetersburgC" w:eastAsia="Times New Roman" w:hAnsi="PetersburgC" w:cs="Times New Roman"/>
          <w:sz w:val="20"/>
          <w:szCs w:val="20"/>
        </w:rPr>
        <w:t>уда- лен</w:t>
      </w:r>
      <w:proofErr w:type="gram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из каталога,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которыи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̆ указан в имени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. Все остальные записи останутся. Фактически системным вызовом для удаления </w:t>
      </w:r>
      <w:proofErr w:type="spellStart"/>
      <w:r w:rsidRPr="00397425">
        <w:rPr>
          <w:rFonts w:ascii="PetersburgC" w:eastAsia="Times New Roman" w:hAnsi="PetersburgC" w:cs="Times New Roman"/>
          <w:sz w:val="20"/>
          <w:szCs w:val="20"/>
        </w:rPr>
        <w:t>файлов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 в UNIX (как ранее уже было рассмотрено) является </w:t>
      </w:r>
      <w:proofErr w:type="spellStart"/>
      <w:r w:rsidRPr="00397425">
        <w:rPr>
          <w:rFonts w:ascii="PetersburgC" w:eastAsia="Times New Roman" w:hAnsi="PetersburgC" w:cs="Times New Roman"/>
          <w:i/>
          <w:iCs/>
          <w:sz w:val="20"/>
          <w:szCs w:val="20"/>
        </w:rPr>
        <w:t>unlink</w:t>
      </w:r>
      <w:proofErr w:type="spellEnd"/>
      <w:r w:rsidRPr="00397425">
        <w:rPr>
          <w:rFonts w:ascii="PetersburgC" w:eastAsia="Times New Roman" w:hAnsi="PetersburgC" w:cs="Times New Roman"/>
          <w:sz w:val="20"/>
          <w:szCs w:val="20"/>
        </w:rPr>
        <w:t xml:space="preserve">. </w:t>
      </w:r>
    </w:p>
    <w:p w:rsidR="00397425" w:rsidRDefault="00397425" w:rsidP="00397425">
      <w:bookmarkStart w:id="0" w:name="_GoBack"/>
      <w:bookmarkEnd w:id="0"/>
    </w:p>
    <w:sectPr w:rsidR="00397425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PragmaticaC">
    <w:altName w:val="Cambria"/>
    <w:panose1 w:val="020B0604020202020204"/>
    <w:charset w:val="00"/>
    <w:family w:val="roman"/>
    <w:pitch w:val="default"/>
  </w:font>
  <w:font w:name="Wingdings2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75D75"/>
    <w:multiLevelType w:val="multilevel"/>
    <w:tmpl w:val="32B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25"/>
    <w:rsid w:val="00397425"/>
    <w:rsid w:val="00464487"/>
    <w:rsid w:val="0091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B0168B"/>
  <w15:chartTrackingRefBased/>
  <w15:docId w15:val="{711C029B-6A3A-154E-B765-46C8E399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74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1</cp:revision>
  <dcterms:created xsi:type="dcterms:W3CDTF">2019-12-09T00:37:00Z</dcterms:created>
  <dcterms:modified xsi:type="dcterms:W3CDTF">2019-12-09T00:45:00Z</dcterms:modified>
</cp:coreProperties>
</file>