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792" w:rsidRDefault="006C27FC" w:rsidP="006C27FC">
      <w:pPr>
        <w:pStyle w:val="a3"/>
        <w:jc w:val="center"/>
        <w:rPr>
          <w:sz w:val="44"/>
        </w:rPr>
      </w:pPr>
      <w:r w:rsidRPr="006C27FC">
        <w:rPr>
          <w:sz w:val="44"/>
        </w:rPr>
        <w:t>Технология разработки ПО АО «НИИ «Масштаб»</w:t>
      </w:r>
    </w:p>
    <w:p w:rsidR="00E34451" w:rsidRDefault="00E34451" w:rsidP="00E34451">
      <w:pPr>
        <w:pStyle w:val="1"/>
        <w:jc w:val="center"/>
      </w:pPr>
      <w:r>
        <w:t>Введение</w:t>
      </w:r>
    </w:p>
    <w:p w:rsidR="00392638" w:rsidRPr="00C7163F" w:rsidRDefault="00844AAC" w:rsidP="00844AAC">
      <w:pPr>
        <w:jc w:val="both"/>
      </w:pPr>
      <w:r w:rsidRPr="00C7163F">
        <w:t xml:space="preserve">Как и многие современные предприятия в сфере разработки </w:t>
      </w:r>
      <w:proofErr w:type="gramStart"/>
      <w:r w:rsidRPr="00C7163F">
        <w:t>ПО</w:t>
      </w:r>
      <w:proofErr w:type="gramEnd"/>
      <w:r w:rsidRPr="00C7163F">
        <w:t xml:space="preserve"> и </w:t>
      </w:r>
      <w:proofErr w:type="gramStart"/>
      <w:r w:rsidRPr="00C7163F">
        <w:t>программно-аппаратных</w:t>
      </w:r>
      <w:proofErr w:type="gramEnd"/>
      <w:r w:rsidRPr="00C7163F">
        <w:t xml:space="preserve"> комплексов АО «НИИ «Масштаб» развивается и совершенствует внутренние процессы и технологии. Одним из самых важных процессов на предприятии является процесс разработки </w:t>
      </w:r>
      <w:proofErr w:type="gramStart"/>
      <w:r w:rsidRPr="00C7163F">
        <w:t>ПО</w:t>
      </w:r>
      <w:proofErr w:type="gramEnd"/>
      <w:r w:rsidRPr="00C7163F">
        <w:t xml:space="preserve">. </w:t>
      </w:r>
    </w:p>
    <w:p w:rsidR="00793681" w:rsidRPr="00C7163F" w:rsidRDefault="00844AAC" w:rsidP="00844AAC">
      <w:pPr>
        <w:jc w:val="both"/>
      </w:pPr>
      <w:r w:rsidRPr="00C7163F">
        <w:t xml:space="preserve">В связи с давней историей предприятия и спецификой выполняемых работ, данный процесс имеет исторические корни и является унаследованным. В современном мире разработки ПО невозможно достигать амбициозных целей </w:t>
      </w:r>
      <w:r w:rsidR="00793681" w:rsidRPr="00C7163F">
        <w:t xml:space="preserve">и завоевывать/удерживать сегменты рынка без современных и оптимальных внутренних процессов решения задачи разработки </w:t>
      </w:r>
      <w:proofErr w:type="gramStart"/>
      <w:r w:rsidR="00793681" w:rsidRPr="00C7163F">
        <w:t>ПО</w:t>
      </w:r>
      <w:proofErr w:type="gramEnd"/>
      <w:r w:rsidR="00793681" w:rsidRPr="00C7163F">
        <w:t xml:space="preserve">. </w:t>
      </w:r>
      <w:proofErr w:type="gramStart"/>
      <w:r w:rsidR="00793681" w:rsidRPr="00C7163F">
        <w:t>Исходя из этого, Генеральным директором была поставлена задача изучения передового опыта в сфере разработки ПО (как отечественного, так и иностранного) и выработка оптимального внутреннего процесса разработки ПО, максимально соответствующего амбициозным целям компании.</w:t>
      </w:r>
      <w:proofErr w:type="gramEnd"/>
    </w:p>
    <w:p w:rsidR="00793681" w:rsidRPr="00C7163F" w:rsidRDefault="00793681" w:rsidP="00844AAC">
      <w:pPr>
        <w:jc w:val="both"/>
      </w:pPr>
      <w:r w:rsidRPr="00C7163F">
        <w:t>Результатом этого исследования стал представленный ниже автоматизированный процесс разработки ПО «Конвейер разработки».</w:t>
      </w:r>
      <w:r w:rsidR="00E34451" w:rsidRPr="00C7163F">
        <w:t xml:space="preserve"> Этот процесс прошел опытную («</w:t>
      </w:r>
      <w:proofErr w:type="spellStart"/>
      <w:r w:rsidR="00E34451" w:rsidRPr="00C7163F">
        <w:t>пилотную</w:t>
      </w:r>
      <w:proofErr w:type="spellEnd"/>
      <w:r w:rsidR="00E34451" w:rsidRPr="00C7163F">
        <w:t>») эксплуатацию на одном из выполнявшихся проектов на предприятии и сейчас начинается его внедрение на уровне всей проектной деятельности.</w:t>
      </w:r>
    </w:p>
    <w:p w:rsidR="00844AAC" w:rsidRDefault="00E34451" w:rsidP="00E34451">
      <w:pPr>
        <w:pStyle w:val="1"/>
        <w:jc w:val="center"/>
      </w:pPr>
      <w:r>
        <w:t xml:space="preserve">Схема автоматизированного процесса «Конвейер разработки </w:t>
      </w:r>
      <w:proofErr w:type="gramStart"/>
      <w:r>
        <w:t>ПО</w:t>
      </w:r>
      <w:proofErr w:type="gramEnd"/>
      <w:r>
        <w:t>»</w:t>
      </w:r>
    </w:p>
    <w:p w:rsidR="00E34451" w:rsidRPr="00E34451" w:rsidRDefault="00E34451" w:rsidP="00E34451"/>
    <w:p w:rsidR="006C27FC" w:rsidRDefault="006C27FC" w:rsidP="006C27FC">
      <w:pPr>
        <w:jc w:val="center"/>
        <w:rPr>
          <w:b/>
        </w:rPr>
      </w:pPr>
      <w:r w:rsidRPr="006C27FC">
        <w:rPr>
          <w:b/>
        </w:rPr>
      </w:r>
      <w:r w:rsidRPr="006C27FC">
        <w:rPr>
          <w:b/>
        </w:rPr>
        <w:pict>
          <v:group id="_x0000_s1026" editas="canvas" style="width:545.55pt;height:340pt;mso-position-horizontal-relative:char;mso-position-vertical-relative:line" coordorigin="2097,-374" coordsize="9159,570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097;top:-374;width:9159;height:5706" o:preferrelative="f">
              <v:fill o:detectmouseclick="t"/>
              <v:path o:extrusionok="t" o:connecttype="none"/>
              <o:lock v:ext="edit" text="t"/>
            </v:shape>
            <v:roundrect id="_x0000_s1028" style="position:absolute;left:3935;top:574;width:5312;height:4029" arcsize="10923f" fillcolor="yellow" strokeweight="1pt">
              <v:fill opacity="3277f"/>
              <v:stroke dashstyle="dash"/>
              <v:textbox style="mso-next-textbox:#_x0000_s1028" inset="2.07517mm,1.0376mm,2.07517mm,1.0376mm">
                <w:txbxContent>
                  <w:p w:rsidR="00BC600C" w:rsidRPr="006C27FC" w:rsidRDefault="00BC600C" w:rsidP="006C27FC">
                    <w:pPr>
                      <w:rPr>
                        <w:sz w:val="18"/>
                        <w:lang w:val="en-US"/>
                      </w:rPr>
                    </w:pPr>
                  </w:p>
                </w:txbxContent>
              </v:textbox>
            </v:roundrect>
            <v:roundrect id="_x0000_s1029" style="position:absolute;left:6635;top:698;width:1108;height:359" arcsize="10923f" fillcolor="#0070c0">
              <v:fill opacity="6554f"/>
              <v:textbox style="mso-next-textbox:#_x0000_s1029" inset="2.07517mm,1.0376mm,2.07517mm,1.0376mm">
                <w:txbxContent>
                  <w:p w:rsidR="00BC600C" w:rsidRPr="006C27FC" w:rsidRDefault="00BC600C" w:rsidP="006C27FC">
                    <w:pPr>
                      <w:jc w:val="center"/>
                      <w:rPr>
                        <w:b/>
                        <w:sz w:val="18"/>
                        <w:lang w:val="en-US"/>
                      </w:rPr>
                    </w:pPr>
                    <w:r w:rsidRPr="006C27FC">
                      <w:rPr>
                        <w:b/>
                        <w:sz w:val="18"/>
                        <w:lang w:val="en-US"/>
                      </w:rPr>
                      <w:t>VCS</w:t>
                    </w:r>
                  </w:p>
                </w:txbxContent>
              </v:textbox>
            </v:roundrect>
            <v:roundrect id="_x0000_s1030" style="position:absolute;left:4831;top:1684;width:898;height:346" arcsize="10923f" fillcolor="#0070c0">
              <v:fill opacity="6554f"/>
              <v:textbox style="mso-next-textbox:#_x0000_s1030" inset="2.07517mm,1.0376mm,2.07517mm,1.0376mm">
                <w:txbxContent>
                  <w:p w:rsidR="00BC600C" w:rsidRPr="006C27FC" w:rsidRDefault="00BC600C" w:rsidP="006C27FC">
                    <w:pPr>
                      <w:jc w:val="center"/>
                      <w:rPr>
                        <w:b/>
                        <w:sz w:val="18"/>
                        <w:lang w:val="en-US"/>
                      </w:rPr>
                    </w:pPr>
                    <w:r w:rsidRPr="006C27FC">
                      <w:rPr>
                        <w:b/>
                        <w:sz w:val="18"/>
                        <w:lang w:val="en-US"/>
                      </w:rPr>
                      <w:t>CI system</w:t>
                    </w:r>
                  </w:p>
                </w:txbxContent>
              </v:textbox>
            </v:roundrect>
            <v:roundrect id="_x0000_s1031" style="position:absolute;left:6483;top:1511;width:836;height:286" arcsize="10923f">
              <v:textbox style="mso-next-textbox:#_x0000_s1031" inset="2.07517mm,1.0376mm,2.07517mm,1.0376mm">
                <w:txbxContent>
                  <w:p w:rsidR="00BC600C" w:rsidRPr="006C27FC" w:rsidRDefault="00BC600C" w:rsidP="006C27FC">
                    <w:pPr>
                      <w:jc w:val="center"/>
                      <w:rPr>
                        <w:b/>
                        <w:sz w:val="18"/>
                        <w:lang w:val="en-US"/>
                      </w:rPr>
                    </w:pPr>
                    <w:r w:rsidRPr="006C27FC">
                      <w:rPr>
                        <w:b/>
                        <w:sz w:val="18"/>
                        <w:lang w:val="en-US"/>
                      </w:rPr>
                      <w:t>VM/HW</w:t>
                    </w:r>
                  </w:p>
                </w:txbxContent>
              </v:textbox>
            </v:roundrect>
            <v:roundrect id="_x0000_s1032" style="position:absolute;left:6483;top:1797;width:838;height:284" arcsize="10923f">
              <v:textbox style="mso-next-textbox:#_x0000_s1032" inset="2.07517mm,1.0376mm,2.07517mm,1.0376mm">
                <w:txbxContent>
                  <w:p w:rsidR="00BC600C" w:rsidRPr="006C27FC" w:rsidRDefault="00BC600C" w:rsidP="006C27FC">
                    <w:pPr>
                      <w:jc w:val="center"/>
                      <w:rPr>
                        <w:b/>
                        <w:sz w:val="18"/>
                        <w:lang w:val="en-US"/>
                      </w:rPr>
                    </w:pPr>
                    <w:r w:rsidRPr="006C27FC">
                      <w:rPr>
                        <w:b/>
                        <w:sz w:val="18"/>
                        <w:lang w:val="en-US"/>
                      </w:rPr>
                      <w:t>VM/HW</w:t>
                    </w:r>
                  </w:p>
                </w:txbxContent>
              </v:textbox>
            </v:roundrect>
            <v:roundrect id="_x0000_s1033" style="position:absolute;left:6483;top:2081;width:838;height:283" arcsize="10923f">
              <v:textbox style="mso-next-textbox:#_x0000_s1033" inset="2.07517mm,1.0376mm,2.07517mm,1.0376mm">
                <w:txbxContent>
                  <w:p w:rsidR="00BC600C" w:rsidRPr="006C27FC" w:rsidRDefault="00BC600C" w:rsidP="006C27FC">
                    <w:pPr>
                      <w:jc w:val="center"/>
                      <w:rPr>
                        <w:b/>
                        <w:sz w:val="18"/>
                        <w:lang w:val="en-US"/>
                      </w:rPr>
                    </w:pPr>
                    <w:r w:rsidRPr="006C27FC">
                      <w:rPr>
                        <w:b/>
                        <w:sz w:val="18"/>
                        <w:lang w:val="en-US"/>
                      </w:rPr>
                      <w:t>VM/HW</w:t>
                    </w:r>
                  </w:p>
                </w:txbxContent>
              </v:textbox>
            </v:roundrect>
            <v:roundrect id="_x0000_s1034" style="position:absolute;left:5905;top:3220;width:1109;height:355" arcsize="10923f">
              <v:textbox style="mso-next-textbox:#_x0000_s1034" inset="2.07517mm,1.0376mm,2.07517mm,1.0376mm">
                <w:txbxContent>
                  <w:p w:rsidR="00BC600C" w:rsidRPr="006C27FC" w:rsidRDefault="00BC600C" w:rsidP="006C27FC">
                    <w:pPr>
                      <w:jc w:val="center"/>
                      <w:rPr>
                        <w:b/>
                        <w:sz w:val="18"/>
                        <w:lang w:val="en-US"/>
                      </w:rPr>
                    </w:pPr>
                    <w:r w:rsidRPr="006C27FC">
                      <w:rPr>
                        <w:b/>
                        <w:sz w:val="18"/>
                        <w:lang w:val="en-US"/>
                      </w:rPr>
                      <w:t>Bug Tracker</w:t>
                    </w:r>
                  </w:p>
                </w:txbxContent>
              </v:textbox>
            </v:roundrect>
            <v:roundrect id="_x0000_s1035" style="position:absolute;left:5905;top:3575;width:1109;height:361" arcsize="10923f">
              <v:textbox style="mso-next-textbox:#_x0000_s1035" inset="2.07517mm,1.0376mm,2.07517mm,1.0376mm">
                <w:txbxContent>
                  <w:p w:rsidR="00BC600C" w:rsidRPr="006C27FC" w:rsidRDefault="00BC600C" w:rsidP="006C27FC">
                    <w:pPr>
                      <w:jc w:val="center"/>
                      <w:rPr>
                        <w:b/>
                        <w:sz w:val="18"/>
                        <w:lang w:val="en-US"/>
                      </w:rPr>
                    </w:pPr>
                    <w:r w:rsidRPr="006C27FC">
                      <w:rPr>
                        <w:b/>
                        <w:sz w:val="18"/>
                        <w:lang w:val="en-US"/>
                      </w:rPr>
                      <w:t>Task Tracker</w:t>
                    </w:r>
                  </w:p>
                </w:txbxContent>
              </v:textbox>
            </v:roundrect>
            <v:roundrect id="_x0000_s1036" style="position:absolute;left:5905;top:3936;width:1109;height:357" arcsize="10923f">
              <v:textbox style="mso-next-textbox:#_x0000_s1036" inset="2.07517mm,1.0376mm,2.07517mm,1.0376mm">
                <w:txbxContent>
                  <w:p w:rsidR="00BC600C" w:rsidRPr="006C27FC" w:rsidRDefault="00BC600C" w:rsidP="006C27FC">
                    <w:pPr>
                      <w:jc w:val="center"/>
                      <w:rPr>
                        <w:b/>
                        <w:sz w:val="18"/>
                        <w:lang w:val="en-US"/>
                      </w:rPr>
                    </w:pPr>
                    <w:proofErr w:type="spellStart"/>
                    <w:r w:rsidRPr="006C27FC">
                      <w:rPr>
                        <w:b/>
                        <w:sz w:val="18"/>
                        <w:lang w:val="en-US"/>
                      </w:rPr>
                      <w:t>WiKi</w:t>
                    </w:r>
                    <w:proofErr w:type="spellEnd"/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7" type="#_x0000_t34" style="position:absolute;left:5729;top:1654;width:754;height:203;flip:y" o:connectortype="elbow" adj=",383712,-121446" strokecolor="#e36c0a [2409]" strokeweight="2pt">
              <v:stroke endarrow="block"/>
            </v:shape>
            <v:shape id="_x0000_s1038" type="#_x0000_t34" style="position:absolute;left:5729;top:1857;width:754;height:82" o:connectortype="elbow" adj=",-947535,-121446" strokecolor="#e36c0a [2409]" strokeweight="2pt">
              <v:stroke endarrow="block"/>
            </v:shape>
            <v:shape id="_x0000_s1039" type="#_x0000_t34" style="position:absolute;left:5729;top:1857;width:754;height:366" o:connectortype="elbow" adj=",-212978,-121446" strokecolor="#e36c0a [2409]" strokeweight="2pt">
              <v:stroke endarrow="block"/>
            </v:shape>
            <v:roundrect id="_x0000_s1040" style="position:absolute;left:6309;top:1338;width:1155;height:1221" arcsize="10923f" fillcolor="#0070c0" strokeweight="1pt">
              <v:fill opacity="6554f"/>
              <v:stroke dashstyle="dash"/>
              <v:textbox style="mso-next-textbox:#_x0000_s1040" inset="2.07517mm,1.0376mm,2.07517mm,1.0376mm">
                <w:txbxContent>
                  <w:p w:rsidR="00BC600C" w:rsidRPr="006C27FC" w:rsidRDefault="00BC600C" w:rsidP="006C27FC">
                    <w:pPr>
                      <w:rPr>
                        <w:sz w:val="18"/>
                        <w:lang w:val="en-US"/>
                      </w:rPr>
                    </w:pPr>
                  </w:p>
                </w:txbxContent>
              </v:textbox>
            </v:roundrect>
            <v:roundrect id="_x0000_s1041" style="position:absolute;left:8036;top:1511;width:838;height:286" arcsize="10923f">
              <v:textbox style="mso-next-textbox:#_x0000_s1041" inset="2.07517mm,1.0376mm,2.07517mm,1.0376mm">
                <w:txbxContent>
                  <w:p w:rsidR="00BC600C" w:rsidRPr="006C27FC" w:rsidRDefault="00BC600C" w:rsidP="006C27FC">
                    <w:pPr>
                      <w:jc w:val="center"/>
                      <w:rPr>
                        <w:b/>
                        <w:sz w:val="18"/>
                        <w:lang w:val="en-US"/>
                      </w:rPr>
                    </w:pPr>
                    <w:r w:rsidRPr="006C27FC">
                      <w:rPr>
                        <w:b/>
                        <w:sz w:val="18"/>
                        <w:lang w:val="en-US"/>
                      </w:rPr>
                      <w:t>VM/HW</w:t>
                    </w:r>
                  </w:p>
                </w:txbxContent>
              </v:textbox>
            </v:roundrect>
            <v:roundrect id="_x0000_s1042" style="position:absolute;left:8036;top:1797;width:840;height:284" arcsize="10923f">
              <v:textbox style="mso-next-textbox:#_x0000_s1042" inset="2.07517mm,1.0376mm,2.07517mm,1.0376mm">
                <w:txbxContent>
                  <w:p w:rsidR="00BC600C" w:rsidRPr="006C27FC" w:rsidRDefault="00BC600C" w:rsidP="006C27FC">
                    <w:pPr>
                      <w:jc w:val="center"/>
                      <w:rPr>
                        <w:b/>
                        <w:sz w:val="18"/>
                        <w:lang w:val="en-US"/>
                      </w:rPr>
                    </w:pPr>
                    <w:r w:rsidRPr="006C27FC">
                      <w:rPr>
                        <w:b/>
                        <w:sz w:val="18"/>
                        <w:lang w:val="en-US"/>
                      </w:rPr>
                      <w:t>VM/HW</w:t>
                    </w:r>
                  </w:p>
                </w:txbxContent>
              </v:textbox>
            </v:roundrect>
            <v:roundrect id="_x0000_s1043" style="position:absolute;left:8036;top:2081;width:840;height:283" arcsize="10923f">
              <v:textbox style="mso-next-textbox:#_x0000_s1043" inset="2.07517mm,1.0376mm,2.07517mm,1.0376mm">
                <w:txbxContent>
                  <w:p w:rsidR="00BC600C" w:rsidRPr="006C27FC" w:rsidRDefault="00BC600C" w:rsidP="006C27FC">
                    <w:pPr>
                      <w:jc w:val="center"/>
                      <w:rPr>
                        <w:b/>
                        <w:sz w:val="18"/>
                        <w:lang w:val="en-US"/>
                      </w:rPr>
                    </w:pPr>
                    <w:r w:rsidRPr="006C27FC">
                      <w:rPr>
                        <w:b/>
                        <w:sz w:val="18"/>
                        <w:lang w:val="en-US"/>
                      </w:rPr>
                      <w:t>VM/HW</w:t>
                    </w:r>
                  </w:p>
                </w:txbxContent>
              </v:textbox>
            </v:roundrect>
            <v:roundrect id="_x0000_s1044" style="position:absolute;left:7833;top:1338;width:1151;height:1221" arcsize="10923f" fillcolor="#7030a0" strokeweight="1pt">
              <v:fill opacity="6554f"/>
              <v:stroke dashstyle="dash"/>
              <v:textbox style="mso-next-textbox:#_x0000_s1044" inset="2.07517mm,1.0376mm,2.07517mm,1.0376mm">
                <w:txbxContent>
                  <w:p w:rsidR="00BC600C" w:rsidRPr="006C27FC" w:rsidRDefault="00BC600C" w:rsidP="006C27FC">
                    <w:pPr>
                      <w:rPr>
                        <w:sz w:val="18"/>
                        <w:lang w:val="en-US"/>
                      </w:rPr>
                    </w:pPr>
                  </w:p>
                </w:txbxContent>
              </v:textbox>
            </v:roundrect>
            <v:roundrect id="_x0000_s1045" style="position:absolute;left:7927;top:2970;width:949;height:605" arcsize="10923f" fillcolor="#0070c0">
              <v:fill opacity="6554f"/>
              <v:textbox style="mso-next-textbox:#_x0000_s1045" inset="2.07517mm,1.0376mm,2.07517mm,1.0376mm">
                <w:txbxContent>
                  <w:p w:rsidR="00BC600C" w:rsidRPr="006C27FC" w:rsidRDefault="00BC600C" w:rsidP="006C27FC">
                    <w:pPr>
                      <w:jc w:val="center"/>
                      <w:rPr>
                        <w:b/>
                        <w:sz w:val="18"/>
                        <w:lang w:val="en-US"/>
                      </w:rPr>
                    </w:pPr>
                    <w:r w:rsidRPr="006C27FC">
                      <w:rPr>
                        <w:b/>
                        <w:sz w:val="18"/>
                        <w:lang w:val="en-US"/>
                      </w:rPr>
                      <w:t>Artifacts storage</w:t>
                    </w:r>
                  </w:p>
                </w:txbxContent>
              </v:textbox>
            </v:roundrect>
            <v:shapetype id="_x0000_t47" coordsize="21600,21600" o:spt="47" adj="-828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/>
            </v:shapetype>
            <v:shape id="_x0000_s1046" type="#_x0000_t47" style="position:absolute;left:2104;top:462;width:1636;height:826;v-text-anchor:middle" adj="57452,26271,22930,3947,49739,-32915,50947,-29494" fillcolor="#d6e3bc [1302]" strokecolor="#9bbb59 [3206]" strokeweight="1pt">
              <v:stroke dashstyle="dash"/>
              <v:shadow color="#868686"/>
              <v:textbox style="mso-next-textbox:#_x0000_s1046" inset=".817mm,.817mm,.817mm,.817mm">
                <w:txbxContent>
                  <w:p w:rsidR="00BC600C" w:rsidRPr="006C27FC" w:rsidRDefault="00BC600C" w:rsidP="006C27FC">
                    <w:pPr>
                      <w:spacing w:after="0"/>
                      <w:jc w:val="center"/>
                      <w:rPr>
                        <w:b/>
                        <w:sz w:val="16"/>
                      </w:rPr>
                    </w:pPr>
                    <w:r w:rsidRPr="006C27FC">
                      <w:rPr>
                        <w:b/>
                        <w:sz w:val="16"/>
                      </w:rPr>
                      <w:t>Ферма сборки</w:t>
                    </w:r>
                  </w:p>
                  <w:p w:rsidR="00BC600C" w:rsidRPr="006C27FC" w:rsidRDefault="00BC600C" w:rsidP="006C27FC">
                    <w:pPr>
                      <w:spacing w:after="0"/>
                      <w:jc w:val="center"/>
                      <w:rPr>
                        <w:sz w:val="14"/>
                      </w:rPr>
                    </w:pPr>
                    <w:r w:rsidRPr="006C27FC">
                      <w:rPr>
                        <w:sz w:val="14"/>
                      </w:rPr>
                      <w:t xml:space="preserve">(компиляция -&gt; </w:t>
                    </w:r>
                    <w:r w:rsidRPr="006C27FC">
                      <w:rPr>
                        <w:sz w:val="14"/>
                        <w:lang w:val="en-US"/>
                      </w:rPr>
                      <w:t>unit</w:t>
                    </w:r>
                    <w:r w:rsidRPr="006C27FC">
                      <w:rPr>
                        <w:sz w:val="14"/>
                      </w:rPr>
                      <w:t>/integration-тесты -&gt; сборка артефактов)</w:t>
                    </w:r>
                  </w:p>
                </w:txbxContent>
              </v:textbox>
              <o:callout v:ext="edit" minusx="t" minusy="t"/>
            </v:shape>
            <v:shape id="_x0000_s1047" type="#_x0000_t47" style="position:absolute;left:9488;top:621;width:1710;height:937;v-text-anchor:middle" adj="-8006,19026,-1272,3484,-32077,-14865,-30921,-13606" fillcolor="#d6e3bc [1302]" strokecolor="#9bbb59 [3206]" strokeweight="1pt">
              <v:stroke dashstyle="dash"/>
              <v:shadow color="#868686"/>
              <v:textbox style="mso-next-textbox:#_x0000_s1047" inset=".817mm,.817mm,.817mm,.817mm">
                <w:txbxContent>
                  <w:p w:rsidR="00BC600C" w:rsidRPr="006C27FC" w:rsidRDefault="00BC600C" w:rsidP="006C27FC">
                    <w:pPr>
                      <w:spacing w:after="0"/>
                      <w:jc w:val="center"/>
                      <w:rPr>
                        <w:b/>
                        <w:sz w:val="16"/>
                      </w:rPr>
                    </w:pPr>
                    <w:r w:rsidRPr="006C27FC">
                      <w:rPr>
                        <w:b/>
                        <w:sz w:val="16"/>
                      </w:rPr>
                      <w:t>Ферма развертывания</w:t>
                    </w:r>
                  </w:p>
                  <w:p w:rsidR="00BC600C" w:rsidRPr="006C27FC" w:rsidRDefault="00BC600C" w:rsidP="006C27FC">
                    <w:pPr>
                      <w:spacing w:after="0"/>
                      <w:jc w:val="center"/>
                      <w:rPr>
                        <w:sz w:val="16"/>
                      </w:rPr>
                    </w:pPr>
                    <w:r w:rsidRPr="006C27FC">
                      <w:rPr>
                        <w:sz w:val="14"/>
                      </w:rPr>
                      <w:t>(</w:t>
                    </w:r>
                    <w:proofErr w:type="spellStart"/>
                    <w:r w:rsidRPr="006C27FC">
                      <w:rPr>
                        <w:sz w:val="14"/>
                      </w:rPr>
                      <w:t>деплой</w:t>
                    </w:r>
                    <w:proofErr w:type="spellEnd"/>
                    <w:r w:rsidRPr="006C27FC">
                      <w:rPr>
                        <w:sz w:val="14"/>
                      </w:rPr>
                      <w:t xml:space="preserve"> -&gt; </w:t>
                    </w:r>
                    <w:r w:rsidRPr="006C27FC">
                      <w:rPr>
                        <w:sz w:val="14"/>
                        <w:lang w:val="en-US"/>
                      </w:rPr>
                      <w:t>functional</w:t>
                    </w:r>
                    <w:r w:rsidRPr="006C27FC">
                      <w:rPr>
                        <w:sz w:val="14"/>
                      </w:rPr>
                      <w:t>/</w:t>
                    </w:r>
                    <w:r w:rsidRPr="006C27FC">
                      <w:rPr>
                        <w:sz w:val="14"/>
                        <w:lang w:val="en-US"/>
                      </w:rPr>
                      <w:t>acceptance</w:t>
                    </w:r>
                    <w:r w:rsidRPr="006C27FC">
                      <w:rPr>
                        <w:sz w:val="14"/>
                      </w:rPr>
                      <w:t>-тесты -&gt; сохранение артефактов)</w:t>
                    </w:r>
                  </w:p>
                </w:txbxContent>
              </v:textbox>
              <o:callout v:ext="edit" minusy="t"/>
            </v:shape>
            <v:roundrect id="_x0000_s1048" style="position:absolute;left:4196;top:2586;width:752;height:423" arcsize="10923f" fillcolor="#548dd4 [1951]">
              <v:textbox style="mso-next-textbox:#_x0000_s1048" inset="2.07517mm,1.0376mm,2.07517mm,1.0376mm">
                <w:txbxContent>
                  <w:p w:rsidR="00BC600C" w:rsidRPr="006C27FC" w:rsidRDefault="00BC600C" w:rsidP="006C27FC">
                    <w:pPr>
                      <w:jc w:val="center"/>
                      <w:rPr>
                        <w:b/>
                        <w:sz w:val="23"/>
                      </w:rPr>
                    </w:pPr>
                    <w:r w:rsidRPr="006C27FC">
                      <w:rPr>
                        <w:b/>
                        <w:sz w:val="23"/>
                        <w:lang w:val="en-US"/>
                      </w:rPr>
                      <w:t>MAIL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9" type="#_x0000_t32" style="position:absolute;left:7321;top:2223;width:715;height:1" o:connectortype="straight" strokecolor="#e36c0a [2409]" strokeweight="2pt">
              <v:stroke endarrow="block"/>
            </v:shape>
            <v:shape id="_x0000_s1050" type="#_x0000_t32" style="position:absolute;left:7321;top:1939;width:715;height:1" o:connectortype="straight" strokecolor="#e36c0a [2409]" strokeweight="2pt">
              <v:stroke endarrow="block"/>
            </v:shape>
            <v:shape id="_x0000_s1051" type="#_x0000_t32" style="position:absolute;left:7319;top:1654;width:717;height:1" o:connectortype="straight" strokecolor="#e36c0a [2409]" strokeweight="2pt">
              <v:stroke endarrow="block"/>
            </v:shape>
            <v:roundrect id="_x0000_s1052" style="position:absolute;left:5729;top:3070;width:1453;height:1404" arcsize="10923f" fillcolor="#0070c0" strokeweight="1pt">
              <v:fill opacity="6554f"/>
              <v:stroke dashstyle="dash"/>
              <v:textbox style="mso-next-textbox:#_x0000_s1052" inset="2.07517mm,1.0376mm,2.07517mm,1.0376mm">
                <w:txbxContent>
                  <w:p w:rsidR="00BC600C" w:rsidRPr="006C27FC" w:rsidRDefault="00BC600C" w:rsidP="006C27FC">
                    <w:pPr>
                      <w:rPr>
                        <w:sz w:val="18"/>
                        <w:lang w:val="en-US"/>
                      </w:rPr>
                    </w:pPr>
                  </w:p>
                </w:txbxContent>
              </v:textbox>
            </v:roundrect>
            <v:shape id="_x0000_s1053" type="#_x0000_t47" style="position:absolute;left:9577;top:3979;width:1496;height:624;v-text-anchor:middle" adj="-35552,11396,-1455,5233,-12364,-29914,-11042,-28025" fillcolor="#d6e3bc [1302]" strokecolor="#9bbb59 [3206]" strokeweight="1pt">
              <v:stroke dashstyle="dash"/>
              <v:shadow color="#868686"/>
              <v:textbox style="mso-next-textbox:#_x0000_s1053" inset=".817mm,.817mm,.817mm,.817mm">
                <w:txbxContent>
                  <w:p w:rsidR="00BC600C" w:rsidRPr="006C27FC" w:rsidRDefault="00BC600C" w:rsidP="006C27FC">
                    <w:pPr>
                      <w:spacing w:after="0"/>
                      <w:jc w:val="center"/>
                      <w:rPr>
                        <w:sz w:val="16"/>
                      </w:rPr>
                    </w:pPr>
                    <w:r w:rsidRPr="006C27FC">
                      <w:rPr>
                        <w:b/>
                        <w:sz w:val="16"/>
                      </w:rPr>
                      <w:t xml:space="preserve">Система поддержки разработки </w:t>
                    </w:r>
                    <w:proofErr w:type="gramStart"/>
                    <w:r w:rsidRPr="006C27FC">
                      <w:rPr>
                        <w:b/>
                        <w:sz w:val="16"/>
                      </w:rPr>
                      <w:t>ПО</w:t>
                    </w:r>
                    <w:proofErr w:type="gramEnd"/>
                  </w:p>
                </w:txbxContent>
              </v:textbox>
              <o:callout v:ext="edit" minusy="t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54" type="#_x0000_t33" style="position:absolute;left:4572;top:1857;width:259;height:729;rotation:180;flip:y" o:connectortype="elbow" adj="-279047,106857,-279047" strokecolor="#c00000" strokeweight="3pt">
              <v:stroke endarrow="block"/>
            </v:shape>
            <v:shape id="_x0000_s1055" type="#_x0000_t33" style="position:absolute;left:7693;top:3064;width:197;height:1220;rotation:90" o:connectortype="elbow" adj="-756735,-94338,-756735" strokecolor="#e36c0a [2409]" strokeweight="2pt">
              <v:stroke endarrow="block"/>
            </v:shape>
            <v:roundrect id="_x0000_s1056" style="position:absolute;left:9751;top:2434;width:1101;height:305;v-text-anchor:middle" arcsize="10923f" fillcolor="#b8cce4 [1300]" strokecolor="#4f81bd [3204]" strokeweight="1.5pt">
              <v:stroke dashstyle="dash"/>
              <v:shadow color="#868686"/>
              <v:textbox style="mso-next-textbox:#_x0000_s1056" inset=".817mm,.817mm,.817mm,.817mm">
                <w:txbxContent>
                  <w:p w:rsidR="00BC600C" w:rsidRPr="006C27FC" w:rsidRDefault="00BC600C" w:rsidP="006C27FC">
                    <w:pPr>
                      <w:jc w:val="center"/>
                      <w:rPr>
                        <w:b/>
                        <w:sz w:val="18"/>
                      </w:rPr>
                    </w:pPr>
                    <w:proofErr w:type="spellStart"/>
                    <w:r w:rsidRPr="006C27FC">
                      <w:rPr>
                        <w:b/>
                        <w:sz w:val="18"/>
                      </w:rPr>
                      <w:t>Тестировщики</w:t>
                    </w:r>
                    <w:proofErr w:type="spellEnd"/>
                  </w:p>
                </w:txbxContent>
              </v:textbox>
              <o:callout v:ext="edit" minusx="t"/>
            </v:roundrect>
            <v:roundrect id="_x0000_s1057" style="position:absolute;left:8288;top:5014;width:1100;height:308;v-text-anchor:middle" arcsize="10923f" fillcolor="#b8cce4 [1300]" strokecolor="#4f81bd [3204]" strokeweight="1.5pt">
              <v:stroke dashstyle="dash"/>
              <v:shadow color="#868686"/>
              <v:textbox style="mso-next-textbox:#_x0000_s1057" inset=".817mm,.817mm,.817mm,.817mm">
                <w:txbxContent>
                  <w:p w:rsidR="00BC600C" w:rsidRPr="006C27FC" w:rsidRDefault="00BC600C" w:rsidP="006C27FC">
                    <w:pPr>
                      <w:jc w:val="center"/>
                      <w:rPr>
                        <w:b/>
                        <w:sz w:val="18"/>
                      </w:rPr>
                    </w:pPr>
                    <w:r w:rsidRPr="006C27FC">
                      <w:rPr>
                        <w:b/>
                        <w:sz w:val="18"/>
                      </w:rPr>
                      <w:t>Стендовики</w:t>
                    </w:r>
                  </w:p>
                </w:txbxContent>
              </v:textbox>
              <o:callout v:ext="edit" minusx="t"/>
            </v:roundrect>
            <v:shape id="_x0000_s1058" type="#_x0000_t33" style="position:absolute;left:4572;top:3009;width:1157;height:763;rotation:180" o:connectortype="elbow" adj="-79143,-156380,-79143" strokecolor="#c00000" strokeweight="3pt">
              <v:stroke endarrow="block"/>
            </v:shape>
            <v:roundrect id="_x0000_s1059" style="position:absolute;left:2287;top:2432;width:1100;height:307;v-text-anchor:middle" arcsize="10923f" fillcolor="#b8cce4 [1300]" strokecolor="#4f81bd [3204]" strokeweight="1.5pt">
              <v:stroke dashstyle="dash"/>
              <v:shadow color="#868686"/>
              <v:textbox style="mso-next-textbox:#_x0000_s1059" inset=".817mm,.817mm,.817mm,.817mm">
                <w:txbxContent>
                  <w:p w:rsidR="00BC600C" w:rsidRPr="006C27FC" w:rsidRDefault="00BC600C" w:rsidP="006C27FC">
                    <w:pPr>
                      <w:jc w:val="center"/>
                      <w:rPr>
                        <w:b/>
                        <w:sz w:val="18"/>
                      </w:rPr>
                    </w:pPr>
                    <w:r w:rsidRPr="006C27FC">
                      <w:rPr>
                        <w:b/>
                        <w:sz w:val="18"/>
                      </w:rPr>
                      <w:t>Конструктор</w:t>
                    </w:r>
                    <w:r>
                      <w:rPr>
                        <w:b/>
                        <w:sz w:val="18"/>
                      </w:rPr>
                      <w:t>а</w:t>
                    </w:r>
                  </w:p>
                </w:txbxContent>
              </v:textbox>
              <o:callout v:ext="edit" minusx="t"/>
            </v:roundrect>
            <v:roundrect id="_x0000_s1060" style="position:absolute;left:3590;top:-364;width:1099;height:309;v-text-anchor:middle" arcsize="10923f" fillcolor="#b8cce4 [1300]" strokecolor="#4f81bd [3204]" strokeweight="1.5pt">
              <v:stroke dashstyle="dash"/>
              <v:shadow color="#868686"/>
              <v:textbox style="mso-next-textbox:#_x0000_s1060" inset=".817mm,.817mm,.817mm,.817mm">
                <w:txbxContent>
                  <w:p w:rsidR="00BC600C" w:rsidRPr="006C27FC" w:rsidRDefault="00BC600C" w:rsidP="006C27FC">
                    <w:pPr>
                      <w:jc w:val="center"/>
                      <w:rPr>
                        <w:b/>
                        <w:sz w:val="18"/>
                      </w:rPr>
                    </w:pPr>
                    <w:r w:rsidRPr="006C27FC">
                      <w:rPr>
                        <w:b/>
                        <w:sz w:val="18"/>
                      </w:rPr>
                      <w:t>Аналитики</w:t>
                    </w:r>
                  </w:p>
                </w:txbxContent>
              </v:textbox>
              <o:callout v:ext="edit" minusx="t"/>
            </v:roundrect>
            <v:roundrect id="_x0000_s1061" style="position:absolute;left:8278;top:-362;width:1099;height:307;v-text-anchor:middle" arcsize="10923f" fillcolor="#b8cce4 [1300]" strokecolor="#4f81bd [3204]" strokeweight="1.5pt">
              <v:stroke dashstyle="dash"/>
              <v:shadow color="#868686"/>
              <v:textbox style="mso-next-textbox:#_x0000_s1061" inset=".817mm,.817mm,.817mm,.817mm">
                <w:txbxContent>
                  <w:p w:rsidR="00BC600C" w:rsidRPr="006C27FC" w:rsidRDefault="00BC600C" w:rsidP="006C27FC">
                    <w:pPr>
                      <w:jc w:val="center"/>
                      <w:rPr>
                        <w:b/>
                        <w:sz w:val="18"/>
                      </w:rPr>
                    </w:pPr>
                    <w:r w:rsidRPr="006C27FC">
                      <w:rPr>
                        <w:b/>
                        <w:sz w:val="18"/>
                      </w:rPr>
                      <w:t>Разработчики</w:t>
                    </w:r>
                  </w:p>
                </w:txbxContent>
              </v:textbox>
              <o:callout v:ext="edit" minusx="t"/>
            </v:roundrect>
            <v:roundrect id="_x0000_s1062" style="position:absolute;left:3143;top:5015;width:1871;height:307;v-text-anchor:middle" arcsize="10923f" fillcolor="#b8cce4 [1300]" strokecolor="#4f81bd [3204]" strokeweight="1.5pt">
              <v:stroke dashstyle="dash"/>
              <v:shadow color="#868686"/>
              <v:textbox style="mso-next-textbox:#_x0000_s1062" inset=".817mm,.817mm,.817mm,.817mm">
                <w:txbxContent>
                  <w:p w:rsidR="00BC600C" w:rsidRPr="006C27FC" w:rsidRDefault="00BC600C" w:rsidP="006C27FC">
                    <w:pPr>
                      <w:jc w:val="center"/>
                      <w:rPr>
                        <w:b/>
                        <w:sz w:val="18"/>
                      </w:rPr>
                    </w:pPr>
                    <w:r w:rsidRPr="006C27FC">
                      <w:rPr>
                        <w:b/>
                        <w:sz w:val="18"/>
                      </w:rPr>
                      <w:t>ГК/Руководитель работ</w:t>
                    </w:r>
                  </w:p>
                </w:txbxContent>
              </v:textbox>
              <o:callout v:ext="edit" minusx="t"/>
            </v:roundrect>
            <v:shape id="_x0000_s1063" type="#_x0000_t32" style="position:absolute;left:8402;top:2559;width:7;height:411;flip:x" o:connectortype="straight" strokecolor="#e36c0a [2409]" strokeweight="2pt">
              <v:stroke endarrow="block"/>
            </v:shape>
            <v:shape id="_x0000_s1064" type="#_x0000_t33" style="position:absolute;left:5280;top:878;width:1355;height:806;rotation:180;flip:y" o:connectortype="elbow" adj="-82010,70397,-82010" strokecolor="#e36c0a [2409]" strokeweight="2pt">
              <v:stroke endarrow="block"/>
            </v:shape>
            <v:shape id="_x0000_s1065" type="#_x0000_t32" style="position:absolute;left:3400;top:2586;width:535;height:3" o:connectortype="straight">
              <v:stroke startarrow="block" endarrow="block"/>
            </v:shape>
            <v:shape id="_x0000_s1066" type="#_x0000_t32" style="position:absolute;left:9247;top:2586;width:491;height:3;flip:x" o:connectortype="straight">
              <v:stroke startarrow="block" endarrow="block"/>
            </v:shape>
            <v:roundrect id="_x0000_s1067" style="position:absolute;left:7675;top:85;width:1737;height:273" arcsize="10923f">
              <v:textbox style="mso-next-textbox:#_x0000_s1067" inset="2.07517mm,1.0376mm,2.07517mm,1.0376mm">
                <w:txbxContent>
                  <w:p w:rsidR="00BC600C" w:rsidRPr="006C27FC" w:rsidRDefault="00BC600C" w:rsidP="006C27FC">
                    <w:pPr>
                      <w:jc w:val="center"/>
                      <w:rPr>
                        <w:b/>
                        <w:sz w:val="18"/>
                        <w:lang w:val="en-US"/>
                      </w:rPr>
                    </w:pPr>
                    <w:r w:rsidRPr="006C27FC">
                      <w:rPr>
                        <w:b/>
                        <w:sz w:val="18"/>
                      </w:rPr>
                      <w:t xml:space="preserve">Локально </w:t>
                    </w:r>
                    <w:r w:rsidRPr="006C27FC">
                      <w:rPr>
                        <w:b/>
                        <w:sz w:val="18"/>
                        <w:lang w:val="en-US"/>
                      </w:rPr>
                      <w:t>DE/IDE/VM</w:t>
                    </w:r>
                  </w:p>
                </w:txbxContent>
              </v:textbox>
            </v:roundrect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068" type="#_x0000_t37" style="position:absolute;left:5255;top:-763;width:784;height:1889;rotation:270;flip:x" o:connectortype="curved" adj="-140516,26580,-140516">
              <v:stroke startarrow="block" endarrow="block"/>
            </v:shape>
            <v:shape id="_x0000_s1069" type="#_x0000_t37" style="position:absolute;left:7036;top:-654;width:783;height:1674;rotation:270" o:connectortype="curved" adj="-140666,-30006,-140666">
              <v:stroke startarrow="block" endarrow="block"/>
            </v:shape>
            <v:shape id="_x0000_s1070" type="#_x0000_t34" style="position:absolute;left:9390;top:-209;width:22;height:431" o:connectortype="elbow" adj="319846,-77347,-7817538">
              <v:stroke startarrow="block" endarrow="block"/>
            </v:shape>
            <v:shape id="_x0000_s1071" type="#_x0000_t37" style="position:absolute;left:7150;top:4044;width:565;height:1684;rotation:90;flip:x" o:connectortype="curved" adj="-194720,81522,-194720">
              <v:stroke startarrow="block" endarrow="block"/>
            </v:shape>
            <v:shape id="_x0000_s1072" type="#_x0000_t37" style="position:absolute;left:5526;top:4104;width:565;height:1564;rotation:90" o:connectortype="curved" adj="-194720,-87733,-194720">
              <v:stroke startarrow="block" endarrow="block"/>
            </v:shape>
            <v:shape id="_x0000_s1073" type="#_x0000_t47" style="position:absolute;left:2178;top:4410;width:1678;height:313;v-text-anchor:middle" adj="24161,-19747,22897,10424,10362,-59472,11540,-55708" fillcolor="#fabf8f [1945]" strokecolor="#e36c0a [2409]" strokeweight="1pt">
              <v:stroke dashstyle="dash"/>
              <v:shadow color="#868686"/>
              <v:textbox style="mso-next-textbox:#_x0000_s1073" inset=".817mm,.817mm,.817mm,.817mm">
                <w:txbxContent>
                  <w:p w:rsidR="00BC600C" w:rsidRPr="006C27FC" w:rsidRDefault="00BC600C" w:rsidP="006C27FC">
                    <w:pPr>
                      <w:spacing w:after="0"/>
                      <w:jc w:val="center"/>
                      <w:rPr>
                        <w:sz w:val="16"/>
                      </w:rPr>
                    </w:pPr>
                    <w:r w:rsidRPr="006C27FC">
                      <w:rPr>
                        <w:b/>
                        <w:sz w:val="16"/>
                      </w:rPr>
                      <w:t xml:space="preserve">Конвейер разработки </w:t>
                    </w:r>
                    <w:proofErr w:type="gramStart"/>
                    <w:r w:rsidRPr="006C27FC">
                      <w:rPr>
                        <w:b/>
                        <w:sz w:val="16"/>
                      </w:rPr>
                      <w:t>ПО</w:t>
                    </w:r>
                    <w:proofErr w:type="gramEnd"/>
                  </w:p>
                </w:txbxContent>
              </v:textbox>
              <o:callout v:ext="edit" minusx="t"/>
            </v:shape>
            <w10:wrap type="none"/>
            <w10:anchorlock/>
          </v:group>
        </w:pict>
      </w:r>
    </w:p>
    <w:p w:rsidR="00A03BD2" w:rsidRDefault="00A03BD2" w:rsidP="00EB558A">
      <w:pPr>
        <w:pStyle w:val="1"/>
        <w:jc w:val="center"/>
      </w:pPr>
      <w:r>
        <w:lastRenderedPageBreak/>
        <w:t xml:space="preserve">Описание процесса «Конвейер разработки </w:t>
      </w:r>
      <w:proofErr w:type="gramStart"/>
      <w:r>
        <w:t>ПО</w:t>
      </w:r>
      <w:proofErr w:type="gramEnd"/>
      <w:r>
        <w:t>»</w:t>
      </w:r>
    </w:p>
    <w:p w:rsidR="008110DC" w:rsidRDefault="008110DC" w:rsidP="008110DC">
      <w:pPr>
        <w:pStyle w:val="2"/>
      </w:pPr>
      <w:r>
        <w:t>Участники процесса</w:t>
      </w:r>
    </w:p>
    <w:p w:rsidR="004D273B" w:rsidRPr="004D273B" w:rsidRDefault="004D273B" w:rsidP="00E67D50">
      <w:pPr>
        <w:pStyle w:val="a9"/>
        <w:numPr>
          <w:ilvl w:val="0"/>
          <w:numId w:val="1"/>
        </w:numPr>
        <w:rPr>
          <w:b/>
        </w:rPr>
      </w:pPr>
      <w:r w:rsidRPr="004D273B">
        <w:rPr>
          <w:b/>
        </w:rPr>
        <w:t>Главный Конструктор (ГК)/Руководитель работ.</w:t>
      </w:r>
      <w:r>
        <w:t xml:space="preserve"> </w:t>
      </w:r>
      <w:r w:rsidR="00027766">
        <w:t xml:space="preserve">Выполняют общее планирование и руководство выполнением проектов по разработке </w:t>
      </w:r>
      <w:proofErr w:type="gramStart"/>
      <w:r w:rsidR="00027766">
        <w:t>ПО</w:t>
      </w:r>
      <w:proofErr w:type="gramEnd"/>
      <w:r w:rsidR="00027766">
        <w:t>. Также контролируют сроки выполнения и результирующее качество решения поставленных задач.</w:t>
      </w:r>
    </w:p>
    <w:p w:rsidR="00E67D50" w:rsidRDefault="00E67D50" w:rsidP="00E67D50">
      <w:pPr>
        <w:pStyle w:val="a9"/>
        <w:numPr>
          <w:ilvl w:val="0"/>
          <w:numId w:val="1"/>
        </w:numPr>
      </w:pPr>
      <w:r w:rsidRPr="00E67D50">
        <w:rPr>
          <w:b/>
        </w:rPr>
        <w:t>Аналитики.</w:t>
      </w:r>
      <w:r>
        <w:t xml:space="preserve"> Подразделение системного анализа, выполняющее детализированную проработку Технических Заданий на разработку. Результат проработки – требования к </w:t>
      </w:r>
      <w:proofErr w:type="gramStart"/>
      <w:r>
        <w:t>разрабатываемому</w:t>
      </w:r>
      <w:proofErr w:type="gramEnd"/>
      <w:r>
        <w:t xml:space="preserve"> ПО на уровне, достаточном для начала непосредственно разработки.</w:t>
      </w:r>
    </w:p>
    <w:p w:rsidR="00E67D50" w:rsidRDefault="00E67D50" w:rsidP="00E67D50">
      <w:pPr>
        <w:pStyle w:val="a9"/>
        <w:numPr>
          <w:ilvl w:val="0"/>
          <w:numId w:val="1"/>
        </w:numPr>
      </w:pPr>
      <w:r w:rsidRPr="00027766">
        <w:rPr>
          <w:b/>
        </w:rPr>
        <w:t>Разработчики.</w:t>
      </w:r>
      <w:r>
        <w:t xml:space="preserve"> </w:t>
      </w:r>
      <w:r w:rsidR="00027766">
        <w:t xml:space="preserve">Подразделение разработки </w:t>
      </w:r>
      <w:proofErr w:type="gramStart"/>
      <w:r w:rsidR="00027766">
        <w:t>ПО</w:t>
      </w:r>
      <w:proofErr w:type="gramEnd"/>
      <w:r w:rsidR="00027766">
        <w:t xml:space="preserve">. Непосредственно выполнение разработки </w:t>
      </w:r>
      <w:proofErr w:type="gramStart"/>
      <w:r w:rsidR="00027766">
        <w:t>ПО</w:t>
      </w:r>
      <w:proofErr w:type="gramEnd"/>
      <w:r w:rsidR="00027766">
        <w:t>.</w:t>
      </w:r>
      <w:r w:rsidR="008B720A">
        <w:t xml:space="preserve"> Разработка технической документации, сопровождающей </w:t>
      </w:r>
      <w:proofErr w:type="gramStart"/>
      <w:r w:rsidR="008B720A">
        <w:t>разработанное</w:t>
      </w:r>
      <w:proofErr w:type="gramEnd"/>
      <w:r w:rsidR="008B720A">
        <w:t xml:space="preserve"> ПО.</w:t>
      </w:r>
    </w:p>
    <w:p w:rsidR="00E67D50" w:rsidRDefault="00E67D50" w:rsidP="00E67D50">
      <w:pPr>
        <w:pStyle w:val="a9"/>
        <w:numPr>
          <w:ilvl w:val="0"/>
          <w:numId w:val="1"/>
        </w:numPr>
      </w:pPr>
      <w:proofErr w:type="spellStart"/>
      <w:r w:rsidRPr="00F127DC">
        <w:rPr>
          <w:b/>
        </w:rPr>
        <w:t>Тестировщики</w:t>
      </w:r>
      <w:proofErr w:type="spellEnd"/>
      <w:r w:rsidRPr="00F127DC">
        <w:rPr>
          <w:b/>
        </w:rPr>
        <w:t>.</w:t>
      </w:r>
      <w:r>
        <w:t xml:space="preserve"> П</w:t>
      </w:r>
      <w:r w:rsidR="00F127DC">
        <w:t xml:space="preserve">одразделение комплексного тестирования </w:t>
      </w:r>
      <w:proofErr w:type="gramStart"/>
      <w:r w:rsidR="00F127DC">
        <w:t>ПО</w:t>
      </w:r>
      <w:proofErr w:type="gramEnd"/>
      <w:r w:rsidR="00F127DC">
        <w:t>.</w:t>
      </w:r>
    </w:p>
    <w:p w:rsidR="00E67D50" w:rsidRDefault="00E67D50" w:rsidP="00E67D50">
      <w:pPr>
        <w:pStyle w:val="a9"/>
        <w:numPr>
          <w:ilvl w:val="0"/>
          <w:numId w:val="1"/>
        </w:numPr>
      </w:pPr>
      <w:r w:rsidRPr="00F127DC">
        <w:rPr>
          <w:b/>
        </w:rPr>
        <w:t>Стендовики.</w:t>
      </w:r>
      <w:r>
        <w:t xml:space="preserve"> </w:t>
      </w:r>
      <w:r w:rsidR="00F127DC">
        <w:t xml:space="preserve">Подразделение подготовки стендов тестирования/развертывания </w:t>
      </w:r>
      <w:proofErr w:type="gramStart"/>
      <w:r w:rsidR="00F127DC">
        <w:t>ПО</w:t>
      </w:r>
      <w:proofErr w:type="gramEnd"/>
      <w:r w:rsidR="00F127DC">
        <w:t xml:space="preserve">. </w:t>
      </w:r>
    </w:p>
    <w:p w:rsidR="00E67D50" w:rsidRPr="00E67D50" w:rsidRDefault="00E67D50" w:rsidP="00E67D50">
      <w:pPr>
        <w:pStyle w:val="a9"/>
        <w:numPr>
          <w:ilvl w:val="0"/>
          <w:numId w:val="1"/>
        </w:numPr>
      </w:pPr>
      <w:r w:rsidRPr="008102EC">
        <w:rPr>
          <w:b/>
        </w:rPr>
        <w:t>Конструктора.</w:t>
      </w:r>
      <w:r>
        <w:t xml:space="preserve"> </w:t>
      </w:r>
      <w:r w:rsidR="00F127DC">
        <w:t xml:space="preserve">Подразделение, выполняющее создание всей необходимой проектной документации (за исключением сугубо технической) и оформление документации в соответствии с требованиями </w:t>
      </w:r>
      <w:proofErr w:type="spellStart"/>
      <w:r w:rsidR="00F127DC">
        <w:t>ГОСТов</w:t>
      </w:r>
      <w:proofErr w:type="spellEnd"/>
      <w:r w:rsidR="00F127DC">
        <w:t>/ЕСКД/ЕСПД.</w:t>
      </w:r>
    </w:p>
    <w:p w:rsidR="008110DC" w:rsidRPr="008110DC" w:rsidRDefault="008110DC" w:rsidP="008110DC">
      <w:pPr>
        <w:pStyle w:val="2"/>
      </w:pPr>
      <w:r>
        <w:t>Инструменты процесса</w:t>
      </w:r>
    </w:p>
    <w:p w:rsidR="00C7163F" w:rsidRDefault="00C7163F" w:rsidP="00C7163F">
      <w:pPr>
        <w:spacing w:after="0"/>
      </w:pPr>
      <w:r>
        <w:t xml:space="preserve">Все инструменты реализации и поддержки процесса «Конвейер разработки </w:t>
      </w:r>
      <w:proofErr w:type="gramStart"/>
      <w:r>
        <w:t>ПО</w:t>
      </w:r>
      <w:proofErr w:type="gramEnd"/>
      <w:r>
        <w:t>» выбираются исходя из следующих общих требований:</w:t>
      </w:r>
    </w:p>
    <w:p w:rsidR="00C7163F" w:rsidRDefault="00C7163F" w:rsidP="00C7163F">
      <w:pPr>
        <w:pStyle w:val="a9"/>
        <w:numPr>
          <w:ilvl w:val="0"/>
          <w:numId w:val="3"/>
        </w:numPr>
      </w:pPr>
      <w:r>
        <w:t>Минимальная стоимость владения</w:t>
      </w:r>
      <w:r w:rsidR="006D13E9">
        <w:t xml:space="preserve"> (предпочтительно – </w:t>
      </w:r>
      <w:r w:rsidR="006D13E9">
        <w:rPr>
          <w:lang w:val="en-US"/>
        </w:rPr>
        <w:t>open</w:t>
      </w:r>
      <w:r w:rsidR="006D13E9" w:rsidRPr="006D13E9">
        <w:t xml:space="preserve"> </w:t>
      </w:r>
      <w:r w:rsidR="006D13E9">
        <w:rPr>
          <w:lang w:val="en-US"/>
        </w:rPr>
        <w:t>source</w:t>
      </w:r>
      <w:r w:rsidR="006D13E9" w:rsidRPr="006D13E9">
        <w:t xml:space="preserve"> </w:t>
      </w:r>
      <w:r w:rsidR="006D13E9">
        <w:t>решения)</w:t>
      </w:r>
    </w:p>
    <w:p w:rsidR="00C7163F" w:rsidRDefault="00C7163F" w:rsidP="00C7163F">
      <w:pPr>
        <w:pStyle w:val="a9"/>
        <w:numPr>
          <w:ilvl w:val="0"/>
          <w:numId w:val="3"/>
        </w:numPr>
      </w:pPr>
      <w:r>
        <w:t>Возможность интеграции с системой оповещения (почта/</w:t>
      </w:r>
      <w:proofErr w:type="spellStart"/>
      <w:r>
        <w:t>смс</w:t>
      </w:r>
      <w:proofErr w:type="spellEnd"/>
      <w:r>
        <w:t>/</w:t>
      </w:r>
      <w:proofErr w:type="gramStart"/>
      <w:r>
        <w:t>другое</w:t>
      </w:r>
      <w:proofErr w:type="gramEnd"/>
      <w:r>
        <w:t>)</w:t>
      </w:r>
    </w:p>
    <w:p w:rsidR="00C7163F" w:rsidRDefault="00C7163F" w:rsidP="00C7163F">
      <w:pPr>
        <w:pStyle w:val="a9"/>
        <w:numPr>
          <w:ilvl w:val="0"/>
          <w:numId w:val="3"/>
        </w:numPr>
      </w:pPr>
      <w:r>
        <w:t>Возможность централизации безопасности (</w:t>
      </w:r>
      <w:r>
        <w:rPr>
          <w:lang w:val="en-US"/>
        </w:rPr>
        <w:t>LDAP</w:t>
      </w:r>
      <w:r w:rsidRPr="00C7163F">
        <w:t>/</w:t>
      </w:r>
      <w:proofErr w:type="gramStart"/>
      <w:r>
        <w:t>другое</w:t>
      </w:r>
      <w:proofErr w:type="gramEnd"/>
      <w:r w:rsidRPr="00C7163F">
        <w:t>)</w:t>
      </w:r>
    </w:p>
    <w:p w:rsidR="00C7163F" w:rsidRDefault="00C7163F" w:rsidP="00C7163F">
      <w:pPr>
        <w:pStyle w:val="a9"/>
        <w:numPr>
          <w:ilvl w:val="0"/>
          <w:numId w:val="3"/>
        </w:numPr>
      </w:pPr>
      <w:r>
        <w:t>Простота инструмента (низкий порог вхождения участников)</w:t>
      </w:r>
    </w:p>
    <w:p w:rsidR="00C7163F" w:rsidRDefault="00C7163F" w:rsidP="00C7163F">
      <w:pPr>
        <w:pStyle w:val="a9"/>
        <w:numPr>
          <w:ilvl w:val="0"/>
          <w:numId w:val="3"/>
        </w:numPr>
      </w:pPr>
      <w:r>
        <w:t xml:space="preserve">Расширяемость инструмента, гибкость </w:t>
      </w:r>
      <w:proofErr w:type="spellStart"/>
      <w:r>
        <w:t>кастомизации</w:t>
      </w:r>
      <w:proofErr w:type="spellEnd"/>
      <w:r>
        <w:t xml:space="preserve"> под нужды компании</w:t>
      </w:r>
    </w:p>
    <w:p w:rsidR="00C7163F" w:rsidRDefault="00C7163F" w:rsidP="00C7163F">
      <w:r>
        <w:t xml:space="preserve">Конкретные инструменты (ПО) реализации и поддержки процесса на настоящее время не определены окончательно </w:t>
      </w:r>
      <w:r w:rsidR="00D04022">
        <w:t>–</w:t>
      </w:r>
      <w:r>
        <w:t xml:space="preserve"> </w:t>
      </w:r>
      <w:r w:rsidR="00D04022">
        <w:t>выбор и тестирование инструментов на пригодность и совместимость между собой еще идет.</w:t>
      </w:r>
    </w:p>
    <w:p w:rsidR="007C2836" w:rsidRDefault="007C2836" w:rsidP="007C2836">
      <w:pPr>
        <w:spacing w:after="0"/>
      </w:pPr>
      <w:r>
        <w:t>Классы</w:t>
      </w:r>
      <w:r w:rsidR="00E55792">
        <w:t xml:space="preserve"> (</w:t>
      </w:r>
      <w:r>
        <w:t>типы</w:t>
      </w:r>
      <w:r w:rsidR="00E55792">
        <w:t>)</w:t>
      </w:r>
      <w:r>
        <w:t xml:space="preserve"> необходимых для реализации и поддержки процесса «Конвейер разработки </w:t>
      </w:r>
      <w:proofErr w:type="gramStart"/>
      <w:r>
        <w:t>ПО</w:t>
      </w:r>
      <w:proofErr w:type="gramEnd"/>
      <w:r>
        <w:t>»</w:t>
      </w:r>
      <w:r w:rsidR="00E55792">
        <w:t xml:space="preserve"> инструментов</w:t>
      </w:r>
      <w:r>
        <w:t>:</w:t>
      </w:r>
    </w:p>
    <w:p w:rsidR="00EF5473" w:rsidRPr="00C7163F" w:rsidRDefault="00EF5473" w:rsidP="007C2836">
      <w:pPr>
        <w:pStyle w:val="a9"/>
        <w:numPr>
          <w:ilvl w:val="0"/>
          <w:numId w:val="4"/>
        </w:numPr>
      </w:pPr>
      <w:r w:rsidRPr="00744A47">
        <w:rPr>
          <w:b/>
          <w:lang w:val="en-US"/>
        </w:rPr>
        <w:t>VCS</w:t>
      </w:r>
      <w:r w:rsidRPr="00744A47">
        <w:rPr>
          <w:b/>
        </w:rPr>
        <w:t>.</w:t>
      </w:r>
      <w:r w:rsidR="00C7163F" w:rsidRPr="00C7163F">
        <w:t xml:space="preserve"> </w:t>
      </w:r>
      <w:r w:rsidR="00C7163F" w:rsidRPr="007C2836">
        <w:rPr>
          <w:lang w:val="en-US"/>
        </w:rPr>
        <w:t>Version</w:t>
      </w:r>
      <w:r w:rsidR="00C7163F" w:rsidRPr="00C7163F">
        <w:t xml:space="preserve"> </w:t>
      </w:r>
      <w:r w:rsidR="00C7163F" w:rsidRPr="007C2836">
        <w:rPr>
          <w:lang w:val="en-US"/>
        </w:rPr>
        <w:t>Control</w:t>
      </w:r>
      <w:r w:rsidR="00C7163F" w:rsidRPr="00C7163F">
        <w:t xml:space="preserve"> </w:t>
      </w:r>
      <w:r w:rsidR="00C7163F" w:rsidRPr="007C2836">
        <w:rPr>
          <w:lang w:val="en-US"/>
        </w:rPr>
        <w:t>System</w:t>
      </w:r>
      <w:r w:rsidR="00C7163F" w:rsidRPr="00C7163F">
        <w:t xml:space="preserve"> – </w:t>
      </w:r>
      <w:r w:rsidR="00C7163F">
        <w:t>система</w:t>
      </w:r>
      <w:r w:rsidR="00C7163F" w:rsidRPr="00C7163F">
        <w:t xml:space="preserve"> </w:t>
      </w:r>
      <w:r w:rsidR="00C7163F">
        <w:t>управления</w:t>
      </w:r>
      <w:r w:rsidR="00C7163F" w:rsidRPr="00C7163F">
        <w:t xml:space="preserve"> </w:t>
      </w:r>
      <w:r w:rsidR="00C7163F">
        <w:t xml:space="preserve">версиями исходных данных (файлов). Здесь хранятся все несекретные проектные материалы: исходный код, </w:t>
      </w:r>
      <w:proofErr w:type="spellStart"/>
      <w:r w:rsidR="00C7163F">
        <w:t>алгоритмистика</w:t>
      </w:r>
      <w:proofErr w:type="spellEnd"/>
      <w:r w:rsidR="00C7163F">
        <w:t xml:space="preserve">, техническая и эксплуатационная документация, другие проектные материалы. Доступ в системе распределен по проектам, возможность доступа к материалам проекта имеют все его участники. </w:t>
      </w:r>
    </w:p>
    <w:p w:rsidR="00A03BD2" w:rsidRPr="00EF5473" w:rsidRDefault="00EF5473" w:rsidP="00EF5473">
      <w:pPr>
        <w:pStyle w:val="a9"/>
        <w:numPr>
          <w:ilvl w:val="0"/>
          <w:numId w:val="2"/>
        </w:numPr>
      </w:pPr>
      <w:r w:rsidRPr="00744A47">
        <w:rPr>
          <w:b/>
          <w:lang w:val="en-US"/>
        </w:rPr>
        <w:t>CI</w:t>
      </w:r>
      <w:r w:rsidRPr="00744A47">
        <w:rPr>
          <w:b/>
        </w:rPr>
        <w:t xml:space="preserve"> </w:t>
      </w:r>
      <w:r w:rsidRPr="00744A47">
        <w:rPr>
          <w:b/>
          <w:lang w:val="en-US"/>
        </w:rPr>
        <w:t>system</w:t>
      </w:r>
      <w:r w:rsidRPr="00744A47">
        <w:rPr>
          <w:b/>
        </w:rPr>
        <w:t>.</w:t>
      </w:r>
      <w:r w:rsidR="00556BF2">
        <w:t xml:space="preserve"> Система непрерывной сборки и интеграции. Осуществляет автоматическую сборку ПО (и другие настраиваемые действия) по событию. Управляет узлами «Ферма сборки» и «Ферма развертывания </w:t>
      </w:r>
      <w:proofErr w:type="gramStart"/>
      <w:r w:rsidR="00556BF2">
        <w:t>ПО</w:t>
      </w:r>
      <w:proofErr w:type="gramEnd"/>
      <w:r w:rsidR="00556BF2">
        <w:t>».</w:t>
      </w:r>
    </w:p>
    <w:p w:rsidR="00EF5473" w:rsidRDefault="00EF5473" w:rsidP="00EF5473">
      <w:pPr>
        <w:pStyle w:val="a9"/>
        <w:numPr>
          <w:ilvl w:val="0"/>
          <w:numId w:val="2"/>
        </w:numPr>
      </w:pPr>
      <w:r w:rsidRPr="00744A47">
        <w:rPr>
          <w:b/>
        </w:rPr>
        <w:t xml:space="preserve">Ферма сборки </w:t>
      </w:r>
      <w:proofErr w:type="gramStart"/>
      <w:r w:rsidRPr="00744A47">
        <w:rPr>
          <w:b/>
        </w:rPr>
        <w:t>ПО</w:t>
      </w:r>
      <w:proofErr w:type="gramEnd"/>
      <w:r w:rsidRPr="00744A47">
        <w:rPr>
          <w:b/>
        </w:rPr>
        <w:t>.</w:t>
      </w:r>
      <w:r w:rsidR="00556BF2">
        <w:t xml:space="preserve"> </w:t>
      </w:r>
      <w:r w:rsidR="00BF6753">
        <w:t xml:space="preserve">Набор физических/виртуальных машин для автоматического выполнения следующих задач: компиляция </w:t>
      </w:r>
      <w:proofErr w:type="spellStart"/>
      <w:r w:rsidR="00BF6753">
        <w:t>исходников</w:t>
      </w:r>
      <w:proofErr w:type="spellEnd"/>
      <w:r w:rsidR="00BF6753">
        <w:t>, прогон тестов нижнего  уровня (</w:t>
      </w:r>
      <w:r w:rsidR="00BF6753">
        <w:rPr>
          <w:lang w:val="en-US"/>
        </w:rPr>
        <w:t>unit</w:t>
      </w:r>
      <w:r w:rsidR="00BF6753" w:rsidRPr="00BF6753">
        <w:t>/</w:t>
      </w:r>
      <w:r w:rsidR="00BF6753">
        <w:rPr>
          <w:lang w:val="en-US"/>
        </w:rPr>
        <w:t>integration</w:t>
      </w:r>
      <w:r w:rsidR="00BF6753" w:rsidRPr="00BF6753">
        <w:t>)</w:t>
      </w:r>
      <w:r w:rsidR="00BF6753">
        <w:t xml:space="preserve">, сборка конечных артефактов компиляции </w:t>
      </w:r>
      <w:proofErr w:type="gramStart"/>
      <w:r w:rsidR="00BF6753">
        <w:t>ПО</w:t>
      </w:r>
      <w:proofErr w:type="gramEnd"/>
      <w:r w:rsidR="00BF6753">
        <w:t>.</w:t>
      </w:r>
    </w:p>
    <w:p w:rsidR="00EF5473" w:rsidRDefault="00EF5473" w:rsidP="00EF5473">
      <w:pPr>
        <w:pStyle w:val="a9"/>
        <w:numPr>
          <w:ilvl w:val="0"/>
          <w:numId w:val="2"/>
        </w:numPr>
      </w:pPr>
      <w:r w:rsidRPr="00744A47">
        <w:rPr>
          <w:b/>
        </w:rPr>
        <w:t xml:space="preserve">Ферма развертывания </w:t>
      </w:r>
      <w:proofErr w:type="gramStart"/>
      <w:r w:rsidRPr="00744A47">
        <w:rPr>
          <w:b/>
        </w:rPr>
        <w:t>ПО</w:t>
      </w:r>
      <w:proofErr w:type="gramEnd"/>
      <w:r w:rsidRPr="00744A47">
        <w:rPr>
          <w:b/>
        </w:rPr>
        <w:t>.</w:t>
      </w:r>
      <w:r w:rsidR="00BF6753">
        <w:t xml:space="preserve"> Набор физических/виртуальных машин для автоматического выполнения следующих задач: развертывание артефактов (полученных после компиляции </w:t>
      </w:r>
      <w:proofErr w:type="spellStart"/>
      <w:r w:rsidR="00BF6753">
        <w:t>исходников</w:t>
      </w:r>
      <w:proofErr w:type="spellEnd"/>
      <w:r w:rsidR="00BF6753">
        <w:t>), прогон тестов верхнего уровня (</w:t>
      </w:r>
      <w:r w:rsidR="00BF6753">
        <w:rPr>
          <w:lang w:val="en-US"/>
        </w:rPr>
        <w:t>functional</w:t>
      </w:r>
      <w:r w:rsidR="00BF6753" w:rsidRPr="00BF6753">
        <w:t>/</w:t>
      </w:r>
      <w:r w:rsidR="00BF6753">
        <w:rPr>
          <w:lang w:val="en-US"/>
        </w:rPr>
        <w:t>acceptance</w:t>
      </w:r>
      <w:r w:rsidR="00BF6753">
        <w:t>), сохранение артефактов в «Хранилище артефактов».</w:t>
      </w:r>
    </w:p>
    <w:p w:rsidR="00EF5473" w:rsidRDefault="00EF5473" w:rsidP="00EF5473">
      <w:pPr>
        <w:pStyle w:val="a9"/>
        <w:numPr>
          <w:ilvl w:val="0"/>
          <w:numId w:val="2"/>
        </w:numPr>
      </w:pPr>
      <w:r w:rsidRPr="00744A47">
        <w:rPr>
          <w:b/>
        </w:rPr>
        <w:t>Хранилище артефактов.</w:t>
      </w:r>
      <w:r w:rsidR="00BF6753">
        <w:t xml:space="preserve"> </w:t>
      </w:r>
      <w:r w:rsidR="00CF2BD7">
        <w:t xml:space="preserve">Специализированное хранилище для результатов сборки/тестирования/развертывания </w:t>
      </w:r>
      <w:proofErr w:type="gramStart"/>
      <w:r w:rsidR="00CF2BD7">
        <w:t>ПО</w:t>
      </w:r>
      <w:proofErr w:type="gramEnd"/>
      <w:r w:rsidR="00CF2BD7">
        <w:t>.</w:t>
      </w:r>
    </w:p>
    <w:p w:rsidR="00EF5473" w:rsidRPr="00CF2BD7" w:rsidRDefault="00EF5473" w:rsidP="00EF5473">
      <w:pPr>
        <w:pStyle w:val="a9"/>
        <w:numPr>
          <w:ilvl w:val="0"/>
          <w:numId w:val="2"/>
        </w:numPr>
      </w:pPr>
      <w:r w:rsidRPr="00744A47">
        <w:rPr>
          <w:b/>
          <w:lang w:val="en-US"/>
        </w:rPr>
        <w:t xml:space="preserve">Bug/Task Trackers + </w:t>
      </w:r>
      <w:proofErr w:type="spellStart"/>
      <w:r w:rsidRPr="00744A47">
        <w:rPr>
          <w:b/>
          <w:lang w:val="en-US"/>
        </w:rPr>
        <w:t>WiKi</w:t>
      </w:r>
      <w:proofErr w:type="spellEnd"/>
      <w:r w:rsidRPr="00744A47">
        <w:rPr>
          <w:b/>
          <w:lang w:val="en-US"/>
        </w:rPr>
        <w:t xml:space="preserve"> engine.</w:t>
      </w:r>
      <w:r w:rsidR="00CF2BD7" w:rsidRPr="00CF2BD7">
        <w:rPr>
          <w:lang w:val="en-US"/>
        </w:rPr>
        <w:t xml:space="preserve"> </w:t>
      </w:r>
      <w:r w:rsidR="00CF2BD7">
        <w:t xml:space="preserve">Системы постановки задач, учета ошибок, база знаний. Логически сильно </w:t>
      </w:r>
      <w:proofErr w:type="gramStart"/>
      <w:r w:rsidR="00CF2BD7">
        <w:t>связаны</w:t>
      </w:r>
      <w:proofErr w:type="gramEnd"/>
      <w:r w:rsidR="00CF2BD7">
        <w:t xml:space="preserve"> между собой, зачастую реализуются на базе одного инструмента.</w:t>
      </w:r>
    </w:p>
    <w:p w:rsidR="00EF5473" w:rsidRPr="00CF2BD7" w:rsidRDefault="00EF5473" w:rsidP="00EF5473">
      <w:pPr>
        <w:pStyle w:val="a9"/>
        <w:numPr>
          <w:ilvl w:val="0"/>
          <w:numId w:val="2"/>
        </w:numPr>
      </w:pPr>
      <w:r w:rsidRPr="00744A47">
        <w:rPr>
          <w:b/>
          <w:lang w:val="en-US"/>
        </w:rPr>
        <w:lastRenderedPageBreak/>
        <w:t>Mail</w:t>
      </w:r>
      <w:r w:rsidRPr="00744A47">
        <w:rPr>
          <w:b/>
        </w:rPr>
        <w:t xml:space="preserve"> </w:t>
      </w:r>
      <w:r w:rsidRPr="00744A47">
        <w:rPr>
          <w:b/>
          <w:lang w:val="en-US"/>
        </w:rPr>
        <w:t>system</w:t>
      </w:r>
      <w:r w:rsidRPr="00744A47">
        <w:rPr>
          <w:b/>
        </w:rPr>
        <w:t>.</w:t>
      </w:r>
      <w:r w:rsidR="00CF2BD7">
        <w:t xml:space="preserve"> Стандартная система оповещения и взаимодействия участников процесса разработки </w:t>
      </w:r>
      <w:proofErr w:type="gramStart"/>
      <w:r w:rsidR="00CF2BD7">
        <w:t>ПО</w:t>
      </w:r>
      <w:proofErr w:type="gramEnd"/>
      <w:r w:rsidR="00CF2BD7">
        <w:t>. Все вышеперечисленные системы интегрируются с системой оповещения.</w:t>
      </w:r>
    </w:p>
    <w:p w:rsidR="00480A0F" w:rsidRDefault="00480A0F" w:rsidP="00480A0F">
      <w:pPr>
        <w:pStyle w:val="2"/>
      </w:pPr>
      <w:r>
        <w:t>Описание непосредственно процесса</w:t>
      </w:r>
    </w:p>
    <w:p w:rsidR="00E970C1" w:rsidRDefault="00E970C1" w:rsidP="00E970C1">
      <w:pPr>
        <w:pStyle w:val="a9"/>
        <w:numPr>
          <w:ilvl w:val="0"/>
          <w:numId w:val="5"/>
        </w:numPr>
      </w:pPr>
      <w:r>
        <w:t xml:space="preserve">Каждый из участников процесса разработки </w:t>
      </w:r>
      <w:proofErr w:type="gramStart"/>
      <w:r>
        <w:t>ПО</w:t>
      </w:r>
      <w:proofErr w:type="gramEnd"/>
      <w:r>
        <w:t xml:space="preserve"> может взаимодействовать с любым из инструментов процесса, в зависимости от назначенных прав доступа. Права доступа определяются ГК и физически настраиваются системным администратором</w:t>
      </w:r>
    </w:p>
    <w:p w:rsidR="00CB3088" w:rsidRDefault="00F5269A" w:rsidP="00E970C1">
      <w:pPr>
        <w:pStyle w:val="a9"/>
        <w:numPr>
          <w:ilvl w:val="0"/>
          <w:numId w:val="5"/>
        </w:numPr>
      </w:pPr>
      <w:r>
        <w:t>Вся несекретная проектная информация хранится в «Конвейере».</w:t>
      </w:r>
    </w:p>
    <w:p w:rsidR="00F5269A" w:rsidRDefault="00F5269A" w:rsidP="00E970C1">
      <w:pPr>
        <w:pStyle w:val="a9"/>
        <w:numPr>
          <w:ilvl w:val="0"/>
          <w:numId w:val="5"/>
        </w:numPr>
      </w:pPr>
      <w:r>
        <w:t>При получении организацией соответствующих сертификатов в «Конвейере» может храниться и секретная информация.</w:t>
      </w:r>
    </w:p>
    <w:p w:rsidR="00F5269A" w:rsidRDefault="00F5269A" w:rsidP="00E970C1">
      <w:pPr>
        <w:pStyle w:val="a9"/>
        <w:numPr>
          <w:ilvl w:val="0"/>
          <w:numId w:val="5"/>
        </w:numPr>
      </w:pPr>
      <w:r>
        <w:t xml:space="preserve">Все взаимодействие между участниками процесса разработки </w:t>
      </w:r>
      <w:proofErr w:type="gramStart"/>
      <w:r>
        <w:t>ПО</w:t>
      </w:r>
      <w:proofErr w:type="gramEnd"/>
      <w:r>
        <w:t xml:space="preserve"> происходит только </w:t>
      </w:r>
      <w:proofErr w:type="gramStart"/>
      <w:r>
        <w:t>с</w:t>
      </w:r>
      <w:proofErr w:type="gramEnd"/>
      <w:r>
        <w:t xml:space="preserve"> помощью инструментов «Конвейера».</w:t>
      </w:r>
    </w:p>
    <w:p w:rsidR="00E970C1" w:rsidRDefault="00CB3088" w:rsidP="00E970C1">
      <w:pPr>
        <w:pStyle w:val="a9"/>
        <w:numPr>
          <w:ilvl w:val="0"/>
          <w:numId w:val="5"/>
        </w:numPr>
      </w:pPr>
      <w:r>
        <w:t xml:space="preserve">Общий жизненный цикл, поддерживаемый процессом «Конвейер разработки ПО», соответствует </w:t>
      </w:r>
      <w:proofErr w:type="spellStart"/>
      <w:r>
        <w:t>ГОСТу</w:t>
      </w:r>
      <w:proofErr w:type="spellEnd"/>
      <w:r>
        <w:t xml:space="preserve"> ИСО 12207 «Жизненный цикл программных средств».</w:t>
      </w:r>
    </w:p>
    <w:p w:rsidR="00A03BD2" w:rsidRDefault="00A03BD2" w:rsidP="00EB558A">
      <w:pPr>
        <w:pStyle w:val="1"/>
        <w:jc w:val="center"/>
      </w:pPr>
      <w:r>
        <w:t xml:space="preserve">Достоинства процесса «Конвейер разработки </w:t>
      </w:r>
      <w:proofErr w:type="gramStart"/>
      <w:r>
        <w:t>ПО</w:t>
      </w:r>
      <w:proofErr w:type="gramEnd"/>
      <w:r>
        <w:t>»</w:t>
      </w:r>
    </w:p>
    <w:p w:rsidR="001F1450" w:rsidRDefault="00F3748A" w:rsidP="001F1450">
      <w:pPr>
        <w:pStyle w:val="a9"/>
        <w:numPr>
          <w:ilvl w:val="0"/>
          <w:numId w:val="6"/>
        </w:numPr>
      </w:pPr>
      <w:r>
        <w:t>Прозрачность процесса разработки ПО и загрузки его участников, возможность балансировки нагрузки участников на основании существующих данных</w:t>
      </w:r>
    </w:p>
    <w:p w:rsidR="00F3748A" w:rsidRDefault="00F3748A" w:rsidP="001F1450">
      <w:pPr>
        <w:pStyle w:val="a9"/>
        <w:numPr>
          <w:ilvl w:val="0"/>
          <w:numId w:val="6"/>
        </w:numPr>
      </w:pPr>
      <w:r>
        <w:t xml:space="preserve">Стандартизация и унификация как самого процесса разработки </w:t>
      </w:r>
      <w:proofErr w:type="gramStart"/>
      <w:r>
        <w:t>ПО</w:t>
      </w:r>
      <w:proofErr w:type="gramEnd"/>
      <w:r>
        <w:t>, так и используемых инструментов</w:t>
      </w:r>
    </w:p>
    <w:p w:rsidR="00F3748A" w:rsidRDefault="00F3748A" w:rsidP="001F1450">
      <w:pPr>
        <w:pStyle w:val="a9"/>
        <w:numPr>
          <w:ilvl w:val="0"/>
          <w:numId w:val="6"/>
        </w:numPr>
      </w:pPr>
      <w:r>
        <w:t xml:space="preserve">Минимизация количества и объема ручных операций в течение всего процесса разработки </w:t>
      </w:r>
      <w:proofErr w:type="gramStart"/>
      <w:r>
        <w:t>ПО</w:t>
      </w:r>
      <w:proofErr w:type="gramEnd"/>
    </w:p>
    <w:p w:rsidR="00F3748A" w:rsidRDefault="00F3748A" w:rsidP="001F1450">
      <w:pPr>
        <w:pStyle w:val="a9"/>
        <w:numPr>
          <w:ilvl w:val="0"/>
          <w:numId w:val="6"/>
        </w:numPr>
      </w:pPr>
      <w:r>
        <w:t>Минимизация порога вхождения нового участника в проект и стоимости переключения участника между проектами</w:t>
      </w:r>
    </w:p>
    <w:p w:rsidR="00F3748A" w:rsidRDefault="00F3748A" w:rsidP="001F1450">
      <w:pPr>
        <w:pStyle w:val="a9"/>
        <w:numPr>
          <w:ilvl w:val="0"/>
          <w:numId w:val="6"/>
        </w:numPr>
      </w:pPr>
      <w:r>
        <w:t>Минимизация кадровых рисков, рисков потери информации</w:t>
      </w:r>
    </w:p>
    <w:p w:rsidR="00F3748A" w:rsidRDefault="00F3748A" w:rsidP="001F1450">
      <w:pPr>
        <w:pStyle w:val="a9"/>
        <w:numPr>
          <w:ilvl w:val="0"/>
          <w:numId w:val="6"/>
        </w:numPr>
      </w:pPr>
      <w:r>
        <w:t>Максимизация повторяемости (повторного использования существующих наработок без внесения «регрессии»)</w:t>
      </w:r>
    </w:p>
    <w:p w:rsidR="00F3748A" w:rsidRDefault="00DD7627" w:rsidP="001F1450">
      <w:pPr>
        <w:pStyle w:val="a9"/>
        <w:numPr>
          <w:ilvl w:val="0"/>
          <w:numId w:val="6"/>
        </w:numPr>
      </w:pPr>
      <w:proofErr w:type="spellStart"/>
      <w:r>
        <w:t>Масштабируемость</w:t>
      </w:r>
      <w:proofErr w:type="spellEnd"/>
      <w:r>
        <w:t xml:space="preserve"> процесса</w:t>
      </w:r>
    </w:p>
    <w:p w:rsidR="00DD7627" w:rsidRDefault="00845FAC" w:rsidP="001F1450">
      <w:pPr>
        <w:pStyle w:val="a9"/>
        <w:numPr>
          <w:ilvl w:val="0"/>
          <w:numId w:val="6"/>
        </w:numPr>
      </w:pPr>
      <w:r>
        <w:t xml:space="preserve">Превращение проекта по разработке </w:t>
      </w:r>
      <w:proofErr w:type="gramStart"/>
      <w:r>
        <w:t>ПО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серийное изделие – результат работы «Конвейера»</w:t>
      </w:r>
    </w:p>
    <w:p w:rsidR="00845FAC" w:rsidRPr="001F1450" w:rsidRDefault="001B71B8" w:rsidP="00866851">
      <w:pPr>
        <w:pStyle w:val="a9"/>
        <w:numPr>
          <w:ilvl w:val="0"/>
          <w:numId w:val="6"/>
        </w:numPr>
      </w:pPr>
      <w:r w:rsidRPr="00845FAC">
        <w:t xml:space="preserve">Возможность «экспорта» процесса разработки ПО – продажи экспертных знаний/опыта по организации аналогичного процесса другим организациям (от проведения обучения до </w:t>
      </w:r>
      <w:r w:rsidRPr="00845FAC">
        <w:t xml:space="preserve">непосредственно внедрения процесса у заказчика) </w:t>
      </w:r>
    </w:p>
    <w:p w:rsidR="006C27FC" w:rsidRDefault="006C27FC" w:rsidP="006C27FC">
      <w:pPr>
        <w:jc w:val="center"/>
        <w:rPr>
          <w:b/>
        </w:rPr>
      </w:pPr>
    </w:p>
    <w:p w:rsidR="00392638" w:rsidRDefault="00392638" w:rsidP="00392638">
      <w:pPr>
        <w:jc w:val="both"/>
        <w:rPr>
          <w:b/>
        </w:rPr>
      </w:pPr>
    </w:p>
    <w:p w:rsidR="006C27FC" w:rsidRPr="006C27FC" w:rsidRDefault="006C27FC" w:rsidP="006C27FC">
      <w:pPr>
        <w:jc w:val="center"/>
        <w:rPr>
          <w:b/>
        </w:rPr>
      </w:pPr>
    </w:p>
    <w:sectPr w:rsidR="006C27FC" w:rsidRPr="006C27FC" w:rsidSect="006C27FC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1B8" w:rsidRDefault="001B71B8" w:rsidP="00E34451">
      <w:pPr>
        <w:spacing w:after="0" w:line="240" w:lineRule="auto"/>
      </w:pPr>
      <w:r>
        <w:separator/>
      </w:r>
    </w:p>
  </w:endnote>
  <w:endnote w:type="continuationSeparator" w:id="0">
    <w:p w:rsidR="001B71B8" w:rsidRDefault="001B71B8" w:rsidP="00E34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962519"/>
      <w:docPartObj>
        <w:docPartGallery w:val="Page Numbers (Bottom of Page)"/>
        <w:docPartUnique/>
      </w:docPartObj>
    </w:sdtPr>
    <w:sdtContent>
      <w:p w:rsidR="00BC600C" w:rsidRDefault="00BC600C">
        <w:pPr>
          <w:pStyle w:val="a7"/>
          <w:jc w:val="center"/>
        </w:pPr>
        <w:fldSimple w:instr=" PAGE   \* MERGEFORMAT ">
          <w:r w:rsidR="006D13E9">
            <w:rPr>
              <w:noProof/>
            </w:rPr>
            <w:t>3</w:t>
          </w:r>
        </w:fldSimple>
      </w:p>
    </w:sdtContent>
  </w:sdt>
  <w:p w:rsidR="00BC600C" w:rsidRDefault="00BC600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1B8" w:rsidRDefault="001B71B8" w:rsidP="00E34451">
      <w:pPr>
        <w:spacing w:after="0" w:line="240" w:lineRule="auto"/>
      </w:pPr>
      <w:r>
        <w:separator/>
      </w:r>
    </w:p>
  </w:footnote>
  <w:footnote w:type="continuationSeparator" w:id="0">
    <w:p w:rsidR="001B71B8" w:rsidRDefault="001B71B8" w:rsidP="00E34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E099C"/>
    <w:multiLevelType w:val="hybridMultilevel"/>
    <w:tmpl w:val="8F16D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73867"/>
    <w:multiLevelType w:val="hybridMultilevel"/>
    <w:tmpl w:val="FB6E3832"/>
    <w:lvl w:ilvl="0" w:tplc="42C4A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D88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B05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A2A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DCC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E02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02B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F09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B49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ED61254"/>
    <w:multiLevelType w:val="hybridMultilevel"/>
    <w:tmpl w:val="C73A9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2E1BB4"/>
    <w:multiLevelType w:val="hybridMultilevel"/>
    <w:tmpl w:val="E772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D866D7"/>
    <w:multiLevelType w:val="hybridMultilevel"/>
    <w:tmpl w:val="1BB07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728E2"/>
    <w:multiLevelType w:val="hybridMultilevel"/>
    <w:tmpl w:val="59F0C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5D3C42"/>
    <w:multiLevelType w:val="hybridMultilevel"/>
    <w:tmpl w:val="C008A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27FC"/>
    <w:rsid w:val="00027766"/>
    <w:rsid w:val="000D3792"/>
    <w:rsid w:val="001B71B8"/>
    <w:rsid w:val="001F1450"/>
    <w:rsid w:val="00254988"/>
    <w:rsid w:val="00285F3A"/>
    <w:rsid w:val="00392638"/>
    <w:rsid w:val="00480A0F"/>
    <w:rsid w:val="004D273B"/>
    <w:rsid w:val="00556BF2"/>
    <w:rsid w:val="006C27FC"/>
    <w:rsid w:val="006D13E9"/>
    <w:rsid w:val="00744A47"/>
    <w:rsid w:val="00793681"/>
    <w:rsid w:val="007C2836"/>
    <w:rsid w:val="007D0C39"/>
    <w:rsid w:val="008102EC"/>
    <w:rsid w:val="008110DC"/>
    <w:rsid w:val="00844AAC"/>
    <w:rsid w:val="00845FAC"/>
    <w:rsid w:val="00866851"/>
    <w:rsid w:val="008B720A"/>
    <w:rsid w:val="00A03BD2"/>
    <w:rsid w:val="00BB2CEA"/>
    <w:rsid w:val="00BC600C"/>
    <w:rsid w:val="00BF6753"/>
    <w:rsid w:val="00C7163F"/>
    <w:rsid w:val="00CB3088"/>
    <w:rsid w:val="00CF2BD7"/>
    <w:rsid w:val="00D04022"/>
    <w:rsid w:val="00DB3EE2"/>
    <w:rsid w:val="00DD7627"/>
    <w:rsid w:val="00E34451"/>
    <w:rsid w:val="00E55792"/>
    <w:rsid w:val="00E67D50"/>
    <w:rsid w:val="00E970C1"/>
    <w:rsid w:val="00EB558A"/>
    <w:rsid w:val="00EF5473"/>
    <w:rsid w:val="00F127DC"/>
    <w:rsid w:val="00F3140C"/>
    <w:rsid w:val="00F3748A"/>
    <w:rsid w:val="00F5269A"/>
    <w:rsid w:val="00FC5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46"/>
        <o:r id="V:Rule2" type="callout" idref="#_x0000_s1047"/>
        <o:r id="V:Rule3" type="callout" idref="#_x0000_s1053"/>
        <o:r id="V:Rule4" type="callout" idref="#_x0000_s1073"/>
        <o:r id="V:Rule5" type="connector" idref="#_x0000_s1037">
          <o:proxy start="" idref="#_x0000_s1030" connectloc="3"/>
          <o:proxy end="" idref="#_x0000_s1031" connectloc="1"/>
        </o:r>
        <o:r id="V:Rule6" type="connector" idref="#_x0000_s1065">
          <o:proxy start="" idref="#_x0000_s1059" connectloc="3"/>
          <o:proxy end="" idref="#_x0000_s1028" connectloc="1"/>
        </o:r>
        <o:r id="V:Rule7" type="connector" idref="#_x0000_s1063">
          <o:proxy start="" idref="#_x0000_s1044" connectloc="2"/>
          <o:proxy end="" idref="#_x0000_s1045" connectloc="0"/>
        </o:r>
        <o:r id="V:Rule8" type="connector" idref="#_x0000_s1064">
          <o:proxy start="" idref="#_x0000_s1029" connectloc="1"/>
          <o:proxy end="" idref="#_x0000_s1030" connectloc="0"/>
        </o:r>
        <o:r id="V:Rule9" type="connector" idref="#_x0000_s1058">
          <o:proxy start="" idref="#_x0000_s1052" connectloc="1"/>
          <o:proxy end="" idref="#_x0000_s1048" connectloc="2"/>
        </o:r>
        <o:r id="V:Rule10" type="connector" idref="#_x0000_s1038">
          <o:proxy start="" idref="#_x0000_s1030" connectloc="3"/>
          <o:proxy end="" idref="#_x0000_s1032" connectloc="1"/>
        </o:r>
        <o:r id="V:Rule11" type="connector" idref="#_x0000_s1051">
          <o:proxy start="" idref="#_x0000_s1031" connectloc="3"/>
          <o:proxy end="" idref="#_x0000_s1041" connectloc="1"/>
        </o:r>
        <o:r id="V:Rule12" type="connector" idref="#_x0000_s1066">
          <o:proxy start="" idref="#_x0000_s1056" connectloc="1"/>
          <o:proxy end="" idref="#_x0000_s1028" connectloc="3"/>
        </o:r>
        <o:r id="V:Rule13" type="connector" idref="#_x0000_s1050">
          <o:proxy start="" idref="#_x0000_s1032" connectloc="3"/>
          <o:proxy end="" idref="#_x0000_s1042" connectloc="1"/>
        </o:r>
        <o:r id="V:Rule14" type="connector" idref="#_x0000_s1054">
          <o:proxy start="" idref="#_x0000_s1030" connectloc="1"/>
          <o:proxy end="" idref="#_x0000_s1048" connectloc="0"/>
        </o:r>
        <o:r id="V:Rule15" type="connector" idref="#_x0000_s1069">
          <o:proxy start="" idref="#_x0000_s1028" connectloc="0"/>
          <o:proxy end="" idref="#_x0000_s1061" connectloc="1"/>
        </o:r>
        <o:r id="V:Rule16" type="connector" idref="#_x0000_s1068">
          <o:proxy start="" idref="#_x0000_s1028" connectloc="0"/>
          <o:proxy end="" idref="#_x0000_s1060" connectloc="3"/>
        </o:r>
        <o:r id="V:Rule17" type="connector" idref="#_x0000_s1039">
          <o:proxy start="" idref="#_x0000_s1030" connectloc="3"/>
          <o:proxy end="" idref="#_x0000_s1033" connectloc="1"/>
        </o:r>
        <o:r id="V:Rule18" type="connector" idref="#_x0000_s1072">
          <o:proxy start="" idref="#_x0000_s1028" connectloc="2"/>
          <o:proxy end="" idref="#_x0000_s1062" connectloc="3"/>
        </o:r>
        <o:r id="V:Rule19" type="connector" idref="#_x0000_s1071">
          <o:proxy start="" idref="#_x0000_s1028" connectloc="2"/>
          <o:proxy end="" idref="#_x0000_s1057" connectloc="1"/>
        </o:r>
        <o:r id="V:Rule20" type="connector" idref="#_x0000_s1055">
          <o:proxy start="" idref="#_x0000_s1045" connectloc="2"/>
          <o:proxy end="" idref="#_x0000_s1052" connectloc="3"/>
        </o:r>
        <o:r id="V:Rule21" type="connector" idref="#_x0000_s1049">
          <o:proxy start="" idref="#_x0000_s1033" connectloc="3"/>
          <o:proxy end="" idref="#_x0000_s1043" connectloc="1"/>
        </o:r>
        <o:r id="V:Rule22" type="connector" idref="#_x0000_s1070">
          <o:proxy start="" idref="#_x0000_s1061" connectloc="3"/>
          <o:proxy end="" idref="#_x0000_s1067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792"/>
  </w:style>
  <w:style w:type="paragraph" w:styleId="1">
    <w:name w:val="heading 1"/>
    <w:basedOn w:val="a"/>
    <w:next w:val="a"/>
    <w:link w:val="10"/>
    <w:uiPriority w:val="9"/>
    <w:qFormat/>
    <w:rsid w:val="00E34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10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27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C27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34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E34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34451"/>
  </w:style>
  <w:style w:type="paragraph" w:styleId="a7">
    <w:name w:val="footer"/>
    <w:basedOn w:val="a"/>
    <w:link w:val="a8"/>
    <w:uiPriority w:val="99"/>
    <w:unhideWhenUsed/>
    <w:rsid w:val="00E34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4451"/>
  </w:style>
  <w:style w:type="character" w:customStyle="1" w:styleId="20">
    <w:name w:val="Заголовок 2 Знак"/>
    <w:basedOn w:val="a0"/>
    <w:link w:val="2"/>
    <w:uiPriority w:val="9"/>
    <w:rsid w:val="00811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E67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1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7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3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gusevd</dc:creator>
  <cp:lastModifiedBy>gusevd</cp:lastModifiedBy>
  <cp:revision>39</cp:revision>
  <dcterms:created xsi:type="dcterms:W3CDTF">2016-03-16T08:18:00Z</dcterms:created>
  <dcterms:modified xsi:type="dcterms:W3CDTF">2016-03-17T05:30:00Z</dcterms:modified>
</cp:coreProperties>
</file>