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</w:rPr>
      </w:pPr>
      <w:r>
        <w:rPr>
          <w:rFonts w:cs="Calibri" w:ascii="Calibri" w:hAnsi="Calibri"/>
          <w:b/>
          <w:color w:val="1F497D"/>
          <w:sz w:val="22"/>
        </w:rPr>
        <w:t>9528859523</w:t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</w:rPr>
      </w:pPr>
      <w:r>
        <w:rPr>
          <w:rFonts w:cs="Calibri" w:ascii="Calibri" w:hAnsi="Calibri"/>
          <w:b/>
          <w:color w:val="1F497D"/>
          <w:sz w:val="22"/>
        </w:rPr>
        <w:t xml:space="preserve"> </w:t>
      </w:r>
      <w:r>
        <w:rPr>
          <w:rFonts w:cs="Calibri" w:ascii="Calibri" w:hAnsi="Calibri"/>
          <w:b/>
          <w:color w:val="1F497D"/>
          <w:sz w:val="22"/>
        </w:rPr>
        <w:t>То нужно установить:</w:t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  <w:lang w:val="en-US"/>
        </w:rPr>
      </w:pPr>
      <w:r>
        <w:rPr>
          <w:rFonts w:cs="Calibri" w:ascii="Calibri" w:hAnsi="Calibri"/>
          <w:b/>
          <w:bCs/>
          <w:color w:val="1F497D"/>
          <w:sz w:val="22"/>
          <w:szCs w:val="22"/>
          <w:lang w:val="en-US"/>
        </w:rPr>
        <w:t xml:space="preserve">0. </w:t>
      </w:r>
      <w:r>
        <w:rPr>
          <w:rFonts w:cs="Calibri" w:ascii="Calibri" w:hAnsi="Calibri"/>
          <w:b/>
          <w:bCs/>
          <w:color w:val="1F497D"/>
          <w:sz w:val="22"/>
          <w:szCs w:val="22"/>
          <w:lang w:val="ru-RU"/>
        </w:rPr>
        <w:t>ноуты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bookmarkStart w:id="0" w:name="__DdeLink__761_575264710"/>
      <w:r>
        <w:rPr>
          <w:rFonts w:cs="Calibri" w:ascii="Calibri" w:hAnsi="Calibri"/>
          <w:b/>
          <w:color w:val="1F497D"/>
          <w:sz w:val="22"/>
        </w:rPr>
        <w:t>Postgresql &gt; 9.6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r>
        <w:rPr>
          <w:rFonts w:cs="Calibri" w:ascii="Calibri" w:hAnsi="Calibri"/>
          <w:b/>
          <w:color w:val="1F497D"/>
          <w:sz w:val="22"/>
        </w:rPr>
        <w:t>Dbeaver &gt; 20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r>
        <w:rPr>
          <w:rFonts w:cs="Calibri" w:ascii="Calibri" w:hAnsi="Calibri"/>
          <w:b/>
          <w:color w:val="1F497D"/>
          <w:sz w:val="22"/>
        </w:rPr>
        <w:t>JDK 1.8+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r>
        <w:rPr>
          <w:rFonts w:cs="Calibri" w:ascii="Calibri" w:hAnsi="Calibri"/>
          <w:b/>
          <w:color w:val="1F497D"/>
          <w:sz w:val="22"/>
        </w:rPr>
        <w:t>IntelliJidea Community 2025+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r>
        <w:rPr>
          <w:rFonts w:cs="Calibri" w:ascii="Calibri" w:hAnsi="Calibri"/>
          <w:b/>
          <w:color w:val="1F497D"/>
          <w:sz w:val="22"/>
        </w:rPr>
        <w:t>Git</w:t>
      </w:r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bookmarkStart w:id="1" w:name="__DdeLink__761_575264710"/>
      <w:r>
        <w:rPr>
          <w:rFonts w:cs="Calibri" w:ascii="Calibri" w:hAnsi="Calibri"/>
          <w:b/>
          <w:color w:val="1F497D"/>
          <w:sz w:val="22"/>
        </w:rPr>
        <w:t>GitExtensions</w:t>
      </w:r>
      <w:bookmarkEnd w:id="1"/>
    </w:p>
    <w:p>
      <w:pPr>
        <w:pStyle w:val="ListParagraph"/>
        <w:numPr>
          <w:ilvl w:val="0"/>
          <w:numId w:val="2"/>
        </w:numPr>
        <w:shd w:val="clear" w:color="auto" w:fill="FFFFFF"/>
        <w:ind w:hanging="360" w:left="709" w:right="0"/>
        <w:rPr>
          <w:rFonts w:ascii="Calibri" w:hAnsi="Calibri" w:cs="Calibri"/>
          <w:b/>
          <w:bCs/>
          <w:color w:val="1F497D"/>
        </w:rPr>
      </w:pPr>
      <w:r>
        <w:rPr>
          <w:rFonts w:cs="Calibri" w:ascii="Calibri" w:hAnsi="Calibri"/>
          <w:b/>
          <w:bCs/>
          <w:color w:val="1F497D"/>
        </w:rPr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</w:rPr>
      </w:pPr>
      <w:r>
        <w:rPr>
          <w:rFonts w:cs="Calibri" w:ascii="Calibri" w:hAnsi="Calibri"/>
          <w:b/>
          <w:bCs/>
          <w:color w:val="1F497D"/>
          <w:sz w:val="22"/>
          <w:szCs w:val="22"/>
        </w:rPr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</w:rPr>
      </w:pPr>
      <w:r>
        <w:rPr>
          <w:rFonts w:cs="Calibri" w:ascii="Calibri" w:hAnsi="Calibri"/>
          <w:b/>
          <w:bCs/>
          <w:color w:val="1F497D"/>
          <w:sz w:val="22"/>
          <w:szCs w:val="22"/>
        </w:rPr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bCs/>
          <w:color w:val="1F497D"/>
          <w:sz w:val="22"/>
          <w:szCs w:val="22"/>
          <w:highlight w:val="none"/>
        </w:rPr>
      </w:pPr>
      <w:r>
        <w:rPr>
          <w:rFonts w:cs="Calibri" w:ascii="Calibri" w:hAnsi="Calibri"/>
          <w:b/>
          <w:color w:val="1F497D"/>
          <w:sz w:val="22"/>
        </w:rPr>
        <w:t>Урок 1.</w:t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b/>
          <w:color w:val="1F497D"/>
        </w:rPr>
      </w:pPr>
      <w:r>
        <w:rPr>
          <w:rFonts w:cs="Calibri" w:ascii="Calibri" w:hAnsi="Calibri"/>
          <w:b/>
          <w:color w:val="1F497D"/>
          <w:sz w:val="22"/>
        </w:rPr>
        <w:t>План: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программа для микроквалификации Backend разработчик Java (64 часа).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b/>
          <w:color w:val="1F497D"/>
          <w:sz w:val="22"/>
        </w:rPr>
        <w:t>1. Основы Git и работа с ним через Intelli’j IDEA / GitExtensions – 2 ч.</w:t>
      </w:r>
    </w:p>
    <w:p>
      <w:pPr>
        <w:pStyle w:val="Normal"/>
        <w:shd w:val="clear" w:color="auto" w:fill="FFFFFF"/>
        <w:ind w:hanging="0" w:left="0" w:right="0"/>
        <w:rPr>
          <w:b/>
        </w:rPr>
      </w:pPr>
      <w:r>
        <w:rPr>
          <w:rFonts w:cs="Calibri" w:ascii="Calibri" w:hAnsi="Calibri"/>
          <w:b/>
          <w:color w:val="1F497D"/>
          <w:sz w:val="22"/>
        </w:rPr>
        <w:t>2. Архитектура стандартного spring rest приложения  - 2 ч.</w:t>
      </w:r>
    </w:p>
    <w:p>
      <w:pPr>
        <w:pStyle w:val="Normal"/>
        <w:shd w:val="clear" w:color="auto" w:fill="FFFFFF"/>
        <w:ind w:hanging="0" w:left="0" w:right="0"/>
        <w:rPr>
          <w:b/>
        </w:rPr>
      </w:pPr>
      <w:r>
        <w:rPr>
          <w:rFonts w:cs="Calibri" w:ascii="Calibri" w:hAnsi="Calibri"/>
          <w:b/>
          <w:color w:val="1F497D"/>
          <w:sz w:val="22"/>
        </w:rPr>
        <w:t>3. Сборщики (на примере Gradle), подключение зависимостей – 2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4. Обработка ошибок, log4j2 – 1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5. Вводный SQL, Postgresql, DBeaver: проектирование простой БД, ветвления в запросы, соединение строк. – 2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6. ORM, Hibernate, Spring Data + liquibase миграции (HQL, Query native), jpa mapping One-to-Many, Many-to-One – 4 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7. Java 8-21: функциональные интерфейсы и лямбды – 3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8. Работа с данными: коллекции, stream, map, filter, collectors, sortedBy – 4 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9. HTTP и JSON, простые контроллеры, настройка и использование swagger в приложении для тестирования API, Mapper’ы, ObjectMapper – 4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10. Файловые операции – 2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11. Сервисы приложения (способы инициализации, DI)  - 2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12. Аннотации, refection java – 2ч.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13. Generic классы – 2 ч.</w:t>
      </w:r>
    </w:p>
    <w:p>
      <w:pPr>
        <w:pStyle w:val="Normal"/>
        <w:shd w:val="clear" w:color="auto" w:fill="FFFFFF"/>
        <w:ind w:hanging="0" w:left="0" w:right="0"/>
        <w:rPr/>
      </w:pPr>
      <w:r>
        <w:rPr>
          <w:rFonts w:cs="Calibri" w:ascii="Calibri" w:hAnsi="Calibri"/>
          <w:color w:val="1F497D"/>
          <w:sz w:val="22"/>
        </w:rPr>
        <w:t>14. Программирование многопоточных приложений (thread, future, async)  - 2 ч.</w:t>
      </w:r>
    </w:p>
    <w:p>
      <w:pPr>
        <w:pStyle w:val="Normal"/>
        <w:shd w:val="clear" w:color="auto" w:fill="FFFFFF"/>
        <w:ind w:hanging="0" w:left="0" w:right="0"/>
        <w:rPr>
          <w:rFonts w:ascii="Calibri" w:hAnsi="Calibri" w:cs="Calibri"/>
          <w:color w:val="1F497D"/>
        </w:rPr>
      </w:pPr>
      <w:r>
        <w:rPr>
          <w:rFonts w:cs="Calibri" w:ascii="Calibri" w:hAnsi="Calibri"/>
          <w:color w:val="1F497D"/>
          <w:sz w:val="22"/>
        </w:rPr>
        <w:t>15. Создание собственного проекта – 30 ч. (начиная с п.5 по 12)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 xml:space="preserve">Список учеников ФИО                               git?                       idea </w:t>
        <w:tab/>
        <w:tab/>
        <w:t>java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1.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2.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3.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4.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5.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 </w:t>
      </w:r>
    </w:p>
    <w:p>
      <w:pPr>
        <w:pStyle w:val="Normal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если да то уровень от 1 до 5</w:t>
      </w:r>
    </w:p>
    <w:p>
      <w:pPr>
        <w:pStyle w:val="Normal"/>
        <w:shd w:val="clear" w:color="auto" w:fill="FFFFFF"/>
        <w:ind w:hanging="0" w:left="0" w:right="0"/>
        <w:rPr/>
      </w:pPr>
      <w:r>
        <w:rPr/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  <w:b/>
        </w:rPr>
      </w:pPr>
      <w:r>
        <w:rPr>
          <w:rFonts w:cs="Calibri" w:ascii="Calibri" w:hAnsi="Calibri"/>
          <w:b/>
          <w:color w:val="1F497D"/>
          <w:sz w:val="22"/>
        </w:rPr>
        <w:t>1. Основы Git и работа с ним через Intelli’j IDEA / GitExtensions – 2 ч.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План урока: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1.</w:t>
      </w:r>
      <w:r>
        <w:rPr>
          <w:rFonts w:cs="Arial" w:ascii="Arial" w:hAnsi="Arial"/>
          <w:color w:val="2C2D2E"/>
          <w:sz w:val="14"/>
        </w:rPr>
        <w:t>       </w:t>
      </w:r>
      <w:r>
        <w:rPr>
          <w:rFonts w:cs="Arial" w:ascii="Arial" w:hAnsi="Arial"/>
          <w:color w:val="2C2D2E"/>
          <w:sz w:val="23"/>
        </w:rPr>
        <w:t>Основные команды git: init, branch, checkout, clone, commit, pull, push, log. Как это делать в интерфейсе GitExtension.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- есть ли опыт с Гит?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Задание – создать репозиторий – где удобно, добавить текстовый файл, внести изменения, сделать коммит и отправить (pull) данный коммит в лольный репозиторий.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  <w:b/>
        </w:rPr>
      </w:pPr>
      <w:r>
        <w:rPr>
          <w:rFonts w:cs="Arial" w:ascii="Arial" w:hAnsi="Arial"/>
          <w:b/>
          <w:color w:val="2C2D2E"/>
          <w:sz w:val="23"/>
        </w:rPr>
        <w:t>1.2.</w:t>
      </w:r>
      <w:r>
        <w:rPr>
          <w:rFonts w:cs="Arial" w:ascii="Arial" w:hAnsi="Arial"/>
          <w:b/>
          <w:color w:val="2C2D2E"/>
          <w:sz w:val="14"/>
        </w:rPr>
        <w:t>       </w:t>
      </w:r>
      <w:r>
        <w:rPr>
          <w:rFonts w:cs="Arial" w:ascii="Arial" w:hAnsi="Arial"/>
          <w:b/>
          <w:color w:val="2C2D2E"/>
          <w:sz w:val="23"/>
        </w:rPr>
        <w:t>Знакомство со средой IntelliJIdea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- Есть ли опыт с Idea, Android Studio? Продуктами IntelliJ? WebStorm? PyCharm?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- Какой у кого опыт в Java? – возможно задания разного уровня буду придумывать и предлагать, хотя бы 2 уровня сложности – зависит от распределения студентов.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2C2D2E"/>
          <w:sz w:val="23"/>
        </w:rPr>
        <w:t>Задание: создать проект в котором будем из командной строки считывать аргументы и выводить их в консоль.</w:t>
      </w:r>
      <w:r>
        <w:rPr>
          <w:rFonts w:cs="Arial" w:ascii="Arial" w:hAnsi="Arial"/>
        </w:rPr>
        <w:t xml:space="preserve"> Желательно выделить сразу отдельный класс, в котором будет обработа/«бизнес»-логика/в будущем сервис приложения.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1F497D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  <w:b/>
        </w:rPr>
      </w:pPr>
      <w:r>
        <w:rPr>
          <w:rFonts w:cs="Calibri" w:ascii="Calibri" w:hAnsi="Calibri"/>
          <w:b/>
          <w:color w:val="1F497D"/>
          <w:sz w:val="22"/>
        </w:rPr>
        <w:t>2. Архитектура стандартного spring boot rest приложения  - 2 ч.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Calibri" w:ascii="Calibri" w:hAnsi="Calibri"/>
          <w:color w:val="1F497D"/>
          <w:sz w:val="22"/>
        </w:rPr>
        <w:t>План урока: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1F497D"/>
          <w:sz w:val="23"/>
        </w:rPr>
        <w:t>2.1 Модель, репозитории, контроллеры, сервисы, ДТО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</w:rPr>
      </w:pPr>
      <w:r>
        <w:rPr>
          <w:rFonts w:cs="Arial" w:ascii="Arial" w:hAnsi="Arial"/>
          <w:color w:val="1F497D"/>
          <w:sz w:val="23"/>
        </w:rPr>
        <w:t> </w:t>
      </w:r>
    </w:p>
    <w:p>
      <w:pPr>
        <w:pStyle w:val="Normal"/>
        <w:shd w:val="clear" w:color="auto" w:fill="FFFFFF"/>
        <w:ind w:hanging="0" w:left="0" w:right="0"/>
        <w:rPr>
          <w:rFonts w:ascii="Arial" w:hAnsi="Arial" w:cs="Arial"/>
          <w:color w:val="1F497D"/>
        </w:rPr>
      </w:pPr>
      <w:r>
        <w:rPr>
          <w:rFonts w:cs="Arial" w:ascii="Arial" w:hAnsi="Arial"/>
          <w:color w:val="1F497D"/>
          <w:sz w:val="23"/>
        </w:rPr>
        <w:t xml:space="preserve">Задание: написать простейший контроллер – который будет, например, </w:t>
      </w:r>
    </w:p>
    <w:p>
      <w:pPr>
        <w:pStyle w:val="ListParagraph"/>
        <w:numPr>
          <w:ilvl w:val="0"/>
          <w:numId w:val="1"/>
        </w:numPr>
        <w:shd w:val="clear" w:color="auto" w:fill="FFFFFF"/>
        <w:ind w:hanging="0" w:left="0" w:right="0"/>
        <w:rPr>
          <w:rFonts w:ascii="Arial" w:hAnsi="Arial" w:cs="Arial"/>
          <w:color w:val="1F497D"/>
        </w:rPr>
      </w:pPr>
      <w:r>
        <w:rPr>
          <w:rFonts w:cs="Arial" w:ascii="Arial" w:hAnsi="Arial"/>
          <w:color w:val="1F497D"/>
          <w:sz w:val="23"/>
        </w:rPr>
        <w:t>принимать параметр – строку и удалять все гласные,</w:t>
      </w:r>
    </w:p>
    <w:p>
      <w:pPr>
        <w:pStyle w:val="ListParagraph"/>
        <w:numPr>
          <w:ilvl w:val="0"/>
          <w:numId w:val="1"/>
        </w:numPr>
        <w:shd w:val="clear" w:color="auto" w:fill="FFFFFF"/>
        <w:ind w:hanging="0" w:left="0" w:right="0"/>
        <w:rPr>
          <w:rFonts w:ascii="Arial" w:hAnsi="Arial" w:cs="Arial"/>
          <w:color w:val="1F497D"/>
        </w:rPr>
      </w:pPr>
      <w:r>
        <w:rPr>
          <w:rFonts w:cs="Arial" w:ascii="Arial" w:hAnsi="Arial"/>
          <w:color w:val="1F497D"/>
          <w:sz w:val="23"/>
        </w:rPr>
        <w:t xml:space="preserve">или будет возвращать число согласных, </w:t>
      </w:r>
    </w:p>
    <w:p>
      <w:pPr>
        <w:pStyle w:val="ListParagraph"/>
        <w:numPr>
          <w:ilvl w:val="0"/>
          <w:numId w:val="1"/>
        </w:numPr>
        <w:shd w:val="clear" w:color="auto" w:fill="FFFFFF"/>
        <w:ind w:hanging="0" w:left="0" w:right="0"/>
        <w:rPr>
          <w:rFonts w:ascii="Arial" w:hAnsi="Arial" w:cs="Arial"/>
          <w:lang w:val="en-US"/>
        </w:rPr>
      </w:pPr>
      <w:r>
        <w:rPr>
          <w:rFonts w:cs="Arial" w:ascii="Arial" w:hAnsi="Arial"/>
          <w:color w:val="1F497D"/>
          <w:sz w:val="23"/>
        </w:rPr>
        <w:t xml:space="preserve">или карту букв (для продвинутых) – словарь сопоставление буква-количество таких букв. </w:t>
      </w:r>
      <w:r>
        <w:rPr>
          <w:rFonts w:cs="Arial" w:ascii="Arial" w:hAnsi="Arial"/>
          <w:color w:val="1F497D"/>
          <w:sz w:val="23"/>
          <w:lang w:val="en-US"/>
        </w:rPr>
        <w:t>Map HashMap&lt;Char, Integer&gt;</w:t>
      </w:r>
    </w:p>
    <w:p>
      <w:pPr>
        <w:pStyle w:val="Normal"/>
        <w:shd w:val="clear" w:color="auto" w:fill="FFFFFF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/>
        <w:ind w:hanging="0" w:left="0" w:right="0"/>
        <w:rPr>
          <w:lang w:val="en-US"/>
        </w:rPr>
      </w:pPr>
      <w:r>
        <w:rPr>
          <w:lang w:val="en-US"/>
        </w:rPr>
        <w:t>Spring initializer - https://start.spring.io/</w:t>
      </w:r>
    </w:p>
    <w:p>
      <w:pPr>
        <w:pStyle w:val="Normal"/>
        <w:shd w:val="clear" w:color="auto" w:fill="FFFFFF"/>
        <w:ind w:hanging="0" w:left="0" w:right="0"/>
        <w:rPr>
          <w:lang w:val="en-US"/>
        </w:rPr>
      </w:pPr>
      <w:r>
        <w:rPr>
          <w:lang w:val="en-US"/>
        </w:rPr>
        <w:t>Gradle groovy, java</w:t>
      </w:r>
    </w:p>
    <w:p>
      <w:pPr>
        <w:pStyle w:val="Normal"/>
        <w:shd w:val="clear" w:color="auto" w:fill="FFFFFF"/>
        <w:ind w:hanging="0" w:left="0" w:right="0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@RestCOntroller</w:t>
      </w:r>
    </w:p>
    <w:p>
      <w:pPr>
        <w:pStyle w:val="Normal"/>
        <w:rPr>
          <w:lang w:val="en-US"/>
        </w:rPr>
      </w:pPr>
      <w:r>
        <w:rPr>
          <w:lang w:val="en-US"/>
        </w:rPr>
        <w:t>@Path()</w:t>
      </w:r>
    </w:p>
    <w:p>
      <w:pPr>
        <w:pStyle w:val="Normal"/>
        <w:rPr>
          <w:lang w:val="en-US"/>
        </w:rPr>
      </w:pPr>
      <w:r>
        <w:rPr>
          <w:lang w:val="en-US"/>
        </w:rPr>
        <w:t>class MyCOntroller {</w:t>
      </w:r>
    </w:p>
    <w:p>
      <w:pPr>
        <w:pStyle w:val="Normal"/>
        <w:rPr>
          <w:lang w:val="en-US"/>
        </w:rPr>
      </w:pPr>
      <w:r>
        <w:rPr>
          <w:lang w:val="en-US"/>
        </w:rPr>
        <w:t>@GetMapping(“/removeVowels”)</w:t>
      </w:r>
    </w:p>
    <w:p>
      <w:pPr>
        <w:pStyle w:val="Normal"/>
        <w:rPr>
          <w:lang w:val="en-US"/>
        </w:rPr>
      </w:pPr>
      <w:r>
        <w:rPr>
          <w:lang w:val="en-US"/>
        </w:rPr>
        <w:t>public String removeVovels(@RequestParameter String param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){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логика </w:t>
      </w:r>
      <w:r>
        <w:rPr>
          <w:lang w:val="en-US"/>
        </w:rPr>
        <w:t>reslt</w:t>
      </w:r>
    </w:p>
    <w:p>
      <w:pPr>
        <w:pStyle w:val="Normal"/>
        <w:rPr>
          <w:lang w:val="en-US"/>
        </w:rPr>
      </w:pPr>
      <w:r>
        <w:rPr>
          <w:lang w:val="en-US"/>
        </w:rPr>
        <w:t>return result;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  <w:r>
        <w:br w:type="page"/>
      </w:r>
    </w:p>
    <w:p>
      <w:pPr>
        <w:pStyle w:val="Normal"/>
        <w:spacing w:before="0" w:after="20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spring boot controller service repository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Паттерн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Controller-Service-Repository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является стандартом де-факто для разработки приложений на Spring Boot. Эта трехслойная архитектура обеспечивает четкое разделение обязанностей (Separation of Concerns), изолируя логику обработки HTTP-запросов от бизнес-логики и работы с базой данных. [</w:t>
      </w:r>
      <w:hyperlink r:id="rId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Ниже подробно разобрана роль каждого слоя, процесс прохождения данных и приведен практический пример реализации на примере сущности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Архитектура и поток данных</w:t>
      </w:r>
    </w:p>
    <w:p>
      <w:pPr>
        <w:pStyle w:val="BodyText"/>
        <w:bidi w:val="0"/>
        <w:spacing w:before="180" w:after="24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Поток данных в приложении всегда строго направлен сверху вниз: [</w:t>
      </w:r>
      <w:hyperlink r:id="rId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Клиент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отправляет HTTP-запрос (например,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POST /users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Controller (Слой представления)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принимает запрос, валидирует входные данные и вызывает нужный метод сервиса.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Service (Слой бизнес-логики)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обрабатывает данные, применяет правила валидации, управляет транзакциями и вызывает репозиторий.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Repository (Слой доступа к данным)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выполняет SQL-запрос к базе данных и возвращает сущность обратно в сервис. [</w:t>
      </w:r>
      <w:hyperlink r:id="rId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1. Слой репозитория (Repository Layer)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Этот слой отвечает исключительно за взаимодействие с базой данных (CRUD-операции). Благодаря </w:t>
      </w:r>
      <w:hyperlink r:id="rId11" w:tgtFrame="_blank">
        <w:r>
          <w:rPr>
            <w:rStyle w:val="Hyperlink"/>
            <w:rFonts w:ascii="Google Sans;Arial;sans-serif;Noto Color Emoji" w:hAnsi="Google Sans;Arial;sans-serif;Noto Color Emoji"/>
            <w:b/>
            <w:strike w:val="false"/>
            <w:dstrike w:val="false"/>
            <w:sz w:val="24"/>
            <w:u w:val="single"/>
            <w:effect w:val="none"/>
          </w:rPr>
          <w:t>Spring Data JPA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вам не нужно писать SQL-запросы вручную — достаточно объявить интерфейс, расширяющий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JpaRepository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1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сообщает Spring, что данный компонент является репозиторием и автоматически включает трансляцию исключений базы данных в понятные исключения Spring. [</w:t>
      </w:r>
      <w:hyperlink r:id="rId1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org.springframework.data.jpa.repository.JpaRepository;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org.springframework.stereotype.Repository;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java.util.Optional;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@Repository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interface UserRepository extends JpaRepository&lt;User, Long&gt;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Весь базовый CRUD (save, findById, delete) уже доступен автоматически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Кастомный метод: Spring Boot сам сгенерирует SQL по названию метода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Optional&lt;User&gt; findByEmail(String email);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2. Слой сервиса (Service Layer)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Здесь сосредоточена вся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бизнес-логика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приложения. Контроллер никогда не должен вызывать репозиторий напрямую. Сервис объединяет вызовы репозиториев, проверяет правила (например, уникальность email) и отвечает за транзакционность операций с помощью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@Transactional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1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@Service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регистрирует класс как управляемый Spring компонент (Bean) в бизнес-слое. [</w:t>
      </w:r>
      <w:hyperlink r:id="rId21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com.example.demo.repository.UserRepository;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org.springframework.beans.factory.annotation.Autowired;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org.springframework.stereotype.Service;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org.springframework.transaction.annotation.Transactional;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@Service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class UserService {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private final UserRepository userRepository;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Внедрение зависимости через конструктор (рекомендуемый подход вместо @Autowired на поле)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@Autowired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UserService(UserRepository userRepository)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this.userRepository = userRepository;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@Transactional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 registerUser(User user)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Пример бизнес-логики: проверка на уникальность email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if (userRepository.findByEmail(user.getEmail()).isPresent())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throw new IllegalArgumentException("Email уже занят!");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userRepository.save(user);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 getUserById(Long id)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userRepository.findById(id)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.orElseThrow(() -&gt; new RuntimeException("Пользователь не найден"));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3. Слой контроллера (Controller Layer)</w:t>
      </w:r>
    </w:p>
    <w:p>
      <w:pPr>
        <w:pStyle w:val="BodyText"/>
        <w:bidi w:val="0"/>
        <w:spacing w:before="180" w:after="24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Это точка входа для внешних запросов. Контроллер принимает HTTP-запросы, маппит URL-адреса, извлекает параметры, передает их в сервис и возвращает клиенту ответ в формате JSON/XML с соответствующим HTTP-статусом. [</w:t>
      </w:r>
      <w:hyperlink r:id="rId2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@RestController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совмещает в себе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@Controller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и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@ResponseBody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, указывая, что возвращаемые данные должны быть автоматически сериализованы в JSON. [</w:t>
      </w:r>
      <w:hyperlink r:id="rId2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com.example.demo.controller;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com.example.demo.service.UserService;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org.springframework.beans.factory.annotation.Autowired;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org.springframework.http.HttpStatus;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org.springframework.http.ResponseEntity;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org.springframework.web.bind.annotation.*;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@RestController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@RequestMapping("/api/users") // Базовый URL для всех эндпоинтов класса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class UserController {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private final UserService userService;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@Autowired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UserController(UserService userService)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this.userService = userService;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Создание пользователя: POST http://localhost:8080/api/users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@PostMapping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ResponseEntity&lt;User&gt; createUser(@RequestBody User user)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User savedUser = userService.registerUser(user);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new ResponseEntity&lt;&gt;(savedUser, HttpStatus.CREATED); // Возвращает статус 201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Получение пользователя: GET http://localhost:8080/api/users/1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@GetMapping("/{id}")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ResponseEntity&lt;User&gt; getUserById(@PathVariable Long id)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User user = userService.getUserById(id);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ResponseEntity.ok(user); // Возвращает статус 200 OK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Главные преимущества такого разделения: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Тестируемость: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 можете легко тестировать каждый слой изолированно. Например, тестировать бизнес-логику в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UserService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подменяя (mocking) слой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 помощью Mockito без реального подключения к БД. [</w:t>
      </w:r>
      <w:hyperlink r:id="rId2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Гибкость: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Если вы решите сменить базу данных (например, перейти с PostgreSQL на MongoDB), вам потребуется переписать только интерфейсы репозиториев. Код контроллеров и сервисов останется неизменным. [</w:t>
      </w:r>
      <w:hyperlink r:id="rId2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Чистота кода: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Контроллеры остаются тонкими и понятными, не перегруженными проверками и тяжелыми SQL-запросами. [</w:t>
      </w:r>
      <w:hyperlink r:id="rId31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180" w:after="24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Если вы создаете проект с нуля, подскажите: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Какую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базу данных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 планируете использовать (H2, PostgreSQL, MySQL)?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Используете ли вы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DTO (Data Transfer Objects)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для передачи данных между слоями, или планируете возвращать сущности напрямую?</w:t>
      </w:r>
    </w:p>
    <w:p>
      <w:pPr>
        <w:pStyle w:val="BodyText"/>
        <w:bidi w:val="0"/>
        <w:spacing w:before="180" w:after="20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Я могу помочь написать DTO-классы или настроить конфигурацию подключения к БД.</w:t>
      </w:r>
    </w:p>
    <w:p>
      <w:pPr>
        <w:sectPr>
          <w:type w:val="continuous"/>
          <w:pgSz w:w="11906" w:h="16838"/>
          <w:pgMar w:left="1701" w:right="850" w:gutter="0" w:header="0" w:top="1134" w:footer="0" w:bottom="1134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20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spring boot controller service repository</w:t>
      </w:r>
    </w:p>
    <w:p>
      <w:pPr>
        <w:sectPr>
          <w:type w:val="continuous"/>
          <w:pgSz w:w="11906" w:h="16838"/>
          <w:pgMar w:left="1701" w:right="850" w:gutter="0" w:header="0" w:top="1134" w:footer="0" w:bottom="1134"/>
          <w:formProt w:val="false"/>
          <w:textDirection w:val="lrTb"/>
          <w:docGrid w:type="default" w:linePitch="360" w:charSpace="0"/>
        </w:sectPr>
      </w:pPr>
    </w:p>
    <w:p>
      <w:pPr>
        <w:pStyle w:val="Normal"/>
        <w:bidi w:val="0"/>
        <w:spacing w:before="0" w:after="0"/>
        <w:ind w:hanging="0" w:left="0" w:right="0"/>
        <w:rPr/>
      </w:pPr>
      <w:bookmarkStart w:id="2" w:name="aim-chrome-initial-inline-async-containe"/>
      <w:bookmarkEnd w:id="2"/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Паттерн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Controller-Service-Repository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является стандартом де-факто для разработки приложений на Spring Boot. Эта трехслойная архитектура обеспечивает четкое разделение обязанностей (Separation of Concerns), изолируя логику обработки HTTP-запросов от бизнес-логики и работы с базой данных. [</w:t>
      </w:r>
      <w:hyperlink r:id="rId3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Ниже подробно разобрана роль каждого слоя, процесс прохождения данных и приведен практический пример реализации на примере сущности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3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Архитектура и поток данных</w:t>
      </w:r>
    </w:p>
    <w:p>
      <w:pPr>
        <w:pStyle w:val="BodyText"/>
        <w:bidi w:val="0"/>
        <w:spacing w:before="180" w:after="24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Поток данных в приложении всегда строго направлен сверху вниз: [</w:t>
      </w:r>
      <w:hyperlink r:id="rId3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Клиент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отправляет HTTP-запрос (например,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POST /users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Controller (Слой представления)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принимает запрос, валидирует входные данные и вызывает нужный метод сервиса.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Service (Слой бизнес-логики)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обрабатывает данные, применяет правила валидации, управляет транзакциями и вызывает репозиторий.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Repository (Слой доступа к данным)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выполняет SQL-запрос к базе данных и возвращает сущность обратно в сервис. [</w:t>
      </w:r>
      <w:hyperlink r:id="rId3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3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1. Слой репозитория (Repository Layer)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Этот слой отвечает исключительно за взаимодействие с базой данных (CRUD-операции). Благодаря </w:t>
      </w:r>
      <w:hyperlink r:id="rId41" w:tgtFrame="_blank">
        <w:r>
          <w:rPr>
            <w:rStyle w:val="Hyperlink"/>
            <w:rFonts w:ascii="Google Sans;Arial;sans-serif;Noto Color Emoji" w:hAnsi="Google Sans;Arial;sans-serif;Noto Color Emoji"/>
            <w:b/>
            <w:strike w:val="false"/>
            <w:dstrike w:val="false"/>
            <w:sz w:val="24"/>
            <w:u w:val="single"/>
            <w:effect w:val="none"/>
          </w:rPr>
          <w:t>Spring Data JPA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вам не нужно писать SQL-запросы вручную — достаточно объявить интерфейс, расширяющий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JpaRepository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4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сообщает Spring, что данный компонент является репозиторием и автоматически включает трансляцию исключений базы данных в понятные исключения Spring. [</w:t>
      </w:r>
      <w:hyperlink r:id="rId4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org.springframework.data.jpa.repository.JpaRepository;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org.springframework.stereotype.Repository;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java.util.Optional;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@Repository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interface UserRepository extends JpaRepository&lt;User, Long&gt;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Весь базовый CRUD (save, findById, delete) уже доступен автоматически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Кастомный метод: Spring Boot сам сгенерирует SQL по названию метода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Optional&lt;User&gt; findByEmail(String email);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2. Слой сервиса (Service Layer)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Здесь сосредоточена вся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бизнес-логика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приложения. Контроллер никогда не должен вызывать репозиторий напрямую. Сервис объединяет вызовы репозиториев, проверяет правила (например, уникальность email) и отвечает за транзакционность операций с помощью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@Transactional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. [</w:t>
      </w:r>
      <w:hyperlink r:id="rId4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@Service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регистрирует класс как управляемый Spring компонент (Bean) в бизнес-слое. [</w:t>
      </w:r>
      <w:hyperlink r:id="rId51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2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com.example.demo.repository.UserRepository;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org.springframework.beans.factory.annotation.Autowired;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org.springframework.stereotype.Service;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org.springframework.transaction.annotation.Transactional;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@Service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class UserService {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private final UserRepository userRepository;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Внедрение зависимости через конструктор (рекомендуемый подход вместо @Autowired на поле)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@Autowired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UserService(UserRepository userRepository)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this.userRepository = userRepository;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@Transactional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 registerUser(User user)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Пример бизнес-логики: проверка на уникальность email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if (userRepository.findByEmail(user.getEmail()).isPresent())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throw new IllegalArgumentException("Email уже занят!");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userRepository.save(user);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 getUserById(Long id)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userRepository.findById(id)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.orElseThrow(() -&gt; new RuntimeException("Пользователь не найден"));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3. Слой контроллера (Controller Layer)</w:t>
      </w:r>
    </w:p>
    <w:p>
      <w:pPr>
        <w:pStyle w:val="BodyText"/>
        <w:bidi w:val="0"/>
        <w:spacing w:before="180" w:after="24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Это точка входа для внешних запросов. Контроллер принимает HTTP-запросы, маппит URL-адреса, извлекает параметры, передает их в сервис и возвращает клиенту ответ в формате JSON/XML с соответствующим HTTP-статусом. [</w:t>
      </w:r>
      <w:hyperlink r:id="rId53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4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5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Аннотация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@RestController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совмещает в себе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@Controller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и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@ResponseBody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, указывая, что возвращаемые данные должны быть автоматически сериализованы в JSON. [</w:t>
      </w:r>
      <w:hyperlink r:id="rId56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java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package com.example.demo.controller;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com.example.demo.entity.User;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com.example.demo.service.UserService;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org.springframework.beans.factory.annotation.Autowired;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org.springframework.http.HttpStatus;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org.springframework.http.ResponseEntity;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import org.springframework.web.bind.annotation.*;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@RestController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@RequestMapping("/api/users") // Базовый URL для всех эндпоинтов класса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class UserController {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private final UserService userService;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@Autowired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UserController(UserService userService)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this.userService = userService;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Создание пользователя: POST http://localhost:8080/api/users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@PostMapping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ResponseEntity&lt;User&gt; createUser(@RequestBody User user)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User savedUser = userService.registerUser(user);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new ResponseEntity&lt;&gt;(savedUser, HttpStatus.CREATED); // Возвращает статус 201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Fonts w:cs="Liberation Sans" w:ascii="Liberation Sans" w:hAnsi="Liberation Sans"/>
        </w:rPr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// Получение пользователя: GET http://localhost:8080/api/users/1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@GetMapping("/{id}")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public ResponseEntity&lt;User&gt; getUserById(@PathVariable Long id) {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User user = userService.getUserById(id);</w:t>
      </w:r>
    </w:p>
    <w:p>
      <w:pPr>
        <w:pStyle w:val="user8"/>
        <w:bidi w:val="0"/>
        <w:spacing w:before="0" w:after="0"/>
        <w:ind w:hanging="0"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return ResponseEntity.ok(user); // Возвращает статус 200 OK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Liberation Sans" w:hAnsi="Liberation Sans"/>
          <w:strike w:val="false"/>
          <w:dstrike w:val="false"/>
          <w:u w:val="none"/>
          <w:effect w:val="none"/>
        </w:rPr>
        <w:t xml:space="preserve">   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user8"/>
        <w:bidi w:val="0"/>
        <w:spacing w:before="0" w:after="0"/>
        <w:ind w:left="0" w:right="0"/>
        <w:rPr>
          <w:rFonts w:ascii="Liberation Sans" w:hAnsi="Liberation Sans" w:cs="Liberation Sans"/>
        </w:rPr>
      </w:pP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</w:rPr>
        <w:t>}</w:t>
      </w:r>
    </w:p>
    <w:p>
      <w:pPr>
        <w:pStyle w:val="BodyText"/>
        <w:bidi w:val="0"/>
        <w:spacing w:before="0" w:after="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18"/>
          <w:u w:val="none"/>
          <w:effect w:val="none"/>
        </w:rPr>
        <w:t>Используйте код с осторожностью.</w:t>
      </w:r>
    </w:p>
    <w:p>
      <w:pPr>
        <w:pStyle w:val="user7"/>
        <w:bidi w:val="0"/>
        <w:spacing w:before="0" w:after="0"/>
        <w:ind w:left="0" w:right="0"/>
        <w:rPr>
          <w:sz w:val="20"/>
        </w:rPr>
      </w:pPr>
      <w:r>
        <w:rPr>
          <w:sz w:val="20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Arial;sans-serif;Noto Color Emoji" w:hAnsi="Google Sans;Arial;sans-serif;Noto Color Emoji"/>
          <w:b/>
          <w:strike w:val="false"/>
          <w:dstrike w:val="false"/>
          <w:sz w:val="30"/>
          <w:u w:val="none"/>
          <w:effect w:val="none"/>
        </w:rPr>
        <w:t>Главные преимущества такого разделения: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Тестируемость: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 можете легко тестировать каждый слой изолированно. Например, тестировать бизнес-логику в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UserService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подменяя (mocking) слой </w:t>
      </w:r>
      <w:r>
        <w:rPr>
          <w:rStyle w:val="user2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0F2F5"/>
        </w:rPr>
        <w:t>UserRepository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с помощью Mockito без реального подключения к БД. [</w:t>
      </w:r>
      <w:hyperlink r:id="rId57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8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Гибкость: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Если вы решите сменить базу данных (например, перейти с PostgreSQL на MongoDB), вам потребуется переписать только интерфейсы репозиториев. Код контроллеров и сервисов останется неизменным. [</w:t>
      </w:r>
      <w:hyperlink r:id="rId59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60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Чистота кода: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Контроллеры остаются тонкими и понятными, не перегруженными проверками и тяжелыми SQL-запросами. [</w:t>
      </w:r>
      <w:hyperlink r:id="rId61">
        <w:r>
          <w:rPr>
            <w:rStyle w:val="Hyperlink"/>
            <w:rFonts w:ascii="Google Sans;Arial;sans-serif;Noto Color Emoji" w:hAnsi="Google Sans;Arial;sans-serif;Noto Color Emoji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180" w:after="24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Если вы создаете проект с нуля, подскажите: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Какую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базу данных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вы планируете использовать (H2, PostgreSQL, MySQL)?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Используете ли вы </w:t>
      </w:r>
      <w:r>
        <w:rPr>
          <w:rStyle w:val="Strong"/>
          <w:rFonts w:ascii="Google Sans;Arial;sans-serif;Noto Color Emoji" w:hAnsi="Google Sans;Arial;sans-serif;Noto Color Emoji"/>
          <w:b/>
          <w:strike w:val="false"/>
          <w:dstrike w:val="false"/>
          <w:sz w:val="24"/>
          <w:u w:val="none"/>
          <w:effect w:val="none"/>
        </w:rPr>
        <w:t>DTO (Data Transfer Objects)</w:t>
      </w: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 xml:space="preserve"> для передачи данных между слоями, или планируете возвращать сущности напрямую?</w:t>
      </w:r>
    </w:p>
    <w:p>
      <w:pPr>
        <w:pStyle w:val="BodyText"/>
        <w:bidi w:val="0"/>
        <w:spacing w:before="180" w:after="200"/>
        <w:ind w:hanging="0" w:left="0" w:right="0"/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Arial;sans-serif;Noto Color Emoji" w:hAnsi="Google Sans;Arial;sans-serif;Noto Color Emoji"/>
          <w:b w:val="false"/>
          <w:strike w:val="false"/>
          <w:dstrike w:val="false"/>
          <w:sz w:val="24"/>
          <w:u w:val="none"/>
          <w:effect w:val="none"/>
        </w:rPr>
        <w:t>Я могу помочь написать DTO-классы или настроить конфигурацию подключения к БД.</w:t>
      </w:r>
    </w:p>
    <w:p>
      <w:pPr>
        <w:sectPr>
          <w:type w:val="continuous"/>
          <w:pgSz w:w="11906" w:h="16838"/>
          <w:pgMar w:left="1701" w:right="850" w:gutter="0" w:header="0" w:top="1134" w:footer="0" w:bottom="1134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200"/>
        <w:rPr/>
      </w:pPr>
      <w:r>
        <w:rPr/>
      </w:r>
    </w:p>
    <w:sectPr>
      <w:type w:val="continuous"/>
      <w:pgSz w:w="11906" w:h="16838"/>
      <w:pgMar w:left="1701" w:right="850" w:gutter="0" w:header="0" w:top="1134" w:footer="0" w:bottom="1134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Liberation Mono">
    <w:altName w:val="Courier New"/>
    <w:charset w:val="cc"/>
    <w:family w:val="swiss"/>
    <w:pitch w:val="variable"/>
  </w:font>
  <w:font w:name="OpenSymbol">
    <w:altName w:val="Arial Unicode MS"/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Calibri">
    <w:charset w:val="cc"/>
    <w:family w:val="roman"/>
    <w:pitch w:val="variable"/>
  </w:font>
  <w:font w:name="Google Sans">
    <w:altName w:val="Arial"/>
    <w:charset w:val="cc"/>
    <w:family w:val="roman"/>
    <w:pitch w:val="variable"/>
  </w:font>
  <w:font w:name="monospace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decimal"/>
      <w:lvlText w:val="%1."/>
      <w:lvlJc w:val="left"/>
      <w:pPr>
        <w:tabs>
          <w:tab w:val="num" w:pos="0"/>
        </w:tabs>
        <w:ind w:left="709" w:hanging="360"/>
      </w:pPr>
      <w:rPr/>
    </w:lvl>
    <w:lvl w:ilvl="1">
      <w:start w:val="1"/>
      <w:isLgl/>
      <w:numFmt w:val="lowerLetter"/>
      <w:lvlText w:val="%2."/>
      <w:lvlJc w:val="left"/>
      <w:pPr>
        <w:tabs>
          <w:tab w:val="num" w:pos="0"/>
        </w:tabs>
        <w:ind w:left="1429" w:hanging="360"/>
      </w:pPr>
      <w:rPr/>
    </w:lvl>
    <w:lvl w:ilvl="2">
      <w:start w:val="1"/>
      <w:isLgl/>
      <w:numFmt w:val="lowerRoman"/>
      <w:lvlText w:val="%3."/>
      <w:lvlJc w:val="left"/>
      <w:pPr>
        <w:tabs>
          <w:tab w:val="num" w:pos="0"/>
        </w:tabs>
        <w:ind w:left="2149" w:hanging="180"/>
      </w:pPr>
      <w:rPr/>
    </w:lvl>
    <w:lvl w:ilvl="3">
      <w:start w:val="1"/>
      <w:isLgl/>
      <w:numFmt w:val="decimal"/>
      <w:lvlText w:val="%4."/>
      <w:lvlJc w:val="left"/>
      <w:pPr>
        <w:tabs>
          <w:tab w:val="num" w:pos="0"/>
        </w:tabs>
        <w:ind w:left="2869" w:hanging="360"/>
      </w:pPr>
      <w:rPr/>
    </w:lvl>
    <w:lvl w:ilvl="4">
      <w:start w:val="1"/>
      <w:isLgl/>
      <w:numFmt w:val="lowerLetter"/>
      <w:lvlText w:val="%5."/>
      <w:lvlJc w:val="left"/>
      <w:pPr>
        <w:tabs>
          <w:tab w:val="num" w:pos="0"/>
        </w:tabs>
        <w:ind w:left="3589" w:hanging="360"/>
      </w:pPr>
      <w:rPr/>
    </w:lvl>
    <w:lvl w:ilvl="5">
      <w:start w:val="1"/>
      <w:isLgl/>
      <w:numFmt w:val="lowerRoman"/>
      <w:lvlText w:val="%6."/>
      <w:lvlJc w:val="left"/>
      <w:pPr>
        <w:tabs>
          <w:tab w:val="num" w:pos="0"/>
        </w:tabs>
        <w:ind w:left="4309" w:hanging="180"/>
      </w:pPr>
      <w:rPr/>
    </w:lvl>
    <w:lvl w:ilvl="6">
      <w:start w:val="1"/>
      <w:isLgl/>
      <w:numFmt w:val="decimal"/>
      <w:lvlText w:val="%7."/>
      <w:lvlJc w:val="left"/>
      <w:pPr>
        <w:tabs>
          <w:tab w:val="num" w:pos="0"/>
        </w:tabs>
        <w:ind w:left="5029" w:hanging="360"/>
      </w:pPr>
      <w:rPr/>
    </w:lvl>
    <w:lvl w:ilvl="7">
      <w:start w:val="1"/>
      <w:isLgl/>
      <w:numFmt w:val="lowerLetter"/>
      <w:lvlText w:val="%8."/>
      <w:lvlJc w:val="left"/>
      <w:pPr>
        <w:tabs>
          <w:tab w:val="num" w:pos="0"/>
        </w:tabs>
        <w:ind w:left="5748" w:hanging="360"/>
      </w:pPr>
      <w:rPr/>
    </w:lvl>
    <w:lvl w:ilvl="8">
      <w:start w:val="1"/>
      <w:isLgl/>
      <w:numFmt w:val="lowerRoman"/>
      <w:lvlText w:val="%9."/>
      <w:lvlJc w:val="left"/>
      <w:pPr>
        <w:tabs>
          <w:tab w:val="num" w:pos="0"/>
        </w:tabs>
        <w:ind w:left="6468" w:hanging="180"/>
      </w:pPr>
      <w:rPr/>
    </w:lvl>
  </w:abstractNum>
  <w:abstractNum w:abstractNumId="2">
    <w:lvl w:ilvl="0">
      <w:start w:val="1"/>
      <w:isLgl/>
      <w:numFmt w:val="decimal"/>
      <w:lvlText w:val="%1."/>
      <w:lvlJc w:val="left"/>
      <w:pPr>
        <w:tabs>
          <w:tab w:val="num" w:pos="0"/>
        </w:tabs>
        <w:ind w:left="709" w:hanging="360"/>
      </w:pPr>
      <w:rPr/>
    </w:lvl>
    <w:lvl w:ilvl="1">
      <w:start w:val="1"/>
      <w:isLgl/>
      <w:numFmt w:val="lowerLetter"/>
      <w:lvlText w:val="%2."/>
      <w:lvlJc w:val="left"/>
      <w:pPr>
        <w:tabs>
          <w:tab w:val="num" w:pos="0"/>
        </w:tabs>
        <w:ind w:left="1429" w:hanging="360"/>
      </w:pPr>
      <w:rPr/>
    </w:lvl>
    <w:lvl w:ilvl="2">
      <w:start w:val="1"/>
      <w:isLgl/>
      <w:numFmt w:val="lowerRoman"/>
      <w:lvlText w:val="%3."/>
      <w:lvlJc w:val="right"/>
      <w:pPr>
        <w:tabs>
          <w:tab w:val="num" w:pos="0"/>
        </w:tabs>
        <w:ind w:left="2149" w:hanging="180"/>
      </w:pPr>
      <w:rPr/>
    </w:lvl>
    <w:lvl w:ilvl="3">
      <w:start w:val="1"/>
      <w:isLgl/>
      <w:numFmt w:val="decimal"/>
      <w:lvlText w:val="%4."/>
      <w:lvlJc w:val="left"/>
      <w:pPr>
        <w:tabs>
          <w:tab w:val="num" w:pos="0"/>
        </w:tabs>
        <w:ind w:left="2869" w:hanging="360"/>
      </w:pPr>
      <w:rPr/>
    </w:lvl>
    <w:lvl w:ilvl="4">
      <w:start w:val="1"/>
      <w:isLgl/>
      <w:numFmt w:val="lowerLetter"/>
      <w:lvlText w:val="%5."/>
      <w:lvlJc w:val="left"/>
      <w:pPr>
        <w:tabs>
          <w:tab w:val="num" w:pos="0"/>
        </w:tabs>
        <w:ind w:left="3589" w:hanging="360"/>
      </w:pPr>
      <w:rPr/>
    </w:lvl>
    <w:lvl w:ilvl="5">
      <w:start w:val="1"/>
      <w:isLgl/>
      <w:numFmt w:val="lowerRoman"/>
      <w:lvlText w:val="%6."/>
      <w:lvlJc w:val="right"/>
      <w:pPr>
        <w:tabs>
          <w:tab w:val="num" w:pos="0"/>
        </w:tabs>
        <w:ind w:left="4309" w:hanging="180"/>
      </w:pPr>
      <w:rPr/>
    </w:lvl>
    <w:lvl w:ilvl="6">
      <w:start w:val="1"/>
      <w:isLgl/>
      <w:numFmt w:val="decimal"/>
      <w:lvlText w:val="%7."/>
      <w:lvlJc w:val="left"/>
      <w:pPr>
        <w:tabs>
          <w:tab w:val="num" w:pos="0"/>
        </w:tabs>
        <w:ind w:left="5029" w:hanging="360"/>
      </w:pPr>
      <w:rPr/>
    </w:lvl>
    <w:lvl w:ilvl="7">
      <w:start w:val="1"/>
      <w:isLgl/>
      <w:numFmt w:val="lowerLetter"/>
      <w:lvlText w:val="%8."/>
      <w:lvlJc w:val="left"/>
      <w:pPr>
        <w:tabs>
          <w:tab w:val="num" w:pos="0"/>
        </w:tabs>
        <w:ind w:left="5749" w:hanging="360"/>
      </w:pPr>
      <w:rPr/>
    </w:lvl>
    <w:lvl w:ilvl="8">
      <w:start w:val="1"/>
      <w:isLgl/>
      <w:numFmt w:val="lowerRoman"/>
      <w:lvlText w:val="%9."/>
      <w:lvlJc w:val="right"/>
      <w:pPr>
        <w:tabs>
          <w:tab w:val="num" w:pos="0"/>
        </w:tabs>
        <w:ind w:left="646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Times New Roman" w:cs="Arial"/>
        <w:sz w:val="22"/>
        <w:lang w:val="ru-RU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Autospacing="0" w:before="0" w:afterAutospacing="0" w:after="200"/>
      <w:jc w:val="left"/>
    </w:pPr>
    <w:rPr>
      <w:rFonts w:ascii="Liberation Sans" w:hAnsi="Liberation Sans" w:eastAsia="Times New Roman" w:cs="Liberation Sans"/>
      <w:color w:val="auto"/>
      <w:kern w:val="0"/>
      <w:sz w:val="20"/>
      <w:szCs w:val="20"/>
      <w:lang w:val="ru-RU" w:eastAsia="zh-CN" w:bidi="ar-SA"/>
    </w:rPr>
  </w:style>
  <w:style w:type="paragraph" w:styleId="Heading1" w:customStyle="1">
    <w:name w:val="heading 1"/>
    <w:basedOn w:val="Normal"/>
    <w:uiPriority w:val="9"/>
    <w:qFormat/>
    <w:pPr>
      <w:spacing w:before="480" w:after="200"/>
    </w:pPr>
    <w:rPr>
      <w:rFonts w:ascii="Liberation Sans" w:hAnsi="Liberation Sans" w:cs="Liberation Sans"/>
      <w:sz w:val="40"/>
    </w:rPr>
  </w:style>
  <w:style w:type="paragraph" w:styleId="Heading2" w:customStyle="1">
    <w:name w:val="heading 2"/>
    <w:basedOn w:val="Heading1"/>
    <w:uiPriority w:val="9"/>
    <w:qFormat/>
    <w:pPr/>
    <w:rPr>
      <w:rFonts w:ascii="Liberation Sans" w:hAnsi="Liberation Sans" w:cs="Liberation Sans"/>
    </w:rPr>
  </w:style>
  <w:style w:type="paragraph" w:styleId="Heading3" w:customStyle="1">
    <w:name w:val="heading 3"/>
    <w:basedOn w:val="Normal"/>
    <w:uiPriority w:val="9"/>
    <w:qFormat/>
    <w:pPr>
      <w:spacing w:before="320" w:after="200"/>
    </w:pPr>
    <w:rPr>
      <w:rFonts w:ascii="Liberation Sans" w:hAnsi="Liberation Sans" w:cs="Liberation Sans"/>
      <w:sz w:val="30"/>
    </w:rPr>
  </w:style>
  <w:style w:type="paragraph" w:styleId="Heading4" w:customStyle="1">
    <w:name w:val="heading 4"/>
    <w:basedOn w:val="Normal"/>
    <w:uiPriority w:val="9"/>
    <w:qFormat/>
    <w:pPr>
      <w:spacing w:before="320" w:after="200"/>
    </w:pPr>
    <w:rPr>
      <w:rFonts w:ascii="Liberation Sans" w:hAnsi="Liberation Sans" w:cs="Liberation Sans"/>
      <w:b/>
      <w:sz w:val="26"/>
    </w:rPr>
  </w:style>
  <w:style w:type="paragraph" w:styleId="Heading5" w:customStyle="1">
    <w:name w:val="heading 5"/>
    <w:basedOn w:val="Normal"/>
    <w:uiPriority w:val="9"/>
    <w:qFormat/>
    <w:pPr>
      <w:spacing w:before="320" w:after="200"/>
    </w:pPr>
    <w:rPr>
      <w:rFonts w:ascii="Liberation Sans" w:hAnsi="Liberation Sans" w:cs="Liberation Sans"/>
      <w:b/>
      <w:sz w:val="24"/>
    </w:rPr>
  </w:style>
  <w:style w:type="paragraph" w:styleId="Heading6" w:customStyle="1">
    <w:name w:val="heading 6"/>
    <w:basedOn w:val="Normal"/>
    <w:uiPriority w:val="9"/>
    <w:qFormat/>
    <w:pPr>
      <w:spacing w:before="320" w:after="200"/>
    </w:pPr>
    <w:rPr>
      <w:rFonts w:ascii="Liberation Sans" w:hAnsi="Liberation Sans" w:cs="Liberation Sans"/>
      <w:b/>
      <w:sz w:val="22"/>
    </w:rPr>
  </w:style>
  <w:style w:type="paragraph" w:styleId="Heading7" w:customStyle="1">
    <w:name w:val="heading 7"/>
    <w:basedOn w:val="Normal"/>
    <w:uiPriority w:val="9"/>
    <w:qFormat/>
    <w:pPr>
      <w:spacing w:before="320" w:after="200"/>
    </w:pPr>
    <w:rPr>
      <w:rFonts w:ascii="Liberation Sans" w:hAnsi="Liberation Sans" w:cs="Liberation Sans"/>
      <w:b/>
      <w:i/>
      <w:sz w:val="22"/>
    </w:rPr>
  </w:style>
  <w:style w:type="paragraph" w:styleId="Heading8" w:customStyle="1">
    <w:name w:val="heading 8"/>
    <w:basedOn w:val="Normal"/>
    <w:uiPriority w:val="9"/>
    <w:qFormat/>
    <w:pPr>
      <w:spacing w:before="320" w:after="200"/>
    </w:pPr>
    <w:rPr>
      <w:rFonts w:ascii="Liberation Sans" w:hAnsi="Liberation Sans" w:cs="Liberation Sans"/>
      <w:i/>
      <w:sz w:val="22"/>
    </w:rPr>
  </w:style>
  <w:style w:type="paragraph" w:styleId="Heading9" w:customStyle="1">
    <w:name w:val="heading 9"/>
    <w:basedOn w:val="Normal"/>
    <w:uiPriority w:val="9"/>
    <w:qFormat/>
    <w:pPr>
      <w:spacing w:before="320" w:after="200"/>
    </w:pPr>
    <w:rPr>
      <w:rFonts w:ascii="Liberation Sans" w:hAnsi="Liberation Sans" w:cs="Liberation Sans"/>
      <w:i/>
      <w:sz w:val="21"/>
    </w:rPr>
  </w:style>
  <w:style w:type="character" w:styleId="DStyletext">
    <w:name w:val="DStyle_text"/>
    <w:qFormat/>
    <w:rPr>
      <w:rFonts w:ascii="Arial" w:hAnsi="Arial" w:cs="Arial"/>
      <w:sz w:val="22"/>
      <w:lang w:val="ru-RU"/>
    </w:rPr>
  </w:style>
  <w:style w:type="character" w:styleId="Heading1Char" w:customStyle="1">
    <w:name w:val="Heading 1 Char"/>
    <w:uiPriority w:val="9"/>
    <w:qFormat/>
    <w:rPr>
      <w:rFonts w:ascii="Liberation Sans" w:hAnsi="Liberation Sans" w:cs="Liberation Sans"/>
    </w:rPr>
  </w:style>
  <w:style w:type="character" w:styleId="Heading2Char" w:customStyle="1">
    <w:name w:val="Heading 2 Char"/>
    <w:uiPriority w:val="9"/>
    <w:qFormat/>
    <w:rPr>
      <w:rFonts w:ascii="Liberation Sans" w:hAnsi="Liberation Sans" w:cs="Liberation Sans"/>
      <w:sz w:val="34"/>
    </w:rPr>
  </w:style>
  <w:style w:type="character" w:styleId="Heading3Char" w:customStyle="1">
    <w:name w:val="Heading 3 Char"/>
    <w:uiPriority w:val="9"/>
    <w:qFormat/>
    <w:rPr>
      <w:rFonts w:ascii="Liberation Sans" w:hAnsi="Liberation Sans" w:cs="Liberation Sans"/>
    </w:rPr>
  </w:style>
  <w:style w:type="character" w:styleId="Heading4Char" w:customStyle="1">
    <w:name w:val="Heading 4 Char"/>
    <w:uiPriority w:val="9"/>
    <w:qFormat/>
    <w:rPr>
      <w:rFonts w:ascii="Liberation Sans" w:hAnsi="Liberation Sans" w:cs="Liberation Sans"/>
    </w:rPr>
  </w:style>
  <w:style w:type="character" w:styleId="Heading5Char" w:customStyle="1">
    <w:name w:val="Heading 5 Char"/>
    <w:uiPriority w:val="9"/>
    <w:qFormat/>
    <w:rPr>
      <w:rFonts w:ascii="Liberation Sans" w:hAnsi="Liberation Sans" w:cs="Liberation Sans"/>
    </w:rPr>
  </w:style>
  <w:style w:type="character" w:styleId="Heading6Char" w:customStyle="1">
    <w:name w:val="Heading 6 Char"/>
    <w:uiPriority w:val="9"/>
    <w:qFormat/>
    <w:rPr>
      <w:rFonts w:ascii="Liberation Sans" w:hAnsi="Liberation Sans" w:cs="Liberation Sans"/>
    </w:rPr>
  </w:style>
  <w:style w:type="character" w:styleId="Heading7Char" w:customStyle="1">
    <w:name w:val="Heading 7 Char"/>
    <w:uiPriority w:val="9"/>
    <w:qFormat/>
    <w:rPr>
      <w:rFonts w:ascii="Liberation Sans" w:hAnsi="Liberation Sans" w:cs="Liberation Sans"/>
    </w:rPr>
  </w:style>
  <w:style w:type="character" w:styleId="Heading8Char" w:customStyle="1">
    <w:name w:val="Heading 8 Char"/>
    <w:uiPriority w:val="9"/>
    <w:qFormat/>
    <w:rPr>
      <w:rFonts w:ascii="Liberation Sans" w:hAnsi="Liberation Sans" w:cs="Liberation Sans"/>
    </w:rPr>
  </w:style>
  <w:style w:type="character" w:styleId="Heading9Char" w:customStyle="1">
    <w:name w:val="Heading 9 Char"/>
    <w:uiPriority w:val="9"/>
    <w:qFormat/>
    <w:rPr>
      <w:rFonts w:ascii="Liberation Sans" w:hAnsi="Liberation Sans" w:cs="Liberation Sans"/>
    </w:rPr>
  </w:style>
  <w:style w:type="character" w:styleId="TitleChar" w:customStyle="1">
    <w:name w:val="Title Char"/>
    <w:uiPriority w:val="10"/>
    <w:qFormat/>
    <w:rPr>
      <w:sz w:val="48"/>
    </w:rPr>
  </w:style>
  <w:style w:type="character" w:styleId="SubtitleChar" w:customStyle="1">
    <w:name w:val="Subtitle Char"/>
    <w:uiPriority w:val="11"/>
    <w:qFormat/>
    <w:rPr>
      <w:sz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uiPriority w:val="99"/>
    <w:qFormat/>
    <w:rPr/>
  </w:style>
  <w:style w:type="character" w:styleId="FooterChar" w:customStyle="1">
    <w:name w:val="Footer Char"/>
    <w:uiPriority w:val="99"/>
    <w:qFormat/>
    <w:rPr/>
  </w:style>
  <w:style w:type="character" w:styleId="CaptionChar" w:customStyle="1">
    <w:name w:val="Caption Char"/>
    <w:uiPriority w:val="35"/>
    <w:qFormat/>
    <w:rPr/>
  </w:style>
  <w:style w:type="character" w:styleId="Hyperlink" w:customStyle="1">
    <w:name w:val="Hyperlink"/>
    <w:uiPriority w:val="99"/>
    <w:rPr>
      <w:color w:val="0000FF"/>
      <w:u w:val="single"/>
    </w:rPr>
  </w:style>
  <w:style w:type="character" w:styleId="Internetlink" w:customStyle="1">
    <w:name w:val="Internet link"/>
    <w:qFormat/>
    <w:rPr>
      <w:color w:val="0000FF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user" w:customStyle="1">
    <w:name w:val="Символ сноски (user)"/>
    <w:uiPriority w:val="99"/>
    <w:qFormat/>
    <w:rPr>
      <w:vertAlign w:val="superscript"/>
    </w:rPr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user1" w:customStyle="1">
    <w:name w:val="Символ концевой сноски (user)"/>
    <w:uiPriority w:val="99"/>
    <w:qFormat/>
    <w:rPr>
      <w:vertAlign w:val="superscript"/>
    </w:rPr>
  </w:style>
  <w:style w:type="character" w:styleId="Style6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qFormat/>
    <w:rPr/>
  </w:style>
  <w:style w:type="character" w:styleId="Strong">
    <w:name w:val="Strong"/>
    <w:qFormat/>
    <w:rPr>
      <w:b/>
      <w:bCs/>
    </w:rPr>
  </w:style>
  <w:style w:type="character" w:styleId="user2">
    <w:name w:val="Исходный текст (user)"/>
    <w:qFormat/>
    <w:rPr>
      <w:rFonts w:ascii="Liberation Mono" w:hAnsi="Liberation Mono" w:eastAsia="NSimSun" w:cs="Liberation Mono"/>
    </w:rPr>
  </w:style>
  <w:style w:type="character" w:styleId="user3">
    <w:name w:val="Символ нумерации (user)"/>
    <w:qFormat/>
    <w:rPr/>
  </w:style>
  <w:style w:type="character" w:styleId="user4">
    <w:name w:val="Маркеры (user)"/>
    <w:qFormat/>
    <w:rPr>
      <w:rFonts w:ascii="OpenSymbol" w:hAnsi="OpenSymbol" w:eastAsia="OpenSymbol" w:cs="OpenSymbol"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 w:customStyle="1">
    <w:name w:val="caption"/>
    <w:basedOn w:val="Normal"/>
    <w:uiPriority w:val="35"/>
    <w:qFormat/>
    <w:pPr>
      <w:spacing w:lineRule="auto" w:line="276"/>
    </w:pPr>
    <w:rPr>
      <w:b/>
      <w:color w:val="4F81BD"/>
      <w:sz w:val="18"/>
    </w:rPr>
  </w:style>
  <w:style w:type="paragraph" w:styleId="Style8">
    <w:name w:val="Указатель"/>
    <w:basedOn w:val="Normal"/>
    <w:qFormat/>
    <w:pPr>
      <w:suppressLineNumbers/>
    </w:pPr>
    <w:rPr>
      <w:rFonts w:cs="Arial"/>
    </w:rPr>
  </w:style>
  <w:style w:type="paragraph" w:styleId="user5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6">
    <w:name w:val="Указатель (user)"/>
    <w:basedOn w:val="Normal"/>
    <w:qFormat/>
    <w:pPr>
      <w:suppressLineNumbers/>
    </w:pPr>
    <w:rPr>
      <w:rFonts w:cs="Arial"/>
    </w:rPr>
  </w:style>
  <w:style w:type="paragraph" w:styleId="DStyleparagraph">
    <w:name w:val="DStyle_paragraph"/>
    <w:qFormat/>
    <w:pPr>
      <w:widowControl/>
      <w:suppressAutoHyphens w:val="true"/>
      <w:bidi w:val="0"/>
      <w:spacing w:lineRule="auto" w:line="276" w:beforeAutospacing="0" w:before="0" w:afterAutospacing="0" w:after="200"/>
      <w:jc w:val="left"/>
    </w:pPr>
    <w:rPr>
      <w:rFonts w:ascii="Arial" w:hAnsi="Arial" w:eastAsia="Times New Roman" w:cs="Arial"/>
      <w:color w:val="auto"/>
      <w:kern w:val="0"/>
      <w:sz w:val="22"/>
      <w:szCs w:val="20"/>
      <w:lang w:val="ru-RU" w:eastAsia="zh-CN" w:bidi="ar-SA"/>
    </w:rPr>
  </w:style>
  <w:style w:type="paragraph" w:styleId="Title" w:customStyle="1">
    <w:name w:val="Title"/>
    <w:basedOn w:val="Normal"/>
    <w:uiPriority w:val="10"/>
    <w:qFormat/>
    <w:pPr>
      <w:spacing w:before="300" w:after="200"/>
    </w:pPr>
    <w:rPr>
      <w:sz w:val="48"/>
    </w:rPr>
  </w:style>
  <w:style w:type="paragraph" w:styleId="Subtitle" w:customStyle="1">
    <w:name w:val="Subtitle"/>
    <w:basedOn w:val="Normal"/>
    <w:uiPriority w:val="11"/>
    <w:qFormat/>
    <w:pPr>
      <w:spacing w:before="200" w:after="200"/>
    </w:pPr>
    <w:rPr>
      <w:sz w:val="24"/>
    </w:rPr>
  </w:style>
  <w:style w:type="paragraph" w:styleId="Quote" w:customStyle="1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 w:customStyle="1">
    <w:name w:val="Intense Quote"/>
    <w:basedOn w:val="Normal"/>
    <w:uiPriority w:val="30"/>
    <w:qFormat/>
    <w:pPr>
      <w:pBdr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</w:pBdr>
      <w:shd w:val="clear" w:color="auto" w:fill="F2F2F2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 w:customStyle="1">
    <w:name w:val="header"/>
    <w:basedOn w:val="Normal"/>
    <w:uiPriority w:val="99"/>
    <w:pPr>
      <w:tabs>
        <w:tab w:val="clear" w:pos="709"/>
        <w:tab w:val="center" w:pos="7142" w:leader="none"/>
        <w:tab w:val="right" w:pos="14285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uiPriority w:val="99"/>
    <w:pPr>
      <w:tabs>
        <w:tab w:val="clear" w:pos="709"/>
        <w:tab w:val="center" w:pos="7142" w:leader="none"/>
        <w:tab w:val="right" w:pos="14285" w:leader="none"/>
      </w:tabs>
      <w:spacing w:lineRule="auto" w:line="240" w:before="0" w:after="0"/>
    </w:pPr>
    <w:rPr/>
  </w:style>
  <w:style w:type="paragraph" w:styleId="FootnoteText" w:customStyle="1">
    <w:name w:val="footnote text"/>
    <w:basedOn w:val="Normal"/>
    <w:uiPriority w:val="99"/>
    <w:pPr>
      <w:spacing w:lineRule="auto" w:line="240" w:before="0" w:after="40"/>
    </w:pPr>
    <w:rPr>
      <w:sz w:val="18"/>
    </w:rPr>
  </w:style>
  <w:style w:type="paragraph" w:styleId="EndnoteText" w:customStyle="1">
    <w:name w:val="end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TOC1" w:customStyle="1">
    <w:name w:val="toc 1"/>
    <w:basedOn w:val="Normal"/>
    <w:uiPriority w:val="39"/>
    <w:pPr>
      <w:spacing w:before="0" w:after="57"/>
      <w:ind w:hanging="0" w:left="0" w:right="0"/>
    </w:pPr>
    <w:rPr/>
  </w:style>
  <w:style w:type="paragraph" w:styleId="TOC2" w:customStyle="1">
    <w:name w:val="toc 2"/>
    <w:basedOn w:val="Normal"/>
    <w:uiPriority w:val="39"/>
    <w:pPr>
      <w:spacing w:before="0" w:after="57"/>
      <w:ind w:hanging="0" w:left="283" w:right="0"/>
    </w:pPr>
    <w:rPr/>
  </w:style>
  <w:style w:type="paragraph" w:styleId="TOC3" w:customStyle="1">
    <w:name w:val="toc 3"/>
    <w:basedOn w:val="Normal"/>
    <w:uiPriority w:val="39"/>
    <w:pPr>
      <w:spacing w:before="0" w:after="57"/>
      <w:ind w:hanging="0" w:left="567" w:right="0"/>
    </w:pPr>
    <w:rPr/>
  </w:style>
  <w:style w:type="paragraph" w:styleId="TOC4" w:customStyle="1">
    <w:name w:val="toc 4"/>
    <w:basedOn w:val="Normal"/>
    <w:uiPriority w:val="39"/>
    <w:pPr>
      <w:spacing w:before="0" w:after="57"/>
      <w:ind w:hanging="0" w:left="850" w:right="0"/>
    </w:pPr>
    <w:rPr/>
  </w:style>
  <w:style w:type="paragraph" w:styleId="TOC5" w:customStyle="1">
    <w:name w:val="toc 5"/>
    <w:basedOn w:val="Normal"/>
    <w:uiPriority w:val="39"/>
    <w:pPr>
      <w:spacing w:before="0" w:after="57"/>
      <w:ind w:hanging="0" w:left="1134" w:right="0"/>
    </w:pPr>
    <w:rPr/>
  </w:style>
  <w:style w:type="paragraph" w:styleId="TOC6" w:customStyle="1">
    <w:name w:val="toc 6"/>
    <w:basedOn w:val="Normal"/>
    <w:uiPriority w:val="39"/>
    <w:pPr>
      <w:spacing w:before="0" w:after="57"/>
      <w:ind w:hanging="0" w:left="1417" w:right="0"/>
    </w:pPr>
    <w:rPr/>
  </w:style>
  <w:style w:type="paragraph" w:styleId="TOC7" w:customStyle="1">
    <w:name w:val="toc 7"/>
    <w:basedOn w:val="Normal"/>
    <w:uiPriority w:val="39"/>
    <w:pPr>
      <w:spacing w:before="0" w:after="57"/>
      <w:ind w:hanging="0" w:left="1701" w:right="0"/>
    </w:pPr>
    <w:rPr/>
  </w:style>
  <w:style w:type="paragraph" w:styleId="TOC8" w:customStyle="1">
    <w:name w:val="toc 8"/>
    <w:basedOn w:val="Normal"/>
    <w:uiPriority w:val="39"/>
    <w:pPr>
      <w:spacing w:before="0" w:after="57"/>
      <w:ind w:hanging="0" w:left="1984" w:right="0"/>
    </w:pPr>
    <w:rPr/>
  </w:style>
  <w:style w:type="paragraph" w:styleId="TOC9" w:customStyle="1">
    <w:name w:val="toc 9"/>
    <w:basedOn w:val="Normal"/>
    <w:uiPriority w:val="39"/>
    <w:pPr>
      <w:spacing w:before="0" w:after="57"/>
      <w:ind w:hanging="0" w:left="2268" w:right="0"/>
    </w:pPr>
    <w:rPr/>
  </w:style>
  <w:style w:type="paragraph" w:styleId="IndexHeading">
    <w:name w:val="index heading"/>
    <w:basedOn w:val="user5"/>
    <w:pPr/>
    <w:rPr/>
  </w:style>
  <w:style w:type="paragraph" w:styleId="TOCHeading" w:customStyle="1">
    <w:name w:val="TOC Heading"/>
    <w:basedOn w:val="DStyleparagraph"/>
    <w:uiPriority w:val="39"/>
    <w:qFormat/>
    <w:pPr/>
    <w:rPr/>
  </w:style>
  <w:style w:type="paragraph" w:styleId="TableofFigures" w:customStyle="1">
    <w:name w:val="table of figures"/>
    <w:basedOn w:val="Normal"/>
    <w:uiPriority w:val="99"/>
    <w:pPr>
      <w:spacing w:before="0" w:after="0"/>
    </w:pPr>
    <w:rPr/>
  </w:style>
  <w:style w:type="paragraph" w:styleId="NoSpacing" w:customStyle="1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 w:customStyle="1">
    <w:name w:val="List Paragraph"/>
    <w:basedOn w:val="Normal"/>
    <w:uiPriority w:val="34"/>
    <w:qFormat/>
    <w:pPr>
      <w:ind w:hanging="0" w:left="720" w:right="0"/>
    </w:pPr>
    <w:rPr/>
  </w:style>
  <w:style w:type="paragraph" w:styleId="user7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user9" w:default="1">
    <w:name w:val="Без списка (user)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om-collings.medium.com/controller-service-repository-16e29a4684e5" TargetMode="External"/><Relationship Id="rId3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4" Type="http://schemas.openxmlformats.org/officeDocument/2006/relationships/hyperlink" Target="https://foojay.io/today/service-layer-pattern-in-java-with-spring-boot/" TargetMode="External"/><Relationship Id="rId5" Type="http://schemas.openxmlformats.org/officeDocument/2006/relationships/hyperlink" Target="https://medium.com/codetodeploy/why-does-the-spring-boot-project-use-a-three-tier-architecture-controller-service-repository-e5720ef10573" TargetMode="External"/><Relationship Id="rId6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7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8" Type="http://schemas.openxmlformats.org/officeDocument/2006/relationships/hyperlink" Target="https://www.youtube.com/watch?v=D44si7o4ndg" TargetMode="External"/><Relationship Id="rId9" Type="http://schemas.openxmlformats.org/officeDocument/2006/relationships/hyperlink" Target="https://foojay.io/today/service-layer-pattern-in-java-with-spring-boot/" TargetMode="External"/><Relationship Id="rId10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11" Type="http://schemas.openxmlformats.org/officeDocument/2006/relationships/hyperlink" Target="https://spring.io/projects/spring-data-jpa" TargetMode="External"/><Relationship Id="rId12" Type="http://schemas.openxmlformats.org/officeDocument/2006/relationships/hyperlink" Target="https://spring.io/guides/tutorials/rest/" TargetMode="External"/><Relationship Id="rId13" Type="http://schemas.openxmlformats.org/officeDocument/2006/relationships/hyperlink" Target="https://uttammahata.hashnode.dev/spring-boot-backend-breakdown-entities-repositories-services-and-controllers-explained" TargetMode="External"/><Relationship Id="rId14" Type="http://schemas.openxmlformats.org/officeDocument/2006/relationships/hyperlink" Target="https://www.geeksforgeeks.org/java/difference-between-component-repository-service-and-controller-annotations-in-spring/" TargetMode="External"/><Relationship Id="rId15" Type="http://schemas.openxmlformats.org/officeDocument/2006/relationships/hyperlink" Target="https://stackoverflow.com/questions/6827752/whats-the-difference-between-component-repository-service-annotations-in" TargetMode="External"/><Relationship Id="rId16" Type="http://schemas.openxmlformats.org/officeDocument/2006/relationships/hyperlink" Target="https://www.geeksforgeeks.org/java/difference-between-component-repository-service-and-controller-annotations-in-spring/" TargetMode="External"/><Relationship Id="rId17" Type="http://schemas.openxmlformats.org/officeDocument/2006/relationships/hyperlink" Target="https://dev.to/wkreuch/create-a-service-and-controller-using-spring-boot-3-b2n" TargetMode="External"/><Relationship Id="rId18" Type="http://schemas.openxmlformats.org/officeDocument/2006/relationships/hyperlink" Target="https://stackoverflow.com/questions/35247453/call-repository-and-service-from-controller-layer-with-spring" TargetMode="External"/><Relationship Id="rId19" Type="http://schemas.openxmlformats.org/officeDocument/2006/relationships/hyperlink" Target="https://tom-collings.medium.com/controller-service-repository-16e29a4684e5" TargetMode="External"/><Relationship Id="rId20" Type="http://schemas.openxmlformats.org/officeDocument/2006/relationships/hyperlink" Target="https://foojay.io/today/service-layer-pattern-in-java-with-spring-boot/" TargetMode="External"/><Relationship Id="rId21" Type="http://schemas.openxmlformats.org/officeDocument/2006/relationships/hyperlink" Target="https://www.geeksforgeeks.org/java/difference-between-component-repository-service-and-controller-annotations-in-spring/" TargetMode="External"/><Relationship Id="rId22" Type="http://schemas.openxmlformats.org/officeDocument/2006/relationships/hyperlink" Target="https://stackoverflow.com/questions/6827752/whats-the-difference-between-component-repository-service-annotations-in" TargetMode="External"/><Relationship Id="rId23" Type="http://schemas.openxmlformats.org/officeDocument/2006/relationships/hyperlink" Target="https://tom-collings.medium.com/controller-service-repository-16e29a4684e5" TargetMode="External"/><Relationship Id="rId24" Type="http://schemas.openxmlformats.org/officeDocument/2006/relationships/hyperlink" Target="https://foojay.io/today/service-layer-pattern-in-java-with-spring-boot/" TargetMode="External"/><Relationship Id="rId25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26" Type="http://schemas.openxmlformats.org/officeDocument/2006/relationships/hyperlink" Target="https://foojay.io/today/service-layer-pattern-in-java-with-spring-boot/" TargetMode="External"/><Relationship Id="rId27" Type="http://schemas.openxmlformats.org/officeDocument/2006/relationships/hyperlink" Target="https://medium.com/codetodeploy/why-does-the-spring-boot-project-use-a-three-tier-architecture-controller-service-repository-e5720ef10573" TargetMode="External"/><Relationship Id="rId28" Type="http://schemas.openxmlformats.org/officeDocument/2006/relationships/hyperlink" Target="https://tom-collings.medium.com/controller-service-repository-16e29a4684e5" TargetMode="External"/><Relationship Id="rId29" Type="http://schemas.openxmlformats.org/officeDocument/2006/relationships/hyperlink" Target="https://foojay.io/today/service-layer-pattern-in-java-with-spring-boot/" TargetMode="External"/><Relationship Id="rId30" Type="http://schemas.openxmlformats.org/officeDocument/2006/relationships/hyperlink" Target="https://medium.com/codetodeploy/why-does-the-spring-boot-project-use-a-three-tier-architecture-controller-service-repository-e5720ef10573" TargetMode="External"/><Relationship Id="rId31" Type="http://schemas.openxmlformats.org/officeDocument/2006/relationships/hyperlink" Target="https://foojay.io/today/service-layer-pattern-in-java-with-spring-boot/" TargetMode="External"/><Relationship Id="rId32" Type="http://schemas.openxmlformats.org/officeDocument/2006/relationships/hyperlink" Target="https://tom-collings.medium.com/controller-service-repository-16e29a4684e5" TargetMode="External"/><Relationship Id="rId33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34" Type="http://schemas.openxmlformats.org/officeDocument/2006/relationships/hyperlink" Target="https://foojay.io/today/service-layer-pattern-in-java-with-spring-boot/" TargetMode="External"/><Relationship Id="rId35" Type="http://schemas.openxmlformats.org/officeDocument/2006/relationships/hyperlink" Target="https://medium.com/codetodeploy/why-does-the-spring-boot-project-use-a-three-tier-architecture-controller-service-repository-e5720ef10573" TargetMode="External"/><Relationship Id="rId36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37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38" Type="http://schemas.openxmlformats.org/officeDocument/2006/relationships/hyperlink" Target="https://www.youtube.com/watch?v=D44si7o4ndg" TargetMode="External"/><Relationship Id="rId39" Type="http://schemas.openxmlformats.org/officeDocument/2006/relationships/hyperlink" Target="https://foojay.io/today/service-layer-pattern-in-java-with-spring-boot/" TargetMode="External"/><Relationship Id="rId40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41" Type="http://schemas.openxmlformats.org/officeDocument/2006/relationships/hyperlink" Target="https://spring.io/projects/spring-data-jpa" TargetMode="External"/><Relationship Id="rId42" Type="http://schemas.openxmlformats.org/officeDocument/2006/relationships/hyperlink" Target="https://spring.io/guides/tutorials/rest/" TargetMode="External"/><Relationship Id="rId43" Type="http://schemas.openxmlformats.org/officeDocument/2006/relationships/hyperlink" Target="https://uttammahata.hashnode.dev/spring-boot-backend-breakdown-entities-repositories-services-and-controllers-explained" TargetMode="External"/><Relationship Id="rId44" Type="http://schemas.openxmlformats.org/officeDocument/2006/relationships/hyperlink" Target="https://www.geeksforgeeks.org/java/difference-between-component-repository-service-and-controller-annotations-in-spring/" TargetMode="External"/><Relationship Id="rId45" Type="http://schemas.openxmlformats.org/officeDocument/2006/relationships/hyperlink" Target="https://stackoverflow.com/questions/6827752/whats-the-difference-between-component-repository-service-annotations-in" TargetMode="External"/><Relationship Id="rId46" Type="http://schemas.openxmlformats.org/officeDocument/2006/relationships/hyperlink" Target="https://www.geeksforgeeks.org/java/difference-between-component-repository-service-and-controller-annotations-in-spring/" TargetMode="External"/><Relationship Id="rId47" Type="http://schemas.openxmlformats.org/officeDocument/2006/relationships/hyperlink" Target="https://dev.to/wkreuch/create-a-service-and-controller-using-spring-boot-3-b2n" TargetMode="External"/><Relationship Id="rId48" Type="http://schemas.openxmlformats.org/officeDocument/2006/relationships/hyperlink" Target="https://stackoverflow.com/questions/35247453/call-repository-and-service-from-controller-layer-with-spring" TargetMode="External"/><Relationship Id="rId49" Type="http://schemas.openxmlformats.org/officeDocument/2006/relationships/hyperlink" Target="https://tom-collings.medium.com/controller-service-repository-16e29a4684e5" TargetMode="External"/><Relationship Id="rId50" Type="http://schemas.openxmlformats.org/officeDocument/2006/relationships/hyperlink" Target="https://foojay.io/today/service-layer-pattern-in-java-with-spring-boot/" TargetMode="External"/><Relationship Id="rId51" Type="http://schemas.openxmlformats.org/officeDocument/2006/relationships/hyperlink" Target="https://www.geeksforgeeks.org/java/difference-between-component-repository-service-and-controller-annotations-in-spring/" TargetMode="External"/><Relationship Id="rId52" Type="http://schemas.openxmlformats.org/officeDocument/2006/relationships/hyperlink" Target="https://stackoverflow.com/questions/6827752/whats-the-difference-between-component-repository-service-annotations-in" TargetMode="External"/><Relationship Id="rId53" Type="http://schemas.openxmlformats.org/officeDocument/2006/relationships/hyperlink" Target="https://tom-collings.medium.com/controller-service-repository-16e29a4684e5" TargetMode="External"/><Relationship Id="rId54" Type="http://schemas.openxmlformats.org/officeDocument/2006/relationships/hyperlink" Target="https://foojay.io/today/service-layer-pattern-in-java-with-spring-boot/" TargetMode="External"/><Relationship Id="rId55" Type="http://schemas.openxmlformats.org/officeDocument/2006/relationships/hyperlink" Target="https://medium.com/@Shreyanshtri26/cricbear-spring-boot-architecture-deep-dive-a-complete-guide-to-controller-service-repository-01a5ca929248" TargetMode="External"/><Relationship Id="rId56" Type="http://schemas.openxmlformats.org/officeDocument/2006/relationships/hyperlink" Target="https://foojay.io/today/service-layer-pattern-in-java-with-spring-boot/" TargetMode="External"/><Relationship Id="rId57" Type="http://schemas.openxmlformats.org/officeDocument/2006/relationships/hyperlink" Target="https://medium.com/codetodeploy/why-does-the-spring-boot-project-use-a-three-tier-architecture-controller-service-repository-e5720ef10573" TargetMode="External"/><Relationship Id="rId58" Type="http://schemas.openxmlformats.org/officeDocument/2006/relationships/hyperlink" Target="https://tom-collings.medium.com/controller-service-repository-16e29a4684e5" TargetMode="External"/><Relationship Id="rId59" Type="http://schemas.openxmlformats.org/officeDocument/2006/relationships/hyperlink" Target="https://foojay.io/today/service-layer-pattern-in-java-with-spring-boot/" TargetMode="External"/><Relationship Id="rId60" Type="http://schemas.openxmlformats.org/officeDocument/2006/relationships/hyperlink" Target="https://medium.com/codetodeploy/why-does-the-spring-boot-project-use-a-three-tier-architecture-controller-service-repository-e5720ef10573" TargetMode="External"/><Relationship Id="rId61" Type="http://schemas.openxmlformats.org/officeDocument/2006/relationships/hyperlink" Target="https://foojay.io/today/service-layer-pattern-in-java-with-spring-boot/" TargetMode="External"/><Relationship Id="rId62" Type="http://schemas.openxmlformats.org/officeDocument/2006/relationships/numbering" Target="numbering.xml"/><Relationship Id="rId63" Type="http://schemas.openxmlformats.org/officeDocument/2006/relationships/fontTable" Target="fontTable.xml"/><Relationship Id="rId64" Type="http://schemas.openxmlformats.org/officeDocument/2006/relationships/settings" Target="settings.xml"/><Relationship Id="rId6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 pitchFamily="0" charset="1"/>
        <a:ea typeface="Liberation Sans" pitchFamily="0" charset="1"/>
        <a:cs typeface="Liberation Sans" pitchFamily="0" charset="1"/>
      </a:majorFont>
      <a:minorFont>
        <a:latin typeface="Liberation Sans" pitchFamily="0" charset="1"/>
        <a:ea typeface="Liberation Sans" pitchFamily="0" charset="1"/>
        <a:cs typeface="Liberation Sans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LibreOffice/25.2.4.2$Windows_X86_64 LibreOffice_project/508ff62361999404a9d3590fe47df713b5888744</Application>
  <AppVersion>15.0000</AppVersion>
  <Pages>10</Pages>
  <Words>1696</Words>
  <Characters>12845</Characters>
  <CharactersWithSpaces>14798</CharactersWithSpaces>
  <Paragraphs>268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2026-10-16T15:33:16Z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