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AC" w:rsidRDefault="00506EAC" w:rsidP="00506EAC">
      <w:pPr>
        <w:pStyle w:val="a3"/>
        <w:spacing w:before="0" w:beforeAutospacing="0" w:after="0" w:afterAutospacing="0"/>
        <w:ind w:firstLine="0"/>
        <w:jc w:val="center"/>
        <w:rPr>
          <w:bCs/>
          <w:sz w:val="28"/>
          <w:szCs w:val="28"/>
        </w:rPr>
      </w:pPr>
      <w:r w:rsidRPr="00506EAC">
        <w:rPr>
          <w:bCs/>
          <w:sz w:val="28"/>
          <w:szCs w:val="28"/>
        </w:rPr>
        <w:t>Техническое задание</w:t>
      </w:r>
    </w:p>
    <w:p w:rsidR="00506EAC" w:rsidRDefault="00506EAC" w:rsidP="00506EAC">
      <w:pPr>
        <w:pStyle w:val="a3"/>
        <w:spacing w:before="0" w:beforeAutospacing="0" w:after="0" w:afterAutospacing="0"/>
        <w:ind w:firstLine="0"/>
        <w:jc w:val="center"/>
        <w:rPr>
          <w:bCs/>
          <w:sz w:val="28"/>
          <w:szCs w:val="28"/>
        </w:rPr>
      </w:pPr>
    </w:p>
    <w:p w:rsidR="00506EAC" w:rsidRPr="00506EAC" w:rsidRDefault="00506EAC" w:rsidP="00506EAC">
      <w:pPr>
        <w:pStyle w:val="a3"/>
        <w:spacing w:before="0" w:beforeAutospacing="0" w:after="0" w:afterAutospacing="0"/>
        <w:ind w:firstLine="0"/>
        <w:jc w:val="center"/>
        <w:rPr>
          <w:bCs/>
          <w:sz w:val="28"/>
          <w:szCs w:val="28"/>
        </w:rPr>
      </w:pPr>
      <w:r w:rsidRPr="00506EAC">
        <w:rPr>
          <w:bCs/>
          <w:sz w:val="28"/>
          <w:szCs w:val="28"/>
        </w:rPr>
        <w:t xml:space="preserve">Ядро для создания </w:t>
      </w:r>
      <w:r w:rsidR="001F44E4">
        <w:rPr>
          <w:bCs/>
          <w:sz w:val="28"/>
          <w:szCs w:val="28"/>
        </w:rPr>
        <w:t>а</w:t>
      </w:r>
      <w:bookmarkStart w:id="0" w:name="_GoBack"/>
      <w:bookmarkEnd w:id="0"/>
      <w:r w:rsidRPr="00506EAC">
        <w:rPr>
          <w:sz w:val="28"/>
          <w:szCs w:val="28"/>
        </w:rPr>
        <w:t>втоматизированн</w:t>
      </w:r>
      <w:r w:rsidRPr="00506EAC">
        <w:rPr>
          <w:sz w:val="28"/>
          <w:szCs w:val="28"/>
        </w:rPr>
        <w:t>ых</w:t>
      </w:r>
      <w:r w:rsidRPr="00506EAC">
        <w:rPr>
          <w:sz w:val="28"/>
          <w:szCs w:val="28"/>
        </w:rPr>
        <w:t xml:space="preserve"> систем научных исследований</w:t>
      </w:r>
    </w:p>
    <w:p w:rsidR="00506EAC" w:rsidRDefault="00506EAC" w:rsidP="005B77EE">
      <w:pPr>
        <w:pStyle w:val="a3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5B77EE" w:rsidRPr="00A06F5C" w:rsidRDefault="00BB1164" w:rsidP="005B77EE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A06F5C">
        <w:rPr>
          <w:b/>
          <w:bCs/>
          <w:sz w:val="28"/>
          <w:szCs w:val="28"/>
        </w:rPr>
        <w:t>А</w:t>
      </w:r>
      <w:r w:rsidRPr="00A06F5C">
        <w:rPr>
          <w:sz w:val="28"/>
          <w:szCs w:val="28"/>
        </w:rPr>
        <w:t xml:space="preserve">втоматизированная </w:t>
      </w:r>
      <w:r w:rsidR="00C653A3" w:rsidRPr="00A06F5C">
        <w:rPr>
          <w:sz w:val="28"/>
          <w:szCs w:val="28"/>
        </w:rPr>
        <w:t>с</w:t>
      </w:r>
      <w:r w:rsidRPr="00A06F5C">
        <w:rPr>
          <w:sz w:val="28"/>
          <w:szCs w:val="28"/>
        </w:rPr>
        <w:t xml:space="preserve">истема </w:t>
      </w:r>
      <w:r w:rsidR="00C653A3" w:rsidRPr="00A06F5C">
        <w:rPr>
          <w:sz w:val="28"/>
          <w:szCs w:val="28"/>
        </w:rPr>
        <w:t>н</w:t>
      </w:r>
      <w:r w:rsidRPr="00A06F5C">
        <w:rPr>
          <w:sz w:val="28"/>
          <w:szCs w:val="28"/>
        </w:rPr>
        <w:t xml:space="preserve">аучных </w:t>
      </w:r>
      <w:r w:rsidR="00C653A3" w:rsidRPr="00A06F5C">
        <w:rPr>
          <w:sz w:val="28"/>
          <w:szCs w:val="28"/>
        </w:rPr>
        <w:t>и</w:t>
      </w:r>
      <w:r w:rsidRPr="00A06F5C">
        <w:rPr>
          <w:sz w:val="28"/>
          <w:szCs w:val="28"/>
        </w:rPr>
        <w:t>сследований (</w:t>
      </w:r>
      <w:r w:rsidR="00C653A3" w:rsidRPr="00A06F5C">
        <w:rPr>
          <w:sz w:val="28"/>
          <w:szCs w:val="28"/>
        </w:rPr>
        <w:t xml:space="preserve">АСНИ) – </w:t>
      </w:r>
      <w:r w:rsidRPr="00A06F5C">
        <w:rPr>
          <w:sz w:val="28"/>
          <w:szCs w:val="28"/>
        </w:rPr>
        <w:t>это программно-аппаратный комплекс</w:t>
      </w:r>
      <w:r w:rsidR="00C2649B" w:rsidRPr="00A06F5C">
        <w:rPr>
          <w:sz w:val="28"/>
          <w:szCs w:val="28"/>
        </w:rPr>
        <w:t>, выполненный</w:t>
      </w:r>
      <w:r w:rsidRPr="00A06F5C">
        <w:rPr>
          <w:sz w:val="28"/>
          <w:szCs w:val="28"/>
        </w:rPr>
        <w:t xml:space="preserve"> на базе средств вычислительной техники</w:t>
      </w:r>
      <w:r w:rsidR="00C653A3" w:rsidRPr="00A06F5C">
        <w:rPr>
          <w:sz w:val="28"/>
          <w:szCs w:val="28"/>
        </w:rPr>
        <w:t xml:space="preserve"> и</w:t>
      </w:r>
      <w:r w:rsidRPr="00A06F5C">
        <w:rPr>
          <w:sz w:val="28"/>
          <w:szCs w:val="28"/>
        </w:rPr>
        <w:t xml:space="preserve"> предназначенный для </w:t>
      </w:r>
      <w:r w:rsidR="00C653A3" w:rsidRPr="00A06F5C">
        <w:rPr>
          <w:sz w:val="28"/>
          <w:szCs w:val="28"/>
        </w:rPr>
        <w:t xml:space="preserve">автоматизации </w:t>
      </w:r>
      <w:r w:rsidRPr="00A06F5C">
        <w:rPr>
          <w:sz w:val="28"/>
          <w:szCs w:val="28"/>
        </w:rPr>
        <w:t>проведения научных исследований</w:t>
      </w:r>
      <w:r w:rsidR="00C653A3" w:rsidRPr="00A06F5C">
        <w:rPr>
          <w:sz w:val="28"/>
          <w:szCs w:val="28"/>
        </w:rPr>
        <w:t>, экспериментов</w:t>
      </w:r>
      <w:r w:rsidRPr="00A06F5C">
        <w:rPr>
          <w:sz w:val="28"/>
          <w:szCs w:val="28"/>
        </w:rPr>
        <w:t xml:space="preserve"> или комплексных испытаний на основе </w:t>
      </w:r>
      <w:r w:rsidR="001022E2" w:rsidRPr="00A06F5C">
        <w:rPr>
          <w:sz w:val="28"/>
          <w:szCs w:val="28"/>
        </w:rPr>
        <w:t xml:space="preserve">моделирования </w:t>
      </w:r>
      <w:r w:rsidRPr="00A06F5C">
        <w:rPr>
          <w:sz w:val="28"/>
          <w:szCs w:val="28"/>
        </w:rPr>
        <w:t>исследуемых объектов, явлений и процессов</w:t>
      </w:r>
      <w:r w:rsidR="00C653A3" w:rsidRPr="00A06F5C">
        <w:rPr>
          <w:color w:val="000000"/>
          <w:sz w:val="28"/>
          <w:szCs w:val="28"/>
        </w:rPr>
        <w:t xml:space="preserve">, </w:t>
      </w:r>
      <w:r w:rsidR="00C653A3" w:rsidRPr="00A06F5C">
        <w:rPr>
          <w:rStyle w:val="w"/>
          <w:color w:val="000000"/>
          <w:sz w:val="28"/>
          <w:szCs w:val="28"/>
        </w:rPr>
        <w:t>изучение</w:t>
      </w:r>
      <w:r w:rsidR="00C653A3" w:rsidRPr="00A06F5C">
        <w:rPr>
          <w:color w:val="000000"/>
          <w:sz w:val="28"/>
          <w:szCs w:val="28"/>
        </w:rPr>
        <w:t xml:space="preserve"> </w:t>
      </w:r>
      <w:r w:rsidR="00C653A3" w:rsidRPr="00A06F5C">
        <w:rPr>
          <w:rStyle w:val="w"/>
          <w:color w:val="000000"/>
          <w:sz w:val="28"/>
          <w:szCs w:val="28"/>
        </w:rPr>
        <w:t>которых</w:t>
      </w:r>
      <w:r w:rsidR="00C653A3" w:rsidRPr="00A06F5C">
        <w:rPr>
          <w:color w:val="000000"/>
          <w:sz w:val="28"/>
          <w:szCs w:val="28"/>
        </w:rPr>
        <w:t xml:space="preserve"> </w:t>
      </w:r>
      <w:r w:rsidR="00C653A3" w:rsidRPr="00A06F5C">
        <w:rPr>
          <w:rStyle w:val="w"/>
          <w:color w:val="000000"/>
          <w:sz w:val="28"/>
          <w:szCs w:val="28"/>
        </w:rPr>
        <w:t>традиционными</w:t>
      </w:r>
      <w:r w:rsidR="00C653A3" w:rsidRPr="00A06F5C">
        <w:rPr>
          <w:color w:val="000000"/>
          <w:sz w:val="28"/>
          <w:szCs w:val="28"/>
        </w:rPr>
        <w:t xml:space="preserve"> </w:t>
      </w:r>
      <w:r w:rsidR="00C653A3" w:rsidRPr="00A06F5C">
        <w:rPr>
          <w:rStyle w:val="w"/>
          <w:color w:val="000000"/>
          <w:sz w:val="28"/>
          <w:szCs w:val="28"/>
        </w:rPr>
        <w:t>средствами</w:t>
      </w:r>
      <w:r w:rsidR="00C653A3" w:rsidRPr="00A06F5C">
        <w:rPr>
          <w:color w:val="000000"/>
          <w:sz w:val="28"/>
          <w:szCs w:val="28"/>
        </w:rPr>
        <w:t xml:space="preserve"> </w:t>
      </w:r>
      <w:r w:rsidR="00C653A3" w:rsidRPr="00A06F5C">
        <w:rPr>
          <w:rStyle w:val="w"/>
          <w:color w:val="000000"/>
          <w:sz w:val="28"/>
          <w:szCs w:val="28"/>
        </w:rPr>
        <w:t>затруднено</w:t>
      </w:r>
      <w:r w:rsidR="00C653A3" w:rsidRPr="00A06F5C">
        <w:rPr>
          <w:color w:val="000000"/>
          <w:sz w:val="28"/>
          <w:szCs w:val="28"/>
        </w:rPr>
        <w:t xml:space="preserve"> </w:t>
      </w:r>
      <w:r w:rsidR="00C653A3" w:rsidRPr="00A06F5C">
        <w:rPr>
          <w:rStyle w:val="w"/>
          <w:color w:val="000000"/>
          <w:sz w:val="28"/>
          <w:szCs w:val="28"/>
        </w:rPr>
        <w:t>или</w:t>
      </w:r>
      <w:r w:rsidR="00C653A3" w:rsidRPr="00A06F5C">
        <w:rPr>
          <w:color w:val="000000"/>
          <w:sz w:val="28"/>
          <w:szCs w:val="28"/>
        </w:rPr>
        <w:t xml:space="preserve"> </w:t>
      </w:r>
      <w:r w:rsidR="00C653A3" w:rsidRPr="00A06F5C">
        <w:rPr>
          <w:rStyle w:val="w"/>
          <w:color w:val="000000"/>
          <w:sz w:val="28"/>
          <w:szCs w:val="28"/>
        </w:rPr>
        <w:t>невозможно</w:t>
      </w:r>
      <w:r w:rsidR="00C653A3" w:rsidRPr="00A06F5C">
        <w:rPr>
          <w:color w:val="000000"/>
          <w:sz w:val="28"/>
          <w:szCs w:val="28"/>
        </w:rPr>
        <w:t>.</w:t>
      </w:r>
    </w:p>
    <w:p w:rsidR="00B22942" w:rsidRPr="00A06F5C" w:rsidRDefault="00B22942" w:rsidP="005B77EE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</w:p>
    <w:p w:rsidR="00BB1164" w:rsidRPr="00A06F5C" w:rsidRDefault="00BB1164" w:rsidP="005B77EE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A06F5C">
        <w:rPr>
          <w:sz w:val="28"/>
          <w:szCs w:val="28"/>
        </w:rPr>
        <w:t xml:space="preserve">Области науки и техники, в которых </w:t>
      </w:r>
      <w:r w:rsidR="004C06E5" w:rsidRPr="00A06F5C">
        <w:rPr>
          <w:sz w:val="28"/>
          <w:szCs w:val="28"/>
        </w:rPr>
        <w:t xml:space="preserve">применяются </w:t>
      </w:r>
      <w:r w:rsidRPr="00A06F5C">
        <w:rPr>
          <w:sz w:val="28"/>
          <w:szCs w:val="28"/>
        </w:rPr>
        <w:t>АСНИ:</w:t>
      </w:r>
    </w:p>
    <w:p w:rsidR="00BB1164" w:rsidRPr="00A06F5C" w:rsidRDefault="00BB1164" w:rsidP="00AD7942">
      <w:pPr>
        <w:pStyle w:val="a8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ядерная физика;</w:t>
      </w:r>
    </w:p>
    <w:p w:rsidR="00BB1164" w:rsidRPr="00A06F5C" w:rsidRDefault="00BB1164" w:rsidP="00AD7942">
      <w:pPr>
        <w:pStyle w:val="a8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космические исследования;</w:t>
      </w:r>
    </w:p>
    <w:p w:rsidR="00BB1164" w:rsidRPr="00A06F5C" w:rsidRDefault="00BB1164" w:rsidP="00AD7942">
      <w:pPr>
        <w:pStyle w:val="a8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геология и геофизика;</w:t>
      </w:r>
    </w:p>
    <w:p w:rsidR="00BB1164" w:rsidRPr="00A06F5C" w:rsidRDefault="00BB1164" w:rsidP="00AD7942">
      <w:pPr>
        <w:pStyle w:val="a8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прогнозирование погоды и стихийных бедствий;</w:t>
      </w:r>
    </w:p>
    <w:p w:rsidR="00BB1164" w:rsidRPr="00A06F5C" w:rsidRDefault="00BB1164" w:rsidP="00AD7942">
      <w:pPr>
        <w:pStyle w:val="a8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исследования сложных технологических процессов в промышленности;</w:t>
      </w:r>
    </w:p>
    <w:p w:rsidR="00BB1164" w:rsidRPr="00A06F5C" w:rsidRDefault="00BB1164" w:rsidP="00AD7942">
      <w:pPr>
        <w:pStyle w:val="a8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натурные и стендовые испытания сложных технических объектов</w:t>
      </w:r>
      <w:r w:rsidR="005B77EE" w:rsidRPr="00A06F5C">
        <w:rPr>
          <w:rFonts w:ascii="Times New Roman" w:hAnsi="Times New Roman" w:cs="Times New Roman"/>
          <w:sz w:val="28"/>
          <w:szCs w:val="28"/>
        </w:rPr>
        <w:t>.</w:t>
      </w:r>
    </w:p>
    <w:p w:rsidR="00B22942" w:rsidRPr="00A06F5C" w:rsidRDefault="00B22942" w:rsidP="00925BD2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25BD2" w:rsidRPr="00A06F5C" w:rsidRDefault="00C14EA9" w:rsidP="00925BD2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6F5C">
        <w:rPr>
          <w:rFonts w:ascii="Times New Roman" w:hAnsi="Times New Roman" w:cs="Times New Roman"/>
          <w:sz w:val="28"/>
          <w:szCs w:val="28"/>
        </w:rPr>
        <w:t>Существующие АСНИ:</w:t>
      </w:r>
      <w:proofErr w:type="gramEnd"/>
    </w:p>
    <w:p w:rsidR="00BB1164" w:rsidRPr="00A06F5C" w:rsidRDefault="00BB1164" w:rsidP="00041A52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EPICS</w:t>
      </w:r>
      <w:r w:rsidR="00AD7942" w:rsidRPr="00A06F5C">
        <w:rPr>
          <w:rFonts w:ascii="Times New Roman" w:hAnsi="Times New Roman" w:cs="Times New Roman"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sz w:val="28"/>
          <w:szCs w:val="28"/>
        </w:rPr>
        <w:t>(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Experimental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Physics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and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Industrial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Control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System</w:t>
      </w:r>
      <w:r w:rsidRPr="00A06F5C">
        <w:rPr>
          <w:rFonts w:ascii="Times New Roman" w:hAnsi="Times New Roman" w:cs="Times New Roman"/>
          <w:sz w:val="28"/>
          <w:szCs w:val="28"/>
        </w:rPr>
        <w:t>)</w:t>
      </w:r>
      <w:r w:rsidR="00AD7942" w:rsidRPr="00A06F5C">
        <w:rPr>
          <w:rFonts w:ascii="Times New Roman" w:hAnsi="Times New Roman" w:cs="Times New Roman"/>
          <w:sz w:val="28"/>
          <w:szCs w:val="28"/>
        </w:rPr>
        <w:t xml:space="preserve"> –</w:t>
      </w:r>
      <w:r w:rsidRPr="00A06F5C">
        <w:rPr>
          <w:rFonts w:ascii="Times New Roman" w:hAnsi="Times New Roman" w:cs="Times New Roman"/>
          <w:sz w:val="28"/>
          <w:szCs w:val="28"/>
        </w:rPr>
        <w:t xml:space="preserve"> </w:t>
      </w:r>
      <w:r w:rsidR="00AD7942" w:rsidRPr="00A06F5C">
        <w:rPr>
          <w:rFonts w:ascii="Times New Roman" w:hAnsi="Times New Roman" w:cs="Times New Roman"/>
          <w:sz w:val="28"/>
          <w:szCs w:val="28"/>
        </w:rPr>
        <w:t>с</w:t>
      </w:r>
      <w:r w:rsidRPr="00A06F5C">
        <w:rPr>
          <w:rFonts w:ascii="Times New Roman" w:hAnsi="Times New Roman" w:cs="Times New Roman"/>
          <w:sz w:val="28"/>
          <w:szCs w:val="28"/>
        </w:rPr>
        <w:t>истема управления для экспериментальной физики и промышленности</w:t>
      </w:r>
      <w:r w:rsidR="00AD7942" w:rsidRPr="00A06F5C">
        <w:rPr>
          <w:rFonts w:ascii="Times New Roman" w:hAnsi="Times New Roman" w:cs="Times New Roman"/>
          <w:sz w:val="28"/>
          <w:szCs w:val="28"/>
        </w:rPr>
        <w:t xml:space="preserve">. Разработка </w:t>
      </w:r>
      <w:proofErr w:type="spellStart"/>
      <w:r w:rsidRPr="00A06F5C">
        <w:rPr>
          <w:rFonts w:ascii="Times New Roman" w:hAnsi="Times New Roman" w:cs="Times New Roman"/>
          <w:sz w:val="28"/>
          <w:szCs w:val="28"/>
        </w:rPr>
        <w:t>Аргоннской</w:t>
      </w:r>
      <w:proofErr w:type="spellEnd"/>
      <w:r w:rsidRPr="00A06F5C">
        <w:rPr>
          <w:rFonts w:ascii="Times New Roman" w:hAnsi="Times New Roman" w:cs="Times New Roman"/>
          <w:sz w:val="28"/>
          <w:szCs w:val="28"/>
        </w:rPr>
        <w:t xml:space="preserve"> национальной лаборатории, США;</w:t>
      </w:r>
    </w:p>
    <w:p w:rsidR="00BB1164" w:rsidRPr="00A06F5C" w:rsidRDefault="00BB1164" w:rsidP="00041A52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F5C">
        <w:rPr>
          <w:rFonts w:ascii="Times New Roman" w:hAnsi="Times New Roman" w:cs="Times New Roman"/>
          <w:sz w:val="28"/>
          <w:szCs w:val="28"/>
        </w:rPr>
        <w:t>TANGO</w:t>
      </w:r>
      <w:r w:rsidR="00041A52" w:rsidRPr="00A06F5C">
        <w:rPr>
          <w:rFonts w:ascii="Times New Roman" w:hAnsi="Times New Roman" w:cs="Times New Roman"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TAco</w:t>
      </w:r>
      <w:proofErr w:type="spellEnd"/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Next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Generation</w:t>
      </w:r>
      <w:r w:rsidRPr="00A06F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06F5C">
        <w:rPr>
          <w:rFonts w:ascii="Times New Roman" w:hAnsi="Times New Roman" w:cs="Times New Roman"/>
          <w:iCs/>
          <w:sz w:val="28"/>
          <w:szCs w:val="28"/>
          <w:lang w:val="en"/>
        </w:rPr>
        <w:t>Objects</w:t>
      </w:r>
      <w:r w:rsidRPr="00A06F5C">
        <w:rPr>
          <w:rFonts w:ascii="Times New Roman" w:hAnsi="Times New Roman" w:cs="Times New Roman"/>
          <w:sz w:val="28"/>
          <w:szCs w:val="28"/>
        </w:rPr>
        <w:t>)</w:t>
      </w:r>
      <w:r w:rsidR="00041A52" w:rsidRPr="00A06F5C">
        <w:rPr>
          <w:rFonts w:ascii="Times New Roman" w:hAnsi="Times New Roman" w:cs="Times New Roman"/>
          <w:sz w:val="28"/>
          <w:szCs w:val="28"/>
        </w:rPr>
        <w:t xml:space="preserve"> –</w:t>
      </w:r>
      <w:r w:rsidRPr="00A06F5C">
        <w:rPr>
          <w:rFonts w:ascii="Times New Roman" w:hAnsi="Times New Roman" w:cs="Times New Roman"/>
          <w:sz w:val="28"/>
          <w:szCs w:val="28"/>
        </w:rPr>
        <w:t xml:space="preserve"> </w:t>
      </w:r>
      <w:r w:rsidR="00041A52" w:rsidRPr="00A06F5C">
        <w:rPr>
          <w:rFonts w:ascii="Times New Roman" w:hAnsi="Times New Roman" w:cs="Times New Roman"/>
          <w:sz w:val="28"/>
          <w:szCs w:val="28"/>
        </w:rPr>
        <w:t>с</w:t>
      </w:r>
      <w:r w:rsidRPr="00A06F5C">
        <w:rPr>
          <w:rFonts w:ascii="Times New Roman" w:hAnsi="Times New Roman" w:cs="Times New Roman"/>
          <w:sz w:val="28"/>
          <w:szCs w:val="28"/>
        </w:rPr>
        <w:t>вободная распределенная система управления экспериментальными установками, разрабатываемая европ</w:t>
      </w:r>
      <w:r w:rsidR="00041A52" w:rsidRPr="00A06F5C">
        <w:rPr>
          <w:rFonts w:ascii="Times New Roman" w:hAnsi="Times New Roman" w:cs="Times New Roman"/>
          <w:sz w:val="28"/>
          <w:szCs w:val="28"/>
        </w:rPr>
        <w:t>ейским сообществом синхротронов.</w:t>
      </w:r>
    </w:p>
    <w:p w:rsidR="005B77EE" w:rsidRPr="00A06F5C" w:rsidRDefault="005B77EE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</w:p>
    <w:p w:rsidR="00B22942" w:rsidRPr="00A06F5C" w:rsidRDefault="00273DDB" w:rsidP="00273D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использования </w:t>
      </w:r>
      <w:r w:rsidR="00B22942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АСНИ:</w:t>
      </w:r>
    </w:p>
    <w:p w:rsidR="00B22942" w:rsidRPr="00A06F5C" w:rsidRDefault="00B22942" w:rsidP="0008604E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</w:t>
      </w:r>
      <w:r w:rsidR="00273DDB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</w:t>
      </w:r>
      <w:r w:rsidR="00273DDB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 на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</w:t>
      </w:r>
      <w:r w:rsidR="00273DDB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е исследований и последующей обработки результатов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22942" w:rsidRPr="00A06F5C" w:rsidRDefault="00F62EFB" w:rsidP="0008604E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</w:t>
      </w:r>
      <w:r w:rsidR="00B22942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22942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достоверност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22942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результатов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исследований</w:t>
      </w:r>
      <w:r w:rsidR="00B22942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22942" w:rsidRPr="00A06F5C" w:rsidRDefault="00B22942" w:rsidP="0008604E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</w:t>
      </w:r>
      <w:r w:rsidR="0008604E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ь и мониторинг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604E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эксперимента;</w:t>
      </w:r>
    </w:p>
    <w:p w:rsidR="00B22942" w:rsidRPr="00A06F5C" w:rsidRDefault="00B22942" w:rsidP="0008604E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</w:t>
      </w:r>
      <w:r w:rsidR="0008604E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</w:t>
      </w:r>
      <w:r w:rsidR="0008604E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участников эксперимента;</w:t>
      </w:r>
    </w:p>
    <w:p w:rsidR="00B22942" w:rsidRPr="00A06F5C" w:rsidRDefault="00B22942" w:rsidP="0008604E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</w:t>
      </w:r>
      <w:r w:rsidR="0008604E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</w:t>
      </w:r>
      <w:r w:rsidR="0008604E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информативност</w:t>
      </w:r>
      <w:r w:rsidR="00CE3FE9"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эксперимента за счет увеличения числа контролируемых параметров и более тщательной обработки данных;</w:t>
      </w:r>
    </w:p>
    <w:p w:rsidR="00FA5427" w:rsidRPr="00C46B61" w:rsidRDefault="00CE3FE9" w:rsidP="00FA5427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</w:t>
      </w:r>
      <w:r w:rsidR="00F62EFB"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F62EFB"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</w:t>
      </w:r>
      <w:r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62EFB"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оперативно в наиболее удобной форме графической или символьной</w:t>
      </w:r>
      <w:r w:rsidR="00FA5427"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E6C0D" w:rsidRPr="00506EAC" w:rsidRDefault="009E6C0D" w:rsidP="009E6C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6B61" w:rsidRPr="00C46B61" w:rsidRDefault="00C46B61" w:rsidP="009E6C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Предлагается вести разработку АСНИ в модульном направлении, т. е. ядро, выполняющее базовые функции, дополняется модулями, предназначенными для решения конкретной задачи.</w:t>
      </w:r>
    </w:p>
    <w:p w:rsidR="00C46B61" w:rsidRDefault="00C46B61" w:rsidP="00C4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получится следующее:</w:t>
      </w:r>
    </w:p>
    <w:p w:rsidR="00C46B61" w:rsidRPr="00C46B61" w:rsidRDefault="00C46B61" w:rsidP="00C4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ядро+модули</w:t>
      </w:r>
      <w:proofErr w:type="spellEnd"/>
    </w:p>
    <w:p w:rsidR="00C46B61" w:rsidRPr="00C83C76" w:rsidRDefault="00C46B61" w:rsidP="00C46B61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;</w:t>
      </w:r>
    </w:p>
    <w:p w:rsidR="00C46B61" w:rsidRDefault="00C46B61" w:rsidP="00C46B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выдача рекомендаций оператору, основанных на заранее полученной информации от экспертов в конкретной области, и помогающих принять обоснованное решение, </w:t>
      </w:r>
      <w:r w:rsidRPr="00A06F5C">
        <w:rPr>
          <w:rFonts w:ascii="Times New Roman" w:hAnsi="Times New Roman" w:cs="Times New Roman"/>
          <w:color w:val="000000"/>
          <w:sz w:val="28"/>
          <w:szCs w:val="28"/>
        </w:rPr>
        <w:t xml:space="preserve">т. е. является 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экспертной системой, ориентированной на решение задач конкретной предметной области</w:t>
      </w:r>
      <w:r w:rsidRPr="00C46B6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701B17" w:rsidRPr="00C46B61" w:rsidRDefault="00701B17" w:rsidP="00C46B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3022" w:rsidRPr="00506EAC" w:rsidRDefault="00D573E5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>Состав АСНИ:</w:t>
      </w:r>
    </w:p>
    <w:p w:rsidR="00015D1F" w:rsidRDefault="00F57D0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сбора данных;</w:t>
      </w:r>
    </w:p>
    <w:p w:rsidR="005038DF" w:rsidRDefault="005038D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управления и планирования эксперимента;</w:t>
      </w:r>
    </w:p>
    <w:p w:rsidR="00F57D0F" w:rsidRDefault="00F57D0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обработки данных;</w:t>
      </w:r>
    </w:p>
    <w:p w:rsidR="00015D1F" w:rsidRDefault="00015D1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хранения данных</w:t>
      </w:r>
      <w:r w:rsidR="00F57D0F">
        <w:rPr>
          <w:color w:val="000000"/>
          <w:sz w:val="28"/>
          <w:szCs w:val="28"/>
        </w:rPr>
        <w:t>;</w:t>
      </w:r>
    </w:p>
    <w:p w:rsidR="00015D1F" w:rsidRPr="00015D1F" w:rsidRDefault="00015D1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визуального представления данных</w:t>
      </w:r>
      <w:r w:rsidR="00F57D0F">
        <w:rPr>
          <w:color w:val="000000"/>
          <w:sz w:val="28"/>
          <w:szCs w:val="28"/>
        </w:rPr>
        <w:t>;</w:t>
      </w:r>
    </w:p>
    <w:p w:rsidR="00B22942" w:rsidRDefault="00015D1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передачи данных по запросу</w:t>
      </w:r>
      <w:r w:rsidR="00B569D5">
        <w:rPr>
          <w:color w:val="000000"/>
          <w:sz w:val="28"/>
          <w:szCs w:val="28"/>
        </w:rPr>
        <w:t>;</w:t>
      </w:r>
    </w:p>
    <w:p w:rsidR="00B569D5" w:rsidRDefault="00B569D5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контроля и мониторинга;</w:t>
      </w:r>
    </w:p>
    <w:p w:rsidR="005038DF" w:rsidRPr="00015D1F" w:rsidRDefault="005038D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подготовки отчетов и документации</w:t>
      </w:r>
    </w:p>
    <w:p w:rsidR="00015D1F" w:rsidRPr="00015D1F" w:rsidRDefault="00015D1F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</w:p>
    <w:p w:rsidR="007E2BA4" w:rsidRPr="00A06F5C" w:rsidRDefault="00D573E5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>Система сбора данных</w:t>
      </w:r>
    </w:p>
    <w:p w:rsidR="007E2BA4" w:rsidRPr="00A06F5C" w:rsidRDefault="007E2BA4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</w:p>
    <w:p w:rsidR="00467A63" w:rsidRPr="00A06F5C" w:rsidRDefault="00467A63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>Система сбора данных</w:t>
      </w:r>
      <w:r w:rsidR="00D573E5" w:rsidRPr="00A06F5C">
        <w:rPr>
          <w:color w:val="000000"/>
          <w:sz w:val="28"/>
          <w:szCs w:val="28"/>
        </w:rPr>
        <w:t xml:space="preserve"> </w:t>
      </w:r>
      <w:r w:rsidRPr="00A06F5C">
        <w:rPr>
          <w:color w:val="000000"/>
          <w:sz w:val="28"/>
          <w:szCs w:val="28"/>
        </w:rPr>
        <w:t>– система, осуществляющая сбор информации о значениях физических параметров, полученных от датчиков, установленных на объекте исследования,  предварительную обработку, накопление информации и передачу её в компьютер.</w:t>
      </w:r>
    </w:p>
    <w:p w:rsidR="00467A63" w:rsidRPr="00A06F5C" w:rsidRDefault="00467A63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 xml:space="preserve">Предварительная обработка информации включает в себя: схему согласования с датчиком (источником сигнала), </w:t>
      </w:r>
      <w:hyperlink r:id="rId6" w:history="1">
        <w:r w:rsidRPr="00A06F5C">
          <w:rPr>
            <w:rStyle w:val="a6"/>
            <w:sz w:val="28"/>
            <w:szCs w:val="28"/>
          </w:rPr>
          <w:t>гальваническую изоляцию</w:t>
        </w:r>
      </w:hyperlink>
      <w:r w:rsidRPr="00A06F5C">
        <w:rPr>
          <w:color w:val="000000"/>
          <w:sz w:val="28"/>
          <w:szCs w:val="28"/>
        </w:rPr>
        <w:t xml:space="preserve">, </w:t>
      </w:r>
      <w:hyperlink r:id="rId7" w:history="1">
        <w:r w:rsidRPr="00A06F5C">
          <w:rPr>
            <w:rStyle w:val="a6"/>
            <w:sz w:val="28"/>
            <w:szCs w:val="28"/>
          </w:rPr>
          <w:t> аналоговую предобработку</w:t>
        </w:r>
      </w:hyperlink>
      <w:r w:rsidRPr="00A06F5C">
        <w:rPr>
          <w:color w:val="000000"/>
          <w:sz w:val="28"/>
          <w:szCs w:val="28"/>
        </w:rPr>
        <w:t xml:space="preserve">, </w:t>
      </w:r>
      <w:hyperlink r:id="rId8" w:history="1">
        <w:r w:rsidRPr="00A06F5C">
          <w:rPr>
            <w:rStyle w:val="a6"/>
            <w:sz w:val="28"/>
            <w:szCs w:val="28"/>
          </w:rPr>
          <w:t>аналого-цифровое преобразование</w:t>
        </w:r>
      </w:hyperlink>
      <w:r w:rsidRPr="00A06F5C">
        <w:rPr>
          <w:color w:val="000000"/>
          <w:sz w:val="28"/>
          <w:szCs w:val="28"/>
        </w:rPr>
        <w:t xml:space="preserve">, </w:t>
      </w:r>
      <w:hyperlink r:id="rId9" w:history="1">
        <w:r w:rsidRPr="00A06F5C">
          <w:rPr>
            <w:rStyle w:val="a6"/>
            <w:sz w:val="28"/>
            <w:szCs w:val="28"/>
          </w:rPr>
          <w:t>цифровую обработку сигнала</w:t>
        </w:r>
      </w:hyperlink>
      <w:r w:rsidRPr="00A06F5C">
        <w:rPr>
          <w:color w:val="000000"/>
          <w:sz w:val="28"/>
          <w:szCs w:val="28"/>
        </w:rPr>
        <w:t>.</w:t>
      </w:r>
    </w:p>
    <w:p w:rsidR="00467A63" w:rsidRPr="00A06F5C" w:rsidRDefault="00467A63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 xml:space="preserve">Накопление данных в большинстве случаев реализуется в виде </w:t>
      </w:r>
      <w:hyperlink r:id="rId10" w:history="1">
        <w:r w:rsidRPr="00A06F5C">
          <w:rPr>
            <w:rStyle w:val="a6"/>
            <w:sz w:val="28"/>
            <w:szCs w:val="28"/>
          </w:rPr>
          <w:t>буферизации данных</w:t>
        </w:r>
      </w:hyperlink>
      <w:r w:rsidRPr="00A06F5C">
        <w:rPr>
          <w:color w:val="000000"/>
          <w:sz w:val="28"/>
          <w:szCs w:val="28"/>
        </w:rPr>
        <w:t xml:space="preserve"> перед передачей в какой-либо интерфейс. На примере ПК, это может быть как внутренний интерфейс (PCI, PCI </w:t>
      </w:r>
      <w:proofErr w:type="spellStart"/>
      <w:r w:rsidRPr="00A06F5C">
        <w:rPr>
          <w:color w:val="000000"/>
          <w:sz w:val="28"/>
          <w:szCs w:val="28"/>
        </w:rPr>
        <w:t>Express</w:t>
      </w:r>
      <w:proofErr w:type="spellEnd"/>
      <w:r w:rsidRPr="00A06F5C">
        <w:rPr>
          <w:color w:val="000000"/>
          <w:sz w:val="28"/>
          <w:szCs w:val="28"/>
        </w:rPr>
        <w:t xml:space="preserve">), так и внешний (USB, </w:t>
      </w:r>
      <w:proofErr w:type="spellStart"/>
      <w:r w:rsidRPr="00A06F5C">
        <w:rPr>
          <w:color w:val="000000"/>
          <w:sz w:val="28"/>
          <w:szCs w:val="28"/>
        </w:rPr>
        <w:t>Ethernet</w:t>
      </w:r>
      <w:proofErr w:type="spellEnd"/>
      <w:r w:rsidRPr="00A06F5C">
        <w:rPr>
          <w:color w:val="000000"/>
          <w:sz w:val="28"/>
          <w:szCs w:val="28"/>
        </w:rPr>
        <w:t>, RS-485, RS-232).  </w:t>
      </w:r>
    </w:p>
    <w:p w:rsidR="00467A63" w:rsidRPr="00A06F5C" w:rsidRDefault="00467A63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 xml:space="preserve">В систему сбора данных также включают и управляющие средства: линии цифрового ввода-вывода, </w:t>
      </w:r>
      <w:hyperlink r:id="rId11" w:history="1">
        <w:r w:rsidRPr="00A06F5C">
          <w:rPr>
            <w:rStyle w:val="a6"/>
            <w:sz w:val="28"/>
            <w:szCs w:val="28"/>
          </w:rPr>
          <w:t>цифро-аналоговые преобразователи</w:t>
        </w:r>
      </w:hyperlink>
      <w:r w:rsidRPr="00A06F5C">
        <w:rPr>
          <w:color w:val="000000"/>
          <w:sz w:val="28"/>
          <w:szCs w:val="28"/>
        </w:rPr>
        <w:t>.  </w:t>
      </w:r>
    </w:p>
    <w:p w:rsidR="00467A63" w:rsidRPr="00A06F5C" w:rsidRDefault="00467A63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>Фундаментальный принцип построения систем сбора данных – это модульность, обеспечивающая гибкость при построении систем. Это могут быть как отдельные модули, так и модули, объединённые в блок (</w:t>
      </w:r>
      <w:proofErr w:type="spellStart"/>
      <w:r w:rsidRPr="00A06F5C">
        <w:rPr>
          <w:color w:val="000000"/>
          <w:sz w:val="28"/>
          <w:szCs w:val="28"/>
        </w:rPr>
        <w:fldChar w:fldCharType="begin"/>
      </w:r>
      <w:r w:rsidRPr="00A06F5C">
        <w:rPr>
          <w:color w:val="000000"/>
          <w:sz w:val="28"/>
          <w:szCs w:val="28"/>
        </w:rPr>
        <w:instrText xml:space="preserve"> HYPERLINK "http://www.lcard.ru/products/ltr" </w:instrText>
      </w:r>
      <w:r w:rsidRPr="00A06F5C">
        <w:rPr>
          <w:color w:val="000000"/>
          <w:sz w:val="28"/>
          <w:szCs w:val="28"/>
        </w:rPr>
        <w:fldChar w:fldCharType="separate"/>
      </w:r>
      <w:r w:rsidRPr="00A06F5C">
        <w:rPr>
          <w:rStyle w:val="a6"/>
          <w:sz w:val="28"/>
          <w:szCs w:val="28"/>
        </w:rPr>
        <w:t>крейт</w:t>
      </w:r>
      <w:proofErr w:type="spellEnd"/>
      <w:r w:rsidRPr="00A06F5C">
        <w:rPr>
          <w:color w:val="000000"/>
          <w:sz w:val="28"/>
          <w:szCs w:val="28"/>
        </w:rPr>
        <w:fldChar w:fldCharType="end"/>
      </w:r>
      <w:r w:rsidRPr="00A06F5C">
        <w:rPr>
          <w:color w:val="000000"/>
          <w:sz w:val="28"/>
          <w:szCs w:val="28"/>
        </w:rPr>
        <w:t>).</w:t>
      </w:r>
    </w:p>
    <w:p w:rsidR="005A5F15" w:rsidRPr="00A06F5C" w:rsidRDefault="005A5F15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</w:p>
    <w:p w:rsidR="00467A63" w:rsidRPr="00A06F5C" w:rsidRDefault="00467A63" w:rsidP="005B77EE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A06F5C">
        <w:rPr>
          <w:color w:val="000000"/>
          <w:sz w:val="28"/>
          <w:szCs w:val="28"/>
        </w:rPr>
        <w:t>Системы сбора данных применяют как для автоматизации производства, так и для автоматизации лабораторных измерений.</w:t>
      </w:r>
    </w:p>
    <w:p w:rsidR="005A5F15" w:rsidRPr="00A06F5C" w:rsidRDefault="005A5F15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6DE" w:rsidRPr="00A06F5C" w:rsidRDefault="005D06DE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научные исследования во многих областях знаний проводят большие коллективы ученых, инженеров и конструкторов с помощью весьма сложного и дорогого оборудования. </w:t>
      </w:r>
    </w:p>
    <w:p w:rsidR="005A5F15" w:rsidRPr="00A06F5C" w:rsidRDefault="005A5F15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6DE" w:rsidRPr="00A06F5C" w:rsidRDefault="005D06DE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Большие затраты ресурсов для проведения исследований обусловили необходимость повышения эффективности всей работы. </w:t>
      </w:r>
    </w:p>
    <w:p w:rsidR="005A5F15" w:rsidRPr="00A06F5C" w:rsidRDefault="005A5F15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6DE" w:rsidRPr="00A06F5C" w:rsidRDefault="005D06DE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Эффективность научных исследований в значительной степени связана с уровнем использования компьютерной техники. </w:t>
      </w:r>
    </w:p>
    <w:p w:rsidR="005A5F15" w:rsidRPr="00A06F5C" w:rsidRDefault="005A5F15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6DE" w:rsidRPr="00A06F5C" w:rsidRDefault="005D06DE" w:rsidP="005B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C59" w:rsidRPr="00A06F5C" w:rsidRDefault="00EC6C59" w:rsidP="005B77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D7C" w:rsidRDefault="00014DE1" w:rsidP="005B77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АСНИ Вагон</w:t>
      </w:r>
    </w:p>
    <w:p w:rsidR="00014DE1" w:rsidRDefault="00014DE1" w:rsidP="005B77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DE1" w:rsidRPr="00A06F5C" w:rsidRDefault="00014DE1" w:rsidP="0001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Экспертные системы должны: </w:t>
      </w:r>
    </w:p>
    <w:p w:rsidR="00014DE1" w:rsidRPr="00A06F5C" w:rsidRDefault="00014DE1" w:rsidP="0001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78855"/>
          <w:sz w:val="28"/>
          <w:szCs w:val="28"/>
          <w:lang w:eastAsia="ru-RU"/>
        </w:rPr>
      </w:pPr>
    </w:p>
    <w:p w:rsidR="00014DE1" w:rsidRPr="00A06F5C" w:rsidRDefault="00014DE1" w:rsidP="00014DE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хранить знания об определенной предметной области (факты, описания событий и закономерностей);</w:t>
      </w:r>
    </w:p>
    <w:p w:rsidR="00014DE1" w:rsidRPr="00A06F5C" w:rsidRDefault="00014DE1" w:rsidP="00014DE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 общаться с пользователем на ограниченном естественном языке (т.е. задавать вопросы и понимать ответы);</w:t>
      </w:r>
    </w:p>
    <w:p w:rsidR="00014DE1" w:rsidRPr="00A06F5C" w:rsidRDefault="00014DE1" w:rsidP="00014DE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обладать комплексом логических сре</w:t>
      </w:r>
      <w:proofErr w:type="gramStart"/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дл</w:t>
      </w:r>
      <w:proofErr w:type="gramEnd"/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я выведения новых знаний, выявления закономерностей, обнаружения противоречий;</w:t>
      </w:r>
    </w:p>
    <w:p w:rsidR="00014DE1" w:rsidRPr="00A06F5C" w:rsidRDefault="00014DE1" w:rsidP="00014DE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ставить задачу по запросу, уточнять её постановку и находить решение;</w:t>
      </w:r>
    </w:p>
    <w:p w:rsidR="00014DE1" w:rsidRPr="00A06F5C" w:rsidRDefault="00014DE1" w:rsidP="00014DE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объяснять пользователю, каким образом получено решение.</w:t>
      </w:r>
    </w:p>
    <w:p w:rsidR="00014DE1" w:rsidRPr="00A06F5C" w:rsidRDefault="00014DE1" w:rsidP="0001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Желательно также, чтобы экспертная система могла: </w:t>
      </w:r>
    </w:p>
    <w:p w:rsidR="00014DE1" w:rsidRPr="00A06F5C" w:rsidRDefault="00014DE1" w:rsidP="00014DE1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сообщать такую информацию, которая повышает доверие пользователя к экспертной системе;</w:t>
      </w:r>
    </w:p>
    <w:p w:rsidR="00014DE1" w:rsidRPr="00A06F5C" w:rsidRDefault="00014DE1" w:rsidP="00014DE1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«рассказывать» о себе, о своей собственной структуре.</w:t>
      </w:r>
    </w:p>
    <w:p w:rsidR="00014DE1" w:rsidRPr="00A06F5C" w:rsidRDefault="00014DE1" w:rsidP="0001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Экспертные системы могут использоваться в различных областях — </w:t>
      </w:r>
      <w:r w:rsidRPr="00A06F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медицинской диагностике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</w:t>
      </w:r>
      <w:r w:rsidRPr="00A06F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поиске неисправностей</w:t>
      </w:r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06F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разведке полезных ископаемых, выборе архитектуры компьютерной </w:t>
      </w:r>
      <w:proofErr w:type="spellStart"/>
      <w:proofErr w:type="gramStart"/>
      <w:r w:rsidRPr="00A06F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proofErr w:type="gramEnd"/>
      <w:r w:rsidRPr="00A06F5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истемы</w:t>
      </w:r>
      <w:proofErr w:type="spellEnd"/>
      <w:r w:rsidRPr="00A06F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</w:t>
      </w:r>
    </w:p>
    <w:p w:rsidR="00014DE1" w:rsidRPr="00A06F5C" w:rsidRDefault="00014DE1" w:rsidP="005B77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14DE1" w:rsidRPr="00A06F5C" w:rsidSect="00D4571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 bold">
    <w:altName w:val="Times New Roman"/>
    <w:panose1 w:val="00000000000000000000"/>
    <w:charset w:val="00"/>
    <w:family w:val="roman"/>
    <w:notTrueType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6567"/>
    <w:multiLevelType w:val="multilevel"/>
    <w:tmpl w:val="235AA0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C51E3"/>
    <w:multiLevelType w:val="multilevel"/>
    <w:tmpl w:val="843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47175"/>
    <w:multiLevelType w:val="hybridMultilevel"/>
    <w:tmpl w:val="B268F4E2"/>
    <w:lvl w:ilvl="0" w:tplc="72384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FB04BD"/>
    <w:multiLevelType w:val="multilevel"/>
    <w:tmpl w:val="E27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1658E"/>
    <w:multiLevelType w:val="hybridMultilevel"/>
    <w:tmpl w:val="6B5411F8"/>
    <w:lvl w:ilvl="0" w:tplc="AD54F0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285F17"/>
    <w:multiLevelType w:val="hybridMultilevel"/>
    <w:tmpl w:val="B7EEC748"/>
    <w:lvl w:ilvl="0" w:tplc="AD54F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04000"/>
    <w:multiLevelType w:val="multilevel"/>
    <w:tmpl w:val="0C0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C52923"/>
    <w:multiLevelType w:val="multilevel"/>
    <w:tmpl w:val="A8BC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24264"/>
    <w:multiLevelType w:val="multilevel"/>
    <w:tmpl w:val="63C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3279BB"/>
    <w:multiLevelType w:val="hybridMultilevel"/>
    <w:tmpl w:val="9ABC8F40"/>
    <w:lvl w:ilvl="0" w:tplc="AD54F0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F381573"/>
    <w:multiLevelType w:val="multilevel"/>
    <w:tmpl w:val="15B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8652B5"/>
    <w:multiLevelType w:val="multilevel"/>
    <w:tmpl w:val="6E54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A81D8B"/>
    <w:multiLevelType w:val="multilevel"/>
    <w:tmpl w:val="3DB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55"/>
    <w:rsid w:val="00010AD4"/>
    <w:rsid w:val="00014DE1"/>
    <w:rsid w:val="00015D1F"/>
    <w:rsid w:val="00023720"/>
    <w:rsid w:val="00041A52"/>
    <w:rsid w:val="0008604E"/>
    <w:rsid w:val="001022E2"/>
    <w:rsid w:val="001F14E2"/>
    <w:rsid w:val="001F44E4"/>
    <w:rsid w:val="00213A1B"/>
    <w:rsid w:val="0025214D"/>
    <w:rsid w:val="00260117"/>
    <w:rsid w:val="002617AD"/>
    <w:rsid w:val="00273DDB"/>
    <w:rsid w:val="00311B04"/>
    <w:rsid w:val="003719C7"/>
    <w:rsid w:val="003E7137"/>
    <w:rsid w:val="00467A63"/>
    <w:rsid w:val="004C06E5"/>
    <w:rsid w:val="005038DF"/>
    <w:rsid w:val="00506EAC"/>
    <w:rsid w:val="005A5F15"/>
    <w:rsid w:val="005B77EE"/>
    <w:rsid w:val="005D06DE"/>
    <w:rsid w:val="0064736F"/>
    <w:rsid w:val="00701B17"/>
    <w:rsid w:val="007109F9"/>
    <w:rsid w:val="007216BE"/>
    <w:rsid w:val="00763022"/>
    <w:rsid w:val="007E2BA4"/>
    <w:rsid w:val="007F5D7C"/>
    <w:rsid w:val="007F60CD"/>
    <w:rsid w:val="00836B91"/>
    <w:rsid w:val="00925BD2"/>
    <w:rsid w:val="00971D1E"/>
    <w:rsid w:val="009C7F03"/>
    <w:rsid w:val="009E6C0D"/>
    <w:rsid w:val="00A06F5C"/>
    <w:rsid w:val="00A24EA0"/>
    <w:rsid w:val="00A620D5"/>
    <w:rsid w:val="00AB7F71"/>
    <w:rsid w:val="00AD7942"/>
    <w:rsid w:val="00B22942"/>
    <w:rsid w:val="00B22D47"/>
    <w:rsid w:val="00B569D5"/>
    <w:rsid w:val="00BB1164"/>
    <w:rsid w:val="00C12D7E"/>
    <w:rsid w:val="00C14EA9"/>
    <w:rsid w:val="00C2649B"/>
    <w:rsid w:val="00C46B61"/>
    <w:rsid w:val="00C653A3"/>
    <w:rsid w:val="00C83C76"/>
    <w:rsid w:val="00CB0D55"/>
    <w:rsid w:val="00CE3FE9"/>
    <w:rsid w:val="00D45715"/>
    <w:rsid w:val="00D50908"/>
    <w:rsid w:val="00D573E5"/>
    <w:rsid w:val="00D83D35"/>
    <w:rsid w:val="00EC6C59"/>
    <w:rsid w:val="00F57D0F"/>
    <w:rsid w:val="00F62EFB"/>
    <w:rsid w:val="00F96B66"/>
    <w:rsid w:val="00FA5427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06DE"/>
    <w:pPr>
      <w:spacing w:after="100" w:afterAutospacing="1" w:line="240" w:lineRule="auto"/>
      <w:jc w:val="center"/>
      <w:outlineLvl w:val="1"/>
    </w:pPr>
    <w:rPr>
      <w:rFonts w:ascii="Arial Cyr bold" w:eastAsia="Times New Roman" w:hAnsi="Arial Cyr bold" w:cs="Times New Roman"/>
      <w:b/>
      <w:bCs/>
      <w:color w:val="8B008B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C59"/>
    <w:pPr>
      <w:spacing w:before="100" w:beforeAutospacing="1" w:after="100" w:afterAutospacing="1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-right">
    <w:name w:val="figure-right"/>
    <w:basedOn w:val="a"/>
    <w:rsid w:val="00EC6C59"/>
    <w:pPr>
      <w:spacing w:before="100" w:beforeAutospacing="1" w:after="100" w:afterAutospacing="1" w:line="240" w:lineRule="auto"/>
      <w:jc w:val="center"/>
    </w:pPr>
    <w:rPr>
      <w:rFonts w:ascii="Arial CYR" w:eastAsia="Times New Roman" w:hAnsi="Arial CYR" w:cs="Arial CYR"/>
      <w:color w:val="778855"/>
      <w:sz w:val="18"/>
      <w:szCs w:val="1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C5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C6C5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D06DE"/>
    <w:rPr>
      <w:rFonts w:ascii="Arial Cyr bold" w:eastAsia="Times New Roman" w:hAnsi="Arial Cyr bold" w:cs="Times New Roman"/>
      <w:b/>
      <w:bCs/>
      <w:color w:val="8B008B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7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editsection1">
    <w:name w:val="mw-editsection1"/>
    <w:basedOn w:val="a0"/>
    <w:rsid w:val="00AB7F71"/>
  </w:style>
  <w:style w:type="character" w:customStyle="1" w:styleId="mw-editsection-bracket">
    <w:name w:val="mw-editsection-bracket"/>
    <w:basedOn w:val="a0"/>
    <w:rsid w:val="00AB7F71"/>
  </w:style>
  <w:style w:type="character" w:customStyle="1" w:styleId="mw-editsection-divider1">
    <w:name w:val="mw-editsection-divider1"/>
    <w:basedOn w:val="a0"/>
    <w:rsid w:val="00AB7F71"/>
    <w:rPr>
      <w:color w:val="555555"/>
    </w:rPr>
  </w:style>
  <w:style w:type="character" w:customStyle="1" w:styleId="mw-headline">
    <w:name w:val="mw-headline"/>
    <w:basedOn w:val="a0"/>
    <w:rsid w:val="00AB7F71"/>
  </w:style>
  <w:style w:type="character" w:customStyle="1" w:styleId="w">
    <w:name w:val="w"/>
    <w:basedOn w:val="a0"/>
    <w:rsid w:val="00FF4CDC"/>
  </w:style>
  <w:style w:type="character" w:styleId="a7">
    <w:name w:val="FollowedHyperlink"/>
    <w:basedOn w:val="a0"/>
    <w:uiPriority w:val="99"/>
    <w:semiHidden/>
    <w:unhideWhenUsed/>
    <w:rsid w:val="00925BD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D7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06DE"/>
    <w:pPr>
      <w:spacing w:after="100" w:afterAutospacing="1" w:line="240" w:lineRule="auto"/>
      <w:jc w:val="center"/>
      <w:outlineLvl w:val="1"/>
    </w:pPr>
    <w:rPr>
      <w:rFonts w:ascii="Arial Cyr bold" w:eastAsia="Times New Roman" w:hAnsi="Arial Cyr bold" w:cs="Times New Roman"/>
      <w:b/>
      <w:bCs/>
      <w:color w:val="8B008B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C59"/>
    <w:pPr>
      <w:spacing w:before="100" w:beforeAutospacing="1" w:after="100" w:afterAutospacing="1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-right">
    <w:name w:val="figure-right"/>
    <w:basedOn w:val="a"/>
    <w:rsid w:val="00EC6C59"/>
    <w:pPr>
      <w:spacing w:before="100" w:beforeAutospacing="1" w:after="100" w:afterAutospacing="1" w:line="240" w:lineRule="auto"/>
      <w:jc w:val="center"/>
    </w:pPr>
    <w:rPr>
      <w:rFonts w:ascii="Arial CYR" w:eastAsia="Times New Roman" w:hAnsi="Arial CYR" w:cs="Arial CYR"/>
      <w:color w:val="778855"/>
      <w:sz w:val="18"/>
      <w:szCs w:val="1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C5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C6C5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D06DE"/>
    <w:rPr>
      <w:rFonts w:ascii="Arial Cyr bold" w:eastAsia="Times New Roman" w:hAnsi="Arial Cyr bold" w:cs="Times New Roman"/>
      <w:b/>
      <w:bCs/>
      <w:color w:val="8B008B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7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editsection1">
    <w:name w:val="mw-editsection1"/>
    <w:basedOn w:val="a0"/>
    <w:rsid w:val="00AB7F71"/>
  </w:style>
  <w:style w:type="character" w:customStyle="1" w:styleId="mw-editsection-bracket">
    <w:name w:val="mw-editsection-bracket"/>
    <w:basedOn w:val="a0"/>
    <w:rsid w:val="00AB7F71"/>
  </w:style>
  <w:style w:type="character" w:customStyle="1" w:styleId="mw-editsection-divider1">
    <w:name w:val="mw-editsection-divider1"/>
    <w:basedOn w:val="a0"/>
    <w:rsid w:val="00AB7F71"/>
    <w:rPr>
      <w:color w:val="555555"/>
    </w:rPr>
  </w:style>
  <w:style w:type="character" w:customStyle="1" w:styleId="mw-headline">
    <w:name w:val="mw-headline"/>
    <w:basedOn w:val="a0"/>
    <w:rsid w:val="00AB7F71"/>
  </w:style>
  <w:style w:type="character" w:customStyle="1" w:styleId="w">
    <w:name w:val="w"/>
    <w:basedOn w:val="a0"/>
    <w:rsid w:val="00FF4CDC"/>
  </w:style>
  <w:style w:type="character" w:styleId="a7">
    <w:name w:val="FollowedHyperlink"/>
    <w:basedOn w:val="a0"/>
    <w:uiPriority w:val="99"/>
    <w:semiHidden/>
    <w:unhideWhenUsed/>
    <w:rsid w:val="00925BD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D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7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1499">
                                              <w:marLeft w:val="2850"/>
                                              <w:marRight w:val="28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62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64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22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29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205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375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87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150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887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68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952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338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738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card.ru/lexicon/ad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card.ru/lexicon/analog_sig_proces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card.ru/lexicon/galvanic_isolation" TargetMode="External"/><Relationship Id="rId11" Type="http://schemas.openxmlformats.org/officeDocument/2006/relationships/hyperlink" Target="http://www.lcard.ru/lexicon/da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card.ru/lexicon/buff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card.ru/lexicon/dig_sig_process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55</cp:revision>
  <dcterms:created xsi:type="dcterms:W3CDTF">2015-07-27T14:00:00Z</dcterms:created>
  <dcterms:modified xsi:type="dcterms:W3CDTF">2015-07-29T17:33:00Z</dcterms:modified>
</cp:coreProperties>
</file>