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Абушек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p>
      <w:pPr>
        <w:pStyle w:val="Date"/>
      </w:pPr>
      <w:r>
        <w:t xml:space="preserve">НФИбд-01-20</w:t>
      </w:r>
    </w:p>
    <w:p>
      <w:pPr>
        <w:numPr>
          <w:ilvl w:val="0"/>
          <w:numId w:val="1001"/>
        </w:numPr>
        <w:pStyle w:val="Compact"/>
      </w:pPr>
      <w:r>
        <w:t xml:space="preserve">Изучить и построить модель эпидемии</w:t>
      </w:r>
    </w:p>
    <w:bookmarkStart w:id="20" w:name="X321e94daaaf9a5cb13f061d318a3e2f583dd0e4"/>
    <w:p>
      <w:pPr>
        <w:pStyle w:val="Heading2"/>
      </w:pPr>
      <w:r>
        <w:t xml:space="preserve">Теоретическое введение. Построение математической модели (1)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bookmarkEnd w:id="20"/>
    <w:bookmarkStart w:id="21" w:name="Xd3ed000c20d8d50a5220800fa6176fd0d5fb5db"/>
    <w:p>
      <w:pPr>
        <w:pStyle w:val="Heading2"/>
      </w:pPr>
      <w:r>
        <w:t xml:space="preserve">Теоретическое введение. Построение математической модели (2)</w:t>
      </w:r>
    </w:p>
    <w:p>
      <w:pPr>
        <w:pStyle w:val="FirstParagraph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bookmarkEnd w:id="21"/>
    <w:bookmarkStart w:id="22" w:name="Xb38753cab56609762c4de948092a99c2f515e51"/>
    <w:p>
      <w:pPr>
        <w:pStyle w:val="Heading2"/>
      </w:pPr>
      <w:r>
        <w:t xml:space="preserve">Теоретическое введение. Построение математической модели (3)</w:t>
      </w:r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bookmarkEnd w:id="22"/>
    <w:bookmarkStart w:id="23" w:name="Xfd987752bcbe82d5677b64be9e21ba8b403f34a"/>
    <w:p>
      <w:pPr>
        <w:pStyle w:val="Heading2"/>
      </w:pPr>
      <w:r>
        <w:t xml:space="preserve">Теоретическое введение. Построение математической модели (4)</w:t>
      </w:r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4" w:name="задание-лабораторной-работы.-вариант-1"/>
    <w:p>
      <w:pPr>
        <w:pStyle w:val="Heading2"/>
      </w:pPr>
      <w:r>
        <w:t xml:space="preserve">Задание лабораторной работы. Вариант 1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20000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99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Start w:id="25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t xml:space="preserve">Построить графики изменения числа особей в каждой из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. Рассмотреть, как будет протекать эпидемия в случаях:</w:t>
      </w:r>
    </w:p>
    <w:p>
      <w:pPr>
        <w:numPr>
          <w:ilvl w:val="0"/>
          <w:numId w:val="1003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3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5"/>
    <w:bookmarkStart w:id="27" w:name="ход-выполнения-лабораторной-работы"/>
    <w:p>
      <w:pPr>
        <w:pStyle w:val="Heading1"/>
      </w:pPr>
      <w:r>
        <w:t xml:space="preserve">Ход выполнения лабораторной работы</w:t>
      </w:r>
    </w:p>
    <w:bookmarkStart w:id="26" w:name="математическая-модель"/>
    <w:p>
      <w:pPr>
        <w:pStyle w:val="Heading2"/>
      </w:pPr>
      <w:r>
        <w:t xml:space="preserve">Математическая модель</w:t>
      </w:r>
    </w:p>
    <w:p>
      <w:pPr>
        <w:pStyle w:val="FirstParagraph"/>
      </w:pPr>
      <w:r>
        <w:t xml:space="preserve">По представленному выше теоретическому материалу были составлены модели на обоих языках программирования.</w:t>
      </w:r>
    </w:p>
    <w:bookmarkEnd w:id="26"/>
    <w:bookmarkEnd w:id="27"/>
    <w:bookmarkStart w:id="28" w:name="решение-с-помощью-программ"/>
    <w:p>
      <w:pPr>
        <w:pStyle w:val="Heading1"/>
      </w:pPr>
      <w:r>
        <w:t xml:space="preserve">Решение с помощью программ</w:t>
      </w:r>
    </w:p>
    <w:bookmarkEnd w:id="28"/>
    <w:bookmarkStart w:id="35" w:name="код"/>
    <w:p>
      <w:pPr>
        <w:pStyle w:val="Heading1"/>
      </w:pPr>
      <w:r>
        <w:t xml:space="preserve">Код</w:t>
      </w:r>
    </w:p>
    <w:p>
      <w:pPr>
        <w:pStyle w:val="FirstParagraph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20000</w:t>
      </w:r>
      <w:r>
        <w:br/>
      </w:r>
      <w:r>
        <w:rPr>
          <w:rStyle w:val="VerbatimChar"/>
        </w:rPr>
        <w:t xml:space="preserve">I0 = 88 # заболевшие особи</w:t>
      </w:r>
      <w:r>
        <w:br/>
      </w:r>
      <w:r>
        <w:rPr>
          <w:rStyle w:val="VerbatimChar"/>
        </w:rPr>
        <w:t xml:space="preserve">R0 = 5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 xml:space="preserve">alpha = 0.6 # коэффициент заболеваемости</w:t>
      </w:r>
      <w:r>
        <w:br/>
      </w:r>
      <w:r>
        <w:rPr>
          <w:rStyle w:val="VerbatimChar"/>
        </w:rPr>
        <w:t xml:space="preserve">beta = 0.2 # коэффициент выздоровления</w:t>
      </w:r>
      <w:r>
        <w:br/>
      </w:r>
      <w:r>
        <w:br/>
      </w:r>
      <w:r>
        <w:br/>
      </w:r>
      <w:r>
        <w:rPr>
          <w:rStyle w:val="VerbatimChar"/>
        </w:rPr>
        <w:t xml:space="preserve">#I0 &lt;=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20000</w:t>
      </w:r>
      <w:r>
        <w:br/>
      </w:r>
      <w:r>
        <w:rPr>
          <w:rStyle w:val="VerbatimChar"/>
        </w:rPr>
        <w:t xml:space="preserve">I0 = 99 # заболевшие особи</w:t>
      </w:r>
      <w:r>
        <w:br/>
      </w:r>
      <w:r>
        <w:rPr>
          <w:rStyle w:val="VerbatimChar"/>
        </w:rPr>
        <w:t xml:space="preserve">R0 = 5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br/>
      </w:r>
      <w:r>
        <w:rPr>
          <w:rStyle w:val="VerbatimChar"/>
        </w:rPr>
        <w:t xml:space="preserve">alpha = 0.4 # коэффициент заболеваемости</w:t>
      </w:r>
      <w:r>
        <w:br/>
      </w:r>
      <w:r>
        <w:rPr>
          <w:rStyle w:val="VerbatimChar"/>
        </w:rPr>
        <w:t xml:space="preserve">beta = 0.1 # коэффициент выздоровления</w:t>
      </w:r>
      <w:r>
        <w:br/>
      </w:r>
      <w:r>
        <w:br/>
      </w:r>
      <w:r>
        <w:br/>
      </w:r>
      <w:r>
        <w:rPr>
          <w:rStyle w:val="VerbatimChar"/>
        </w:rPr>
        <w:t xml:space="preserve">#I0 &gt; I*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120.0)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dpi=600,</w:t>
      </w:r>
      <w:r>
        <w:br/>
      </w:r>
      <w:r>
        <w:rPr>
          <w:rStyle w:val="VerbatimChar"/>
        </w:rPr>
        <w:t xml:space="preserve">  legend=:right)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label="Восприимчивые особи",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label="Инфицированные особи",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label="Особи с иммунитетом",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br/>
      </w:r>
      <w:r>
        <w:rPr>
          <w:rStyle w:val="VerbatimChar"/>
        </w:rPr>
        <w:t xml:space="preserve">savefig(plt, "lab06_2.png")</w:t>
      </w:r>
    </w:p>
    <w:p>
      <w:pPr>
        <w:pStyle w:val="FirstParagraph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lab61</w:t>
      </w:r>
      <w:r>
        <w:br/>
      </w:r>
      <w:r>
        <w:br/>
      </w:r>
      <w:r>
        <w:rPr>
          <w:rStyle w:val="VerbatimChar"/>
        </w:rPr>
        <w:t xml:space="preserve">Real N = 20000;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99;</w:t>
      </w:r>
      <w:r>
        <w:br/>
      </w:r>
      <w:r>
        <w:rPr>
          <w:rStyle w:val="VerbatimChar"/>
        </w:rPr>
        <w:t xml:space="preserve">R = 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br/>
      </w:r>
      <w:r>
        <w:rPr>
          <w:rStyle w:val="VerbatimChar"/>
        </w:rPr>
        <w:t xml:space="preserve">end lab61;</w:t>
      </w:r>
    </w:p>
    <w:p>
      <w:pPr>
        <w:pStyle w:val="SourceCode"/>
      </w:pPr>
      <w:r>
        <w:rPr>
          <w:rStyle w:val="VerbatimChar"/>
        </w:rPr>
        <w:t xml:space="preserve">model lab62</w:t>
      </w:r>
      <w:r>
        <w:br/>
      </w:r>
      <w:r>
        <w:br/>
      </w:r>
      <w:r>
        <w:rPr>
          <w:rStyle w:val="VerbatimChar"/>
        </w:rPr>
        <w:t xml:space="preserve">Real N = 20000;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99;</w:t>
      </w:r>
      <w:r>
        <w:br/>
      </w:r>
      <w:r>
        <w:rPr>
          <w:rStyle w:val="VerbatimChar"/>
        </w:rPr>
        <w:t xml:space="preserve">R = 5;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br/>
      </w:r>
      <w:r>
        <w:br/>
      </w:r>
      <w:r>
        <w:rPr>
          <w:rStyle w:val="VerbatimChar"/>
        </w:rPr>
        <w:t xml:space="preserve">end lab62;</w:t>
      </w:r>
    </w:p>
    <w:bookmarkStart w:id="32" w:name="X839494c4d7bc7141649ee9912cf88ce27bb5e70"/>
    <w:p>
      <w:pPr>
        <w:pStyle w:val="Heading2"/>
      </w:pPr>
      <w:r>
        <w:t xml:space="preserve">Результаты работы кода на Julia и Open Modelica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(графики численности особей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, когда больные изолированы)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Julia”" title="" id="30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6/images/lab06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Julia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График, построенный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График, построенный на языке Open Modelica</w:t>
      </w:r>
      <w:r>
        <w:t xml:space="preserve">”</w:t>
      </w:r>
    </w:p>
    <w:bookmarkEnd w:id="32"/>
    <w:bookmarkStart w:id="33" w:name="Xa7ec208d9adb7fe718ff9044ae92837b60c5550"/>
    <w:p>
      <w:pPr>
        <w:pStyle w:val="Heading2"/>
      </w:pPr>
      <w:r>
        <w:t xml:space="preserve">Результаты работы кода на Julia и Open Modelica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(графики численности особей трех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, когда больные могут заражать особей группы</w:t>
      </w:r>
      <w:r>
        <w:t xml:space="preserve"> </w:t>
      </w:r>
      <m:oMath>
        <m:r>
          <m:t>S</m:t>
        </m:r>
      </m:oMath>
      <w:r>
        <w:t xml:space="preserve">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График, построенный на языке Julia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График, построенный на языке Julia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“</w:t>
            </w:r>
            <w:r>
              <w:t xml:space="preserve">График, построенный на языке Open Modelica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“</w:t>
      </w:r>
      <w:r>
        <w:t xml:space="preserve">График, построенный на языке Open Modelica</w:t>
      </w:r>
      <w:r>
        <w:t xml:space="preserve">”</w:t>
      </w:r>
    </w:p>
    <w:bookmarkEnd w:id="33"/>
    <w:bookmarkStart w:id="34" w:name="X9c2f4050edd52bf181b19031b296462e82f064b"/>
    <w:p>
      <w:pPr>
        <w:pStyle w:val="Heading2"/>
      </w:pPr>
      <w:r>
        <w:t xml:space="preserve">Анализ полученных результатов. Сравнение языков.</w:t>
      </w:r>
    </w:p>
    <w:p>
      <w:pPr>
        <w:numPr>
          <w:ilvl w:val="0"/>
          <w:numId w:val="1004"/>
        </w:numPr>
      </w:pPr>
      <w:r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numPr>
          <w:ilvl w:val="0"/>
          <w:numId w:val="1004"/>
        </w:numPr>
      </w:pPr>
      <w:r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bookmarkEnd w:id="34"/>
    <w:bookmarkEnd w:id="35"/>
    <w:bookmarkStart w:id="38" w:name="вывод"/>
    <w:p>
      <w:pPr>
        <w:pStyle w:val="Heading1"/>
      </w:pPr>
      <w:r>
        <w:t xml:space="preserve">Вывод</w:t>
      </w:r>
    </w:p>
    <w:bookmarkStart w:id="36" w:name="вывод-1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построена модель на языках Julia и Open Modelica.</w:t>
      </w:r>
    </w:p>
    <w:bookmarkEnd w:id="36"/>
    <w:bookmarkStart w:id="37" w:name="список-литературы.-библиография"/>
    <w:p>
      <w:pPr>
        <w:pStyle w:val="Heading2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Конструирование эпидемиологических моделей: https://habr.com/ru/post/551682/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Абушек Дмитрий Олегович</dc:creator>
  <dc:language>ru-RU</dc:language>
  <cp:keywords/>
  <dcterms:created xsi:type="dcterms:W3CDTF">2023-04-16T21:34:10Z</dcterms:created>
  <dcterms:modified xsi:type="dcterms:W3CDTF">2023-04-16T21:34:10Z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НФИбд-01-20</vt:lpwstr>
  </property>
  <property fmtid="{D5CDD505-2E9C-101B-9397-08002B2CF9AE}" pid="4" name="header-includes">
    <vt:lpwstr/>
  </property>
  <property fmtid="{D5CDD505-2E9C-101B-9397-08002B2CF9AE}" pid="5" name="institute">
    <vt:lpwstr>2023, Москва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