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5F23A" w14:textId="77777777" w:rsidR="00E93A6D" w:rsidRPr="008B1656" w:rsidRDefault="00E93A6D" w:rsidP="00E93A6D">
      <w:pPr>
        <w:jc w:val="center"/>
        <w:rPr>
          <w:sz w:val="28"/>
          <w:szCs w:val="28"/>
        </w:rPr>
      </w:pPr>
      <w:r w:rsidRPr="008B1656">
        <w:rPr>
          <w:sz w:val="28"/>
          <w:szCs w:val="28"/>
        </w:rPr>
        <w:t>МИНИСТЕРСТВО ОБРАЗОВАНИЯ И НАУКИ РОССИЙСКОЙ ФЕДЕРАЦИИ</w:t>
      </w:r>
    </w:p>
    <w:p w14:paraId="422A5C1C" w14:textId="77777777" w:rsidR="00E93A6D" w:rsidRPr="008B1656" w:rsidRDefault="00E93A6D" w:rsidP="00E93A6D">
      <w:pPr>
        <w:jc w:val="center"/>
        <w:rPr>
          <w:b/>
          <w:sz w:val="28"/>
          <w:szCs w:val="28"/>
        </w:rPr>
      </w:pPr>
      <w:r>
        <w:rPr>
          <w:sz w:val="28"/>
          <w:szCs w:val="28"/>
        </w:rPr>
        <w:t>Ф</w:t>
      </w:r>
      <w:r w:rsidRPr="008B1656">
        <w:rPr>
          <w:sz w:val="28"/>
          <w:szCs w:val="28"/>
        </w:rPr>
        <w:t xml:space="preserve">едеральное государственное автономное образовательное учреждение высшего образования </w:t>
      </w:r>
      <w:r w:rsidRPr="008B1656">
        <w:rPr>
          <w:sz w:val="28"/>
          <w:szCs w:val="28"/>
        </w:rPr>
        <w:br/>
      </w:r>
      <w:r w:rsidRPr="008B1656">
        <w:rPr>
          <w:b/>
          <w:sz w:val="28"/>
          <w:szCs w:val="28"/>
        </w:rPr>
        <w:t xml:space="preserve">«Национальный исследовательский </w:t>
      </w:r>
      <w:r>
        <w:rPr>
          <w:b/>
          <w:sz w:val="28"/>
          <w:szCs w:val="28"/>
        </w:rPr>
        <w:br/>
      </w:r>
      <w:r w:rsidRPr="008B1656">
        <w:rPr>
          <w:b/>
          <w:sz w:val="28"/>
          <w:szCs w:val="28"/>
        </w:rPr>
        <w:t>Нижегородский государственный университет им. Н.И. Лобачевского»</w:t>
      </w:r>
    </w:p>
    <w:p w14:paraId="6E1C6B1F" w14:textId="77777777" w:rsidR="00E93A6D" w:rsidRPr="00B527AC" w:rsidRDefault="00E93A6D" w:rsidP="00E93A6D">
      <w:pPr>
        <w:jc w:val="center"/>
      </w:pPr>
      <w:r w:rsidRPr="008B1656">
        <w:rPr>
          <w:b/>
          <w:sz w:val="28"/>
          <w:szCs w:val="28"/>
        </w:rPr>
        <w:t>(ННГУ)</w:t>
      </w:r>
    </w:p>
    <w:p w14:paraId="53467301" w14:textId="77777777" w:rsidR="00E93A6D" w:rsidRDefault="00E93A6D" w:rsidP="00E93A6D">
      <w:pPr>
        <w:jc w:val="center"/>
        <w:rPr>
          <w:b/>
          <w:sz w:val="28"/>
          <w:szCs w:val="28"/>
        </w:rPr>
      </w:pPr>
    </w:p>
    <w:p w14:paraId="50B6D92F" w14:textId="77777777" w:rsidR="00E93A6D" w:rsidRPr="00631630" w:rsidRDefault="00E93A6D" w:rsidP="00E93A6D">
      <w:pPr>
        <w:jc w:val="center"/>
        <w:rPr>
          <w:b/>
          <w:sz w:val="28"/>
          <w:szCs w:val="28"/>
        </w:rPr>
      </w:pPr>
      <w:r w:rsidRPr="0070315F">
        <w:rPr>
          <w:b/>
          <w:sz w:val="28"/>
          <w:szCs w:val="28"/>
        </w:rPr>
        <w:t>Институт информационных технологий, математики и механики</w:t>
      </w:r>
    </w:p>
    <w:p w14:paraId="11B6C887" w14:textId="77777777" w:rsidR="00E93A6D" w:rsidRPr="00631630" w:rsidRDefault="00E93A6D" w:rsidP="00E93A6D">
      <w:pPr>
        <w:jc w:val="center"/>
        <w:rPr>
          <w:b/>
          <w:sz w:val="28"/>
          <w:szCs w:val="28"/>
        </w:rPr>
      </w:pPr>
    </w:p>
    <w:p w14:paraId="2C379E76" w14:textId="77777777" w:rsidR="00E93A6D" w:rsidRPr="00631630" w:rsidRDefault="00E93A6D" w:rsidP="00E93A6D">
      <w:pPr>
        <w:jc w:val="center"/>
        <w:rPr>
          <w:b/>
          <w:bCs/>
          <w:sz w:val="28"/>
          <w:szCs w:val="28"/>
        </w:rPr>
      </w:pPr>
      <w:r w:rsidRPr="00631630">
        <w:rPr>
          <w:b/>
          <w:sz w:val="28"/>
          <w:szCs w:val="28"/>
        </w:rPr>
        <w:t xml:space="preserve">Кафедра: </w:t>
      </w:r>
      <w:r>
        <w:rPr>
          <w:b/>
          <w:sz w:val="28"/>
          <w:szCs w:val="28"/>
        </w:rPr>
        <w:t>МОСТ</w:t>
      </w:r>
    </w:p>
    <w:p w14:paraId="6CC6F047" w14:textId="77777777" w:rsidR="00E93A6D" w:rsidRPr="00DF596C" w:rsidRDefault="00E93A6D" w:rsidP="00E93A6D">
      <w:pPr>
        <w:pStyle w:val="Title"/>
        <w:ind w:firstLine="180"/>
        <w:jc w:val="both"/>
        <w:rPr>
          <w:sz w:val="28"/>
          <w:szCs w:val="28"/>
        </w:rPr>
      </w:pPr>
    </w:p>
    <w:p w14:paraId="26FCC4B6" w14:textId="77777777" w:rsidR="00E93A6D" w:rsidRPr="00DF596C" w:rsidRDefault="00E93A6D" w:rsidP="00E93A6D">
      <w:pPr>
        <w:ind w:firstLine="180"/>
        <w:jc w:val="center"/>
        <w:rPr>
          <w:sz w:val="28"/>
          <w:szCs w:val="28"/>
        </w:rPr>
      </w:pPr>
      <w:r w:rsidRPr="00DF596C">
        <w:rPr>
          <w:sz w:val="28"/>
          <w:szCs w:val="28"/>
        </w:rPr>
        <w:t>Направление подготовки: «</w:t>
      </w:r>
      <w:r w:rsidRPr="001873F4">
        <w:rPr>
          <w:color w:val="222222"/>
          <w:sz w:val="28"/>
          <w:szCs w:val="28"/>
          <w:shd w:val="clear" w:color="auto" w:fill="FFFFFF"/>
        </w:rPr>
        <w:t>Фундаментальная информатика и информационные технологии</w:t>
      </w:r>
      <w:r w:rsidRPr="00DF596C">
        <w:rPr>
          <w:sz w:val="28"/>
          <w:szCs w:val="28"/>
        </w:rPr>
        <w:t>»</w:t>
      </w:r>
    </w:p>
    <w:p w14:paraId="4A1349C4" w14:textId="77777777" w:rsidR="00E93A6D" w:rsidRDefault="00E93A6D" w:rsidP="00E93A6D">
      <w:pPr>
        <w:ind w:firstLine="180"/>
        <w:jc w:val="center"/>
        <w:rPr>
          <w:sz w:val="28"/>
          <w:szCs w:val="28"/>
        </w:rPr>
      </w:pPr>
    </w:p>
    <w:p w14:paraId="6101C143" w14:textId="77777777" w:rsidR="00E93A6D" w:rsidRPr="004B4E91" w:rsidRDefault="00E93A6D" w:rsidP="00E93A6D">
      <w:pPr>
        <w:ind w:firstLine="180"/>
        <w:jc w:val="center"/>
        <w:rPr>
          <w:sz w:val="28"/>
          <w:szCs w:val="28"/>
        </w:rPr>
      </w:pPr>
    </w:p>
    <w:p w14:paraId="1B60181C" w14:textId="77777777" w:rsidR="00E93A6D" w:rsidRDefault="00E93A6D" w:rsidP="00E93A6D">
      <w:pPr>
        <w:jc w:val="center"/>
        <w:rPr>
          <w:b/>
          <w:sz w:val="36"/>
          <w:szCs w:val="36"/>
        </w:rPr>
      </w:pPr>
      <w:r w:rsidRPr="0026740D">
        <w:rPr>
          <w:b/>
          <w:sz w:val="36"/>
          <w:szCs w:val="36"/>
        </w:rPr>
        <w:t>МАГИСТЕРСКАЯ ДИССЕРТАЦИЯ</w:t>
      </w:r>
    </w:p>
    <w:p w14:paraId="5089ABCF" w14:textId="77777777" w:rsidR="00E93A6D" w:rsidRPr="0026740D" w:rsidRDefault="00E93A6D" w:rsidP="00E93A6D">
      <w:pPr>
        <w:jc w:val="center"/>
        <w:rPr>
          <w:b/>
          <w:sz w:val="40"/>
          <w:szCs w:val="40"/>
        </w:rPr>
      </w:pPr>
    </w:p>
    <w:p w14:paraId="4C910289" w14:textId="77777777" w:rsidR="00E93A6D" w:rsidRPr="0026740D" w:rsidRDefault="00E93A6D" w:rsidP="00E93A6D">
      <w:pPr>
        <w:ind w:firstLine="180"/>
        <w:jc w:val="center"/>
        <w:rPr>
          <w:b/>
          <w:sz w:val="28"/>
          <w:szCs w:val="28"/>
        </w:rPr>
      </w:pPr>
      <w:r w:rsidRPr="0026740D">
        <w:rPr>
          <w:b/>
          <w:sz w:val="28"/>
          <w:szCs w:val="28"/>
        </w:rPr>
        <w:t>Тема:</w:t>
      </w:r>
    </w:p>
    <w:p w14:paraId="721B0F8B" w14:textId="77777777" w:rsidR="00E93A6D" w:rsidRPr="00DC6871" w:rsidRDefault="00E93A6D" w:rsidP="00E93A6D">
      <w:pPr>
        <w:ind w:firstLine="180"/>
        <w:jc w:val="center"/>
        <w:rPr>
          <w:b/>
          <w:sz w:val="32"/>
          <w:szCs w:val="32"/>
        </w:rPr>
      </w:pPr>
      <w:r w:rsidRPr="00DC6871">
        <w:rPr>
          <w:b/>
          <w:sz w:val="32"/>
          <w:szCs w:val="32"/>
        </w:rPr>
        <w:t>«</w:t>
      </w:r>
      <w:r>
        <w:rPr>
          <w:b/>
          <w:sz w:val="32"/>
          <w:szCs w:val="32"/>
        </w:rPr>
        <w:t>Оптимальные коммуникационные взаимодействия в высокопроизводительных вычислениях</w:t>
      </w:r>
      <w:r w:rsidRPr="00DC6871">
        <w:rPr>
          <w:b/>
          <w:sz w:val="32"/>
          <w:szCs w:val="32"/>
        </w:rPr>
        <w:t>»</w:t>
      </w:r>
    </w:p>
    <w:p w14:paraId="1330362B" w14:textId="77777777" w:rsidR="00E93A6D" w:rsidRDefault="00E93A6D" w:rsidP="00E93A6D">
      <w:pPr>
        <w:ind w:firstLine="180"/>
        <w:jc w:val="both"/>
        <w:rPr>
          <w:sz w:val="32"/>
          <w:szCs w:val="32"/>
        </w:rPr>
      </w:pPr>
    </w:p>
    <w:p w14:paraId="3B9ACE09" w14:textId="77777777" w:rsidR="00E93A6D" w:rsidRPr="00DC6871" w:rsidRDefault="00E93A6D" w:rsidP="00E93A6D">
      <w:pPr>
        <w:ind w:firstLine="180"/>
        <w:jc w:val="both"/>
        <w:rPr>
          <w:sz w:val="32"/>
          <w:szCs w:val="32"/>
        </w:rPr>
      </w:pPr>
    </w:p>
    <w:p w14:paraId="3CDF14DF" w14:textId="77777777" w:rsidR="00E93A6D" w:rsidRDefault="00E93A6D" w:rsidP="00E93A6D">
      <w:pPr>
        <w:tabs>
          <w:tab w:val="left" w:pos="5387"/>
        </w:tabs>
        <w:autoSpaceDE w:val="0"/>
        <w:autoSpaceDN w:val="0"/>
        <w:adjustRightInd w:val="0"/>
        <w:ind w:left="5385" w:hanging="5385"/>
        <w:rPr>
          <w:rFonts w:ascii="TimesNewRomanPSMT" w:hAnsi="TimesNewRomanPSMT" w:cs="TimesNewRomanPSMT"/>
          <w:sz w:val="28"/>
          <w:szCs w:val="28"/>
        </w:rPr>
      </w:pPr>
      <w:r w:rsidRPr="0056405A">
        <w:rPr>
          <w:rFonts w:ascii="TimesNewRomanPSMT" w:hAnsi="TimesNewRomanPSMT" w:cs="TimesNewRomanPSMT"/>
          <w:color w:val="FFFFFF"/>
          <w:sz w:val="28"/>
          <w:szCs w:val="28"/>
        </w:rPr>
        <w:t>Допущена к защите</w:t>
      </w:r>
      <w:r>
        <w:rPr>
          <w:rFonts w:ascii="TimesNewRomanPSMT" w:hAnsi="TimesNewRomanPSMT" w:cs="TimesNewRomanPSMT"/>
          <w:sz w:val="28"/>
          <w:szCs w:val="28"/>
        </w:rPr>
        <w:tab/>
      </w:r>
      <w:r>
        <w:rPr>
          <w:rFonts w:ascii="TimesNewRomanPSMT" w:hAnsi="TimesNewRomanPSMT" w:cs="TimesNewRomanPSMT"/>
          <w:sz w:val="28"/>
          <w:szCs w:val="28"/>
        </w:rPr>
        <w:tab/>
        <w:t>Выполнил:</w:t>
      </w:r>
    </w:p>
    <w:p w14:paraId="5530948A" w14:textId="348D8F8A" w:rsidR="00E93A6D" w:rsidRPr="00344BBA" w:rsidRDefault="00E93A6D" w:rsidP="00E93A6D">
      <w:pPr>
        <w:tabs>
          <w:tab w:val="left" w:pos="5387"/>
        </w:tabs>
        <w:autoSpaceDE w:val="0"/>
        <w:autoSpaceDN w:val="0"/>
        <w:adjustRightInd w:val="0"/>
        <w:ind w:left="5385" w:hanging="5385"/>
        <w:rPr>
          <w:rFonts w:ascii="TimesNewRomanPSMT" w:hAnsi="TimesNewRomanPSMT" w:cs="TimesNewRomanPSMT"/>
          <w:sz w:val="28"/>
          <w:szCs w:val="28"/>
        </w:rPr>
      </w:pPr>
      <w:r>
        <w:rPr>
          <w:rFonts w:ascii="TimesNewRomanPSMT" w:hAnsi="TimesNewRomanPSMT" w:cs="TimesNewRomanPSMT"/>
          <w:color w:val="FFFFFF"/>
          <w:sz w:val="28"/>
          <w:szCs w:val="28"/>
        </w:rPr>
        <w:tab/>
      </w:r>
      <w:r>
        <w:rPr>
          <w:rFonts w:ascii="TimesNewRomanPSMT" w:hAnsi="TimesNewRomanPSMT" w:cs="TimesNewRomanPSMT"/>
          <w:color w:val="FFFFFF"/>
          <w:sz w:val="28"/>
          <w:szCs w:val="28"/>
        </w:rPr>
        <w:tab/>
      </w:r>
      <w:r>
        <w:rPr>
          <w:rFonts w:ascii="TimesNewRomanPSMT" w:hAnsi="TimesNewRomanPSMT" w:cs="TimesNewRomanPSMT"/>
          <w:sz w:val="28"/>
          <w:szCs w:val="28"/>
        </w:rPr>
        <w:t xml:space="preserve">студент группы </w:t>
      </w:r>
      <w:r w:rsidRPr="00E93A6D">
        <w:rPr>
          <w:rFonts w:ascii="TimesNewRomanPSMT" w:hAnsi="TimesNewRomanPSMT" w:cs="TimesNewRomanPSMT"/>
          <w:sz w:val="28"/>
          <w:szCs w:val="28"/>
        </w:rPr>
        <w:t>381706-1м</w:t>
      </w:r>
    </w:p>
    <w:p w14:paraId="43BF50B1" w14:textId="77777777" w:rsidR="00E93A6D" w:rsidRDefault="00E93A6D" w:rsidP="00E93A6D">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w:t>
      </w:r>
      <w:r>
        <w:rPr>
          <w:rFonts w:ascii="TimesNewRomanPSMT" w:hAnsi="TimesNewRomanPSMT" w:cs="TimesNewRomanPSMT"/>
          <w:sz w:val="28"/>
          <w:szCs w:val="28"/>
        </w:rPr>
        <w:tab/>
      </w:r>
      <w:r>
        <w:rPr>
          <w:rFonts w:ascii="TimesNewRomanPSMT" w:hAnsi="TimesNewRomanPSMT" w:cs="TimesNewRomanPSMT"/>
          <w:sz w:val="28"/>
          <w:szCs w:val="28"/>
          <w:u w:val="single"/>
        </w:rPr>
        <w:t>Гладков Дмитрий Олегович</w:t>
      </w:r>
    </w:p>
    <w:p w14:paraId="1D8778FC" w14:textId="77777777" w:rsidR="00E93A6D" w:rsidRDefault="00E93A6D" w:rsidP="00E93A6D">
      <w:pPr>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rPr>
        <w:t xml:space="preserve">ученая. степень, ученое звание, </w:t>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rPr>
        <w:t>ф.и.о.</w:t>
      </w:r>
      <w:r>
        <w:rPr>
          <w:rFonts w:ascii="TimesNewRomanPSMT" w:hAnsi="TimesNewRomanPSMT" w:cs="TimesNewRomanPSMT"/>
          <w:sz w:val="28"/>
          <w:szCs w:val="28"/>
        </w:rPr>
        <w:t xml:space="preserve">                            </w:t>
      </w:r>
    </w:p>
    <w:p w14:paraId="7139177D" w14:textId="77777777" w:rsidR="00E93A6D" w:rsidRDefault="00E93A6D" w:rsidP="00E93A6D">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__________________________</w:t>
      </w:r>
      <w:r>
        <w:rPr>
          <w:rFonts w:ascii="TimesNewRomanPSMT" w:hAnsi="TimesNewRomanPSMT" w:cs="TimesNewRomanPSMT"/>
          <w:sz w:val="28"/>
          <w:szCs w:val="28"/>
        </w:rPr>
        <w:tab/>
        <w:t xml:space="preserve">__________________________ </w:t>
      </w:r>
      <w:r w:rsidRPr="0056405A">
        <w:rPr>
          <w:rFonts w:ascii="TimesNewRomanPSMT" w:hAnsi="TimesNewRomanPSMT" w:cs="TimesNewRomanPSMT"/>
          <w:color w:val="FFFFFF"/>
        </w:rPr>
        <w:t>подпись</w:t>
      </w:r>
      <w:r w:rsidRPr="0056405A">
        <w:rPr>
          <w:rFonts w:ascii="TimesNewRomanPSMT" w:hAnsi="TimesNewRomanPSMT" w:cs="TimesNewRomanPSMT"/>
          <w:color w:val="FFFFFF"/>
          <w:sz w:val="28"/>
          <w:szCs w:val="28"/>
        </w:rPr>
        <w:t xml:space="preserve">  </w:t>
      </w:r>
      <w:r>
        <w:rPr>
          <w:rFonts w:ascii="TimesNewRomanPSMT" w:hAnsi="TimesNewRomanPSMT" w:cs="TimesNewRomanPSMT"/>
          <w:sz w:val="28"/>
          <w:szCs w:val="28"/>
        </w:rPr>
        <w:t xml:space="preserve">                                                                                  </w:t>
      </w:r>
      <w:r>
        <w:rPr>
          <w:rFonts w:ascii="TimesNewRomanPSMT" w:hAnsi="TimesNewRomanPSMT" w:cs="TimesNewRomanPSMT"/>
        </w:rPr>
        <w:t>подпись</w:t>
      </w:r>
      <w:r>
        <w:rPr>
          <w:rFonts w:ascii="TimesNewRomanPSMT" w:hAnsi="TimesNewRomanPSMT" w:cs="TimesNewRomanPSMT"/>
          <w:sz w:val="28"/>
          <w:szCs w:val="28"/>
        </w:rPr>
        <w:t xml:space="preserve"> </w:t>
      </w:r>
    </w:p>
    <w:p w14:paraId="3646FC3D" w14:textId="77777777" w:rsidR="00E93A6D" w:rsidRDefault="00E93A6D" w:rsidP="00E93A6D">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 xml:space="preserve">Научный руководитель: </w:t>
      </w:r>
    </w:p>
    <w:p w14:paraId="5C47844E" w14:textId="77777777" w:rsidR="00E93A6D" w:rsidRPr="00C95555" w:rsidRDefault="00E93A6D" w:rsidP="00E93A6D">
      <w:pPr>
        <w:autoSpaceDE w:val="0"/>
        <w:autoSpaceDN w:val="0"/>
        <w:adjustRightInd w:val="0"/>
        <w:ind w:left="5387"/>
        <w:rPr>
          <w:rFonts w:ascii="TimesNewRomanPSMT" w:hAnsi="TimesNewRomanPSMT" w:cs="TimesNewRomanPSMT"/>
          <w:sz w:val="28"/>
          <w:szCs w:val="28"/>
          <w:u w:val="single"/>
        </w:rPr>
      </w:pPr>
      <w:r w:rsidRPr="00C95555">
        <w:rPr>
          <w:rFonts w:ascii="TimesNewRomanPSMT" w:hAnsi="TimesNewRomanPSMT" w:cs="TimesNewRomanPSMT"/>
          <w:sz w:val="28"/>
          <w:szCs w:val="28"/>
          <w:u w:val="single"/>
        </w:rPr>
        <w:t>к.т.н.</w:t>
      </w:r>
      <w:r>
        <w:rPr>
          <w:rFonts w:ascii="TimesNewRomanPSMT" w:hAnsi="TimesNewRomanPSMT" w:cs="TimesNewRomanPSMT"/>
          <w:sz w:val="28"/>
          <w:szCs w:val="28"/>
          <w:u w:val="single"/>
        </w:rPr>
        <w:t xml:space="preserve"> Сысоев Александр Владимирович</w:t>
      </w:r>
    </w:p>
    <w:p w14:paraId="3EAB7D80" w14:textId="77777777" w:rsidR="00E93A6D" w:rsidRDefault="00E93A6D" w:rsidP="00E93A6D">
      <w:pPr>
        <w:autoSpaceDE w:val="0"/>
        <w:autoSpaceDN w:val="0"/>
        <w:adjustRightInd w:val="0"/>
        <w:ind w:left="5387"/>
        <w:rPr>
          <w:rFonts w:ascii="TimesNewRomanPSMT" w:hAnsi="TimesNewRomanPSMT" w:cs="TimesNewRomanPSMT"/>
        </w:rPr>
      </w:pPr>
      <w:r>
        <w:rPr>
          <w:rFonts w:ascii="TimesNewRomanPSMT" w:hAnsi="TimesNewRomanPSMT" w:cs="TimesNewRomanPSMT"/>
        </w:rPr>
        <w:t>ученая степень, ученое звание, ф.и.о.</w:t>
      </w:r>
    </w:p>
    <w:p w14:paraId="53FA772F" w14:textId="77777777" w:rsidR="00E93A6D" w:rsidRDefault="00E93A6D" w:rsidP="00E93A6D">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___________________________</w:t>
      </w:r>
    </w:p>
    <w:p w14:paraId="4ABB1E31" w14:textId="77777777" w:rsidR="00E93A6D" w:rsidRDefault="00E93A6D" w:rsidP="00E93A6D">
      <w:pPr>
        <w:tabs>
          <w:tab w:val="left" w:pos="6804"/>
        </w:tabs>
        <w:autoSpaceDE w:val="0"/>
        <w:autoSpaceDN w:val="0"/>
        <w:adjustRightInd w:val="0"/>
        <w:ind w:left="5387"/>
        <w:rPr>
          <w:rFonts w:ascii="TimesNewRomanPSMT" w:hAnsi="TimesNewRomanPSMT" w:cs="TimesNewRomanPSMT"/>
          <w:sz w:val="28"/>
          <w:szCs w:val="28"/>
        </w:rPr>
      </w:pPr>
      <w:r>
        <w:rPr>
          <w:rFonts w:ascii="TimesNewRomanPSMT" w:hAnsi="TimesNewRomanPSMT" w:cs="TimesNewRomanPSMT"/>
        </w:rPr>
        <w:tab/>
        <w:t>подпись</w:t>
      </w:r>
    </w:p>
    <w:p w14:paraId="078208A8" w14:textId="77777777" w:rsidR="00E93A6D" w:rsidRPr="0056405A" w:rsidRDefault="00E93A6D" w:rsidP="00E93A6D">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sz w:val="28"/>
          <w:szCs w:val="28"/>
        </w:rPr>
        <w:t>Рецензент:</w:t>
      </w:r>
    </w:p>
    <w:p w14:paraId="2292DA1E" w14:textId="77777777" w:rsidR="00E93A6D" w:rsidRPr="0056405A" w:rsidRDefault="00E93A6D" w:rsidP="00E93A6D">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rPr>
        <w:t>___________________________________</w:t>
      </w:r>
    </w:p>
    <w:p w14:paraId="76C67681" w14:textId="77777777" w:rsidR="00E93A6D" w:rsidRPr="0056405A" w:rsidRDefault="00E93A6D" w:rsidP="00E93A6D">
      <w:pPr>
        <w:autoSpaceDE w:val="0"/>
        <w:autoSpaceDN w:val="0"/>
        <w:adjustRightInd w:val="0"/>
        <w:ind w:left="5387"/>
        <w:rPr>
          <w:rFonts w:ascii="TimesNewRomanPSMT" w:hAnsi="TimesNewRomanPSMT" w:cs="TimesNewRomanPSMT"/>
          <w:color w:val="FFFFFF"/>
        </w:rPr>
      </w:pPr>
      <w:r w:rsidRPr="0056405A">
        <w:rPr>
          <w:rFonts w:ascii="TimesNewRomanPSMT" w:hAnsi="TimesNewRomanPSMT" w:cs="TimesNewRomanPSMT"/>
          <w:color w:val="FFFFFF"/>
        </w:rPr>
        <w:t xml:space="preserve">ученая степень, ученое звание </w:t>
      </w:r>
    </w:p>
    <w:p w14:paraId="36BD2940" w14:textId="77777777" w:rsidR="00E93A6D" w:rsidRPr="00AD29BF" w:rsidRDefault="00E93A6D" w:rsidP="00E93A6D">
      <w:pPr>
        <w:autoSpaceDE w:val="0"/>
        <w:autoSpaceDN w:val="0"/>
        <w:adjustRightInd w:val="0"/>
        <w:ind w:left="5387"/>
        <w:rPr>
          <w:rFonts w:ascii="TimesNewRomanPSMT" w:hAnsi="TimesNewRomanPSMT" w:cs="TimesNewRomanPSMT"/>
          <w:color w:val="FFFFFF"/>
          <w:lang w:val="en-US"/>
        </w:rPr>
      </w:pPr>
      <w:r w:rsidRPr="00AD29BF">
        <w:rPr>
          <w:rFonts w:ascii="TimesNewRomanPSMT" w:hAnsi="TimesNewRomanPSMT" w:cs="TimesNewRomanPSMT"/>
          <w:color w:val="FFFFFF"/>
          <w:lang w:val="en-US"/>
        </w:rPr>
        <w:t>___________________________________</w:t>
      </w:r>
    </w:p>
    <w:p w14:paraId="11E455CB" w14:textId="77777777" w:rsidR="00E93A6D" w:rsidRPr="00AD29BF" w:rsidRDefault="00E93A6D" w:rsidP="00E93A6D">
      <w:pPr>
        <w:tabs>
          <w:tab w:val="left" w:pos="6804"/>
          <w:tab w:val="right" w:pos="9639"/>
        </w:tabs>
        <w:ind w:left="5387"/>
        <w:rPr>
          <w:color w:val="FFFFFF"/>
          <w:lang w:val="en-US"/>
        </w:rPr>
      </w:pPr>
      <w:r w:rsidRPr="00AD29BF">
        <w:rPr>
          <w:rFonts w:ascii="TimesNewRomanPSMT" w:hAnsi="TimesNewRomanPSMT" w:cs="TimesNewRomanPSMT"/>
          <w:color w:val="FFFFFF"/>
          <w:lang w:val="en-US"/>
        </w:rPr>
        <w:tab/>
      </w:r>
      <w:r w:rsidRPr="0056405A">
        <w:rPr>
          <w:rFonts w:ascii="TimesNewRomanPSMT" w:hAnsi="TimesNewRomanPSMT" w:cs="TimesNewRomanPSMT"/>
          <w:color w:val="FFFFFF"/>
        </w:rPr>
        <w:t>подпись</w:t>
      </w:r>
      <w:r w:rsidRPr="00AD29BF">
        <w:rPr>
          <w:rFonts w:ascii="TimesNewRomanPSMT" w:hAnsi="TimesNewRomanPSMT" w:cs="TimesNewRomanPSMT"/>
          <w:color w:val="FFFFFF"/>
          <w:lang w:val="en-US"/>
        </w:rPr>
        <w:t xml:space="preserve"> </w:t>
      </w:r>
    </w:p>
    <w:p w14:paraId="7FBC028B" w14:textId="77777777" w:rsidR="00E93A6D" w:rsidRPr="00AD29BF" w:rsidRDefault="00E93A6D" w:rsidP="00E93A6D">
      <w:pPr>
        <w:ind w:firstLine="180"/>
        <w:jc w:val="center"/>
        <w:rPr>
          <w:sz w:val="28"/>
          <w:szCs w:val="28"/>
          <w:lang w:val="en-US"/>
        </w:rPr>
      </w:pPr>
      <w:r w:rsidRPr="00DC6871">
        <w:rPr>
          <w:sz w:val="28"/>
          <w:szCs w:val="28"/>
        </w:rPr>
        <w:t>Нижний</w:t>
      </w:r>
      <w:r w:rsidRPr="00AD29BF">
        <w:rPr>
          <w:sz w:val="28"/>
          <w:szCs w:val="28"/>
          <w:lang w:val="en-US"/>
        </w:rPr>
        <w:t xml:space="preserve"> </w:t>
      </w:r>
      <w:r w:rsidRPr="00DC6871">
        <w:rPr>
          <w:sz w:val="28"/>
          <w:szCs w:val="28"/>
        </w:rPr>
        <w:t>Новгород</w:t>
      </w:r>
      <w:r>
        <w:rPr>
          <w:sz w:val="28"/>
          <w:szCs w:val="28"/>
          <w:lang w:val="en-US"/>
        </w:rPr>
        <w:br/>
        <w:t>2018</w:t>
      </w:r>
    </w:p>
    <w:p w14:paraId="35B66BDF" w14:textId="77777777" w:rsidR="005277F5" w:rsidRDefault="001772F8" w:rsidP="00921C75">
      <w:pPr>
        <w:pStyle w:val="ContentsStyle"/>
      </w:pPr>
      <w:r w:rsidRPr="00921C75">
        <w:lastRenderedPageBreak/>
        <w:t>Содержание</w:t>
      </w:r>
    </w:p>
    <w:p w14:paraId="33E82240" w14:textId="77777777" w:rsidR="00921C75" w:rsidRPr="004C4F22" w:rsidRDefault="00921C75" w:rsidP="00921C75">
      <w:pPr>
        <w:pStyle w:val="ContentsStyle"/>
        <w:rPr>
          <w:lang w:val="en-US"/>
        </w:rPr>
      </w:pPr>
    </w:p>
    <w:p w14:paraId="6908BAC8" w14:textId="77777777" w:rsidR="00392379" w:rsidRDefault="00E90A0C">
      <w:pPr>
        <w:pStyle w:val="TOC1"/>
        <w:tabs>
          <w:tab w:val="right" w:leader="dot" w:pos="9345"/>
        </w:tabs>
        <w:rPr>
          <w:rFonts w:asciiTheme="minorHAnsi" w:eastAsiaTheme="minorEastAsia" w:hAnsiTheme="minorHAnsi" w:cstheme="minorBidi"/>
          <w:noProof/>
          <w:sz w:val="22"/>
          <w:szCs w:val="22"/>
        </w:rPr>
      </w:pPr>
      <w:r>
        <w:fldChar w:fldCharType="begin"/>
      </w:r>
      <w:r w:rsidRPr="000F7238">
        <w:rPr>
          <w:lang w:val="en-US"/>
        </w:rPr>
        <w:instrText xml:space="preserve"> TOC \o "1-3" \h \z \t "DiplomaTitleChapter,1,DiplomaTitle,2,DiplomaSubTitle,3" </w:instrText>
      </w:r>
      <w:r>
        <w:fldChar w:fldCharType="separate"/>
      </w:r>
      <w:hyperlink w:anchor="_Toc508228708" w:history="1">
        <w:r w:rsidR="00392379" w:rsidRPr="00603326">
          <w:rPr>
            <w:rStyle w:val="Hyperlink"/>
            <w:rFonts w:eastAsiaTheme="majorEastAsia"/>
            <w:noProof/>
          </w:rPr>
          <w:t>Аннотация</w:t>
        </w:r>
        <w:r w:rsidR="00392379">
          <w:rPr>
            <w:noProof/>
            <w:webHidden/>
          </w:rPr>
          <w:tab/>
        </w:r>
        <w:r w:rsidR="00392379">
          <w:rPr>
            <w:noProof/>
            <w:webHidden/>
          </w:rPr>
          <w:fldChar w:fldCharType="begin"/>
        </w:r>
        <w:r w:rsidR="00392379">
          <w:rPr>
            <w:noProof/>
            <w:webHidden/>
          </w:rPr>
          <w:instrText xml:space="preserve"> PAGEREF _Toc508228708 \h </w:instrText>
        </w:r>
        <w:r w:rsidR="00392379">
          <w:rPr>
            <w:noProof/>
            <w:webHidden/>
          </w:rPr>
        </w:r>
        <w:r w:rsidR="00392379">
          <w:rPr>
            <w:noProof/>
            <w:webHidden/>
          </w:rPr>
          <w:fldChar w:fldCharType="separate"/>
        </w:r>
        <w:r w:rsidR="00392379">
          <w:rPr>
            <w:noProof/>
            <w:webHidden/>
          </w:rPr>
          <w:t>3</w:t>
        </w:r>
        <w:r w:rsidR="00392379">
          <w:rPr>
            <w:noProof/>
            <w:webHidden/>
          </w:rPr>
          <w:fldChar w:fldCharType="end"/>
        </w:r>
      </w:hyperlink>
    </w:p>
    <w:p w14:paraId="0EF2761B" w14:textId="77777777" w:rsidR="00392379" w:rsidRDefault="00392379">
      <w:pPr>
        <w:pStyle w:val="TOC1"/>
        <w:tabs>
          <w:tab w:val="right" w:leader="dot" w:pos="9345"/>
        </w:tabs>
        <w:rPr>
          <w:rFonts w:asciiTheme="minorHAnsi" w:eastAsiaTheme="minorEastAsia" w:hAnsiTheme="minorHAnsi" w:cstheme="minorBidi"/>
          <w:noProof/>
          <w:sz w:val="22"/>
          <w:szCs w:val="22"/>
        </w:rPr>
      </w:pPr>
      <w:hyperlink w:anchor="_Toc508228709" w:history="1">
        <w:r w:rsidRPr="00603326">
          <w:rPr>
            <w:rStyle w:val="Hyperlink"/>
            <w:rFonts w:eastAsiaTheme="majorEastAsia"/>
            <w:noProof/>
          </w:rPr>
          <w:t>Введение</w:t>
        </w:r>
        <w:r>
          <w:rPr>
            <w:noProof/>
            <w:webHidden/>
          </w:rPr>
          <w:tab/>
        </w:r>
        <w:r>
          <w:rPr>
            <w:noProof/>
            <w:webHidden/>
          </w:rPr>
          <w:fldChar w:fldCharType="begin"/>
        </w:r>
        <w:r>
          <w:rPr>
            <w:noProof/>
            <w:webHidden/>
          </w:rPr>
          <w:instrText xml:space="preserve"> PAGEREF _Toc508228709 \h </w:instrText>
        </w:r>
        <w:r>
          <w:rPr>
            <w:noProof/>
            <w:webHidden/>
          </w:rPr>
        </w:r>
        <w:r>
          <w:rPr>
            <w:noProof/>
            <w:webHidden/>
          </w:rPr>
          <w:fldChar w:fldCharType="separate"/>
        </w:r>
        <w:r>
          <w:rPr>
            <w:noProof/>
            <w:webHidden/>
          </w:rPr>
          <w:t>5</w:t>
        </w:r>
        <w:r>
          <w:rPr>
            <w:noProof/>
            <w:webHidden/>
          </w:rPr>
          <w:fldChar w:fldCharType="end"/>
        </w:r>
      </w:hyperlink>
    </w:p>
    <w:p w14:paraId="06A9AF6C" w14:textId="77777777" w:rsidR="00392379" w:rsidRDefault="00392379">
      <w:pPr>
        <w:pStyle w:val="TOC1"/>
        <w:tabs>
          <w:tab w:val="right" w:leader="dot" w:pos="9345"/>
        </w:tabs>
        <w:rPr>
          <w:rFonts w:asciiTheme="minorHAnsi" w:eastAsiaTheme="minorEastAsia" w:hAnsiTheme="minorHAnsi" w:cstheme="minorBidi"/>
          <w:noProof/>
          <w:sz w:val="22"/>
          <w:szCs w:val="22"/>
        </w:rPr>
      </w:pPr>
      <w:hyperlink w:anchor="_Toc508228710" w:history="1">
        <w:r w:rsidRPr="00603326">
          <w:rPr>
            <w:rStyle w:val="Hyperlink"/>
            <w:rFonts w:eastAsiaTheme="majorEastAsia"/>
            <w:noProof/>
          </w:rPr>
          <w:t>Цель работы</w:t>
        </w:r>
        <w:r>
          <w:rPr>
            <w:noProof/>
            <w:webHidden/>
          </w:rPr>
          <w:tab/>
        </w:r>
        <w:r>
          <w:rPr>
            <w:noProof/>
            <w:webHidden/>
          </w:rPr>
          <w:fldChar w:fldCharType="begin"/>
        </w:r>
        <w:r>
          <w:rPr>
            <w:noProof/>
            <w:webHidden/>
          </w:rPr>
          <w:instrText xml:space="preserve"> PAGEREF _Toc508228710 \h </w:instrText>
        </w:r>
        <w:r>
          <w:rPr>
            <w:noProof/>
            <w:webHidden/>
          </w:rPr>
        </w:r>
        <w:r>
          <w:rPr>
            <w:noProof/>
            <w:webHidden/>
          </w:rPr>
          <w:fldChar w:fldCharType="separate"/>
        </w:r>
        <w:r>
          <w:rPr>
            <w:noProof/>
            <w:webHidden/>
          </w:rPr>
          <w:t>9</w:t>
        </w:r>
        <w:r>
          <w:rPr>
            <w:noProof/>
            <w:webHidden/>
          </w:rPr>
          <w:fldChar w:fldCharType="end"/>
        </w:r>
      </w:hyperlink>
    </w:p>
    <w:p w14:paraId="36BB6BE5" w14:textId="77777777" w:rsidR="00392379" w:rsidRDefault="00392379">
      <w:pPr>
        <w:pStyle w:val="TOC1"/>
        <w:tabs>
          <w:tab w:val="right" w:leader="dot" w:pos="9345"/>
        </w:tabs>
        <w:rPr>
          <w:rFonts w:asciiTheme="minorHAnsi" w:eastAsiaTheme="minorEastAsia" w:hAnsiTheme="minorHAnsi" w:cstheme="minorBidi"/>
          <w:noProof/>
          <w:sz w:val="22"/>
          <w:szCs w:val="22"/>
        </w:rPr>
      </w:pPr>
      <w:hyperlink w:anchor="_Toc508228711" w:history="1">
        <w:r w:rsidRPr="00603326">
          <w:rPr>
            <w:rStyle w:val="Hyperlink"/>
            <w:rFonts w:eastAsiaTheme="majorEastAsia"/>
            <w:noProof/>
          </w:rPr>
          <w:t>Обзор предметной области</w:t>
        </w:r>
        <w:r>
          <w:rPr>
            <w:noProof/>
            <w:webHidden/>
          </w:rPr>
          <w:tab/>
        </w:r>
        <w:r>
          <w:rPr>
            <w:noProof/>
            <w:webHidden/>
          </w:rPr>
          <w:fldChar w:fldCharType="begin"/>
        </w:r>
        <w:r>
          <w:rPr>
            <w:noProof/>
            <w:webHidden/>
          </w:rPr>
          <w:instrText xml:space="preserve"> PAGEREF _Toc508228711 \h </w:instrText>
        </w:r>
        <w:r>
          <w:rPr>
            <w:noProof/>
            <w:webHidden/>
          </w:rPr>
        </w:r>
        <w:r>
          <w:rPr>
            <w:noProof/>
            <w:webHidden/>
          </w:rPr>
          <w:fldChar w:fldCharType="separate"/>
        </w:r>
        <w:r>
          <w:rPr>
            <w:noProof/>
            <w:webHidden/>
          </w:rPr>
          <w:t>11</w:t>
        </w:r>
        <w:r>
          <w:rPr>
            <w:noProof/>
            <w:webHidden/>
          </w:rPr>
          <w:fldChar w:fldCharType="end"/>
        </w:r>
      </w:hyperlink>
    </w:p>
    <w:p w14:paraId="4F2709BB" w14:textId="77777777" w:rsidR="00392379" w:rsidRDefault="00392379">
      <w:pPr>
        <w:pStyle w:val="TOC2"/>
        <w:tabs>
          <w:tab w:val="right" w:leader="dot" w:pos="9345"/>
        </w:tabs>
        <w:rPr>
          <w:rFonts w:asciiTheme="minorHAnsi" w:eastAsiaTheme="minorEastAsia" w:hAnsiTheme="minorHAnsi" w:cstheme="minorBidi"/>
          <w:noProof/>
          <w:sz w:val="22"/>
          <w:szCs w:val="22"/>
        </w:rPr>
      </w:pPr>
      <w:hyperlink w:anchor="_Toc508228712" w:history="1">
        <w:r w:rsidRPr="00603326">
          <w:rPr>
            <w:rStyle w:val="Hyperlink"/>
            <w:rFonts w:eastAsiaTheme="majorEastAsia"/>
            <w:noProof/>
            <w:lang w:val="en-US"/>
          </w:rPr>
          <w:t>InfiniBand</w:t>
        </w:r>
        <w:r w:rsidRPr="00603326">
          <w:rPr>
            <w:rStyle w:val="Hyperlink"/>
            <w:rFonts w:eastAsiaTheme="majorEastAsia"/>
            <w:noProof/>
          </w:rPr>
          <w:t xml:space="preserve"> </w:t>
        </w:r>
        <w:r w:rsidRPr="00603326">
          <w:rPr>
            <w:rStyle w:val="Hyperlink"/>
            <w:rFonts w:eastAsiaTheme="majorEastAsia"/>
            <w:noProof/>
            <w:lang w:val="en-US"/>
          </w:rPr>
          <w:t>Architecture</w:t>
        </w:r>
        <w:r>
          <w:rPr>
            <w:noProof/>
            <w:webHidden/>
          </w:rPr>
          <w:tab/>
        </w:r>
        <w:r>
          <w:rPr>
            <w:noProof/>
            <w:webHidden/>
          </w:rPr>
          <w:fldChar w:fldCharType="begin"/>
        </w:r>
        <w:r>
          <w:rPr>
            <w:noProof/>
            <w:webHidden/>
          </w:rPr>
          <w:instrText xml:space="preserve"> PAGEREF _Toc508228712 \h </w:instrText>
        </w:r>
        <w:r>
          <w:rPr>
            <w:noProof/>
            <w:webHidden/>
          </w:rPr>
        </w:r>
        <w:r>
          <w:rPr>
            <w:noProof/>
            <w:webHidden/>
          </w:rPr>
          <w:fldChar w:fldCharType="separate"/>
        </w:r>
        <w:r>
          <w:rPr>
            <w:noProof/>
            <w:webHidden/>
          </w:rPr>
          <w:t>14</w:t>
        </w:r>
        <w:r>
          <w:rPr>
            <w:noProof/>
            <w:webHidden/>
          </w:rPr>
          <w:fldChar w:fldCharType="end"/>
        </w:r>
      </w:hyperlink>
    </w:p>
    <w:p w14:paraId="27AD2719" w14:textId="77777777" w:rsidR="00392379" w:rsidRDefault="00392379">
      <w:pPr>
        <w:pStyle w:val="TOC3"/>
        <w:tabs>
          <w:tab w:val="right" w:leader="dot" w:pos="9345"/>
        </w:tabs>
        <w:rPr>
          <w:rFonts w:asciiTheme="minorHAnsi" w:eastAsiaTheme="minorEastAsia" w:hAnsiTheme="minorHAnsi" w:cstheme="minorBidi"/>
          <w:noProof/>
          <w:sz w:val="22"/>
          <w:szCs w:val="22"/>
        </w:rPr>
      </w:pPr>
      <w:hyperlink w:anchor="_Toc508228713" w:history="1">
        <w:r w:rsidRPr="00603326">
          <w:rPr>
            <w:rStyle w:val="Hyperlink"/>
            <w:rFonts w:eastAsiaTheme="majorEastAsia"/>
            <w:noProof/>
          </w:rPr>
          <w:t>Элементы InfiniBand Architecture</w:t>
        </w:r>
        <w:r>
          <w:rPr>
            <w:noProof/>
            <w:webHidden/>
          </w:rPr>
          <w:tab/>
        </w:r>
        <w:r>
          <w:rPr>
            <w:noProof/>
            <w:webHidden/>
          </w:rPr>
          <w:fldChar w:fldCharType="begin"/>
        </w:r>
        <w:r>
          <w:rPr>
            <w:noProof/>
            <w:webHidden/>
          </w:rPr>
          <w:instrText xml:space="preserve"> PAGEREF _Toc508228713 \h </w:instrText>
        </w:r>
        <w:r>
          <w:rPr>
            <w:noProof/>
            <w:webHidden/>
          </w:rPr>
        </w:r>
        <w:r>
          <w:rPr>
            <w:noProof/>
            <w:webHidden/>
          </w:rPr>
          <w:fldChar w:fldCharType="separate"/>
        </w:r>
        <w:r>
          <w:rPr>
            <w:noProof/>
            <w:webHidden/>
          </w:rPr>
          <w:t>15</w:t>
        </w:r>
        <w:r>
          <w:rPr>
            <w:noProof/>
            <w:webHidden/>
          </w:rPr>
          <w:fldChar w:fldCharType="end"/>
        </w:r>
      </w:hyperlink>
    </w:p>
    <w:p w14:paraId="38C1AD98" w14:textId="77777777" w:rsidR="00392379" w:rsidRDefault="00392379">
      <w:pPr>
        <w:pStyle w:val="TOC3"/>
        <w:tabs>
          <w:tab w:val="right" w:leader="dot" w:pos="9345"/>
        </w:tabs>
        <w:rPr>
          <w:rFonts w:asciiTheme="minorHAnsi" w:eastAsiaTheme="minorEastAsia" w:hAnsiTheme="minorHAnsi" w:cstheme="minorBidi"/>
          <w:noProof/>
          <w:sz w:val="22"/>
          <w:szCs w:val="22"/>
        </w:rPr>
      </w:pPr>
      <w:hyperlink w:anchor="_Toc508228714" w:history="1">
        <w:r w:rsidRPr="00603326">
          <w:rPr>
            <w:rStyle w:val="Hyperlink"/>
            <w:rFonts w:eastAsiaTheme="majorEastAsia"/>
            <w:noProof/>
          </w:rPr>
          <w:t>Уровни InfiniBand Architecture</w:t>
        </w:r>
        <w:r>
          <w:rPr>
            <w:noProof/>
            <w:webHidden/>
          </w:rPr>
          <w:tab/>
        </w:r>
        <w:r>
          <w:rPr>
            <w:noProof/>
            <w:webHidden/>
          </w:rPr>
          <w:fldChar w:fldCharType="begin"/>
        </w:r>
        <w:r>
          <w:rPr>
            <w:noProof/>
            <w:webHidden/>
          </w:rPr>
          <w:instrText xml:space="preserve"> PAGEREF _Toc508228714 \h </w:instrText>
        </w:r>
        <w:r>
          <w:rPr>
            <w:noProof/>
            <w:webHidden/>
          </w:rPr>
        </w:r>
        <w:r>
          <w:rPr>
            <w:noProof/>
            <w:webHidden/>
          </w:rPr>
          <w:fldChar w:fldCharType="separate"/>
        </w:r>
        <w:r>
          <w:rPr>
            <w:noProof/>
            <w:webHidden/>
          </w:rPr>
          <w:t>18</w:t>
        </w:r>
        <w:r>
          <w:rPr>
            <w:noProof/>
            <w:webHidden/>
          </w:rPr>
          <w:fldChar w:fldCharType="end"/>
        </w:r>
      </w:hyperlink>
    </w:p>
    <w:p w14:paraId="792D6CF1" w14:textId="77777777" w:rsidR="00392379" w:rsidRDefault="00392379">
      <w:pPr>
        <w:pStyle w:val="TOC3"/>
        <w:tabs>
          <w:tab w:val="right" w:leader="dot" w:pos="9345"/>
        </w:tabs>
        <w:rPr>
          <w:rFonts w:asciiTheme="minorHAnsi" w:eastAsiaTheme="minorEastAsia" w:hAnsiTheme="minorHAnsi" w:cstheme="minorBidi"/>
          <w:noProof/>
          <w:sz w:val="22"/>
          <w:szCs w:val="22"/>
        </w:rPr>
      </w:pPr>
      <w:hyperlink w:anchor="_Toc508228715" w:history="1">
        <w:r w:rsidRPr="00603326">
          <w:rPr>
            <w:rStyle w:val="Hyperlink"/>
            <w:rFonts w:eastAsiaTheme="majorEastAsia"/>
            <w:noProof/>
          </w:rPr>
          <w:t>Коммуникационные модели InfiniBand Architecture</w:t>
        </w:r>
        <w:r>
          <w:rPr>
            <w:noProof/>
            <w:webHidden/>
          </w:rPr>
          <w:tab/>
        </w:r>
        <w:r>
          <w:rPr>
            <w:noProof/>
            <w:webHidden/>
          </w:rPr>
          <w:fldChar w:fldCharType="begin"/>
        </w:r>
        <w:r>
          <w:rPr>
            <w:noProof/>
            <w:webHidden/>
          </w:rPr>
          <w:instrText xml:space="preserve"> PAGEREF _Toc508228715 \h </w:instrText>
        </w:r>
        <w:r>
          <w:rPr>
            <w:noProof/>
            <w:webHidden/>
          </w:rPr>
        </w:r>
        <w:r>
          <w:rPr>
            <w:noProof/>
            <w:webHidden/>
          </w:rPr>
          <w:fldChar w:fldCharType="separate"/>
        </w:r>
        <w:r>
          <w:rPr>
            <w:noProof/>
            <w:webHidden/>
          </w:rPr>
          <w:t>22</w:t>
        </w:r>
        <w:r>
          <w:rPr>
            <w:noProof/>
            <w:webHidden/>
          </w:rPr>
          <w:fldChar w:fldCharType="end"/>
        </w:r>
      </w:hyperlink>
    </w:p>
    <w:p w14:paraId="5EB959C0" w14:textId="77777777" w:rsidR="00392379" w:rsidRDefault="00392379">
      <w:pPr>
        <w:pStyle w:val="TOC2"/>
        <w:tabs>
          <w:tab w:val="right" w:leader="dot" w:pos="9345"/>
        </w:tabs>
        <w:rPr>
          <w:rFonts w:asciiTheme="minorHAnsi" w:eastAsiaTheme="minorEastAsia" w:hAnsiTheme="minorHAnsi" w:cstheme="minorBidi"/>
          <w:noProof/>
          <w:sz w:val="22"/>
          <w:szCs w:val="22"/>
        </w:rPr>
      </w:pPr>
      <w:hyperlink w:anchor="_Toc508228716" w:history="1">
        <w:r w:rsidRPr="00603326">
          <w:rPr>
            <w:rStyle w:val="Hyperlink"/>
            <w:rFonts w:eastAsiaTheme="majorEastAsia"/>
            <w:noProof/>
            <w:lang w:val="en-US"/>
          </w:rPr>
          <w:t>Intel® Omni-Path Arc</w:t>
        </w:r>
        <w:r w:rsidRPr="00603326">
          <w:rPr>
            <w:rStyle w:val="Hyperlink"/>
            <w:rFonts w:eastAsiaTheme="majorEastAsia"/>
            <w:noProof/>
            <w:lang w:val="en-US"/>
          </w:rPr>
          <w:t>h</w:t>
        </w:r>
        <w:r w:rsidRPr="00603326">
          <w:rPr>
            <w:rStyle w:val="Hyperlink"/>
            <w:rFonts w:eastAsiaTheme="majorEastAsia"/>
            <w:noProof/>
            <w:lang w:val="en-US"/>
          </w:rPr>
          <w:t>itecture</w:t>
        </w:r>
        <w:r>
          <w:rPr>
            <w:noProof/>
            <w:webHidden/>
          </w:rPr>
          <w:tab/>
        </w:r>
        <w:r>
          <w:rPr>
            <w:noProof/>
            <w:webHidden/>
          </w:rPr>
          <w:fldChar w:fldCharType="begin"/>
        </w:r>
        <w:r>
          <w:rPr>
            <w:noProof/>
            <w:webHidden/>
          </w:rPr>
          <w:instrText xml:space="preserve"> PAGEREF _Toc508228716 \h </w:instrText>
        </w:r>
        <w:r>
          <w:rPr>
            <w:noProof/>
            <w:webHidden/>
          </w:rPr>
        </w:r>
        <w:r>
          <w:rPr>
            <w:noProof/>
            <w:webHidden/>
          </w:rPr>
          <w:fldChar w:fldCharType="separate"/>
        </w:r>
        <w:r>
          <w:rPr>
            <w:noProof/>
            <w:webHidden/>
          </w:rPr>
          <w:t>24</w:t>
        </w:r>
        <w:r>
          <w:rPr>
            <w:noProof/>
            <w:webHidden/>
          </w:rPr>
          <w:fldChar w:fldCharType="end"/>
        </w:r>
      </w:hyperlink>
    </w:p>
    <w:p w14:paraId="07B512DD" w14:textId="77777777" w:rsidR="00392379" w:rsidRDefault="00392379">
      <w:pPr>
        <w:pStyle w:val="TOC3"/>
        <w:tabs>
          <w:tab w:val="right" w:leader="dot" w:pos="9345"/>
        </w:tabs>
        <w:rPr>
          <w:rFonts w:asciiTheme="minorHAnsi" w:eastAsiaTheme="minorEastAsia" w:hAnsiTheme="minorHAnsi" w:cstheme="minorBidi"/>
          <w:noProof/>
          <w:sz w:val="22"/>
          <w:szCs w:val="22"/>
        </w:rPr>
      </w:pPr>
      <w:hyperlink w:anchor="_Toc508228717" w:history="1">
        <w:r w:rsidRPr="00603326">
          <w:rPr>
            <w:rStyle w:val="Hyperlink"/>
            <w:rFonts w:eastAsiaTheme="majorEastAsia"/>
            <w:noProof/>
          </w:rPr>
          <w:t>Элементы Intel® Omni-Path Architecture</w:t>
        </w:r>
        <w:r>
          <w:rPr>
            <w:noProof/>
            <w:webHidden/>
          </w:rPr>
          <w:tab/>
        </w:r>
        <w:r>
          <w:rPr>
            <w:noProof/>
            <w:webHidden/>
          </w:rPr>
          <w:fldChar w:fldCharType="begin"/>
        </w:r>
        <w:r>
          <w:rPr>
            <w:noProof/>
            <w:webHidden/>
          </w:rPr>
          <w:instrText xml:space="preserve"> PAGEREF _Toc508228717 \h </w:instrText>
        </w:r>
        <w:r>
          <w:rPr>
            <w:noProof/>
            <w:webHidden/>
          </w:rPr>
        </w:r>
        <w:r>
          <w:rPr>
            <w:noProof/>
            <w:webHidden/>
          </w:rPr>
          <w:fldChar w:fldCharType="separate"/>
        </w:r>
        <w:r>
          <w:rPr>
            <w:noProof/>
            <w:webHidden/>
          </w:rPr>
          <w:t>25</w:t>
        </w:r>
        <w:r>
          <w:rPr>
            <w:noProof/>
            <w:webHidden/>
          </w:rPr>
          <w:fldChar w:fldCharType="end"/>
        </w:r>
      </w:hyperlink>
    </w:p>
    <w:p w14:paraId="48A16248" w14:textId="77777777" w:rsidR="00392379" w:rsidRDefault="00392379">
      <w:pPr>
        <w:pStyle w:val="TOC1"/>
        <w:tabs>
          <w:tab w:val="right" w:leader="dot" w:pos="9345"/>
        </w:tabs>
        <w:rPr>
          <w:rFonts w:asciiTheme="minorHAnsi" w:eastAsiaTheme="minorEastAsia" w:hAnsiTheme="minorHAnsi" w:cstheme="minorBidi"/>
          <w:noProof/>
          <w:sz w:val="22"/>
          <w:szCs w:val="22"/>
        </w:rPr>
      </w:pPr>
      <w:hyperlink w:anchor="_Toc508228718" w:history="1">
        <w:r w:rsidRPr="00603326">
          <w:rPr>
            <w:rStyle w:val="Hyperlink"/>
            <w:rFonts w:eastAsiaTheme="majorEastAsia"/>
            <w:noProof/>
          </w:rPr>
          <w:t>Заключение</w:t>
        </w:r>
        <w:r>
          <w:rPr>
            <w:noProof/>
            <w:webHidden/>
          </w:rPr>
          <w:tab/>
        </w:r>
        <w:r>
          <w:rPr>
            <w:noProof/>
            <w:webHidden/>
          </w:rPr>
          <w:fldChar w:fldCharType="begin"/>
        </w:r>
        <w:r>
          <w:rPr>
            <w:noProof/>
            <w:webHidden/>
          </w:rPr>
          <w:instrText xml:space="preserve"> PAGEREF _Toc508228718 \h </w:instrText>
        </w:r>
        <w:r>
          <w:rPr>
            <w:noProof/>
            <w:webHidden/>
          </w:rPr>
        </w:r>
        <w:r>
          <w:rPr>
            <w:noProof/>
            <w:webHidden/>
          </w:rPr>
          <w:fldChar w:fldCharType="separate"/>
        </w:r>
        <w:r>
          <w:rPr>
            <w:noProof/>
            <w:webHidden/>
          </w:rPr>
          <w:t>27</w:t>
        </w:r>
        <w:r>
          <w:rPr>
            <w:noProof/>
            <w:webHidden/>
          </w:rPr>
          <w:fldChar w:fldCharType="end"/>
        </w:r>
      </w:hyperlink>
    </w:p>
    <w:p w14:paraId="72442E42" w14:textId="77777777" w:rsidR="00392379" w:rsidRDefault="00392379">
      <w:pPr>
        <w:pStyle w:val="TOC1"/>
        <w:tabs>
          <w:tab w:val="right" w:leader="dot" w:pos="9345"/>
        </w:tabs>
        <w:rPr>
          <w:rFonts w:asciiTheme="minorHAnsi" w:eastAsiaTheme="minorEastAsia" w:hAnsiTheme="minorHAnsi" w:cstheme="minorBidi"/>
          <w:noProof/>
          <w:sz w:val="22"/>
          <w:szCs w:val="22"/>
        </w:rPr>
      </w:pPr>
      <w:hyperlink w:anchor="_Toc508228719" w:history="1">
        <w:r w:rsidRPr="00603326">
          <w:rPr>
            <w:rStyle w:val="Hyperlink"/>
            <w:rFonts w:eastAsiaTheme="majorEastAsia"/>
            <w:noProof/>
          </w:rPr>
          <w:t>Литература</w:t>
        </w:r>
        <w:r>
          <w:rPr>
            <w:noProof/>
            <w:webHidden/>
          </w:rPr>
          <w:tab/>
        </w:r>
        <w:r>
          <w:rPr>
            <w:noProof/>
            <w:webHidden/>
          </w:rPr>
          <w:fldChar w:fldCharType="begin"/>
        </w:r>
        <w:r>
          <w:rPr>
            <w:noProof/>
            <w:webHidden/>
          </w:rPr>
          <w:instrText xml:space="preserve"> PAGEREF _Toc508228719 \h </w:instrText>
        </w:r>
        <w:r>
          <w:rPr>
            <w:noProof/>
            <w:webHidden/>
          </w:rPr>
        </w:r>
        <w:r>
          <w:rPr>
            <w:noProof/>
            <w:webHidden/>
          </w:rPr>
          <w:fldChar w:fldCharType="separate"/>
        </w:r>
        <w:r>
          <w:rPr>
            <w:noProof/>
            <w:webHidden/>
          </w:rPr>
          <w:t>28</w:t>
        </w:r>
        <w:r>
          <w:rPr>
            <w:noProof/>
            <w:webHidden/>
          </w:rPr>
          <w:fldChar w:fldCharType="end"/>
        </w:r>
      </w:hyperlink>
    </w:p>
    <w:p w14:paraId="390FF030" w14:textId="77777777" w:rsidR="00FD7BAC" w:rsidRPr="000F7238" w:rsidRDefault="00E90A0C" w:rsidP="00E90A0C">
      <w:pPr>
        <w:pStyle w:val="DiplomText"/>
        <w:rPr>
          <w:lang w:val="en-US"/>
        </w:rPr>
      </w:pPr>
      <w:r>
        <w:fldChar w:fldCharType="end"/>
      </w:r>
    </w:p>
    <w:p w14:paraId="337E3AFA" w14:textId="77777777" w:rsidR="00370E4E" w:rsidRDefault="005F2C53" w:rsidP="005F2C53">
      <w:pPr>
        <w:pStyle w:val="DiplomaTitleChapter"/>
      </w:pPr>
      <w:bookmarkStart w:id="0" w:name="_Toc508228708"/>
      <w:r>
        <w:lastRenderedPageBreak/>
        <w:t>Аннотация</w:t>
      </w:r>
      <w:bookmarkEnd w:id="0"/>
    </w:p>
    <w:p w14:paraId="0CA964FC" w14:textId="77777777" w:rsidR="005F2C53" w:rsidRDefault="00B31824" w:rsidP="00AB15BF">
      <w:pPr>
        <w:pStyle w:val="DiplomText"/>
      </w:pPr>
      <w:r>
        <w:t>За последние десятилетия были разработаны и представлены несколько высокоск</w:t>
      </w:r>
      <w:r w:rsidR="0035183F">
        <w:t>о</w:t>
      </w:r>
      <w:r>
        <w:t xml:space="preserve">ростных сетей, каждая из которых </w:t>
      </w:r>
      <w:r w:rsidR="00BB6D52">
        <w:t xml:space="preserve">отличается от других </w:t>
      </w:r>
      <w:r>
        <w:t>п</w:t>
      </w:r>
      <w:r w:rsidR="00BB6D52">
        <w:t xml:space="preserve">оказателями </w:t>
      </w:r>
      <w:r>
        <w:t xml:space="preserve">производительности, </w:t>
      </w:r>
      <w:r w:rsidR="00BB6D52">
        <w:t>коммуникационными особенностями и возможностями. Однако инициативы по разработке новых сетевых решений сопровождаются увеличе</w:t>
      </w:r>
      <w:r w:rsidR="0055737C">
        <w:t>нием расхождений</w:t>
      </w:r>
      <w:r w:rsidR="00BB6D52">
        <w:t xml:space="preserve"> в коммуникационных интерфейсах или </w:t>
      </w:r>
      <w:r w:rsidR="00BB6D52" w:rsidRPr="00BB6D52">
        <w:t>“</w:t>
      </w:r>
      <w:r w:rsidR="00BB6D52">
        <w:t>языках</w:t>
      </w:r>
      <w:r w:rsidR="00BB6D52" w:rsidRPr="00BB6D52">
        <w:t>”</w:t>
      </w:r>
      <w:r w:rsidR="0055737C">
        <w:t>,</w:t>
      </w:r>
      <w:r w:rsidR="00BB6D52">
        <w:t xml:space="preserve"> используемых каждой сетью. Соотве</w:t>
      </w:r>
      <w:r w:rsidR="0055737C">
        <w:t>т</w:t>
      </w:r>
      <w:r w:rsidR="00BB6D52">
        <w:t>ственно, переносимость прил</w:t>
      </w:r>
      <w:r w:rsidR="0055737C">
        <w:t xml:space="preserve">ожений на </w:t>
      </w:r>
      <w:r w:rsidR="00BB6D52">
        <w:t xml:space="preserve">различных коммуникационных интерфейсах стала темой обширных исследований. </w:t>
      </w:r>
      <w:r w:rsidR="0097533E">
        <w:t xml:space="preserve">В качестве основного средства для достижения переносимости приложений широко использовались такие модели программирования, как </w:t>
      </w:r>
      <w:r w:rsidR="0097533E">
        <w:rPr>
          <w:lang w:val="en-US"/>
        </w:rPr>
        <w:t>Sockets</w:t>
      </w:r>
      <w:r w:rsidR="0097533E">
        <w:t>,</w:t>
      </w:r>
      <w:r w:rsidR="0097533E" w:rsidRPr="0097533E">
        <w:t xml:space="preserve"> </w:t>
      </w:r>
      <w:r w:rsidR="0097533E">
        <w:rPr>
          <w:lang w:val="en-US"/>
        </w:rPr>
        <w:t>Shared</w:t>
      </w:r>
      <w:r w:rsidR="0097533E" w:rsidRPr="0097533E">
        <w:t xml:space="preserve"> </w:t>
      </w:r>
      <w:r w:rsidR="0097533E">
        <w:rPr>
          <w:lang w:val="en-US"/>
        </w:rPr>
        <w:t>Memory</w:t>
      </w:r>
      <w:r w:rsidR="0097533E" w:rsidRPr="0097533E">
        <w:t xml:space="preserve">, </w:t>
      </w:r>
      <w:r w:rsidR="0097533E">
        <w:rPr>
          <w:lang w:val="en-US"/>
        </w:rPr>
        <w:t>Message</w:t>
      </w:r>
      <w:r w:rsidR="0097533E" w:rsidRPr="0097533E">
        <w:t xml:space="preserve"> </w:t>
      </w:r>
      <w:r w:rsidR="0097533E">
        <w:rPr>
          <w:lang w:val="en-US"/>
        </w:rPr>
        <w:t>Passing</w:t>
      </w:r>
      <w:r w:rsidR="0097533E" w:rsidRPr="0097533E">
        <w:t xml:space="preserve"> </w:t>
      </w:r>
      <w:r w:rsidR="0097533E">
        <w:rPr>
          <w:lang w:val="en-US"/>
        </w:rPr>
        <w:t>Interface</w:t>
      </w:r>
      <w:r w:rsidR="0097533E" w:rsidRPr="0097533E">
        <w:t xml:space="preserve"> (</w:t>
      </w:r>
      <w:r w:rsidR="0097533E">
        <w:rPr>
          <w:lang w:val="en-US"/>
        </w:rPr>
        <w:t>MPI</w:t>
      </w:r>
      <w:r w:rsidR="0097533E" w:rsidRPr="0097533E">
        <w:t>), Symmetric Hierarchical MEMory (</w:t>
      </w:r>
      <w:r w:rsidR="0097533E">
        <w:rPr>
          <w:lang w:val="en-US"/>
        </w:rPr>
        <w:t>SHMEM</w:t>
      </w:r>
      <w:r w:rsidR="0097533E" w:rsidRPr="0097533E">
        <w:t xml:space="preserve">), </w:t>
      </w:r>
      <w:r w:rsidR="0097533E">
        <w:rPr>
          <w:lang w:val="en-US"/>
        </w:rPr>
        <w:t>Global</w:t>
      </w:r>
      <w:r w:rsidR="0097533E" w:rsidRPr="0097533E">
        <w:t xml:space="preserve"> </w:t>
      </w:r>
      <w:r w:rsidR="0097533E">
        <w:rPr>
          <w:lang w:val="en-US"/>
        </w:rPr>
        <w:t>Arrays</w:t>
      </w:r>
      <w:r w:rsidR="0097533E" w:rsidRPr="0097533E">
        <w:t xml:space="preserve"> (</w:t>
      </w:r>
      <w:r w:rsidR="0097533E">
        <w:rPr>
          <w:lang w:val="en-US"/>
        </w:rPr>
        <w:t>GA</w:t>
      </w:r>
      <w:r w:rsidR="0097533E" w:rsidRPr="0097533E">
        <w:t xml:space="preserve">), </w:t>
      </w:r>
      <w:r w:rsidR="0097533E">
        <w:rPr>
          <w:lang w:val="en-US"/>
        </w:rPr>
        <w:t>Charm</w:t>
      </w:r>
      <w:r w:rsidR="0097533E" w:rsidRPr="0097533E">
        <w:t xml:space="preserve">++ </w:t>
      </w:r>
      <w:r w:rsidR="0097533E">
        <w:t>и другие.</w:t>
      </w:r>
    </w:p>
    <w:p w14:paraId="5993DB0E" w14:textId="77777777" w:rsidR="00AE36D0" w:rsidRDefault="00657D4F" w:rsidP="00AE36D0">
      <w:pPr>
        <w:pStyle w:val="DiplomText"/>
      </w:pPr>
      <w:r>
        <w:t>В д</w:t>
      </w:r>
      <w:r w:rsidR="006B6629">
        <w:t xml:space="preserve">анной работе исследуются различные подходы </w:t>
      </w:r>
      <w:r w:rsidR="001772F8">
        <w:t>к созданию унифицированного программного интерфейса доступа к сети, которая</w:t>
      </w:r>
      <w:r w:rsidR="006B6629">
        <w:t xml:space="preserve"> может быть использована различными</w:t>
      </w:r>
      <w:r w:rsidR="00AE36D0">
        <w:t xml:space="preserve"> параллельными</w:t>
      </w:r>
      <w:r w:rsidR="006B6629">
        <w:t xml:space="preserve"> программными моделями, такими как </w:t>
      </w:r>
      <w:r w:rsidR="006B6629">
        <w:rPr>
          <w:lang w:val="en-US"/>
        </w:rPr>
        <w:t>MPI</w:t>
      </w:r>
      <w:r w:rsidR="006B6629" w:rsidRPr="006B6629">
        <w:t xml:space="preserve">, </w:t>
      </w:r>
      <w:r w:rsidR="006B6629">
        <w:rPr>
          <w:lang w:val="en-US"/>
        </w:rPr>
        <w:t>SHMEM</w:t>
      </w:r>
      <w:r w:rsidR="006B6629" w:rsidRPr="006B6629">
        <w:t xml:space="preserve"> </w:t>
      </w:r>
      <w:r w:rsidR="006B6629">
        <w:t>и другими, в различных высоко</w:t>
      </w:r>
      <w:r w:rsidR="0035183F">
        <w:t>ско</w:t>
      </w:r>
      <w:r w:rsidR="006B6629">
        <w:t xml:space="preserve">ростных сетевых средах (например, </w:t>
      </w:r>
      <w:r w:rsidR="006B6629">
        <w:rPr>
          <w:lang w:val="en-US"/>
        </w:rPr>
        <w:t>InfiniBand</w:t>
      </w:r>
      <w:r w:rsidR="006B6629">
        <w:t>,</w:t>
      </w:r>
      <w:r w:rsidR="006B6629" w:rsidRPr="006B6629">
        <w:t xml:space="preserve"> </w:t>
      </w:r>
      <w:r w:rsidR="006B6629">
        <w:rPr>
          <w:lang w:val="en-US"/>
        </w:rPr>
        <w:t>Omni</w:t>
      </w:r>
      <w:r w:rsidR="006B6629">
        <w:t>-</w:t>
      </w:r>
      <w:r w:rsidR="006B6629">
        <w:rPr>
          <w:lang w:val="en-US"/>
        </w:rPr>
        <w:t>Path</w:t>
      </w:r>
      <w:r w:rsidR="006B6629" w:rsidRPr="006B6629">
        <w:t xml:space="preserve"> </w:t>
      </w:r>
      <w:r w:rsidR="006B6629">
        <w:rPr>
          <w:lang w:val="en-US"/>
        </w:rPr>
        <w:t>Architecture</w:t>
      </w:r>
      <w:r w:rsidR="006B6629">
        <w:t xml:space="preserve">, </w:t>
      </w:r>
      <w:r w:rsidR="006B6629">
        <w:rPr>
          <w:lang w:val="en-US"/>
        </w:rPr>
        <w:t>Ethernet</w:t>
      </w:r>
      <w:r w:rsidR="006E35B4">
        <w:t xml:space="preserve">, а также решения, основанные на </w:t>
      </w:r>
      <w:r w:rsidR="006E35B4">
        <w:rPr>
          <w:lang w:val="en-US"/>
        </w:rPr>
        <w:t>Ethernet</w:t>
      </w:r>
      <w:r w:rsidR="006E35B4" w:rsidRPr="006E35B4">
        <w:t xml:space="preserve"> </w:t>
      </w:r>
      <w:r w:rsidR="006E35B4">
        <w:t>–</w:t>
      </w:r>
      <w:r w:rsidR="006E35B4" w:rsidRPr="006E35B4">
        <w:t xml:space="preserve"> </w:t>
      </w:r>
      <w:r w:rsidR="006E35B4">
        <w:rPr>
          <w:lang w:val="en-US"/>
        </w:rPr>
        <w:t>iWARP</w:t>
      </w:r>
      <w:r w:rsidR="006E35B4" w:rsidRPr="006E35B4">
        <w:t xml:space="preserve">, </w:t>
      </w:r>
      <w:r w:rsidR="006E35B4">
        <w:rPr>
          <w:lang w:val="en-US"/>
        </w:rPr>
        <w:t>RoCE</w:t>
      </w:r>
      <w:r w:rsidR="006B6629">
        <w:t>)</w:t>
      </w:r>
      <w:r w:rsidR="006E35B4" w:rsidRPr="006E35B4">
        <w:t xml:space="preserve">. </w:t>
      </w:r>
      <w:r w:rsidR="006E35B4">
        <w:t xml:space="preserve">В частности, исследования в данной работе </w:t>
      </w:r>
      <w:r w:rsidR="00AE36D0">
        <w:t>посвящены</w:t>
      </w:r>
      <w:r w:rsidR="001772F8">
        <w:t>:</w:t>
      </w:r>
    </w:p>
    <w:p w14:paraId="18479B2E" w14:textId="77777777" w:rsidR="0097533E" w:rsidRDefault="00AE36D0" w:rsidP="00AE36D0">
      <w:pPr>
        <w:pStyle w:val="DiplomText"/>
        <w:numPr>
          <w:ilvl w:val="0"/>
          <w:numId w:val="34"/>
        </w:numPr>
      </w:pPr>
      <w:r>
        <w:t xml:space="preserve">анализу существующих программных моделей для параллельного программирования и их </w:t>
      </w:r>
      <w:r w:rsidR="0035183F">
        <w:t>требований</w:t>
      </w:r>
      <w:r>
        <w:t xml:space="preserve"> </w:t>
      </w:r>
      <w:r w:rsidR="0035183F">
        <w:t xml:space="preserve">к </w:t>
      </w:r>
      <w:r>
        <w:t>коммуникационным интерфейсам;</w:t>
      </w:r>
    </w:p>
    <w:p w14:paraId="0E18E731" w14:textId="77777777" w:rsidR="00FF4F6F" w:rsidRDefault="00FF4F6F" w:rsidP="00AE36D0">
      <w:pPr>
        <w:pStyle w:val="DiplomText"/>
        <w:numPr>
          <w:ilvl w:val="0"/>
          <w:numId w:val="34"/>
        </w:numPr>
      </w:pPr>
      <w:r w:rsidRPr="00FF4F6F">
        <w:t>рас</w:t>
      </w:r>
      <w:r>
        <w:t>смотрению сущест</w:t>
      </w:r>
      <w:r w:rsidR="0035183F">
        <w:t>в</w:t>
      </w:r>
      <w:r>
        <w:t>ующих и широкоиспользуемых программных интерфейсов для работы с высокоскоростными сетями и возможности построения единой программной модели, способной обеспечить переносимость приложений</w:t>
      </w:r>
      <w:r w:rsidRPr="00FF4F6F">
        <w:t>;</w:t>
      </w:r>
    </w:p>
    <w:p w14:paraId="6C69EE1B" w14:textId="77777777" w:rsidR="00FF4F6F" w:rsidRDefault="00AE36D0" w:rsidP="0031470C">
      <w:pPr>
        <w:pStyle w:val="DiplomText"/>
        <w:numPr>
          <w:ilvl w:val="0"/>
          <w:numId w:val="34"/>
        </w:numPr>
      </w:pPr>
      <w:r>
        <w:t>анализу ограничений перспекти</w:t>
      </w:r>
      <w:r w:rsidR="00080A82">
        <w:t>в</w:t>
      </w:r>
      <w:r>
        <w:t>ных коммуникационных интерфейсов для мультисетевог</w:t>
      </w:r>
      <w:r w:rsidR="00080A82">
        <w:t>о программирования, рассмотрению и разработке</w:t>
      </w:r>
      <w:r>
        <w:t xml:space="preserve"> </w:t>
      </w:r>
      <w:r>
        <w:lastRenderedPageBreak/>
        <w:t>в</w:t>
      </w:r>
      <w:r w:rsidR="00FF4F6F">
        <w:t>озможностей для обеспечения наибольшей эффективности сетевого стека для параллельных программных моделей.</w:t>
      </w:r>
    </w:p>
    <w:p w14:paraId="36E08190" w14:textId="77777777" w:rsidR="00FD7BAC" w:rsidRDefault="005F2C53" w:rsidP="005277F5">
      <w:pPr>
        <w:pStyle w:val="DiplomaTitleChapter"/>
      </w:pPr>
      <w:bookmarkStart w:id="1" w:name="_Toc508228709"/>
      <w:r>
        <w:lastRenderedPageBreak/>
        <w:t>Введение</w:t>
      </w:r>
      <w:bookmarkEnd w:id="1"/>
    </w:p>
    <w:p w14:paraId="5DD73F9C" w14:textId="77777777" w:rsidR="009F01D4" w:rsidRDefault="0055737C" w:rsidP="009F01D4">
      <w:pPr>
        <w:pStyle w:val="DiplomText"/>
      </w:pPr>
      <w:r>
        <w:t>За после</w:t>
      </w:r>
      <w:r w:rsidR="00080A82">
        <w:t xml:space="preserve">дние несколько десятилетий </w:t>
      </w:r>
      <w:r>
        <w:t>достигнуты большие успехи в области компь</w:t>
      </w:r>
      <w:r w:rsidR="00305BA4">
        <w:t xml:space="preserve">ютерных технологий. Компьютеры проникли во все области </w:t>
      </w:r>
      <w:r>
        <w:t>деятельности человека, будь то промышл</w:t>
      </w:r>
      <w:r w:rsidR="001079F7">
        <w:t xml:space="preserve">енность или исследования, и </w:t>
      </w:r>
      <w:r w:rsidR="00565E47">
        <w:t>оказывают влияние</w:t>
      </w:r>
      <w:r>
        <w:t xml:space="preserve"> на каждый аспект человеч</w:t>
      </w:r>
      <w:r w:rsidR="001079F7">
        <w:t>е</w:t>
      </w:r>
      <w:r>
        <w:t>ской жизни.</w:t>
      </w:r>
      <w:r w:rsidR="00565E47">
        <w:t xml:space="preserve"> В начале 70-х</w:t>
      </w:r>
      <w:r w:rsidR="00C14693">
        <w:t xml:space="preserve"> гг </w:t>
      </w:r>
      <w:r w:rsidR="00C14693">
        <w:rPr>
          <w:lang w:val="en-US"/>
        </w:rPr>
        <w:t>XX</w:t>
      </w:r>
      <w:r w:rsidR="00C14693" w:rsidRPr="00C14693">
        <w:t xml:space="preserve"> </w:t>
      </w:r>
      <w:r w:rsidR="00C14693">
        <w:t>века</w:t>
      </w:r>
      <w:r w:rsidR="00565E47">
        <w:t>, когда обычные компьютеры набирали популярность среди ис</w:t>
      </w:r>
      <w:r w:rsidR="00C14693">
        <w:t>следователей, возникла</w:t>
      </w:r>
      <w:r w:rsidR="00565E47">
        <w:t xml:space="preserve"> необходимость в более мощных машинах, которые мо</w:t>
      </w:r>
      <w:r w:rsidR="00C14693">
        <w:t xml:space="preserve">гли бы решить проблемы, </w:t>
      </w:r>
      <w:r w:rsidR="00565E47">
        <w:t xml:space="preserve">слишком сложные для обычных компьютеров. Это осознание привело к развитию суперкомпьютеров – передовых и мощных машин, состоящих из нескольких обрабатывающих подсистем. </w:t>
      </w:r>
      <w:r w:rsidR="00565E47">
        <w:rPr>
          <w:lang w:val="en-US"/>
        </w:rPr>
        <w:t>Cray</w:t>
      </w:r>
      <w:r w:rsidR="00565E47" w:rsidRPr="00565E47">
        <w:t>-1</w:t>
      </w:r>
      <w:r w:rsidR="00565E47">
        <w:t xml:space="preserve">, разработанный </w:t>
      </w:r>
      <w:r w:rsidR="00565E47">
        <w:rPr>
          <w:lang w:val="en-US"/>
        </w:rPr>
        <w:t>Cray</w:t>
      </w:r>
      <w:r w:rsidR="00565E47" w:rsidRPr="00565E47">
        <w:t xml:space="preserve"> </w:t>
      </w:r>
      <w:r w:rsidR="00565E47">
        <w:rPr>
          <w:lang w:val="en-US"/>
        </w:rPr>
        <w:t>Research</w:t>
      </w:r>
      <w:r w:rsidR="00565E47" w:rsidRPr="00565E47">
        <w:t xml:space="preserve"> (</w:t>
      </w:r>
      <w:r w:rsidR="00565E47">
        <w:t xml:space="preserve">ныне, </w:t>
      </w:r>
      <w:r w:rsidR="00565E47">
        <w:rPr>
          <w:lang w:val="en-US"/>
        </w:rPr>
        <w:t>Cray</w:t>
      </w:r>
      <w:r w:rsidR="00565E47" w:rsidRPr="00565E47">
        <w:t xml:space="preserve"> </w:t>
      </w:r>
      <w:r w:rsidR="00565E47">
        <w:rPr>
          <w:lang w:val="en-US"/>
        </w:rPr>
        <w:t>Inc</w:t>
      </w:r>
      <w:r w:rsidR="00565E47" w:rsidRPr="00565E47">
        <w:t>.)</w:t>
      </w:r>
      <w:r w:rsidR="00565E47">
        <w:t>, был одним из таких мощных суперкомпьютеров. Развитие суперкомпьютеров и компьютерных технологий сопутствовало экспоненциальному росту требований приложений. Высокая стоимость проектирования, разработки и поддержки таких суперкомпьютеров для обеспечения высокой производительности приложений требовала, чтобы исследователи искали альтернативу этим суперкомпьютерам в виде кластерных систем (кластеров).</w:t>
      </w:r>
    </w:p>
    <w:p w14:paraId="25B03CC2" w14:textId="77777777" w:rsidR="00565E47" w:rsidRDefault="00565E47" w:rsidP="009F01D4">
      <w:pPr>
        <w:pStyle w:val="DiplomText"/>
      </w:pPr>
      <w:r>
        <w:t>Кластеры состоят из недорогих</w:t>
      </w:r>
      <w:r w:rsidRPr="00565E47">
        <w:t xml:space="preserve"> </w:t>
      </w:r>
      <w:r>
        <w:t>коммерческих, готовых к использованию без дополнительных модификаций</w:t>
      </w:r>
      <w:r w:rsidRPr="00565E47">
        <w:t xml:space="preserve"> </w:t>
      </w:r>
      <w:r>
        <w:t>компьютеров (</w:t>
      </w:r>
      <w:r w:rsidR="00AC7F05">
        <w:t xml:space="preserve">готовое </w:t>
      </w:r>
      <w:r w:rsidR="00921C1B">
        <w:t xml:space="preserve">коммерческое изделие, </w:t>
      </w:r>
      <w:r>
        <w:t>Commercial off-the-</w:t>
      </w:r>
      <w:r w:rsidRPr="00565E47">
        <w:t>shel</w:t>
      </w:r>
      <w:r w:rsidR="00921C1B">
        <w:rPr>
          <w:lang w:val="en-US"/>
        </w:rPr>
        <w:t>l</w:t>
      </w:r>
      <w:r w:rsidR="00921C1B">
        <w:t xml:space="preserve"> – </w:t>
      </w:r>
      <w:r w:rsidR="00921C1B">
        <w:rPr>
          <w:lang w:val="en-US"/>
        </w:rPr>
        <w:t>COTS</w:t>
      </w:r>
      <w:r>
        <w:t>)</w:t>
      </w:r>
      <w:r w:rsidR="00311139">
        <w:t>, соединенных</w:t>
      </w:r>
      <w:r w:rsidR="000771C2">
        <w:t xml:space="preserve"> между собой посредством сети. Кластеры становятся все более популярными в различны</w:t>
      </w:r>
      <w:r w:rsidR="00AC7F05">
        <w:t>х</w:t>
      </w:r>
      <w:r w:rsidR="000771C2">
        <w:t xml:space="preserve"> сферах применения, главным образом, из-за высокой производительности и </w:t>
      </w:r>
      <w:r w:rsidR="002A1AF8">
        <w:t xml:space="preserve">относительно низкой </w:t>
      </w:r>
      <w:r w:rsidR="000771C2">
        <w:t>стоимости. Такие системы теперь могут быть спроектированы для достижения различного уровня прои</w:t>
      </w:r>
      <w:r w:rsidR="00687E31">
        <w:t>зводительности из-за увели</w:t>
      </w:r>
      <w:r w:rsidR="000771C2">
        <w:t xml:space="preserve">чения </w:t>
      </w:r>
      <w:r w:rsidR="00687E31">
        <w:t xml:space="preserve">производительности </w:t>
      </w:r>
      <w:r w:rsidR="000771C2">
        <w:t>процессоров, памяти и сетевых технологий.</w:t>
      </w:r>
    </w:p>
    <w:p w14:paraId="7517A654" w14:textId="77777777" w:rsidR="00764000" w:rsidRDefault="00764000" w:rsidP="009F01D4">
      <w:pPr>
        <w:pStyle w:val="DiplomText"/>
      </w:pPr>
      <w:r>
        <w:t>Поскольку си</w:t>
      </w:r>
      <w:r w:rsidR="00D30C05">
        <w:t>стемы на основе кластеров опираю</w:t>
      </w:r>
      <w:r>
        <w:t xml:space="preserve">тся на возможности </w:t>
      </w:r>
      <w:r w:rsidR="00BA003A">
        <w:t>вычислительных узлов</w:t>
      </w:r>
      <w:r>
        <w:t>, взаимодействующих друг с другом по сети,</w:t>
      </w:r>
      <w:r w:rsidR="00BA003A">
        <w:t xml:space="preserve"> характеристики</w:t>
      </w:r>
      <w:r>
        <w:t xml:space="preserve"> сети (аппаратное обеспечение, а также связанное с ни</w:t>
      </w:r>
      <w:r w:rsidR="00BA003A">
        <w:t>м программное обеспечение) являю</w:t>
      </w:r>
      <w:r w:rsidR="00553DCE">
        <w:t xml:space="preserve">тся важным компонентом в </w:t>
      </w:r>
      <w:r>
        <w:t>эффективности и масш</w:t>
      </w:r>
      <w:r w:rsidR="007763BA">
        <w:t>табируемости</w:t>
      </w:r>
      <w:r w:rsidR="00553DCE">
        <w:t xml:space="preserve"> кластеров</w:t>
      </w:r>
      <w:r w:rsidR="00895903">
        <w:t xml:space="preserve">. На </w:t>
      </w:r>
      <w:r w:rsidR="00AC7F05">
        <w:t>рис</w:t>
      </w:r>
      <w:r w:rsidR="00895903">
        <w:t>. 1</w:t>
      </w:r>
      <w:r w:rsidR="007763BA">
        <w:t xml:space="preserve"> показаны </w:t>
      </w:r>
      <w:r w:rsidR="007763BA">
        <w:lastRenderedPageBreak/>
        <w:t>типичные среды, используемые параллельными и распределенны</w:t>
      </w:r>
      <w:r w:rsidR="00987A29">
        <w:t>м</w:t>
      </w:r>
      <w:r w:rsidR="007763BA">
        <w:t xml:space="preserve">и вычислительными приложениями. Среды </w:t>
      </w:r>
      <w:r w:rsidR="00D304DC">
        <w:t>могут варьироваться от локальных</w:t>
      </w:r>
      <w:r w:rsidR="007763BA">
        <w:t xml:space="preserve"> сетей </w:t>
      </w:r>
      <w:r w:rsidR="000D23D8">
        <w:t xml:space="preserve">внутри одного кластера </w:t>
      </w:r>
      <w:r w:rsidR="007763BA">
        <w:t xml:space="preserve">до нескольких различных кластеров, подключенных через </w:t>
      </w:r>
      <w:r w:rsidR="007763BA">
        <w:rPr>
          <w:lang w:val="en-US"/>
        </w:rPr>
        <w:t>WAN</w:t>
      </w:r>
      <w:r w:rsidR="007763BA" w:rsidRPr="007763BA">
        <w:t xml:space="preserve"> </w:t>
      </w:r>
      <w:r w:rsidR="007763BA">
        <w:t>или высокоскоростную магистральную сеть.</w:t>
      </w:r>
    </w:p>
    <w:p w14:paraId="2754EC23" w14:textId="77777777" w:rsidR="007763BA" w:rsidRPr="001B1DA8" w:rsidRDefault="007763BA" w:rsidP="009F01D4">
      <w:pPr>
        <w:pStyle w:val="DiplomText"/>
      </w:pPr>
    </w:p>
    <w:p w14:paraId="7FF3CBDC" w14:textId="77777777" w:rsidR="005335F6" w:rsidRDefault="001873E8" w:rsidP="001873E8">
      <w:pPr>
        <w:pStyle w:val="DiplomaElemntDescription"/>
        <w:rPr>
          <w:lang w:val="en-US"/>
        </w:rPr>
      </w:pPr>
      <w:r>
        <w:rPr>
          <w:noProof/>
        </w:rPr>
        <w:drawing>
          <wp:inline distT="0" distB="0" distL="0" distR="0" wp14:anchorId="139C1EDA" wp14:editId="67585AD9">
            <wp:extent cx="2863056" cy="237172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2068" cy="2379191"/>
                    </a:xfrm>
                    <a:prstGeom prst="rect">
                      <a:avLst/>
                    </a:prstGeom>
                    <a:noFill/>
                  </pic:spPr>
                </pic:pic>
              </a:graphicData>
            </a:graphic>
          </wp:inline>
        </w:drawing>
      </w:r>
    </w:p>
    <w:p w14:paraId="46E0AC42" w14:textId="77777777" w:rsidR="001873E8" w:rsidRPr="001873E8" w:rsidRDefault="001873E8" w:rsidP="001873E8">
      <w:pPr>
        <w:pStyle w:val="DiplomaElemntDescription"/>
      </w:pPr>
      <w:r>
        <w:t>(а)</w:t>
      </w:r>
    </w:p>
    <w:p w14:paraId="343D4B33" w14:textId="77777777" w:rsidR="00FD7BAC" w:rsidRDefault="001873E8" w:rsidP="001873E8">
      <w:pPr>
        <w:pStyle w:val="DiplomaElemntDescription"/>
      </w:pPr>
      <w:r>
        <w:rPr>
          <w:noProof/>
        </w:rPr>
        <w:drawing>
          <wp:inline distT="0" distB="0" distL="0" distR="0" wp14:anchorId="43A225E0" wp14:editId="3E93E38F">
            <wp:extent cx="2857500" cy="236712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5357" cy="2390200"/>
                    </a:xfrm>
                    <a:prstGeom prst="rect">
                      <a:avLst/>
                    </a:prstGeom>
                    <a:noFill/>
                  </pic:spPr>
                </pic:pic>
              </a:graphicData>
            </a:graphic>
          </wp:inline>
        </w:drawing>
      </w:r>
    </w:p>
    <w:p w14:paraId="2E7ABA98" w14:textId="77777777" w:rsidR="001873E8" w:rsidRDefault="001873E8" w:rsidP="001873E8">
      <w:pPr>
        <w:pStyle w:val="DiplomaElemntDescription"/>
      </w:pPr>
      <w:r>
        <w:t>(</w:t>
      </w:r>
      <w:r>
        <w:rPr>
          <w:lang w:val="en-US"/>
        </w:rPr>
        <w:t>b</w:t>
      </w:r>
      <w:r>
        <w:t>)</w:t>
      </w:r>
    </w:p>
    <w:p w14:paraId="3555359B" w14:textId="77777777" w:rsidR="001873E8" w:rsidRDefault="001873E8" w:rsidP="001873E8">
      <w:pPr>
        <w:pStyle w:val="DiplomaElemntDescription"/>
      </w:pPr>
      <w:r>
        <w:rPr>
          <w:noProof/>
        </w:rPr>
        <w:lastRenderedPageBreak/>
        <w:drawing>
          <wp:inline distT="0" distB="0" distL="0" distR="0" wp14:anchorId="4A8DAEFA" wp14:editId="387E9858">
            <wp:extent cx="2857500" cy="2363253"/>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3137" cy="2376185"/>
                    </a:xfrm>
                    <a:prstGeom prst="rect">
                      <a:avLst/>
                    </a:prstGeom>
                    <a:noFill/>
                  </pic:spPr>
                </pic:pic>
              </a:graphicData>
            </a:graphic>
          </wp:inline>
        </w:drawing>
      </w:r>
    </w:p>
    <w:p w14:paraId="20F653BA" w14:textId="77777777" w:rsidR="001873E8" w:rsidRPr="001B1DA8" w:rsidRDefault="001873E8" w:rsidP="001873E8">
      <w:pPr>
        <w:pStyle w:val="DiplomaElemntDescription"/>
      </w:pPr>
      <w:r w:rsidRPr="001B1DA8">
        <w:t>(</w:t>
      </w:r>
      <w:r>
        <w:rPr>
          <w:lang w:val="en-US"/>
        </w:rPr>
        <w:t>c</w:t>
      </w:r>
      <w:r w:rsidRPr="001B1DA8">
        <w:t>)</w:t>
      </w:r>
    </w:p>
    <w:p w14:paraId="24F6C6F0" w14:textId="77777777" w:rsidR="001873E8" w:rsidRPr="00895903" w:rsidRDefault="00895903" w:rsidP="001873E8">
      <w:pPr>
        <w:pStyle w:val="DiplomaElemntDescription"/>
      </w:pPr>
      <w:r>
        <w:t>Рис. 1</w:t>
      </w:r>
      <w:r w:rsidRPr="00895903">
        <w:t>.</w:t>
      </w:r>
      <w:r w:rsidR="001873E8">
        <w:t xml:space="preserve"> Типичные коммуникационные среды</w:t>
      </w:r>
      <w:r w:rsidR="001873E8" w:rsidRPr="001873E8">
        <w:t xml:space="preserve"> </w:t>
      </w:r>
      <w:r w:rsidR="001873E8">
        <w:t>для распределенных и параллельных приложений</w:t>
      </w:r>
      <w:r w:rsidR="001873E8" w:rsidRPr="001873E8">
        <w:t>:</w:t>
      </w:r>
    </w:p>
    <w:p w14:paraId="2A3A99CA" w14:textId="77777777" w:rsidR="001873E8" w:rsidRPr="00855114" w:rsidRDefault="001873E8" w:rsidP="001873E8">
      <w:pPr>
        <w:pStyle w:val="DiplomaElemntDescription"/>
      </w:pPr>
      <w:r w:rsidRPr="001873E8">
        <w:t>(</w:t>
      </w:r>
      <w:r>
        <w:t>a</w:t>
      </w:r>
      <w:r w:rsidRPr="001873E8">
        <w:t>)</w:t>
      </w:r>
      <w:r>
        <w:t xml:space="preserve"> Связь внутри локальной сети кластера</w:t>
      </w:r>
      <w:r w:rsidR="00855114" w:rsidRPr="00855114">
        <w:t>;</w:t>
      </w:r>
    </w:p>
    <w:p w14:paraId="252AA17E" w14:textId="77777777" w:rsidR="001873E8" w:rsidRPr="00855114" w:rsidRDefault="001873E8" w:rsidP="001873E8">
      <w:pPr>
        <w:pStyle w:val="DiplomaElemntDescription"/>
      </w:pPr>
      <w:r>
        <w:t>(</w:t>
      </w:r>
      <w:r>
        <w:rPr>
          <w:lang w:val="en-US"/>
        </w:rPr>
        <w:t>b</w:t>
      </w:r>
      <w:r>
        <w:t>)</w:t>
      </w:r>
      <w:r w:rsidRPr="001873E8">
        <w:t xml:space="preserve"> </w:t>
      </w:r>
      <w:r>
        <w:t xml:space="preserve">Межкластерная связь по </w:t>
      </w:r>
      <w:r>
        <w:rPr>
          <w:lang w:val="en-US"/>
        </w:rPr>
        <w:t>WAN</w:t>
      </w:r>
      <w:r w:rsidR="00855114" w:rsidRPr="00855114">
        <w:t>;</w:t>
      </w:r>
    </w:p>
    <w:p w14:paraId="6F8220B5" w14:textId="77777777" w:rsidR="001873E8" w:rsidRPr="00855114" w:rsidRDefault="001873E8" w:rsidP="001873E8">
      <w:pPr>
        <w:pStyle w:val="DiplomaElemntDescription"/>
      </w:pPr>
      <w:r w:rsidRPr="001873E8">
        <w:t>(</w:t>
      </w:r>
      <w:r>
        <w:rPr>
          <w:lang w:val="en-US"/>
        </w:rPr>
        <w:t>c</w:t>
      </w:r>
      <w:r w:rsidRPr="001873E8">
        <w:t xml:space="preserve">) </w:t>
      </w:r>
      <w:r>
        <w:t>Межкластерная связь по высокоскоростной магистральной сети</w:t>
      </w:r>
      <w:r w:rsidR="00855114" w:rsidRPr="00855114">
        <w:t>.</w:t>
      </w:r>
    </w:p>
    <w:p w14:paraId="6E2DB9F6" w14:textId="77777777" w:rsidR="00E6737D" w:rsidRDefault="00E6737D" w:rsidP="00E6737D">
      <w:pPr>
        <w:pStyle w:val="DiplomText"/>
      </w:pPr>
      <w:r>
        <w:t>За последние несколько лет, на рынке был представлен ряд высокоскоростных сетей, включая 1/10/40</w:t>
      </w:r>
      <w:r w:rsidRPr="00E6737D">
        <w:t>/100</w:t>
      </w:r>
      <w:r>
        <w:t xml:space="preserve">-гигабитный </w:t>
      </w:r>
      <w:r>
        <w:rPr>
          <w:lang w:val="en-US"/>
        </w:rPr>
        <w:t>Ethernet</w:t>
      </w:r>
      <w:r w:rsidRPr="00E6737D">
        <w:t xml:space="preserve">, </w:t>
      </w:r>
      <w:r>
        <w:rPr>
          <w:lang w:val="en-US"/>
        </w:rPr>
        <w:t>InfiniBand</w:t>
      </w:r>
      <w:r w:rsidRPr="00E6737D">
        <w:t xml:space="preserve">, </w:t>
      </w:r>
      <w:r>
        <w:rPr>
          <w:lang w:val="en-US"/>
        </w:rPr>
        <w:t>Myrinet</w:t>
      </w:r>
      <w:r w:rsidRPr="00E6737D">
        <w:t xml:space="preserve">, </w:t>
      </w:r>
      <w:r>
        <w:rPr>
          <w:lang w:val="en-US"/>
        </w:rPr>
        <w:t>Omni</w:t>
      </w:r>
      <w:r w:rsidRPr="00E6737D">
        <w:t>-</w:t>
      </w:r>
      <w:r>
        <w:rPr>
          <w:lang w:val="en-US"/>
        </w:rPr>
        <w:t>Path</w:t>
      </w:r>
      <w:r w:rsidRPr="00E6737D">
        <w:t xml:space="preserve"> </w:t>
      </w:r>
      <w:r>
        <w:t xml:space="preserve">и т.д. С появлением таких сетей, коммуникационные издержки в кластерных системах переходят от самой сети </w:t>
      </w:r>
      <w:r w:rsidR="001B1DA8">
        <w:t xml:space="preserve">к сетевым протоколам на стороне отправителя или получателя. Сетевые протоколы предыдущего поколения, такие как </w:t>
      </w:r>
      <w:r w:rsidR="001B1DA8">
        <w:rPr>
          <w:lang w:val="en-US"/>
        </w:rPr>
        <w:t>TCP</w:t>
      </w:r>
      <w:r w:rsidR="001B1DA8" w:rsidRPr="001B1DA8">
        <w:t>/</w:t>
      </w:r>
      <w:r w:rsidR="001B1DA8">
        <w:rPr>
          <w:lang w:val="en-US"/>
        </w:rPr>
        <w:t>IP</w:t>
      </w:r>
      <w:r w:rsidR="001B1DA8">
        <w:t>, полагаются на яд</w:t>
      </w:r>
      <w:r w:rsidR="00296738">
        <w:t>р</w:t>
      </w:r>
      <w:r w:rsidR="001B1DA8">
        <w:t>о операционной системы для обработки сообщений. Это вызывает множество копирований и переключени</w:t>
      </w:r>
      <w:r w:rsidR="00674430">
        <w:t>й контекста ядра на критическом</w:t>
      </w:r>
      <w:r w:rsidR="001B1DA8">
        <w:t xml:space="preserve"> пути обработки сообщения. Таким образом, накладные расходы на связь были высокими. В течение последних нескольких лет исследователи рассматривают альтернативы для увеличения производит</w:t>
      </w:r>
      <w:r w:rsidR="00AC7F05">
        <w:t>е</w:t>
      </w:r>
      <w:r w:rsidR="001B1DA8">
        <w:t xml:space="preserve">льности коммуникаций в кластерах, посредством разработки протоколов низкого уровня с низкими задержками и высокой пропускной способностью, таких как </w:t>
      </w:r>
      <w:r w:rsidR="001B1DA8">
        <w:rPr>
          <w:lang w:val="en-US"/>
        </w:rPr>
        <w:t>FM</w:t>
      </w:r>
      <w:r w:rsidR="001B1DA8" w:rsidRPr="001B1DA8">
        <w:t xml:space="preserve"> </w:t>
      </w:r>
      <w:r w:rsidR="001B1DA8">
        <w:t xml:space="preserve">и </w:t>
      </w:r>
      <w:r w:rsidR="001B1DA8">
        <w:rPr>
          <w:lang w:val="en-US"/>
        </w:rPr>
        <w:t>GM</w:t>
      </w:r>
      <w:r w:rsidR="001B1DA8" w:rsidRPr="001B1DA8">
        <w:t xml:space="preserve"> </w:t>
      </w:r>
      <w:r w:rsidR="001B1DA8">
        <w:t xml:space="preserve">для </w:t>
      </w:r>
      <w:r w:rsidR="001B1DA8">
        <w:rPr>
          <w:lang w:val="en-US"/>
        </w:rPr>
        <w:t>Myrinet</w:t>
      </w:r>
      <w:r w:rsidR="001B1DA8">
        <w:t xml:space="preserve">, </w:t>
      </w:r>
      <w:r w:rsidR="001B1DA8">
        <w:rPr>
          <w:lang w:val="en-US"/>
        </w:rPr>
        <w:t>EMP</w:t>
      </w:r>
      <w:r w:rsidR="000A7977" w:rsidRPr="000A7977">
        <w:t xml:space="preserve"> (</w:t>
      </w:r>
      <w:r w:rsidR="000A7977">
        <w:rPr>
          <w:lang w:val="en-US"/>
        </w:rPr>
        <w:t>Ethernet</w:t>
      </w:r>
      <w:r w:rsidR="000A7977" w:rsidRPr="000A7977">
        <w:t xml:space="preserve"> </w:t>
      </w:r>
      <w:r w:rsidR="000A7977">
        <w:rPr>
          <w:lang w:val="en-US"/>
        </w:rPr>
        <w:t>Message</w:t>
      </w:r>
      <w:r w:rsidR="000A7977" w:rsidRPr="000A7977">
        <w:t xml:space="preserve"> </w:t>
      </w:r>
      <w:r w:rsidR="000A7977">
        <w:rPr>
          <w:lang w:val="en-US"/>
        </w:rPr>
        <w:t>Passing</w:t>
      </w:r>
      <w:r w:rsidR="000A7977" w:rsidRPr="000A7977">
        <w:t>)</w:t>
      </w:r>
      <w:r w:rsidR="001B1DA8" w:rsidRPr="001B1DA8">
        <w:t xml:space="preserve"> </w:t>
      </w:r>
      <w:r w:rsidR="001B1DA8">
        <w:t xml:space="preserve">для </w:t>
      </w:r>
      <w:r w:rsidR="001B1DA8">
        <w:rPr>
          <w:lang w:val="en-US"/>
        </w:rPr>
        <w:t>Gigabit</w:t>
      </w:r>
      <w:r w:rsidR="001B1DA8" w:rsidRPr="001B1DA8">
        <w:t xml:space="preserve"> </w:t>
      </w:r>
      <w:r w:rsidR="001B1DA8">
        <w:rPr>
          <w:lang w:val="en-US"/>
        </w:rPr>
        <w:t>Ethernet</w:t>
      </w:r>
      <w:r w:rsidR="001B1DA8">
        <w:t xml:space="preserve"> и т.д. Чтобы стандартиз</w:t>
      </w:r>
      <w:r w:rsidR="00AC7F05">
        <w:t>ир</w:t>
      </w:r>
      <w:r w:rsidR="001B1DA8">
        <w:t>овать эти решения, в конце 90-х годов была предложена архитектура виртуального интерфейса (</w:t>
      </w:r>
      <w:r w:rsidR="00EA5D9E">
        <w:rPr>
          <w:lang w:val="en-US"/>
        </w:rPr>
        <w:t>VIA</w:t>
      </w:r>
      <w:r w:rsidR="001B1DA8">
        <w:t>)</w:t>
      </w:r>
      <w:r w:rsidR="00EA5D9E">
        <w:t>, но он не смог добиться успеха. В последние годы в индустрии была стандартиз</w:t>
      </w:r>
      <w:r w:rsidR="00AC7F05">
        <w:t>ир</w:t>
      </w:r>
      <w:r w:rsidR="00EA5D9E">
        <w:t xml:space="preserve">ована </w:t>
      </w:r>
      <w:r w:rsidR="00EA5D9E">
        <w:rPr>
          <w:lang w:val="en-US"/>
        </w:rPr>
        <w:t>InfiniBand</w:t>
      </w:r>
      <w:r w:rsidR="00EA5D9E" w:rsidRPr="00EA5D9E">
        <w:t xml:space="preserve"> </w:t>
      </w:r>
      <w:r w:rsidR="00EA5D9E">
        <w:rPr>
          <w:lang w:val="en-US"/>
        </w:rPr>
        <w:t>Architecture</w:t>
      </w:r>
      <w:r w:rsidR="00EA5D9E" w:rsidRPr="00EA5D9E">
        <w:t xml:space="preserve"> </w:t>
      </w:r>
      <w:r w:rsidR="00EA5D9E">
        <w:t xml:space="preserve">для разработки кластеров нового поколения. Все это приводит к сокращению </w:t>
      </w:r>
      <w:r w:rsidR="00EA5D9E">
        <w:lastRenderedPageBreak/>
        <w:t>отставания между функциональными возможностями физической сети и тем, что получают конечные пользователи.</w:t>
      </w:r>
    </w:p>
    <w:p w14:paraId="6B43F618" w14:textId="77777777" w:rsidR="0040263D" w:rsidRPr="00014D78" w:rsidRDefault="0040263D" w:rsidP="00E6737D">
      <w:pPr>
        <w:pStyle w:val="DiplomText"/>
      </w:pPr>
      <w:r>
        <w:t>Тем не менее, каждая новая сеть и проток</w:t>
      </w:r>
      <w:r w:rsidR="005160C4">
        <w:t>о</w:t>
      </w:r>
      <w:r>
        <w:t xml:space="preserve">лы пользовательского уровня предоставляют пользователю новые </w:t>
      </w:r>
      <w:r>
        <w:rPr>
          <w:lang w:val="en-US"/>
        </w:rPr>
        <w:t>API</w:t>
      </w:r>
      <w:r w:rsidRPr="0040263D">
        <w:t xml:space="preserve"> (</w:t>
      </w:r>
      <w:r>
        <w:rPr>
          <w:lang w:val="en-US"/>
        </w:rPr>
        <w:t>Application</w:t>
      </w:r>
      <w:r w:rsidRPr="0040263D">
        <w:t xml:space="preserve"> </w:t>
      </w:r>
      <w:r>
        <w:rPr>
          <w:lang w:val="en-US"/>
        </w:rPr>
        <w:t>Programming</w:t>
      </w:r>
      <w:r w:rsidRPr="0040263D">
        <w:t xml:space="preserve"> </w:t>
      </w:r>
      <w:r>
        <w:rPr>
          <w:lang w:val="en-US"/>
        </w:rPr>
        <w:t>Interface</w:t>
      </w:r>
      <w:r w:rsidRPr="0040263D">
        <w:t xml:space="preserve">) </w:t>
      </w:r>
      <w:r>
        <w:t xml:space="preserve">или </w:t>
      </w:r>
      <w:r w:rsidR="006362D5">
        <w:t>«</w:t>
      </w:r>
      <w:r>
        <w:t>язык</w:t>
      </w:r>
      <w:r w:rsidR="00A50C70">
        <w:t>»</w:t>
      </w:r>
      <w:r>
        <w:t xml:space="preserve"> для взаимодействия с пользователем. Хотя эти новые </w:t>
      </w:r>
      <w:r>
        <w:rPr>
          <w:lang w:val="en-US"/>
        </w:rPr>
        <w:t>API</w:t>
      </w:r>
      <w:r w:rsidRPr="0040263D">
        <w:t xml:space="preserve"> </w:t>
      </w:r>
      <w:r>
        <w:t>могут быть эффективно использованы для разработки новых приложений, они могут оказаться</w:t>
      </w:r>
      <w:r w:rsidR="009E01CF">
        <w:t xml:space="preserve"> непригодными для уже существую</w:t>
      </w:r>
      <w:r>
        <w:t>щих приложений, которые были разработаны несколько лет назад. Разработчики прил</w:t>
      </w:r>
      <w:r w:rsidR="003174C4">
        <w:t xml:space="preserve">ожений </w:t>
      </w:r>
      <w:r>
        <w:t>нацелены на переносимость на различные будущие платформы и сети. Модел</w:t>
      </w:r>
      <w:r w:rsidR="00014D78">
        <w:t xml:space="preserve">ь параллельного программирования </w:t>
      </w:r>
      <w:r>
        <w:rPr>
          <w:lang w:val="en-US"/>
        </w:rPr>
        <w:t>MPI</w:t>
      </w:r>
      <w:r w:rsidR="00014D78">
        <w:t xml:space="preserve"> </w:t>
      </w:r>
      <w:r>
        <w:t>широко признан</w:t>
      </w:r>
      <w:r w:rsidR="00AC7F05">
        <w:t>а</w:t>
      </w:r>
      <w:r>
        <w:t xml:space="preserve"> в качестве приемлемого подхода для достижений такой переносимости</w:t>
      </w:r>
      <w:r w:rsidR="00014D78">
        <w:t xml:space="preserve"> и является де-факто стандартом для научных приложений</w:t>
      </w:r>
      <w:r>
        <w:t>.</w:t>
      </w:r>
    </w:p>
    <w:p w14:paraId="2944EDEE" w14:textId="77777777" w:rsidR="005C119E" w:rsidRPr="00014D78" w:rsidRDefault="00AC7F05" w:rsidP="0082235B">
      <w:pPr>
        <w:pStyle w:val="DiplomText"/>
      </w:pPr>
      <w:r>
        <w:t>Для обеспечения переносимости</w:t>
      </w:r>
      <w:r w:rsidR="00014D78">
        <w:t xml:space="preserve"> основные реализации </w:t>
      </w:r>
      <w:r w:rsidR="00014D78">
        <w:rPr>
          <w:lang w:val="en-US"/>
        </w:rPr>
        <w:t>MPI</w:t>
      </w:r>
      <w:r w:rsidR="00014D78" w:rsidRPr="00014D78">
        <w:t xml:space="preserve"> </w:t>
      </w:r>
      <w:r w:rsidR="00014D78">
        <w:t xml:space="preserve">основываются на широко используемом интерфейсе </w:t>
      </w:r>
      <w:r w:rsidR="00014D78">
        <w:rPr>
          <w:lang w:val="en-US"/>
        </w:rPr>
        <w:t>Sockets</w:t>
      </w:r>
      <w:r w:rsidR="00014D78">
        <w:t xml:space="preserve">. Интерфейс </w:t>
      </w:r>
      <w:r w:rsidR="00014D78">
        <w:rPr>
          <w:lang w:val="en-US"/>
        </w:rPr>
        <w:t>Sockets</w:t>
      </w:r>
      <w:r w:rsidR="00014D78" w:rsidRPr="00014D78">
        <w:t xml:space="preserve"> </w:t>
      </w:r>
      <w:r w:rsidR="00014D78">
        <w:t>является станд</w:t>
      </w:r>
      <w:r>
        <w:t>а</w:t>
      </w:r>
      <w:r w:rsidR="00014D78">
        <w:t>ртом для написания сетевых приложений</w:t>
      </w:r>
      <w:r w:rsidR="00F94C45">
        <w:t xml:space="preserve"> и поддерживается большим количеством современных системам</w:t>
      </w:r>
      <w:r w:rsidR="00014D78">
        <w:t>, но не позволяет в полной мере использовать коммуникационные возможнос</w:t>
      </w:r>
      <w:r w:rsidR="00F94C45">
        <w:t>ти сети. Каждая операция с пользовательскими данными несет значительные накладные расходы для обеспечения надежности, правильной последовательности, которые перекрывают низкие затраты сетевого интерфейса.</w:t>
      </w:r>
    </w:p>
    <w:p w14:paraId="54689D00" w14:textId="77777777" w:rsidR="00FD7BAC" w:rsidRDefault="00FD7BAC" w:rsidP="00FD7BAC">
      <w:pPr>
        <w:pStyle w:val="DiplomaTitleChapter"/>
      </w:pPr>
      <w:bookmarkStart w:id="2" w:name="_Toc483333012"/>
      <w:bookmarkStart w:id="3" w:name="_Toc508228710"/>
      <w:r>
        <w:lastRenderedPageBreak/>
        <w:t>Цель работы</w:t>
      </w:r>
      <w:bookmarkEnd w:id="2"/>
      <w:bookmarkEnd w:id="3"/>
    </w:p>
    <w:p w14:paraId="4C5BE529" w14:textId="77777777" w:rsidR="005277F5" w:rsidRPr="00CF56BB" w:rsidRDefault="00F94C45" w:rsidP="00EA5D9E">
      <w:pPr>
        <w:pStyle w:val="DiplomText"/>
      </w:pPr>
      <w:r>
        <w:t>Имея ввиду поставленные проблемы</w:t>
      </w:r>
      <w:r w:rsidR="00CF56BB">
        <w:t xml:space="preserve"> </w:t>
      </w:r>
      <w:r w:rsidR="00CF56BB">
        <w:rPr>
          <w:lang w:val="en-US"/>
        </w:rPr>
        <w:t>Sockets</w:t>
      </w:r>
      <w:r w:rsidR="00CF56BB" w:rsidRPr="00CF56BB">
        <w:t xml:space="preserve"> </w:t>
      </w:r>
      <w:r w:rsidR="00CF56BB">
        <w:t>интерфейса</w:t>
      </w:r>
      <w:r>
        <w:t xml:space="preserve"> для построения высокоск</w:t>
      </w:r>
      <w:r w:rsidR="00AC7F05">
        <w:t>о</w:t>
      </w:r>
      <w:r>
        <w:t>ростных коммуникаций между объектами сети</w:t>
      </w:r>
      <w:r w:rsidR="00CF56BB">
        <w:t>, которые не позволяют раск</w:t>
      </w:r>
      <w:r>
        <w:t>рыть полностью возможности сетевого оборудования</w:t>
      </w:r>
      <w:r w:rsidR="00CF56BB">
        <w:t xml:space="preserve">, и проблемы специализированных </w:t>
      </w:r>
      <w:r w:rsidR="00CF56BB">
        <w:rPr>
          <w:lang w:val="en-US"/>
        </w:rPr>
        <w:t>API</w:t>
      </w:r>
      <w:r w:rsidR="00CF56BB">
        <w:t>, разработанных для конкретных сетей, которые ограничивают переносимость приложений, в данном дипломном проекте предлагается рассмотреть перспективные подходы к созданию унифицированного интерфейса</w:t>
      </w:r>
      <w:r w:rsidR="00CF56BB" w:rsidRPr="00CF56BB">
        <w:t xml:space="preserve"> </w:t>
      </w:r>
      <w:r w:rsidR="00CF56BB">
        <w:t>для различных параллельных технологий со следующими возможностями</w:t>
      </w:r>
      <w:r w:rsidR="00CF56BB" w:rsidRPr="00CF56BB">
        <w:t>:</w:t>
      </w:r>
    </w:p>
    <w:p w14:paraId="7C733FC4" w14:textId="77777777" w:rsidR="00CF56BB" w:rsidRDefault="00CF56BB" w:rsidP="00CF56BB">
      <w:pPr>
        <w:pStyle w:val="DiplomText"/>
        <w:numPr>
          <w:ilvl w:val="0"/>
          <w:numId w:val="35"/>
        </w:numPr>
      </w:pPr>
      <w:r>
        <w:t>Позволять приложениям не только работать непосредственно в различных высокоскоростных сетях без каких-либо изменений, но также иметь возможность извлекать наилучшую производительность из сети.</w:t>
      </w:r>
    </w:p>
    <w:p w14:paraId="6C62354A" w14:textId="77777777" w:rsidR="00CF56BB" w:rsidRDefault="00CF56BB" w:rsidP="00CF56BB">
      <w:pPr>
        <w:pStyle w:val="DiplomText"/>
        <w:numPr>
          <w:ilvl w:val="0"/>
          <w:numId w:val="35"/>
        </w:numPr>
      </w:pPr>
      <w:r>
        <w:t xml:space="preserve">Иметь возможность извлекать </w:t>
      </w:r>
      <w:r w:rsidR="00073BF9">
        <w:t>выгоду от предоставляемых</w:t>
      </w:r>
      <w:r w:rsidR="00F94C45">
        <w:t xml:space="preserve"> способностей сетей, не ограничи</w:t>
      </w:r>
      <w:r w:rsidR="00073BF9">
        <w:t>вая производительность и переносимость при переходе на другие сетевые технологии.</w:t>
      </w:r>
    </w:p>
    <w:p w14:paraId="0EA35817" w14:textId="77777777" w:rsidR="00073BF9" w:rsidRDefault="00073BF9" w:rsidP="00CF56BB">
      <w:pPr>
        <w:pStyle w:val="DiplomText"/>
        <w:numPr>
          <w:ilvl w:val="0"/>
          <w:numId w:val="35"/>
        </w:numPr>
      </w:pPr>
      <w:r>
        <w:t>Обеспечивать надежность передачи данных, высокую масштабируемость приложений.</w:t>
      </w:r>
    </w:p>
    <w:p w14:paraId="2B7715BE" w14:textId="77777777" w:rsidR="003C640B" w:rsidRPr="003C640B" w:rsidRDefault="008161C5" w:rsidP="003C640B">
      <w:pPr>
        <w:pStyle w:val="DiplomText"/>
      </w:pPr>
      <w:r>
        <w:t>Цели</w:t>
      </w:r>
      <w:r w:rsidR="00073BF9">
        <w:t xml:space="preserve"> д</w:t>
      </w:r>
      <w:r w:rsidR="003C640B">
        <w:t>анной работы</w:t>
      </w:r>
      <w:r w:rsidR="003C640B" w:rsidRPr="003C640B">
        <w:t xml:space="preserve"> </w:t>
      </w:r>
      <w:r w:rsidR="00EE406F">
        <w:t>состоят</w:t>
      </w:r>
      <w:r w:rsidR="003C640B">
        <w:t xml:space="preserve"> в том, чтобы</w:t>
      </w:r>
      <w:r w:rsidR="003C640B" w:rsidRPr="003C640B">
        <w:t>:</w:t>
      </w:r>
    </w:p>
    <w:p w14:paraId="1289D405" w14:textId="77777777" w:rsidR="003C640B" w:rsidRDefault="003C640B" w:rsidP="003C640B">
      <w:pPr>
        <w:pStyle w:val="DiplomText"/>
        <w:numPr>
          <w:ilvl w:val="0"/>
          <w:numId w:val="36"/>
        </w:numPr>
      </w:pPr>
      <w:r>
        <w:t>И</w:t>
      </w:r>
      <w:r w:rsidR="00073BF9">
        <w:t>сследовать один из современных программных интерфейсов, который предоставляет высокопроизводительное, многофункциональное, переносимое промежуточное ПО для существующих параллельных моделей, используемых для высокопроизводительных вычислений</w:t>
      </w:r>
      <w:r>
        <w:t xml:space="preserve">, таких как </w:t>
      </w:r>
      <w:r>
        <w:rPr>
          <w:lang w:val="en-US"/>
        </w:rPr>
        <w:t>MPI</w:t>
      </w:r>
      <w:r w:rsidRPr="003C640B">
        <w:t xml:space="preserve">, </w:t>
      </w:r>
      <w:r>
        <w:rPr>
          <w:lang w:val="en-US"/>
        </w:rPr>
        <w:t>GlobalArrays</w:t>
      </w:r>
      <w:r w:rsidRPr="003C640B">
        <w:t xml:space="preserve">, </w:t>
      </w:r>
      <w:r>
        <w:rPr>
          <w:lang w:val="en-US"/>
        </w:rPr>
        <w:t>SHMEM</w:t>
      </w:r>
      <w:r>
        <w:t xml:space="preserve"> и другие.</w:t>
      </w:r>
    </w:p>
    <w:p w14:paraId="4C978DEC" w14:textId="77777777" w:rsidR="003C640B" w:rsidRDefault="003C640B" w:rsidP="003C640B">
      <w:pPr>
        <w:pStyle w:val="DiplomText"/>
        <w:numPr>
          <w:ilvl w:val="0"/>
          <w:numId w:val="36"/>
        </w:numPr>
      </w:pPr>
      <w:r>
        <w:t>Рассмотреть и предложить</w:t>
      </w:r>
      <w:r w:rsidRPr="003C640B">
        <w:t xml:space="preserve"> </w:t>
      </w:r>
      <w:r>
        <w:t>возможные решения для текущих недостающих функциональных возможностей исследуемого ПО, которые мешают обеспечивать низкие задержки, высокую пропускную способность, требуемую масштабируемость на известных сетевых технологиях.</w:t>
      </w:r>
    </w:p>
    <w:p w14:paraId="6D2C62DC" w14:textId="77777777" w:rsidR="003C640B" w:rsidRPr="003C640B" w:rsidRDefault="003C640B" w:rsidP="003C640B">
      <w:pPr>
        <w:pStyle w:val="DiplomText"/>
        <w:numPr>
          <w:ilvl w:val="0"/>
          <w:numId w:val="36"/>
        </w:numPr>
      </w:pPr>
      <w:r>
        <w:lastRenderedPageBreak/>
        <w:t>Провести исследования, экспериментальные доказательства состоятельности и возможности дальнейшего применения п</w:t>
      </w:r>
      <w:r w:rsidR="002F0CC7">
        <w:t xml:space="preserve">редложенных решений на примере </w:t>
      </w:r>
      <w:r>
        <w:t>широко используемого программного интерфейса программирования в</w:t>
      </w:r>
      <w:r w:rsidR="002F0CC7">
        <w:t>ысокопроизводительных приложений</w:t>
      </w:r>
      <w:r>
        <w:t xml:space="preserve"> </w:t>
      </w:r>
      <w:r>
        <w:rPr>
          <w:lang w:val="en-US"/>
        </w:rPr>
        <w:t>MPI</w:t>
      </w:r>
      <w:r>
        <w:t>.</w:t>
      </w:r>
    </w:p>
    <w:p w14:paraId="5AD980BD" w14:textId="77777777" w:rsidR="00FD7BAC" w:rsidRDefault="00256B23" w:rsidP="00FD7BAC">
      <w:pPr>
        <w:pStyle w:val="DiplomaTitleChapter"/>
      </w:pPr>
      <w:bookmarkStart w:id="4" w:name="_Toc483333013"/>
      <w:bookmarkStart w:id="5" w:name="_Toc508228711"/>
      <w:r>
        <w:lastRenderedPageBreak/>
        <w:t>Обзор предметной области</w:t>
      </w:r>
      <w:bookmarkEnd w:id="4"/>
      <w:bookmarkEnd w:id="5"/>
    </w:p>
    <w:p w14:paraId="652CC560" w14:textId="77777777" w:rsidR="00165AFA" w:rsidRPr="000A0416" w:rsidRDefault="00165AFA" w:rsidP="00165AFA">
      <w:pPr>
        <w:pStyle w:val="DiplomText"/>
      </w:pPr>
      <w:r>
        <w:t>Последние десятки</w:t>
      </w:r>
      <w:r w:rsidR="00895808">
        <w:t xml:space="preserve"> лет, мощность вычислительных узлов увеличивается в два раза каждые 18 месяцев. В тоже время</w:t>
      </w:r>
      <w:r>
        <w:t xml:space="preserve"> современные</w:t>
      </w:r>
      <w:r w:rsidR="00895808">
        <w:t xml:space="preserve"> высокоскоростные сети, которые обеспечивают высокую пропускную способность и низкие задержки также являются неотъемлемой частью для построения выс</w:t>
      </w:r>
      <w:r w:rsidR="00AC7F05">
        <w:t>о</w:t>
      </w:r>
      <w:r w:rsidR="00895808">
        <w:t>копроизводительных вычислительных сред. Как отмечалось ранее, современные высокопроизводительные системы создаются путем объединения вычислительных узлов</w:t>
      </w:r>
      <w:r w:rsidR="00767F54">
        <w:t xml:space="preserve"> посредством коммуникационных интерфейсов</w:t>
      </w:r>
      <w:r w:rsidR="00895808">
        <w:t xml:space="preserve"> в кластерные системы</w:t>
      </w:r>
      <w:r w:rsidR="00767F54">
        <w:t xml:space="preserve">. Кластерные системы </w:t>
      </w:r>
      <w:r w:rsidR="006418C7">
        <w:t xml:space="preserve">зависят от вычислительных мощностей узлов и производительности сети. Таким образом </w:t>
      </w:r>
      <w:r w:rsidR="000378B7">
        <w:t>развитие сетевых интерфейсов и ПО, поставляемого вместе с сетевыми интерфейсами, влияет на эффективность кластерных систем.</w:t>
      </w:r>
    </w:p>
    <w:p w14:paraId="019CD13D" w14:textId="77777777" w:rsidR="0071789C" w:rsidRDefault="0071789C" w:rsidP="00165AFA">
      <w:pPr>
        <w:pStyle w:val="DiplomText"/>
      </w:pPr>
      <w:r>
        <w:t xml:space="preserve">Как отмечалось ранее, большинство научных приложений использует </w:t>
      </w:r>
      <w:r>
        <w:rPr>
          <w:lang w:val="en-US"/>
        </w:rPr>
        <w:t>MPI</w:t>
      </w:r>
      <w:r w:rsidRPr="0071789C">
        <w:t xml:space="preserve"> </w:t>
      </w:r>
      <w:r>
        <w:t>для достижения распределенности вычислений, поэтому в данной работе основные ис</w:t>
      </w:r>
      <w:r w:rsidR="00AC7F05">
        <w:t>с</w:t>
      </w:r>
      <w:r>
        <w:t xml:space="preserve">ледования связаны с </w:t>
      </w:r>
      <w:r>
        <w:rPr>
          <w:lang w:val="en-US"/>
        </w:rPr>
        <w:t>MPI</w:t>
      </w:r>
      <w:r w:rsidRPr="0071789C">
        <w:t>.</w:t>
      </w:r>
    </w:p>
    <w:p w14:paraId="7813D112" w14:textId="77777777" w:rsidR="0071789C" w:rsidRDefault="0071789C" w:rsidP="00165AFA">
      <w:pPr>
        <w:pStyle w:val="DiplomText"/>
      </w:pPr>
      <w:r>
        <w:t xml:space="preserve">Стандарт </w:t>
      </w:r>
      <w:r>
        <w:rPr>
          <w:lang w:val="en-US"/>
        </w:rPr>
        <w:t>MPI</w:t>
      </w:r>
      <w:r w:rsidRPr="0071789C">
        <w:t xml:space="preserve"> </w:t>
      </w:r>
      <w:r>
        <w:t>определяет четыре коммуникационных режима:</w:t>
      </w:r>
    </w:p>
    <w:p w14:paraId="2B489D6C" w14:textId="77777777" w:rsidR="0071789C" w:rsidRDefault="0071789C" w:rsidP="0071789C">
      <w:pPr>
        <w:pStyle w:val="DiplomText"/>
        <w:numPr>
          <w:ilvl w:val="0"/>
          <w:numId w:val="38"/>
        </w:numPr>
      </w:pPr>
      <w:r>
        <w:t>Стандартный (</w:t>
      </w:r>
      <w:r>
        <w:rPr>
          <w:lang w:val="en-US"/>
        </w:rPr>
        <w:t>Standard</w:t>
      </w:r>
      <w:r>
        <w:t>)</w:t>
      </w:r>
      <w:r w:rsidRPr="0071789C">
        <w:t xml:space="preserve">. В этом режиме решение о том, будет ли исходящее сообщение буферизовано или нет, принимает </w:t>
      </w:r>
      <w:r w:rsidRPr="0071789C">
        <w:rPr>
          <w:lang w:val="en-US"/>
        </w:rPr>
        <w:t>M</w:t>
      </w:r>
      <w:r w:rsidRPr="0071789C">
        <w:t>Р</w:t>
      </w:r>
      <w:r w:rsidRPr="0071789C">
        <w:rPr>
          <w:lang w:val="en-US"/>
        </w:rPr>
        <w:t>I</w:t>
      </w:r>
      <w:r w:rsidRPr="0071789C">
        <w:t xml:space="preserve">. </w:t>
      </w:r>
      <w:r w:rsidRPr="0071789C">
        <w:rPr>
          <w:lang w:val="en-US"/>
        </w:rPr>
        <w:t>M</w:t>
      </w:r>
      <w:r w:rsidRPr="0071789C">
        <w:t>Р</w:t>
      </w:r>
      <w:r w:rsidRPr="0071789C">
        <w:rPr>
          <w:lang w:val="en-US"/>
        </w:rPr>
        <w:t>I</w:t>
      </w:r>
      <w:r w:rsidRPr="0071789C">
        <w:t xml:space="preserve"> может буферизовать исходящее сообщение. В таком случае операция посылки может завершиться до того, как будет вызван соответствующий прием. С другой стороны, буферное пространство может отсутствовать или </w:t>
      </w:r>
      <w:r w:rsidRPr="0071789C">
        <w:rPr>
          <w:lang w:val="en-US"/>
        </w:rPr>
        <w:t>M</w:t>
      </w:r>
      <w:r w:rsidRPr="0071789C">
        <w:t>Р</w:t>
      </w:r>
      <w:r w:rsidRPr="0071789C">
        <w:rPr>
          <w:lang w:val="en-US"/>
        </w:rPr>
        <w:t>I</w:t>
      </w:r>
      <w:r w:rsidRPr="0071789C">
        <w:t xml:space="preserve"> может отказаться от буферизации исходящего сообщения из-за ухудшения характерис</w:t>
      </w:r>
      <w:r>
        <w:t>тик обмена. В этом случае операция отправки</w:t>
      </w:r>
      <w:r w:rsidRPr="0071789C">
        <w:t xml:space="preserve"> не будет завершен</w:t>
      </w:r>
      <w:r>
        <w:t>а</w:t>
      </w:r>
      <w:r w:rsidRPr="0071789C">
        <w:t xml:space="preserve">, пока данные не будут </w:t>
      </w:r>
      <w:r>
        <w:t xml:space="preserve">перемещены в процесс-получатель. </w:t>
      </w:r>
      <w:r w:rsidRPr="0071789C">
        <w:t xml:space="preserve">Следовательно, в стандартном режиме посылка может стартовать вне зависимости от того, выполнен ли соответствующий прием. Она </w:t>
      </w:r>
      <w:r w:rsidRPr="0071789C">
        <w:lastRenderedPageBreak/>
        <w:t>может быть завершена до окончания приема. Посылка в стандартном режиме является нелокальной операцией: она может зависеть от условий</w:t>
      </w:r>
      <w:r w:rsidR="00AC7F05">
        <w:t xml:space="preserve"> приема.</w:t>
      </w:r>
    </w:p>
    <w:p w14:paraId="1BCBFD3F" w14:textId="77777777" w:rsidR="0071789C" w:rsidRDefault="0071789C" w:rsidP="004B5CC9">
      <w:pPr>
        <w:pStyle w:val="DiplomText"/>
        <w:numPr>
          <w:ilvl w:val="0"/>
          <w:numId w:val="38"/>
        </w:numPr>
      </w:pPr>
      <w:r>
        <w:t>Буферизованный (</w:t>
      </w:r>
      <w:r>
        <w:rPr>
          <w:lang w:val="en-US"/>
        </w:rPr>
        <w:t>Buffered</w:t>
      </w:r>
      <w:r>
        <w:t xml:space="preserve">). Данный </w:t>
      </w:r>
      <w:r w:rsidR="004B5CC9" w:rsidRPr="004B5CC9">
        <w:t>режим операции посылки может стартовать вне зависимости от того, инициирован ли соответствующий прием. Однако, в отличие от стандартной посылки, эта операция является локальной и ее завершение не зависит от обстоятельств приема. Следовательно, если посылка выполнена и никакого соответствующего приема не инициировано, тогда MPI обязан буферизовать исходящее сообщение, чтобы п</w:t>
      </w:r>
      <w:r w:rsidR="004B5CC9">
        <w:t>озволить завершиться соотве</w:t>
      </w:r>
      <w:r w:rsidR="00AC7F05">
        <w:t>т</w:t>
      </w:r>
      <w:r w:rsidR="004B5CC9">
        <w:t>ствующему вызову операции отправки</w:t>
      </w:r>
      <w:r w:rsidR="004B5CC9" w:rsidRPr="004B5CC9">
        <w:t>. Если не имеется достаточного объема буферного пространства, возникнет ошибка. Объем буферного пространства задаетс</w:t>
      </w:r>
      <w:r w:rsidR="004B5CC9">
        <w:t>я пользователем</w:t>
      </w:r>
      <w:r w:rsidR="004B5CC9" w:rsidRPr="004B5CC9">
        <w:t>. Для того, чтобы буферизованный режим был эффективным, может потребоваться расп</w:t>
      </w:r>
      <w:r w:rsidR="004B5CC9">
        <w:t>ределение буферов пользователем</w:t>
      </w:r>
      <w:r w:rsidR="00AC7F05">
        <w:t>.</w:t>
      </w:r>
    </w:p>
    <w:p w14:paraId="7BBF1886" w14:textId="77777777" w:rsidR="0071789C" w:rsidRDefault="0071789C" w:rsidP="004B5CC9">
      <w:pPr>
        <w:pStyle w:val="DiplomText"/>
        <w:numPr>
          <w:ilvl w:val="0"/>
          <w:numId w:val="38"/>
        </w:numPr>
      </w:pPr>
      <w:r>
        <w:t>Синхронный (Synchronous)</w:t>
      </w:r>
      <w:r w:rsidR="004B5CC9">
        <w:t xml:space="preserve">. Посылка, которая использует синхронный </w:t>
      </w:r>
      <w:r w:rsidR="004B5CC9" w:rsidRPr="004B5CC9">
        <w:t>режим, может стартовать вне зависимости от того, был ли начат соответствующий прием. Однако, посылка будет завершена успешно, только если соответствующая операция приема стартовала. Следовательно, завершение синхронной передачи не только указывает, что буфер отправителя может быть повторно использован, но также и отмечает, что получатель достиг определенной точки в своей работе, а именно, что он начал выполнение приема. Если и посылка, и прием являются блокирующими операциями, тогда использование синхронного режима обеспечивает синхронную коммуникационную семантику: посылка не завершается на любой стороне обмена, пока оба процесса не выполнят</w:t>
      </w:r>
      <w:r w:rsidR="004B5CC9">
        <w:t xml:space="preserve"> синхронизацию (так называемый, рандеву)</w:t>
      </w:r>
      <w:r w:rsidR="004B5CC9" w:rsidRPr="004B5CC9">
        <w:t xml:space="preserve"> в процессе операции обмена. Выполнение обмена в э</w:t>
      </w:r>
      <w:r w:rsidR="004B5CC9">
        <w:t>том режиме является нелокальным</w:t>
      </w:r>
      <w:r w:rsidR="00AC7F05">
        <w:t>.</w:t>
      </w:r>
    </w:p>
    <w:p w14:paraId="6D1CC72F" w14:textId="77777777" w:rsidR="000A0416" w:rsidRDefault="0071789C" w:rsidP="000A0416">
      <w:pPr>
        <w:pStyle w:val="DiplomText"/>
        <w:numPr>
          <w:ilvl w:val="0"/>
          <w:numId w:val="38"/>
        </w:numPr>
      </w:pPr>
      <w:r>
        <w:t>По готовности (</w:t>
      </w:r>
      <w:r>
        <w:rPr>
          <w:lang w:val="en-US"/>
        </w:rPr>
        <w:t>Ready</w:t>
      </w:r>
      <w:r>
        <w:t>).</w:t>
      </w:r>
      <w:r w:rsidR="004B5CC9">
        <w:t xml:space="preserve"> </w:t>
      </w:r>
      <w:r w:rsidR="004B5CC9" w:rsidRPr="004B5CC9">
        <w:t>Посылка, которая использует режим обмена по готов</w:t>
      </w:r>
      <w:r w:rsidR="004B5CC9">
        <w:t>ности</w:t>
      </w:r>
      <w:r w:rsidR="004B5CC9" w:rsidRPr="004B5CC9">
        <w:t xml:space="preserve">, может быть запущена только тогда, когда прием уже инициирован. </w:t>
      </w:r>
      <w:r w:rsidR="004B5CC9" w:rsidRPr="004B5CC9">
        <w:lastRenderedPageBreak/>
        <w:t xml:space="preserve">В противном случае операция является ошибочной и результат будет неопределенным. На некоторых системах обмен по готовности позволяет устранить необходимость в </w:t>
      </w:r>
      <w:r w:rsidR="004B5CC9">
        <w:t>синхронизации</w:t>
      </w:r>
      <w:r w:rsidR="00AC7F05">
        <w:t xml:space="preserve"> </w:t>
      </w:r>
      <w:r w:rsidR="004B5CC9">
        <w:t>(</w:t>
      </w:r>
      <w:r w:rsidR="004B5CC9" w:rsidRPr="004B5CC9">
        <w:t>рандеву</w:t>
      </w:r>
      <w:r w:rsidR="004B5CC9">
        <w:t>)</w:t>
      </w:r>
      <w:r w:rsidR="004B5CC9" w:rsidRPr="004B5CC9">
        <w:t>, что улучшает характеристики обмена. Завершение операции посылки не зависит от состояния приема и в основном указывает, что буфер посылки может быть повторно использован. Операция посылки, которая использует режим</w:t>
      </w:r>
      <w:r w:rsidR="00AC7F05">
        <w:t xml:space="preserve"> по</w:t>
      </w:r>
      <w:r w:rsidR="004B5CC9" w:rsidRPr="004B5CC9">
        <w:t xml:space="preserve"> готовности, имеет ту же семантику, как и станд</w:t>
      </w:r>
      <w:r w:rsidR="004B5CC9">
        <w:t>артная или синхронная передача. Э</w:t>
      </w:r>
      <w:r w:rsidR="004B5CC9" w:rsidRPr="004B5CC9">
        <w:t>то означает, что отправитель обеспечивает систему дополнительной информацией (а именно, что прием уже инициирован), которая мож</w:t>
      </w:r>
      <w:r w:rsidR="00081A04">
        <w:t>ет уменьшить накладные расходы.</w:t>
      </w:r>
    </w:p>
    <w:p w14:paraId="041255AE" w14:textId="77777777" w:rsidR="000A0416" w:rsidRPr="00895903" w:rsidRDefault="000A0416" w:rsidP="000A0416">
      <w:pPr>
        <w:pStyle w:val="DiplomText"/>
      </w:pPr>
      <w:r>
        <w:t xml:space="preserve">Для разработки этих четырех коммуникационных режимов, обычно используются два внутренних протокола, </w:t>
      </w:r>
      <w:r>
        <w:rPr>
          <w:lang w:val="en-US"/>
        </w:rPr>
        <w:t>Eager</w:t>
      </w:r>
      <w:r w:rsidRPr="000A0416">
        <w:t xml:space="preserve"> </w:t>
      </w:r>
      <w:r>
        <w:t xml:space="preserve">и </w:t>
      </w:r>
      <w:r>
        <w:rPr>
          <w:lang w:val="en-US"/>
        </w:rPr>
        <w:t>Rendezvous</w:t>
      </w:r>
      <w:r>
        <w:t>. Эти протоколы обрабатываются</w:t>
      </w:r>
      <w:r w:rsidRPr="000A0416">
        <w:t xml:space="preserve"> </w:t>
      </w:r>
      <w:r>
        <w:t xml:space="preserve">механизмом процессинга (компонента в реализации </w:t>
      </w:r>
      <w:r>
        <w:rPr>
          <w:lang w:val="en-US"/>
        </w:rPr>
        <w:t>MPI</w:t>
      </w:r>
      <w:r w:rsidR="00AC7F05">
        <w:t xml:space="preserve"> –</w:t>
      </w:r>
      <w:r>
        <w:t xml:space="preserve"> </w:t>
      </w:r>
      <w:r>
        <w:rPr>
          <w:lang w:val="en-US"/>
        </w:rPr>
        <w:t>Progress</w:t>
      </w:r>
      <w:r w:rsidRPr="000A0416">
        <w:t xml:space="preserve"> </w:t>
      </w:r>
      <w:r>
        <w:rPr>
          <w:lang w:val="en-US"/>
        </w:rPr>
        <w:t>engine</w:t>
      </w:r>
      <w:r>
        <w:t xml:space="preserve">). Реализация </w:t>
      </w:r>
      <w:r>
        <w:rPr>
          <w:lang w:val="en-US"/>
        </w:rPr>
        <w:t>Eager</w:t>
      </w:r>
      <w:r w:rsidRPr="000A0416">
        <w:t xml:space="preserve"> </w:t>
      </w:r>
      <w:r>
        <w:t xml:space="preserve">протокола обеспечивает передачу сообщений на удаленную (принимающую) сторону независимо от ее состояния. В </w:t>
      </w:r>
      <w:r>
        <w:rPr>
          <w:lang w:val="en-US"/>
        </w:rPr>
        <w:t>Rendezvous</w:t>
      </w:r>
      <w:r w:rsidRPr="000A0416">
        <w:t xml:space="preserve"> </w:t>
      </w:r>
      <w:r>
        <w:t>протоколе, принимающа</w:t>
      </w:r>
      <w:r w:rsidR="00AC7F05">
        <w:t>я</w:t>
      </w:r>
      <w:r>
        <w:t xml:space="preserve"> и отправляющая сторон</w:t>
      </w:r>
      <w:r w:rsidR="00AC7F05">
        <w:t>ы</w:t>
      </w:r>
      <w:r>
        <w:t xml:space="preserve"> участвуют в двухстороннем </w:t>
      </w:r>
      <w:r w:rsidRPr="000A0416">
        <w:t>“</w:t>
      </w:r>
      <w:r>
        <w:t>рукопожатии</w:t>
      </w:r>
      <w:r w:rsidRPr="000A0416">
        <w:t>”</w:t>
      </w:r>
      <w:r>
        <w:t xml:space="preserve"> (</w:t>
      </w:r>
      <w:r>
        <w:rPr>
          <w:lang w:val="en-US"/>
        </w:rPr>
        <w:t>handshake</w:t>
      </w:r>
      <w:r>
        <w:t>) через специальные сервисные сообщения перед тем</w:t>
      </w:r>
      <w:r w:rsidR="00AC7F05">
        <w:t>,</w:t>
      </w:r>
      <w:r>
        <w:t xml:space="preserve"> как данные будут переданы на принимающую сторону. Обычно, </w:t>
      </w:r>
      <w:r>
        <w:rPr>
          <w:lang w:val="en-US"/>
        </w:rPr>
        <w:t>Eager</w:t>
      </w:r>
      <w:r w:rsidRPr="000A0416">
        <w:t xml:space="preserve"> </w:t>
      </w:r>
      <w:r>
        <w:t>протокол используется для маленьких сообщений (&lt; 16</w:t>
      </w:r>
      <w:r w:rsidRPr="000A0416">
        <w:t xml:space="preserve"> </w:t>
      </w:r>
      <w:r>
        <w:t>килобайт)</w:t>
      </w:r>
      <w:r w:rsidR="00AC7F05">
        <w:t>,</w:t>
      </w:r>
      <w:r>
        <w:t xml:space="preserve"> </w:t>
      </w:r>
      <w:r w:rsidR="00AC7F05">
        <w:t>а</w:t>
      </w:r>
      <w:r>
        <w:t xml:space="preserve"> </w:t>
      </w:r>
      <w:r>
        <w:rPr>
          <w:lang w:val="en-US"/>
        </w:rPr>
        <w:t>Rendezvous</w:t>
      </w:r>
      <w:r w:rsidRPr="000A0416">
        <w:t xml:space="preserve"> </w:t>
      </w:r>
      <w:r>
        <w:t>протокол используется для больших сообщений.</w:t>
      </w:r>
    </w:p>
    <w:p w14:paraId="4E6DB493" w14:textId="77777777" w:rsidR="000A0416" w:rsidRDefault="00392379" w:rsidP="00895903">
      <w:pPr>
        <w:pStyle w:val="DiplomText"/>
        <w:jc w:val="center"/>
      </w:pPr>
      <w:r>
        <w:lastRenderedPageBreak/>
        <w:pict w14:anchorId="6BA734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6pt;height:280.45pt">
            <v:imagedata r:id="rId11" o:title="rendez_eager"/>
          </v:shape>
        </w:pict>
      </w:r>
    </w:p>
    <w:p w14:paraId="61B5465D" w14:textId="77777777" w:rsidR="00895903" w:rsidRPr="00855114" w:rsidRDefault="00895903" w:rsidP="00895903">
      <w:pPr>
        <w:pStyle w:val="DiplomaElemntDescription"/>
      </w:pPr>
      <w:r>
        <w:t>Рис. 2</w:t>
      </w:r>
      <w:r w:rsidRPr="00895903">
        <w:t>.</w:t>
      </w:r>
      <w:r>
        <w:t xml:space="preserve"> Типичная реализация </w:t>
      </w:r>
      <w:r>
        <w:rPr>
          <w:lang w:val="en-US"/>
        </w:rPr>
        <w:t>Eager</w:t>
      </w:r>
      <w:r w:rsidRPr="00895903">
        <w:t xml:space="preserve"> </w:t>
      </w:r>
      <w:r>
        <w:t xml:space="preserve">и </w:t>
      </w:r>
      <w:r>
        <w:rPr>
          <w:lang w:val="en-US"/>
        </w:rPr>
        <w:t>Rendezvous</w:t>
      </w:r>
      <w:r w:rsidRPr="00895903">
        <w:t xml:space="preserve"> </w:t>
      </w:r>
      <w:r>
        <w:t>протоколов</w:t>
      </w:r>
      <w:r w:rsidR="00855114">
        <w:t>.</w:t>
      </w:r>
    </w:p>
    <w:p w14:paraId="02594B42" w14:textId="77777777" w:rsidR="00895903" w:rsidRDefault="00895903" w:rsidP="00972E5A">
      <w:pPr>
        <w:pStyle w:val="DiplomText"/>
      </w:pPr>
      <w:r>
        <w:t>При передаче больших буферов с данными намного оптимальнее не выполнять дополнительных копирований данных</w:t>
      </w:r>
      <w:r w:rsidR="00AB7453">
        <w:t>, возникающи</w:t>
      </w:r>
      <w:r w:rsidR="00AC7F05">
        <w:t>х</w:t>
      </w:r>
      <w:r w:rsidR="00AB7453">
        <w:t xml:space="preserve"> при использовании </w:t>
      </w:r>
      <w:r w:rsidR="00AB7453">
        <w:rPr>
          <w:lang w:val="en-US"/>
        </w:rPr>
        <w:t>TCP</w:t>
      </w:r>
      <w:r w:rsidR="00AB7453" w:rsidRPr="00AB7453">
        <w:t>/</w:t>
      </w:r>
      <w:r w:rsidR="00AB7453">
        <w:rPr>
          <w:lang w:val="en-US"/>
        </w:rPr>
        <w:t>IP</w:t>
      </w:r>
      <w:r w:rsidR="00AB7453" w:rsidRPr="00AB7453">
        <w:t xml:space="preserve"> </w:t>
      </w:r>
      <w:r w:rsidR="00AB7453">
        <w:t>стека, который копирует пользовательские данные в ядро операционной системы и обратно.</w:t>
      </w:r>
    </w:p>
    <w:p w14:paraId="526FFCE6" w14:textId="19839F7B" w:rsidR="004C4F22" w:rsidRPr="004C4F22" w:rsidRDefault="004C4F22" w:rsidP="004C4F22">
      <w:pPr>
        <w:pStyle w:val="DiplomaTitle"/>
      </w:pPr>
      <w:bookmarkStart w:id="6" w:name="_Toc508228712"/>
      <w:r>
        <w:rPr>
          <w:lang w:val="en-US"/>
        </w:rPr>
        <w:t>InfiniBand</w:t>
      </w:r>
      <w:r w:rsidRPr="00877F2F">
        <w:t xml:space="preserve"> </w:t>
      </w:r>
      <w:r>
        <w:rPr>
          <w:lang w:val="en-US"/>
        </w:rPr>
        <w:t>Architecture</w:t>
      </w:r>
      <w:bookmarkEnd w:id="6"/>
    </w:p>
    <w:p w14:paraId="36A8E4EA" w14:textId="51658901" w:rsidR="00972E5A" w:rsidRDefault="000378B7" w:rsidP="00972E5A">
      <w:pPr>
        <w:pStyle w:val="DiplomText"/>
      </w:pPr>
      <w:r>
        <w:rPr>
          <w:lang w:val="en-US"/>
        </w:rPr>
        <w:t>InfiniBand</w:t>
      </w:r>
      <w:r w:rsidRPr="000378B7">
        <w:t xml:space="preserve"> </w:t>
      </w:r>
      <w:r>
        <w:rPr>
          <w:lang w:val="en-US"/>
        </w:rPr>
        <w:t>Architecture</w:t>
      </w:r>
      <w:r>
        <w:t xml:space="preserve"> (</w:t>
      </w:r>
      <w:r>
        <w:rPr>
          <w:lang w:val="en-US"/>
        </w:rPr>
        <w:t>IBA</w:t>
      </w:r>
      <w:r>
        <w:t>)</w:t>
      </w:r>
      <w:r w:rsidRPr="000378B7">
        <w:t xml:space="preserve"> </w:t>
      </w:r>
      <w:r>
        <w:t xml:space="preserve">была предложена как следующее поколение для </w:t>
      </w:r>
      <w:r>
        <w:rPr>
          <w:lang w:val="en-US"/>
        </w:rPr>
        <w:t>I</w:t>
      </w:r>
      <w:r w:rsidRPr="000378B7">
        <w:t>/</w:t>
      </w:r>
      <w:r>
        <w:rPr>
          <w:lang w:val="en-US"/>
        </w:rPr>
        <w:t>O</w:t>
      </w:r>
      <w:r w:rsidRPr="000378B7">
        <w:t xml:space="preserve"> </w:t>
      </w:r>
      <w:r>
        <w:t>и межпроцессных взаимодейст</w:t>
      </w:r>
      <w:r w:rsidR="00AC7F05">
        <w:t>в</w:t>
      </w:r>
      <w:r>
        <w:t xml:space="preserve">ий. </w:t>
      </w:r>
      <w:r>
        <w:rPr>
          <w:lang w:val="en-US"/>
        </w:rPr>
        <w:t>InfiniBand</w:t>
      </w:r>
      <w:r w:rsidR="00595EDA" w:rsidRPr="00595EDA">
        <w:t>[1]</w:t>
      </w:r>
      <w:r w:rsidRPr="000378B7">
        <w:t xml:space="preserve"> </w:t>
      </w:r>
      <w:r>
        <w:t xml:space="preserve">становится все более популярным для кластерных вычислений, благодаря открытому стандарту и высокой производительности. До недавнего времени </w:t>
      </w:r>
      <w:r w:rsidRPr="000378B7">
        <w:t>пар</w:t>
      </w:r>
      <w:r>
        <w:t xml:space="preserve">аллельные технологии, такие как </w:t>
      </w:r>
      <w:r>
        <w:rPr>
          <w:lang w:val="en-US"/>
        </w:rPr>
        <w:t>MPI</w:t>
      </w:r>
      <w:r>
        <w:t xml:space="preserve">, разрабатывались </w:t>
      </w:r>
      <w:r w:rsidR="00972E5A">
        <w:t xml:space="preserve">поверх </w:t>
      </w:r>
      <w:r>
        <w:rPr>
          <w:lang w:val="en-US"/>
        </w:rPr>
        <w:t>Ethernet</w:t>
      </w:r>
      <w:r>
        <w:t xml:space="preserve">, с использованием широко используемого </w:t>
      </w:r>
      <w:r>
        <w:rPr>
          <w:lang w:val="en-US"/>
        </w:rPr>
        <w:t>TCP</w:t>
      </w:r>
      <w:r w:rsidRPr="000378B7">
        <w:t>/</w:t>
      </w:r>
      <w:r>
        <w:rPr>
          <w:lang w:val="en-US"/>
        </w:rPr>
        <w:t>I</w:t>
      </w:r>
      <w:r>
        <w:t xml:space="preserve">P стека. Но с развитием </w:t>
      </w:r>
      <w:r>
        <w:rPr>
          <w:lang w:val="en-US"/>
        </w:rPr>
        <w:t>IBA</w:t>
      </w:r>
      <w:r>
        <w:t>, стали появляться</w:t>
      </w:r>
      <w:r w:rsidR="00972E5A">
        <w:t xml:space="preserve"> </w:t>
      </w:r>
      <w:r w:rsidR="00972E5A">
        <w:rPr>
          <w:lang w:val="en-US"/>
        </w:rPr>
        <w:t>MPI</w:t>
      </w:r>
      <w:r>
        <w:t xml:space="preserve"> </w:t>
      </w:r>
      <w:r w:rsidR="00972E5A">
        <w:t xml:space="preserve">реализации, которые способны работать поверх </w:t>
      </w:r>
      <w:r w:rsidR="00972E5A">
        <w:rPr>
          <w:lang w:val="en-US"/>
        </w:rPr>
        <w:t>InfiniBand</w:t>
      </w:r>
      <w:r w:rsidR="00972E5A" w:rsidRPr="00972E5A">
        <w:t xml:space="preserve"> </w:t>
      </w:r>
      <w:r w:rsidR="00972E5A">
        <w:t>для обеспечения высокой производительности взаимодействия процессов, развернутых на разных узлах.</w:t>
      </w:r>
    </w:p>
    <w:p w14:paraId="0862B8DC" w14:textId="2F97B104" w:rsidR="000A5C97" w:rsidRPr="00C05485" w:rsidRDefault="000A5C97" w:rsidP="00972E5A">
      <w:pPr>
        <w:pStyle w:val="DiplomText"/>
      </w:pPr>
      <w:r>
        <w:rPr>
          <w:lang w:val="en-US"/>
        </w:rPr>
        <w:t>InfiniBand</w:t>
      </w:r>
      <w:r w:rsidRPr="000A5C97">
        <w:t xml:space="preserve"> </w:t>
      </w:r>
      <w:r>
        <w:t xml:space="preserve">определяет сетевую фабрику для взаимодействия вычислительных и </w:t>
      </w:r>
      <w:r>
        <w:rPr>
          <w:lang w:val="en-US"/>
        </w:rPr>
        <w:t>I</w:t>
      </w:r>
      <w:r w:rsidRPr="000A5C97">
        <w:t>/</w:t>
      </w:r>
      <w:r>
        <w:rPr>
          <w:lang w:val="en-US"/>
        </w:rPr>
        <w:t>O</w:t>
      </w:r>
      <w:r w:rsidRPr="000A5C97">
        <w:t xml:space="preserve"> </w:t>
      </w:r>
      <w:r>
        <w:t xml:space="preserve">узлов. Она предоставляет сетевую инфраструктуру и инфраструктуру управления для обеспечения межпроцессорного взаимодействия и </w:t>
      </w:r>
      <w:r>
        <w:rPr>
          <w:lang w:val="en-US"/>
        </w:rPr>
        <w:t>I</w:t>
      </w:r>
      <w:r w:rsidRPr="000A5C97">
        <w:t>/</w:t>
      </w:r>
      <w:r>
        <w:rPr>
          <w:lang w:val="en-US"/>
        </w:rPr>
        <w:t>O</w:t>
      </w:r>
      <w:r w:rsidRPr="000A5C97">
        <w:t xml:space="preserve">. </w:t>
      </w:r>
      <w:r>
        <w:t xml:space="preserve">В </w:t>
      </w:r>
      <w:r>
        <w:rPr>
          <w:lang w:val="en-US"/>
        </w:rPr>
        <w:t>InfiniBand</w:t>
      </w:r>
      <w:r w:rsidRPr="000A5C97">
        <w:t xml:space="preserve"> </w:t>
      </w:r>
      <w:r w:rsidR="009E0347">
        <w:t>сети</w:t>
      </w:r>
      <w:r>
        <w:t xml:space="preserve"> вычислительные </w:t>
      </w:r>
      <w:r>
        <w:lastRenderedPageBreak/>
        <w:t xml:space="preserve">узлы и </w:t>
      </w:r>
      <w:r>
        <w:rPr>
          <w:lang w:val="en-US"/>
        </w:rPr>
        <w:t>I</w:t>
      </w:r>
      <w:r w:rsidRPr="000A5C97">
        <w:t>/</w:t>
      </w:r>
      <w:r>
        <w:rPr>
          <w:lang w:val="en-US"/>
        </w:rPr>
        <w:t>O</w:t>
      </w:r>
      <w:r w:rsidRPr="000A5C97">
        <w:t xml:space="preserve"> </w:t>
      </w:r>
      <w:r>
        <w:t xml:space="preserve">узлы объединяются в фабрику посредством </w:t>
      </w:r>
      <w:r>
        <w:rPr>
          <w:lang w:val="en-US"/>
        </w:rPr>
        <w:t>Channe</w:t>
      </w:r>
      <w:r>
        <w:t>l Ad</w:t>
      </w:r>
      <w:r>
        <w:rPr>
          <w:lang w:val="en-US"/>
        </w:rPr>
        <w:t>apters</w:t>
      </w:r>
      <w:r w:rsidRPr="000A5C97">
        <w:t xml:space="preserve"> (</w:t>
      </w:r>
      <w:r>
        <w:rPr>
          <w:lang w:val="en-US"/>
        </w:rPr>
        <w:t>CA</w:t>
      </w:r>
      <w:r w:rsidRPr="000A5C97">
        <w:t>)</w:t>
      </w:r>
      <w:r w:rsidR="004A364B" w:rsidRPr="004A364B">
        <w:t xml:space="preserve"> </w:t>
      </w:r>
      <w:r w:rsidR="004A364B">
        <w:t>–</w:t>
      </w:r>
      <w:r w:rsidR="004A364B" w:rsidRPr="004A364B">
        <w:t xml:space="preserve"> </w:t>
      </w:r>
      <w:r w:rsidR="004A364B">
        <w:t xml:space="preserve">это конечные узлы в </w:t>
      </w:r>
      <w:r w:rsidR="004A364B">
        <w:rPr>
          <w:lang w:val="en-US"/>
        </w:rPr>
        <w:t>InfiniBand</w:t>
      </w:r>
      <w:r w:rsidR="004A364B" w:rsidRPr="004A364B">
        <w:t xml:space="preserve"> </w:t>
      </w:r>
      <w:r w:rsidR="004A364B">
        <w:t>подсети, задача которых состоит в создании и потреблении трафика</w:t>
      </w:r>
      <w:r w:rsidR="007F0E43">
        <w:t xml:space="preserve">. </w:t>
      </w:r>
      <w:r w:rsidR="007F0E43">
        <w:rPr>
          <w:lang w:val="en-US"/>
        </w:rPr>
        <w:t>Host</w:t>
      </w:r>
      <w:r w:rsidR="007F0E43" w:rsidRPr="0074345B">
        <w:t xml:space="preserve"> </w:t>
      </w:r>
      <w:r w:rsidR="007F0E43">
        <w:rPr>
          <w:lang w:val="en-US"/>
        </w:rPr>
        <w:t>Channel</w:t>
      </w:r>
      <w:r w:rsidR="007F0E43" w:rsidRPr="0074345B">
        <w:t xml:space="preserve"> </w:t>
      </w:r>
      <w:r w:rsidR="007F0E43">
        <w:rPr>
          <w:lang w:val="en-US"/>
        </w:rPr>
        <w:t>Adapter</w:t>
      </w:r>
      <w:r w:rsidR="00AC7F05">
        <w:t xml:space="preserve"> </w:t>
      </w:r>
      <w:r w:rsidR="007F0E43" w:rsidRPr="0074345B">
        <w:t>(</w:t>
      </w:r>
      <w:r w:rsidR="007F0E43">
        <w:rPr>
          <w:lang w:val="en-US"/>
        </w:rPr>
        <w:t>HCA</w:t>
      </w:r>
      <w:r w:rsidR="007F0E43" w:rsidRPr="0074345B">
        <w:t>)</w:t>
      </w:r>
      <w:r w:rsidR="004A364B">
        <w:t xml:space="preserve"> – это </w:t>
      </w:r>
      <w:r w:rsidR="004A364B">
        <w:rPr>
          <w:lang w:val="en-US"/>
        </w:rPr>
        <w:t>CA</w:t>
      </w:r>
      <w:r w:rsidR="004A364B">
        <w:t>, которые</w:t>
      </w:r>
      <w:r w:rsidR="007F0E43" w:rsidRPr="0074345B">
        <w:t xml:space="preserve"> </w:t>
      </w:r>
      <w:r w:rsidR="007F0E43">
        <w:t>располагаются на вычислительных узлах</w:t>
      </w:r>
      <w:r w:rsidR="00C05485">
        <w:t xml:space="preserve">, выполняет роль транспортного уровня и поодерживает </w:t>
      </w:r>
      <w:r w:rsidR="00C05485">
        <w:rPr>
          <w:lang w:val="en-US"/>
        </w:rPr>
        <w:t>Verbs</w:t>
      </w:r>
      <w:r w:rsidR="00C05485" w:rsidRPr="00C05485">
        <w:t xml:space="preserve"> </w:t>
      </w:r>
      <w:r w:rsidR="00C05485">
        <w:t>интерфейс</w:t>
      </w:r>
      <w:r w:rsidR="007F0E43">
        <w:t>.</w:t>
      </w:r>
    </w:p>
    <w:p w14:paraId="1C335B3B" w14:textId="1F3C4F7A" w:rsidR="004A364B" w:rsidRDefault="00392379" w:rsidP="004A364B">
      <w:pPr>
        <w:pStyle w:val="DiplomText"/>
        <w:jc w:val="center"/>
      </w:pPr>
      <w:r>
        <w:pict w14:anchorId="7DFFC16D">
          <v:shape id="_x0000_i1026" type="#_x0000_t75" style="width:386.8pt;height:272.95pt">
            <v:imagedata r:id="rId12" o:title="IBA"/>
          </v:shape>
        </w:pict>
      </w:r>
    </w:p>
    <w:p w14:paraId="67C1CE0A" w14:textId="54C8F6BD" w:rsidR="004A364B" w:rsidRDefault="004A364B" w:rsidP="004A364B">
      <w:pPr>
        <w:pStyle w:val="DiplomText"/>
        <w:jc w:val="center"/>
      </w:pPr>
      <w:r>
        <w:t>Рис. 3</w:t>
      </w:r>
      <w:r w:rsidRPr="00895903">
        <w:t>.</w:t>
      </w:r>
      <w:r w:rsidR="004C4F22">
        <w:t xml:space="preserve"> Пр</w:t>
      </w:r>
      <w:r>
        <w:t>и</w:t>
      </w:r>
      <w:r w:rsidR="004C4F22">
        <w:t>м</w:t>
      </w:r>
      <w:r>
        <w:t xml:space="preserve">ер организации </w:t>
      </w:r>
      <w:r>
        <w:rPr>
          <w:lang w:val="en-US"/>
        </w:rPr>
        <w:t>InfiniBand</w:t>
      </w:r>
      <w:r w:rsidRPr="004A364B">
        <w:t xml:space="preserve"> </w:t>
      </w:r>
      <w:r>
        <w:t>подсети.</w:t>
      </w:r>
    </w:p>
    <w:p w14:paraId="7B802BFD" w14:textId="07271FDB" w:rsidR="0046292C" w:rsidRPr="00921C75" w:rsidRDefault="0046292C" w:rsidP="0046292C">
      <w:pPr>
        <w:pStyle w:val="DiplomaSubTitle"/>
        <w:rPr>
          <w:lang w:val="ru-RU"/>
        </w:rPr>
      </w:pPr>
      <w:bookmarkStart w:id="7" w:name="_Toc508228713"/>
      <w:r>
        <w:rPr>
          <w:lang w:val="ru-RU"/>
        </w:rPr>
        <w:t xml:space="preserve">Элементы </w:t>
      </w:r>
      <w:r>
        <w:t>InfiniBand</w:t>
      </w:r>
      <w:r w:rsidRPr="00921C75">
        <w:rPr>
          <w:lang w:val="ru-RU"/>
        </w:rPr>
        <w:t xml:space="preserve"> </w:t>
      </w:r>
      <w:r>
        <w:t>Architecture</w:t>
      </w:r>
      <w:bookmarkEnd w:id="7"/>
    </w:p>
    <w:p w14:paraId="6989FF3B" w14:textId="799EB72B" w:rsidR="004C4F22" w:rsidRDefault="004C4F22" w:rsidP="004C4F22">
      <w:pPr>
        <w:pStyle w:val="DiplomText"/>
      </w:pPr>
      <w:r>
        <w:rPr>
          <w:lang w:val="en-US"/>
        </w:rPr>
        <w:t>InfiniBand</w:t>
      </w:r>
      <w:r w:rsidRPr="00921C75">
        <w:t xml:space="preserve"> </w:t>
      </w:r>
      <w:r>
        <w:rPr>
          <w:lang w:val="en-US"/>
        </w:rPr>
        <w:t>Architecture</w:t>
      </w:r>
      <w:r w:rsidRPr="00921C75">
        <w:t xml:space="preserve"> </w:t>
      </w:r>
      <w:r>
        <w:t>определяет</w:t>
      </w:r>
      <w:r w:rsidRPr="00921C75">
        <w:t xml:space="preserve"> </w:t>
      </w:r>
      <w:r>
        <w:t>несколько</w:t>
      </w:r>
      <w:r w:rsidRPr="00921C75">
        <w:t xml:space="preserve"> </w:t>
      </w:r>
      <w:r>
        <w:t>устройств</w:t>
      </w:r>
      <w:r w:rsidRPr="00921C75">
        <w:t xml:space="preserve"> </w:t>
      </w:r>
      <w:r>
        <w:t>для</w:t>
      </w:r>
      <w:r w:rsidRPr="00921C75">
        <w:t xml:space="preserve"> </w:t>
      </w:r>
      <w:r>
        <w:t>построения</w:t>
      </w:r>
      <w:r w:rsidRPr="00921C75">
        <w:t xml:space="preserve"> </w:t>
      </w:r>
      <w:r>
        <w:t>коммуникаций</w:t>
      </w:r>
      <w:r w:rsidRPr="00921C75">
        <w:t xml:space="preserve">: </w:t>
      </w:r>
      <w:r>
        <w:t>канальный</w:t>
      </w:r>
      <w:r w:rsidRPr="00921C75">
        <w:t xml:space="preserve"> </w:t>
      </w:r>
      <w:r>
        <w:t>адаптер</w:t>
      </w:r>
      <w:r w:rsidRPr="00921C75">
        <w:t xml:space="preserve"> (</w:t>
      </w:r>
      <w:r>
        <w:rPr>
          <w:lang w:val="en-US"/>
        </w:rPr>
        <w:t>channel</w:t>
      </w:r>
      <w:r w:rsidRPr="00921C75">
        <w:t xml:space="preserve"> </w:t>
      </w:r>
      <w:r>
        <w:rPr>
          <w:lang w:val="en-US"/>
        </w:rPr>
        <w:t>adapter</w:t>
      </w:r>
      <w:r w:rsidRPr="00921C75">
        <w:t xml:space="preserve">), </w:t>
      </w:r>
      <w:r>
        <w:t>коммутатор</w:t>
      </w:r>
      <w:r w:rsidRPr="00921C75">
        <w:t xml:space="preserve"> (</w:t>
      </w:r>
      <w:r>
        <w:rPr>
          <w:lang w:val="en-US"/>
        </w:rPr>
        <w:t>switch</w:t>
      </w:r>
      <w:r w:rsidRPr="00921C75">
        <w:t xml:space="preserve">), </w:t>
      </w:r>
      <w:r>
        <w:t>маршрутизатор</w:t>
      </w:r>
      <w:r w:rsidRPr="00921C75">
        <w:t xml:space="preserve"> (</w:t>
      </w:r>
      <w:r>
        <w:rPr>
          <w:lang w:val="en-US"/>
        </w:rPr>
        <w:t>router</w:t>
      </w:r>
      <w:r w:rsidRPr="00921C75">
        <w:t xml:space="preserve">) </w:t>
      </w:r>
      <w:r>
        <w:t>и</w:t>
      </w:r>
      <w:r w:rsidRPr="00921C75">
        <w:t xml:space="preserve"> </w:t>
      </w:r>
      <w:r>
        <w:t>манеджер</w:t>
      </w:r>
      <w:r w:rsidRPr="00921C75">
        <w:t xml:space="preserve"> </w:t>
      </w:r>
      <w:r>
        <w:t>подсети</w:t>
      </w:r>
      <w:r w:rsidRPr="00921C75">
        <w:t xml:space="preserve"> (</w:t>
      </w:r>
      <w:r>
        <w:rPr>
          <w:lang w:val="en-US"/>
        </w:rPr>
        <w:t>subnet</w:t>
      </w:r>
      <w:r w:rsidRPr="00921C75">
        <w:t xml:space="preserve"> </w:t>
      </w:r>
      <w:r>
        <w:rPr>
          <w:lang w:val="en-US"/>
        </w:rPr>
        <w:t>manager</w:t>
      </w:r>
      <w:r w:rsidRPr="00921C75">
        <w:t xml:space="preserve">). </w:t>
      </w:r>
      <w:r>
        <w:t xml:space="preserve">Внутри подсети, должен быть покрайней мере один канальный адаптер для каждого конечного узла и менеджер подсети, который устанавливает и поддерживает каналы. Все канальные адаптеры и коммутаторы должен содержать </w:t>
      </w:r>
      <w:r>
        <w:rPr>
          <w:lang w:val="en-US"/>
        </w:rPr>
        <w:t>Subnet</w:t>
      </w:r>
      <w:r w:rsidRPr="004C4F22">
        <w:t xml:space="preserve"> </w:t>
      </w:r>
      <w:r>
        <w:rPr>
          <w:lang w:val="en-US"/>
        </w:rPr>
        <w:t>Management</w:t>
      </w:r>
      <w:r w:rsidRPr="004C4F22">
        <w:t xml:space="preserve"> </w:t>
      </w:r>
      <w:r>
        <w:rPr>
          <w:lang w:val="en-US"/>
        </w:rPr>
        <w:t>Agent</w:t>
      </w:r>
      <w:r w:rsidRPr="004C4F22">
        <w:t xml:space="preserve"> (</w:t>
      </w:r>
      <w:r w:rsidR="00445FB6">
        <w:rPr>
          <w:lang w:val="en-US"/>
        </w:rPr>
        <w:t>S</w:t>
      </w:r>
      <w:r>
        <w:rPr>
          <w:lang w:val="en-US"/>
        </w:rPr>
        <w:t>MA</w:t>
      </w:r>
      <w:r w:rsidRPr="004C4F22">
        <w:t>)</w:t>
      </w:r>
      <w:r>
        <w:t>, который требуется для обработки взаимодействий с менеджером подсети.</w:t>
      </w:r>
    </w:p>
    <w:p w14:paraId="3CAE9284" w14:textId="5E6763AD" w:rsidR="004C4F22" w:rsidRDefault="0046292C" w:rsidP="0046292C">
      <w:pPr>
        <w:pStyle w:val="DiplomText"/>
        <w:jc w:val="center"/>
      </w:pPr>
      <w:r>
        <w:rPr>
          <w:noProof/>
        </w:rPr>
        <w:lastRenderedPageBreak/>
        <w:drawing>
          <wp:inline distT="0" distB="0" distL="0" distR="0" wp14:anchorId="30632FB3" wp14:editId="5B1D41B2">
            <wp:extent cx="4192902"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813" cy="3208728"/>
                    </a:xfrm>
                    <a:prstGeom prst="rect">
                      <a:avLst/>
                    </a:prstGeom>
                    <a:noFill/>
                    <a:ln>
                      <a:noFill/>
                    </a:ln>
                  </pic:spPr>
                </pic:pic>
              </a:graphicData>
            </a:graphic>
          </wp:inline>
        </w:drawing>
      </w:r>
    </w:p>
    <w:p w14:paraId="1176522A" w14:textId="024B0ED6" w:rsidR="0046292C" w:rsidRDefault="0046292C" w:rsidP="0046292C">
      <w:pPr>
        <w:pStyle w:val="DiplomaElemntDescription"/>
        <w:rPr>
          <w:lang w:val="en-US"/>
        </w:rPr>
      </w:pPr>
      <w:r>
        <w:t>Рис</w:t>
      </w:r>
      <w:r w:rsidRPr="00877F2F">
        <w:rPr>
          <w:lang w:val="en-US"/>
        </w:rPr>
        <w:t xml:space="preserve"> 4. </w:t>
      </w:r>
      <w:r>
        <w:t>Элементы</w:t>
      </w:r>
      <w:r w:rsidRPr="00877F2F">
        <w:rPr>
          <w:lang w:val="en-US"/>
        </w:rPr>
        <w:t xml:space="preserve"> </w:t>
      </w:r>
      <w:r>
        <w:rPr>
          <w:lang w:val="en-US"/>
        </w:rPr>
        <w:t>InfiniBand Architecture.</w:t>
      </w:r>
    </w:p>
    <w:p w14:paraId="0C6E2169" w14:textId="02A5BB80" w:rsidR="0046292C" w:rsidRPr="00877F2F" w:rsidRDefault="0046292C" w:rsidP="0046292C">
      <w:pPr>
        <w:pStyle w:val="DiplomText"/>
        <w:rPr>
          <w:lang w:val="en-US"/>
        </w:rPr>
      </w:pPr>
      <w:r>
        <w:rPr>
          <w:lang w:val="en-US"/>
        </w:rPr>
        <w:t>InfiniBand</w:t>
      </w:r>
      <w:r w:rsidRPr="00877F2F">
        <w:rPr>
          <w:lang w:val="en-US"/>
        </w:rPr>
        <w:t xml:space="preserve"> </w:t>
      </w:r>
      <w:r>
        <w:rPr>
          <w:lang w:val="en-US"/>
        </w:rPr>
        <w:t>Architecture</w:t>
      </w:r>
      <w:r w:rsidRPr="00877F2F">
        <w:rPr>
          <w:lang w:val="en-US"/>
        </w:rPr>
        <w:t xml:space="preserve"> </w:t>
      </w:r>
      <w:r>
        <w:t>определяет</w:t>
      </w:r>
      <w:r w:rsidRPr="00877F2F">
        <w:rPr>
          <w:lang w:val="en-US"/>
        </w:rPr>
        <w:t xml:space="preserve"> </w:t>
      </w:r>
      <w:r>
        <w:t>следующие</w:t>
      </w:r>
      <w:r w:rsidRPr="00877F2F">
        <w:rPr>
          <w:lang w:val="en-US"/>
        </w:rPr>
        <w:t xml:space="preserve"> </w:t>
      </w:r>
      <w:r>
        <w:t>элементы</w:t>
      </w:r>
      <w:r w:rsidRPr="00877F2F">
        <w:rPr>
          <w:lang w:val="en-US"/>
        </w:rPr>
        <w:t>:</w:t>
      </w:r>
    </w:p>
    <w:p w14:paraId="7D500A3D" w14:textId="180054DF" w:rsidR="0046292C" w:rsidRDefault="0046292C" w:rsidP="0046292C">
      <w:pPr>
        <w:pStyle w:val="DiplomText"/>
        <w:numPr>
          <w:ilvl w:val="0"/>
          <w:numId w:val="43"/>
        </w:numPr>
        <w:rPr>
          <w:lang w:val="en-US"/>
        </w:rPr>
      </w:pPr>
      <w:r>
        <w:t>Канальные</w:t>
      </w:r>
      <w:r w:rsidRPr="0046292C">
        <w:rPr>
          <w:lang w:val="en-US"/>
        </w:rPr>
        <w:t xml:space="preserve"> </w:t>
      </w:r>
      <w:r>
        <w:t>адаптеры</w:t>
      </w:r>
      <w:r w:rsidRPr="0046292C">
        <w:rPr>
          <w:lang w:val="en-US"/>
        </w:rPr>
        <w:t xml:space="preserve"> (</w:t>
      </w:r>
      <w:r>
        <w:rPr>
          <w:lang w:val="en-US"/>
        </w:rPr>
        <w:t>Channel Adapters –</w:t>
      </w:r>
      <w:r w:rsidRPr="0046292C">
        <w:rPr>
          <w:lang w:val="en-US"/>
        </w:rPr>
        <w:t xml:space="preserve"> </w:t>
      </w:r>
      <w:r>
        <w:rPr>
          <w:lang w:val="en-US"/>
        </w:rPr>
        <w:t>CA)</w:t>
      </w:r>
    </w:p>
    <w:p w14:paraId="172FB4DA" w14:textId="3FFC966B" w:rsidR="0046292C" w:rsidRDefault="0046292C" w:rsidP="0046292C">
      <w:pPr>
        <w:pStyle w:val="DiplomText"/>
        <w:ind w:left="1418"/>
      </w:pPr>
      <w:r>
        <w:t xml:space="preserve">Канальные адаптеры соединяет </w:t>
      </w:r>
      <w:r>
        <w:rPr>
          <w:lang w:val="en-US"/>
        </w:rPr>
        <w:t>InfiniBand</w:t>
      </w:r>
      <w:r w:rsidRPr="0046292C">
        <w:t xml:space="preserve"> </w:t>
      </w:r>
      <w:r>
        <w:t xml:space="preserve">к другим устройствам. Имеется два типа канальных адаптеров, </w:t>
      </w:r>
      <w:r>
        <w:rPr>
          <w:lang w:val="en-US"/>
        </w:rPr>
        <w:t>Host</w:t>
      </w:r>
      <w:r w:rsidRPr="0046292C">
        <w:t xml:space="preserve"> </w:t>
      </w:r>
      <w:r>
        <w:rPr>
          <w:lang w:val="en-US"/>
        </w:rPr>
        <w:t>Channel</w:t>
      </w:r>
      <w:r w:rsidRPr="0046292C">
        <w:t xml:space="preserve"> </w:t>
      </w:r>
      <w:r>
        <w:rPr>
          <w:lang w:val="en-US"/>
        </w:rPr>
        <w:t>Adapter</w:t>
      </w:r>
      <w:r w:rsidRPr="0046292C">
        <w:t xml:space="preserve"> (</w:t>
      </w:r>
      <w:r>
        <w:rPr>
          <w:lang w:val="en-US"/>
        </w:rPr>
        <w:t>HCA</w:t>
      </w:r>
      <w:r w:rsidRPr="0046292C">
        <w:t xml:space="preserve">) </w:t>
      </w:r>
      <w:r>
        <w:t xml:space="preserve">и </w:t>
      </w:r>
      <w:r>
        <w:rPr>
          <w:lang w:val="en-US"/>
        </w:rPr>
        <w:t>Target</w:t>
      </w:r>
      <w:r w:rsidRPr="0046292C">
        <w:t xml:space="preserve"> </w:t>
      </w:r>
      <w:r>
        <w:rPr>
          <w:lang w:val="en-US"/>
        </w:rPr>
        <w:t>Channel</w:t>
      </w:r>
      <w:r w:rsidRPr="0046292C">
        <w:t xml:space="preserve"> </w:t>
      </w:r>
      <w:r>
        <w:rPr>
          <w:lang w:val="en-US"/>
        </w:rPr>
        <w:t>Adapter</w:t>
      </w:r>
      <w:r w:rsidRPr="0046292C">
        <w:t xml:space="preserve"> (</w:t>
      </w:r>
      <w:r>
        <w:rPr>
          <w:lang w:val="en-US"/>
        </w:rPr>
        <w:t>TCA</w:t>
      </w:r>
      <w:r w:rsidRPr="0046292C">
        <w:t>).</w:t>
      </w:r>
    </w:p>
    <w:p w14:paraId="58236880" w14:textId="017ED24E" w:rsidR="0046292C" w:rsidRDefault="0046292C" w:rsidP="0046292C">
      <w:pPr>
        <w:pStyle w:val="DiplomText"/>
        <w:ind w:left="1418"/>
      </w:pPr>
      <w:r>
        <w:rPr>
          <w:lang w:val="en-US"/>
        </w:rPr>
        <w:t>HCA</w:t>
      </w:r>
      <w:r w:rsidRPr="0046292C">
        <w:t xml:space="preserve"> </w:t>
      </w:r>
      <w:r>
        <w:t xml:space="preserve">предоставляет интерфейс конечному устройству и поддерживает все программные </w:t>
      </w:r>
      <w:r>
        <w:rPr>
          <w:lang w:val="en-US"/>
        </w:rPr>
        <w:t>Verbs</w:t>
      </w:r>
      <w:r>
        <w:t xml:space="preserve">, определенные </w:t>
      </w:r>
      <w:r>
        <w:rPr>
          <w:lang w:val="en-US"/>
        </w:rPr>
        <w:t>InfiniBand</w:t>
      </w:r>
      <w:r w:rsidRPr="0046292C">
        <w:t xml:space="preserve"> </w:t>
      </w:r>
      <w:r>
        <w:rPr>
          <w:lang w:val="en-US"/>
        </w:rPr>
        <w:t>Architecture</w:t>
      </w:r>
      <w:r w:rsidRPr="0046292C">
        <w:t xml:space="preserve">. </w:t>
      </w:r>
      <w:r>
        <w:rPr>
          <w:lang w:val="en-US"/>
        </w:rPr>
        <w:t>Verbs</w:t>
      </w:r>
      <w:r w:rsidRPr="0046292C">
        <w:t xml:space="preserve"> </w:t>
      </w:r>
      <w:r>
        <w:t xml:space="preserve">– это абстрактное представление, которая определяет требуемый интерфейс между ПО, предоставляемым клиенту, и функциональностью </w:t>
      </w:r>
      <w:r>
        <w:rPr>
          <w:lang w:val="en-US"/>
        </w:rPr>
        <w:t>HCA</w:t>
      </w:r>
      <w:r>
        <w:t xml:space="preserve">. </w:t>
      </w:r>
      <w:r>
        <w:rPr>
          <w:lang w:val="en-US"/>
        </w:rPr>
        <w:t>Verbs</w:t>
      </w:r>
      <w:r w:rsidRPr="0046292C">
        <w:t xml:space="preserve"> </w:t>
      </w:r>
      <w:r>
        <w:t xml:space="preserve">не определяют </w:t>
      </w:r>
      <w:r>
        <w:rPr>
          <w:lang w:val="en-US"/>
        </w:rPr>
        <w:t>API</w:t>
      </w:r>
      <w:r w:rsidRPr="0046292C">
        <w:t xml:space="preserve"> </w:t>
      </w:r>
      <w:r>
        <w:t xml:space="preserve">для операционных систем, но определяет операции для вендоров </w:t>
      </w:r>
      <w:r>
        <w:rPr>
          <w:lang w:val="en-US"/>
        </w:rPr>
        <w:t>OS</w:t>
      </w:r>
      <w:r w:rsidRPr="0046292C">
        <w:t xml:space="preserve"> </w:t>
      </w:r>
      <w:r>
        <w:t xml:space="preserve">для разработки, способного к использованию, </w:t>
      </w:r>
      <w:r>
        <w:rPr>
          <w:lang w:val="en-US"/>
        </w:rPr>
        <w:t>API</w:t>
      </w:r>
      <w:r w:rsidRPr="0046292C">
        <w:t>.</w:t>
      </w:r>
    </w:p>
    <w:p w14:paraId="7956B47A" w14:textId="1DAB92CD" w:rsidR="0046292C" w:rsidRPr="0046292C" w:rsidRDefault="0046292C" w:rsidP="0046292C">
      <w:pPr>
        <w:pStyle w:val="DiplomText"/>
        <w:ind w:left="1418"/>
      </w:pPr>
      <w:r>
        <w:rPr>
          <w:lang w:val="en-US"/>
        </w:rPr>
        <w:t>TCA</w:t>
      </w:r>
      <w:r w:rsidRPr="0046292C">
        <w:t xml:space="preserve"> </w:t>
      </w:r>
      <w:r>
        <w:t xml:space="preserve">предоставляет соединение к </w:t>
      </w:r>
      <w:r>
        <w:rPr>
          <w:lang w:val="en-US"/>
        </w:rPr>
        <w:t>I</w:t>
      </w:r>
      <w:r w:rsidRPr="0046292C">
        <w:t>/</w:t>
      </w:r>
      <w:r>
        <w:rPr>
          <w:lang w:val="en-US"/>
        </w:rPr>
        <w:t>O</w:t>
      </w:r>
      <w:r w:rsidRPr="0046292C">
        <w:t xml:space="preserve"> </w:t>
      </w:r>
      <w:r>
        <w:t xml:space="preserve">устройствам из </w:t>
      </w:r>
      <w:r>
        <w:rPr>
          <w:lang w:val="en-US"/>
        </w:rPr>
        <w:t>InfiniBand</w:t>
      </w:r>
      <w:r w:rsidRPr="0046292C">
        <w:t xml:space="preserve"> </w:t>
      </w:r>
      <w:r>
        <w:rPr>
          <w:lang w:val="en-US"/>
        </w:rPr>
        <w:t>c</w:t>
      </w:r>
      <w:r>
        <w:t xml:space="preserve"> некоторым необходимым подмножетсвом функциональностей из </w:t>
      </w:r>
      <w:r>
        <w:rPr>
          <w:lang w:val="en-US"/>
        </w:rPr>
        <w:t>HCA</w:t>
      </w:r>
      <w:r w:rsidRPr="0046292C">
        <w:t xml:space="preserve"> </w:t>
      </w:r>
      <w:r>
        <w:t>для специфичных операций для каждого устройства.</w:t>
      </w:r>
    </w:p>
    <w:p w14:paraId="5FC4AD0D" w14:textId="15100323" w:rsidR="0046292C" w:rsidRDefault="0046292C" w:rsidP="0046292C">
      <w:pPr>
        <w:pStyle w:val="DiplomText"/>
        <w:numPr>
          <w:ilvl w:val="0"/>
          <w:numId w:val="43"/>
        </w:numPr>
      </w:pPr>
      <w:r>
        <w:t>Коммутаторы (</w:t>
      </w:r>
      <w:r>
        <w:rPr>
          <w:lang w:val="en-US"/>
        </w:rPr>
        <w:t>Switch</w:t>
      </w:r>
      <w:r>
        <w:t>)</w:t>
      </w:r>
    </w:p>
    <w:p w14:paraId="164F0224" w14:textId="7C4F9B58" w:rsidR="00157A01" w:rsidRDefault="00157A01" w:rsidP="00157A01">
      <w:pPr>
        <w:pStyle w:val="DiplomText"/>
        <w:ind w:left="1418"/>
      </w:pPr>
      <w:r>
        <w:lastRenderedPageBreak/>
        <w:t xml:space="preserve">Коммутаторы – это фундаментальные компоненты </w:t>
      </w:r>
      <w:r>
        <w:rPr>
          <w:lang w:val="en-US"/>
        </w:rPr>
        <w:t>InfiniBand</w:t>
      </w:r>
      <w:r w:rsidRPr="00157A01">
        <w:t xml:space="preserve"> </w:t>
      </w:r>
      <w:r>
        <w:t xml:space="preserve">фабрики. Коммутатор содержит более чем один </w:t>
      </w:r>
      <w:r>
        <w:rPr>
          <w:lang w:val="en-US"/>
        </w:rPr>
        <w:t>InfiniBand</w:t>
      </w:r>
      <w:r w:rsidRPr="00157A01">
        <w:t xml:space="preserve"> </w:t>
      </w:r>
      <w:r>
        <w:t xml:space="preserve">порт и перенаправляет пакеты из одного его порта в другой, основываясь на значении </w:t>
      </w:r>
      <w:r>
        <w:rPr>
          <w:lang w:val="en-US"/>
        </w:rPr>
        <w:t>LID</w:t>
      </w:r>
      <w:r>
        <w:t xml:space="preserve">, содержащегося внутри </w:t>
      </w:r>
      <w:r>
        <w:rPr>
          <w:lang w:val="en-US"/>
        </w:rPr>
        <w:t>LRH</w:t>
      </w:r>
      <w:r w:rsidRPr="00157A01">
        <w:t xml:space="preserve">. </w:t>
      </w:r>
      <w:r>
        <w:t xml:space="preserve">Кроме сервсиных пакетов, коммутаторы не потребляют и не генерируют пакетов. Как и </w:t>
      </w:r>
      <w:r>
        <w:rPr>
          <w:lang w:val="en-US"/>
        </w:rPr>
        <w:t>CAs</w:t>
      </w:r>
      <w:r>
        <w:t xml:space="preserve">, требуется, чтобы </w:t>
      </w:r>
      <w:r>
        <w:rPr>
          <w:lang w:val="en-US"/>
        </w:rPr>
        <w:t>SMA</w:t>
      </w:r>
      <w:r w:rsidRPr="00157A01">
        <w:t xml:space="preserve"> </w:t>
      </w:r>
      <w:r>
        <w:t xml:space="preserve">был реализован в коммутаторах, чтобы отвечать на пакеты от менеджера подсети (так называемые </w:t>
      </w:r>
      <w:r>
        <w:rPr>
          <w:lang w:val="en-US"/>
        </w:rPr>
        <w:t>Subnet</w:t>
      </w:r>
      <w:r w:rsidRPr="00157A01">
        <w:t xml:space="preserve"> </w:t>
      </w:r>
      <w:r>
        <w:rPr>
          <w:lang w:val="en-US"/>
        </w:rPr>
        <w:t>Management</w:t>
      </w:r>
      <w:r w:rsidRPr="00157A01">
        <w:t xml:space="preserve"> </w:t>
      </w:r>
      <w:r>
        <w:rPr>
          <w:lang w:val="en-US"/>
        </w:rPr>
        <w:t>Packets</w:t>
      </w:r>
      <w:r>
        <w:t>). Коммутаторы могут быть сконфигурены, чтобы перенаправлять</w:t>
      </w:r>
      <w:r w:rsidRPr="00157A01">
        <w:t xml:space="preserve"> </w:t>
      </w:r>
      <w:r>
        <w:t>одноадрессные (</w:t>
      </w:r>
      <w:r>
        <w:rPr>
          <w:lang w:val="en-US"/>
        </w:rPr>
        <w:t>unicast</w:t>
      </w:r>
      <w:r>
        <w:t>)</w:t>
      </w:r>
      <w:r w:rsidRPr="00157A01">
        <w:t xml:space="preserve"> </w:t>
      </w:r>
      <w:r>
        <w:t xml:space="preserve">пакеты (к одному </w:t>
      </w:r>
      <w:r w:rsidR="0043377A">
        <w:t>получателю</w:t>
      </w:r>
      <w:r>
        <w:t>)</w:t>
      </w:r>
      <w:r w:rsidR="0043377A">
        <w:t xml:space="preserve"> или многоадрессные (</w:t>
      </w:r>
      <w:r w:rsidR="0043377A">
        <w:rPr>
          <w:lang w:val="en-US"/>
        </w:rPr>
        <w:t>multicast</w:t>
      </w:r>
      <w:r w:rsidR="0043377A">
        <w:t>)</w:t>
      </w:r>
      <w:r w:rsidR="0043377A" w:rsidRPr="0043377A">
        <w:t xml:space="preserve"> </w:t>
      </w:r>
      <w:r w:rsidR="0043377A">
        <w:t>пакеты (адресуемые к нескольким устройствам).</w:t>
      </w:r>
    </w:p>
    <w:p w14:paraId="150780F9" w14:textId="7CD8246E" w:rsidR="0043377A" w:rsidRDefault="0043377A" w:rsidP="0043377A">
      <w:pPr>
        <w:pStyle w:val="DiplomText"/>
        <w:jc w:val="center"/>
      </w:pPr>
      <w:r>
        <w:rPr>
          <w:noProof/>
        </w:rPr>
        <w:drawing>
          <wp:inline distT="0" distB="0" distL="0" distR="0" wp14:anchorId="478BE146" wp14:editId="1DC0BDAC">
            <wp:extent cx="5369730" cy="3040912"/>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3" cy="3042256"/>
                    </a:xfrm>
                    <a:prstGeom prst="rect">
                      <a:avLst/>
                    </a:prstGeom>
                    <a:noFill/>
                    <a:ln>
                      <a:noFill/>
                    </a:ln>
                  </pic:spPr>
                </pic:pic>
              </a:graphicData>
            </a:graphic>
          </wp:inline>
        </w:drawing>
      </w:r>
    </w:p>
    <w:p w14:paraId="06391FD1" w14:textId="733DC7AA" w:rsidR="0043377A" w:rsidRPr="0043377A" w:rsidRDefault="0043377A" w:rsidP="0043377A">
      <w:pPr>
        <w:pStyle w:val="DiplomaElemntDescription"/>
      </w:pPr>
      <w:r>
        <w:t>Рис 5.</w:t>
      </w:r>
      <w:r w:rsidRPr="0043377A">
        <w:t xml:space="preserve"> </w:t>
      </w:r>
      <w:r>
        <w:t xml:space="preserve">Связь компонент между двумя подсетями и внутри подсетей в </w:t>
      </w:r>
      <w:r>
        <w:rPr>
          <w:lang w:val="en-US"/>
        </w:rPr>
        <w:t>InfiniBand</w:t>
      </w:r>
      <w:r w:rsidRPr="0043377A">
        <w:t xml:space="preserve"> </w:t>
      </w:r>
      <w:r>
        <w:rPr>
          <w:lang w:val="en-US"/>
        </w:rPr>
        <w:t>Architecture</w:t>
      </w:r>
      <w:r w:rsidRPr="0043377A">
        <w:t>.</w:t>
      </w:r>
    </w:p>
    <w:p w14:paraId="48F26665" w14:textId="60EDB09A" w:rsidR="00157A01" w:rsidRDefault="0043377A" w:rsidP="00157A01">
      <w:pPr>
        <w:pStyle w:val="DiplomText"/>
        <w:numPr>
          <w:ilvl w:val="0"/>
          <w:numId w:val="43"/>
        </w:numPr>
      </w:pPr>
      <w:r>
        <w:t>Маршрутизатор (</w:t>
      </w:r>
      <w:r>
        <w:rPr>
          <w:lang w:val="en-US"/>
        </w:rPr>
        <w:t>Router</w:t>
      </w:r>
      <w:r>
        <w:t>)</w:t>
      </w:r>
    </w:p>
    <w:p w14:paraId="33EF22EE" w14:textId="63BD6E6C" w:rsidR="0043377A" w:rsidRPr="0043377A" w:rsidRDefault="0043377A" w:rsidP="0043377A">
      <w:pPr>
        <w:pStyle w:val="DiplomText"/>
        <w:ind w:left="1418"/>
      </w:pPr>
      <w:r>
        <w:rPr>
          <w:lang w:val="en-US"/>
        </w:rPr>
        <w:t>InfiniBand</w:t>
      </w:r>
      <w:r w:rsidRPr="0043377A">
        <w:t xml:space="preserve"> </w:t>
      </w:r>
      <w:r>
        <w:t>маршрутизаторы перенаправляют пакеты из одной подсети в другую</w:t>
      </w:r>
      <w:r w:rsidRPr="0043377A">
        <w:t xml:space="preserve"> </w:t>
      </w:r>
      <w:r>
        <w:t xml:space="preserve">подсеть без потребления или генерации дополнительных пакетов. В отличие от коммутаторов, маршрутизатор читает </w:t>
      </w:r>
      <w:r>
        <w:rPr>
          <w:lang w:val="en-US"/>
        </w:rPr>
        <w:t>Global</w:t>
      </w:r>
      <w:r w:rsidRPr="0043377A">
        <w:t xml:space="preserve"> </w:t>
      </w:r>
      <w:r>
        <w:rPr>
          <w:lang w:val="en-US"/>
        </w:rPr>
        <w:t>Route</w:t>
      </w:r>
      <w:r w:rsidRPr="0043377A">
        <w:t xml:space="preserve"> </w:t>
      </w:r>
      <w:r>
        <w:rPr>
          <w:lang w:val="en-US"/>
        </w:rPr>
        <w:t>Header</w:t>
      </w:r>
      <w:r w:rsidRPr="0043377A">
        <w:t xml:space="preserve"> (</w:t>
      </w:r>
      <w:r>
        <w:rPr>
          <w:lang w:val="en-US"/>
        </w:rPr>
        <w:t>GRH</w:t>
      </w:r>
      <w:r>
        <w:t>)</w:t>
      </w:r>
      <w:r w:rsidRPr="0043377A">
        <w:t xml:space="preserve">, </w:t>
      </w:r>
      <w:r>
        <w:t xml:space="preserve">чтобы перенаправить пакет, основываясь на его </w:t>
      </w:r>
      <w:r>
        <w:rPr>
          <w:lang w:val="en-US"/>
        </w:rPr>
        <w:t>IPv</w:t>
      </w:r>
      <w:r w:rsidRPr="0043377A">
        <w:t xml:space="preserve">6 </w:t>
      </w:r>
      <w:r>
        <w:t xml:space="preserve">адрессе Сетевого </w:t>
      </w:r>
      <w:r>
        <w:lastRenderedPageBreak/>
        <w:t xml:space="preserve">уровня. Маршрутизатор пересобирает каждый пакет с правильным </w:t>
      </w:r>
      <w:r>
        <w:rPr>
          <w:lang w:val="en-US"/>
        </w:rPr>
        <w:t xml:space="preserve">LID </w:t>
      </w:r>
      <w:r>
        <w:t>следующей подсети.</w:t>
      </w:r>
    </w:p>
    <w:p w14:paraId="542F411A" w14:textId="6A9417D6" w:rsidR="00B3441B" w:rsidRDefault="00B3441B" w:rsidP="00B3441B">
      <w:pPr>
        <w:pStyle w:val="DiplomText"/>
        <w:numPr>
          <w:ilvl w:val="0"/>
          <w:numId w:val="43"/>
        </w:numPr>
      </w:pPr>
      <w:r>
        <w:t>Менеджер подсети (</w:t>
      </w:r>
      <w:r>
        <w:rPr>
          <w:lang w:val="en-US"/>
        </w:rPr>
        <w:t>Subnet Manager</w:t>
      </w:r>
      <w:r>
        <w:t>)</w:t>
      </w:r>
    </w:p>
    <w:p w14:paraId="4E636AFF" w14:textId="061503BC" w:rsidR="00B3441B" w:rsidRDefault="00B3441B" w:rsidP="00B3441B">
      <w:pPr>
        <w:pStyle w:val="DiplomText"/>
        <w:ind w:left="1418"/>
      </w:pPr>
      <w:r>
        <w:t xml:space="preserve">Менеджер подсети конфигурирует локальную подсеть и обеспечивает ее последующую работоспособность. В одной подсети обязательно </w:t>
      </w:r>
      <w:r w:rsidR="002E3542">
        <w:t>должен</w:t>
      </w:r>
      <w:r>
        <w:t xml:space="preserve"> быть </w:t>
      </w:r>
      <w:r w:rsidR="002E3542">
        <w:t>по крайней мере один менеджер подсети, чтобы управлять всеми коммутаторами и маршрутизаторами и для реконфигурации подсети, когда поднимаются новые каналы или текущие каналы отключаются. Менеджер подсети может быть внутри лю</w:t>
      </w:r>
      <w:r w:rsidR="00445FB6">
        <w:t xml:space="preserve">бого устройства подсети. Менеджер подсети осуществляет связь между устройствами в подсети через SMA, который требуется для каждой компоненты </w:t>
      </w:r>
      <w:r w:rsidR="00445FB6">
        <w:rPr>
          <w:lang w:val="en-US"/>
        </w:rPr>
        <w:t>InfiniBand</w:t>
      </w:r>
      <w:r w:rsidR="00445FB6" w:rsidRPr="00445FB6">
        <w:t>.</w:t>
      </w:r>
    </w:p>
    <w:p w14:paraId="6F3CE649" w14:textId="2B762EAC" w:rsidR="00445FB6" w:rsidRDefault="00445FB6" w:rsidP="00B3441B">
      <w:pPr>
        <w:pStyle w:val="DiplomText"/>
        <w:ind w:left="1418"/>
      </w:pPr>
      <w:r>
        <w:t>Имеется возможность содержать несколько менеджеров подсети в подсети, но только один из них должен быть активным. Неактивный менеджер подсети (</w:t>
      </w:r>
      <w:r>
        <w:rPr>
          <w:lang w:val="en-US"/>
        </w:rPr>
        <w:t>Standby</w:t>
      </w:r>
      <w:r w:rsidRPr="009A657B">
        <w:t xml:space="preserve"> </w:t>
      </w:r>
      <w:r>
        <w:rPr>
          <w:lang w:val="en-US"/>
        </w:rPr>
        <w:t>SM</w:t>
      </w:r>
      <w:r>
        <w:t>)</w:t>
      </w:r>
      <w:r w:rsidRPr="009A657B">
        <w:t xml:space="preserve"> </w:t>
      </w:r>
      <w:r>
        <w:t>копирует информацию о пересылках активного</w:t>
      </w:r>
      <w:r w:rsidR="009A657B">
        <w:t xml:space="preserve"> менеджера подсети и проверяет, что активный менеджер подсети является работоспособным. Если активный менеджер подсети становится неработоспособным, резервный менеджер подсети перенимает ответственность обеспечения работоспособности фабрики внутри подсети.</w:t>
      </w:r>
    </w:p>
    <w:p w14:paraId="390C77EB" w14:textId="30623EF8" w:rsidR="00AE1664" w:rsidRPr="000F7238" w:rsidRDefault="00AE1664" w:rsidP="00AE1664">
      <w:pPr>
        <w:pStyle w:val="DiplomaSubTitle"/>
        <w:rPr>
          <w:lang w:val="ru-RU"/>
        </w:rPr>
      </w:pPr>
      <w:bookmarkStart w:id="8" w:name="_Toc508228714"/>
      <w:r>
        <w:rPr>
          <w:lang w:val="ru-RU"/>
        </w:rPr>
        <w:t xml:space="preserve">Уровни </w:t>
      </w:r>
      <w:r>
        <w:t>InfiniBand</w:t>
      </w:r>
      <w:r w:rsidRPr="000F7238">
        <w:rPr>
          <w:lang w:val="ru-RU"/>
        </w:rPr>
        <w:t xml:space="preserve"> </w:t>
      </w:r>
      <w:r>
        <w:t>Architecture</w:t>
      </w:r>
      <w:bookmarkEnd w:id="8"/>
    </w:p>
    <w:p w14:paraId="63293459" w14:textId="6519F0FE" w:rsidR="00EA5327" w:rsidRDefault="00EA5327" w:rsidP="00EA5327">
      <w:pPr>
        <w:pStyle w:val="DiplomText"/>
      </w:pPr>
      <w:r>
        <w:rPr>
          <w:lang w:val="en-US"/>
        </w:rPr>
        <w:t>InfiniBand</w:t>
      </w:r>
      <w:r w:rsidRPr="00EA5327">
        <w:t xml:space="preserve"> </w:t>
      </w:r>
      <w:r>
        <w:rPr>
          <w:lang w:val="en-US"/>
        </w:rPr>
        <w:t>Architecture</w:t>
      </w:r>
      <w:r w:rsidRPr="00EA5327">
        <w:t xml:space="preserve"> </w:t>
      </w:r>
      <w:r>
        <w:t xml:space="preserve">разбивается на несколько уровней, где каждый уровень работает независимо от других. Как показано на рисунке 4, </w:t>
      </w:r>
      <w:r>
        <w:rPr>
          <w:lang w:val="en-US"/>
        </w:rPr>
        <w:t>InfiniBand</w:t>
      </w:r>
      <w:r w:rsidRPr="00EA5327">
        <w:t xml:space="preserve"> </w:t>
      </w:r>
      <w:r>
        <w:t>разбивается на следующие уровни:</w:t>
      </w:r>
    </w:p>
    <w:p w14:paraId="2F3F26ED" w14:textId="21E9A086" w:rsidR="00EA5327" w:rsidRDefault="00790110" w:rsidP="00790110">
      <w:pPr>
        <w:pStyle w:val="DiplomText"/>
        <w:numPr>
          <w:ilvl w:val="0"/>
          <w:numId w:val="41"/>
        </w:numPr>
      </w:pPr>
      <w:r>
        <w:t>Физический уровень</w:t>
      </w:r>
    </w:p>
    <w:p w14:paraId="5302D0F5" w14:textId="4BA4BCC2" w:rsidR="00790110" w:rsidRPr="002A5BDA" w:rsidRDefault="00790110" w:rsidP="00790110">
      <w:pPr>
        <w:pStyle w:val="DiplomText"/>
        <w:ind w:left="1429"/>
      </w:pPr>
      <w:r>
        <w:rPr>
          <w:lang w:val="en-US"/>
        </w:rPr>
        <w:t>InfiniBand</w:t>
      </w:r>
      <w:r w:rsidRPr="00790110">
        <w:t xml:space="preserve"> </w:t>
      </w:r>
      <w:r>
        <w:t xml:space="preserve">является комлексной архитектурой, которая определяет оба электрические и механические характеристики для системы. Они вкючают кабели и емкости для волоконных и медных сред, разъемы для соединений и характеристики «горячей замены». </w:t>
      </w:r>
    </w:p>
    <w:p w14:paraId="09EA2E34" w14:textId="2322B67F" w:rsidR="00790110" w:rsidRPr="00E64EE2" w:rsidRDefault="00790110" w:rsidP="00790110">
      <w:pPr>
        <w:pStyle w:val="DiplomText"/>
        <w:ind w:left="1429"/>
      </w:pPr>
      <w:r>
        <w:rPr>
          <w:lang w:val="en-US"/>
        </w:rPr>
        <w:lastRenderedPageBreak/>
        <w:t>InfiniBand</w:t>
      </w:r>
      <w:r w:rsidRPr="00790110">
        <w:t xml:space="preserve"> </w:t>
      </w:r>
      <w:r>
        <w:t xml:space="preserve">определяет три скоростных канала на физическом уровне, </w:t>
      </w:r>
      <w:r w:rsidRPr="00790110">
        <w:t>1</w:t>
      </w:r>
      <w:r>
        <w:rPr>
          <w:lang w:val="en-US"/>
        </w:rPr>
        <w:t>X</w:t>
      </w:r>
      <w:r>
        <w:t>, 4</w:t>
      </w:r>
      <w:r>
        <w:rPr>
          <w:lang w:val="en-US"/>
        </w:rPr>
        <w:t>X</w:t>
      </w:r>
      <w:r w:rsidRPr="00790110">
        <w:t>, 12</w:t>
      </w:r>
      <w:r>
        <w:rPr>
          <w:lang w:val="en-US"/>
        </w:rPr>
        <w:t>X</w:t>
      </w:r>
      <w:r w:rsidRPr="00790110">
        <w:t xml:space="preserve">. </w:t>
      </w:r>
      <w:r>
        <w:t xml:space="preserve">Каждый канал – это </w:t>
      </w:r>
      <w:r w:rsidRPr="00790110">
        <w:t>четырехпроводное последовательное дифференциальное соединение</w:t>
      </w:r>
      <w:r>
        <w:t xml:space="preserve"> (два провода в каждом направлении)</w:t>
      </w:r>
      <w:r w:rsidR="00E64EE2">
        <w:t>, которое предоставляет полнодуплексное соединение со скоростью 2,5 Гбит</w:t>
      </w:r>
      <w:r w:rsidR="00E64EE2" w:rsidRPr="00E64EE2">
        <w:t>/</w:t>
      </w:r>
      <w:r w:rsidR="00E64EE2">
        <w:t>с.</w:t>
      </w:r>
    </w:p>
    <w:p w14:paraId="51D6FA6F" w14:textId="11450C47" w:rsidR="00790110" w:rsidRDefault="00790110" w:rsidP="00790110">
      <w:pPr>
        <w:pStyle w:val="DiplomText"/>
        <w:numPr>
          <w:ilvl w:val="0"/>
          <w:numId w:val="41"/>
        </w:numPr>
      </w:pPr>
      <w:r>
        <w:t xml:space="preserve"> </w:t>
      </w:r>
      <w:r w:rsidR="00E64EE2">
        <w:t>Канальный уровень</w:t>
      </w:r>
    </w:p>
    <w:p w14:paraId="6A4B64AC" w14:textId="7E4408CC" w:rsidR="00E64EE2" w:rsidRDefault="00E64EE2" w:rsidP="005617A2">
      <w:pPr>
        <w:pStyle w:val="DiplomText"/>
        <w:ind w:left="1429" w:firstLine="698"/>
      </w:pPr>
      <w:r>
        <w:t xml:space="preserve">Канальный уровень (совместно с транспортным уровнем) является основой </w:t>
      </w:r>
      <w:r>
        <w:rPr>
          <w:lang w:val="en-US"/>
        </w:rPr>
        <w:t>InfiniBand</w:t>
      </w:r>
      <w:r w:rsidRPr="00E64EE2">
        <w:t xml:space="preserve"> </w:t>
      </w:r>
      <w:r>
        <w:rPr>
          <w:lang w:val="en-US"/>
        </w:rPr>
        <w:t>Architecture</w:t>
      </w:r>
      <w:r>
        <w:t xml:space="preserve">. Канальный уровень </w:t>
      </w:r>
      <w:r w:rsidR="005617A2">
        <w:t>выполняет функции компоновки пакетов, канальные операции типа точа-точка и траспортировку пакетов внутри локальной подсети.</w:t>
      </w:r>
    </w:p>
    <w:p w14:paraId="13126A6E" w14:textId="5CA0BC39" w:rsidR="005617A2" w:rsidRDefault="005617A2" w:rsidP="005617A2">
      <w:pPr>
        <w:pStyle w:val="DiplomText"/>
        <w:numPr>
          <w:ilvl w:val="0"/>
          <w:numId w:val="42"/>
        </w:numPr>
      </w:pPr>
      <w:r>
        <w:t>Пакеты</w:t>
      </w:r>
    </w:p>
    <w:p w14:paraId="7318407D" w14:textId="3D08D26F" w:rsidR="005617A2" w:rsidRPr="0072416C" w:rsidRDefault="005617A2" w:rsidP="005617A2">
      <w:pPr>
        <w:pStyle w:val="DiplomText"/>
        <w:ind w:left="2844" w:firstLine="701"/>
        <w:rPr>
          <w:lang w:val="en-US"/>
        </w:rPr>
      </w:pPr>
      <w:r>
        <w:t>Имеется два типа пакета, определенные для канального уровня, пакеты управления и данных. Пакеты управления используются для конфигурации коммуникационных каналов и поддержки сервисов канального уровня. Пакеты данных могут транспортировать до 4 Кбайт полезных данных (</w:t>
      </w:r>
      <w:r>
        <w:rPr>
          <w:lang w:val="en-US"/>
        </w:rPr>
        <w:t>payload</w:t>
      </w:r>
      <w:r>
        <w:t>).</w:t>
      </w:r>
    </w:p>
    <w:p w14:paraId="5D428979" w14:textId="595F0A2D" w:rsidR="005617A2" w:rsidRDefault="005617A2" w:rsidP="005617A2">
      <w:pPr>
        <w:pStyle w:val="DiplomText"/>
        <w:numPr>
          <w:ilvl w:val="0"/>
          <w:numId w:val="42"/>
        </w:numPr>
      </w:pPr>
      <w:r>
        <w:t>Транспортировка пакетов внутри одной подсети</w:t>
      </w:r>
      <w:r w:rsidRPr="005617A2">
        <w:t xml:space="preserve"> (</w:t>
      </w:r>
      <w:r>
        <w:rPr>
          <w:lang w:val="en-US"/>
        </w:rPr>
        <w:t>Switching</w:t>
      </w:r>
      <w:r w:rsidRPr="005617A2">
        <w:t>)</w:t>
      </w:r>
    </w:p>
    <w:p w14:paraId="1586B29B" w14:textId="1026852D" w:rsidR="005617A2" w:rsidRPr="005617A2" w:rsidRDefault="005617A2" w:rsidP="005617A2">
      <w:pPr>
        <w:pStyle w:val="DiplomText"/>
        <w:numPr>
          <w:ilvl w:val="0"/>
          <w:numId w:val="42"/>
        </w:numPr>
      </w:pPr>
      <w:r>
        <w:rPr>
          <w:lang w:val="en-US"/>
        </w:rPr>
        <w:t>QoS (Quality of Service)</w:t>
      </w:r>
    </w:p>
    <w:p w14:paraId="30CFDBA0" w14:textId="47768582" w:rsidR="005617A2" w:rsidRDefault="005617A2" w:rsidP="005617A2">
      <w:pPr>
        <w:pStyle w:val="DiplomText"/>
        <w:numPr>
          <w:ilvl w:val="0"/>
          <w:numId w:val="42"/>
        </w:numPr>
      </w:pPr>
      <w:r>
        <w:t xml:space="preserve">Управление потоком на кредитной основе </w:t>
      </w:r>
      <w:r w:rsidRPr="005617A2">
        <w:t>(</w:t>
      </w:r>
      <w:r>
        <w:rPr>
          <w:lang w:val="en-US"/>
        </w:rPr>
        <w:t>Credit</w:t>
      </w:r>
      <w:r w:rsidRPr="005617A2">
        <w:t xml:space="preserve"> </w:t>
      </w:r>
      <w:r>
        <w:rPr>
          <w:lang w:val="en-US"/>
        </w:rPr>
        <w:t>Based</w:t>
      </w:r>
      <w:r w:rsidRPr="005617A2">
        <w:t xml:space="preserve"> </w:t>
      </w:r>
      <w:r>
        <w:rPr>
          <w:lang w:val="en-US"/>
        </w:rPr>
        <w:t>Flow</w:t>
      </w:r>
      <w:r w:rsidRPr="005617A2">
        <w:t xml:space="preserve"> </w:t>
      </w:r>
      <w:r>
        <w:rPr>
          <w:lang w:val="en-US"/>
        </w:rPr>
        <w:t>Control</w:t>
      </w:r>
      <w:r w:rsidRPr="005617A2">
        <w:t>)</w:t>
      </w:r>
    </w:p>
    <w:p w14:paraId="28EC9E0D" w14:textId="1E8BC52E" w:rsidR="005617A2" w:rsidRPr="005617A2" w:rsidRDefault="005617A2" w:rsidP="005617A2">
      <w:pPr>
        <w:pStyle w:val="DiplomText"/>
        <w:numPr>
          <w:ilvl w:val="0"/>
          <w:numId w:val="42"/>
        </w:numPr>
      </w:pPr>
      <w:r>
        <w:t>Целостность данных</w:t>
      </w:r>
    </w:p>
    <w:p w14:paraId="20F4CC39" w14:textId="64E14CF9" w:rsidR="00E64EE2" w:rsidRDefault="002A5BDA" w:rsidP="00E64EE2">
      <w:pPr>
        <w:pStyle w:val="DiplomText"/>
        <w:numPr>
          <w:ilvl w:val="0"/>
          <w:numId w:val="41"/>
        </w:numPr>
      </w:pPr>
      <w:r>
        <w:t>Сетевой уровень</w:t>
      </w:r>
    </w:p>
    <w:p w14:paraId="3252CF83" w14:textId="7D47F719" w:rsidR="002A5BDA" w:rsidRPr="00E817FA" w:rsidRDefault="002A5BDA" w:rsidP="002A5BDA">
      <w:pPr>
        <w:pStyle w:val="DiplomText"/>
        <w:ind w:left="1429" w:firstLine="698"/>
      </w:pPr>
      <w:r>
        <w:t xml:space="preserve">Сетевой уровень обрабатывает маршрутизацию пакетов с одной подсети до другой (внутри одной подсети, сетевой уровень не требуется). Отправляемые между подсетями, пакеты содержат </w:t>
      </w:r>
      <w:r>
        <w:rPr>
          <w:lang w:val="en-US"/>
        </w:rPr>
        <w:t>Global</w:t>
      </w:r>
      <w:r w:rsidRPr="002A5BDA">
        <w:t xml:space="preserve"> </w:t>
      </w:r>
      <w:r>
        <w:rPr>
          <w:lang w:val="en-US"/>
        </w:rPr>
        <w:t>Route</w:t>
      </w:r>
      <w:r w:rsidRPr="002A5BDA">
        <w:t xml:space="preserve"> </w:t>
      </w:r>
      <w:r>
        <w:rPr>
          <w:lang w:val="en-US"/>
        </w:rPr>
        <w:t>Header</w:t>
      </w:r>
      <w:r w:rsidRPr="002A5BDA">
        <w:t xml:space="preserve"> (</w:t>
      </w:r>
      <w:r>
        <w:rPr>
          <w:lang w:val="en-US"/>
        </w:rPr>
        <w:t>GRH</w:t>
      </w:r>
      <w:r w:rsidRPr="002A5BDA">
        <w:t xml:space="preserve">). </w:t>
      </w:r>
      <w:r>
        <w:rPr>
          <w:lang w:val="en-US"/>
        </w:rPr>
        <w:t>GRH</w:t>
      </w:r>
      <w:r w:rsidRPr="002A5BDA">
        <w:t xml:space="preserve"> </w:t>
      </w:r>
      <w:r>
        <w:t xml:space="preserve">содержит 128 бит </w:t>
      </w:r>
      <w:r>
        <w:rPr>
          <w:lang w:val="en-US"/>
        </w:rPr>
        <w:t>IPv</w:t>
      </w:r>
      <w:r w:rsidRPr="002A5BDA">
        <w:t xml:space="preserve">6 </w:t>
      </w:r>
      <w:r>
        <w:t xml:space="preserve">адресса отправителя и получателя пакета. Пакета передаются между подсеятми с помощью роутера, основываясь на 64 </w:t>
      </w:r>
      <w:r>
        <w:lastRenderedPageBreak/>
        <w:t xml:space="preserve">битном значении глобального уникального </w:t>
      </w:r>
      <w:r>
        <w:rPr>
          <w:lang w:val="en-US"/>
        </w:rPr>
        <w:t>ID</w:t>
      </w:r>
      <w:r>
        <w:t xml:space="preserve"> </w:t>
      </w:r>
      <w:r w:rsidRPr="002A5BDA">
        <w:t>(</w:t>
      </w:r>
      <w:r>
        <w:rPr>
          <w:lang w:val="en-US"/>
        </w:rPr>
        <w:t>Global</w:t>
      </w:r>
      <w:r w:rsidRPr="002A5BDA">
        <w:t xml:space="preserve"> </w:t>
      </w:r>
      <w:r>
        <w:rPr>
          <w:lang w:val="en-US"/>
        </w:rPr>
        <w:t>Unique</w:t>
      </w:r>
      <w:r w:rsidRPr="002A5BDA">
        <w:t xml:space="preserve"> </w:t>
      </w:r>
      <w:r>
        <w:rPr>
          <w:lang w:val="en-US"/>
        </w:rPr>
        <w:t>ID</w:t>
      </w:r>
      <w:r w:rsidRPr="002A5BDA">
        <w:t xml:space="preserve"> - </w:t>
      </w:r>
      <w:r>
        <w:rPr>
          <w:lang w:val="en-US"/>
        </w:rPr>
        <w:t>GUID</w:t>
      </w:r>
      <w:r w:rsidRPr="002A5BDA">
        <w:t>)</w:t>
      </w:r>
      <w:r>
        <w:t xml:space="preserve">. Роутеры изменяют </w:t>
      </w:r>
      <w:r>
        <w:rPr>
          <w:lang w:val="en-US"/>
        </w:rPr>
        <w:t>LRH</w:t>
      </w:r>
      <w:r w:rsidRPr="002A5BDA">
        <w:t xml:space="preserve"> (</w:t>
      </w:r>
      <w:r>
        <w:rPr>
          <w:lang w:val="en-US"/>
        </w:rPr>
        <w:t>Local</w:t>
      </w:r>
      <w:r w:rsidRPr="002A5BDA">
        <w:t xml:space="preserve"> </w:t>
      </w:r>
      <w:r>
        <w:rPr>
          <w:lang w:val="en-US"/>
        </w:rPr>
        <w:t>Route</w:t>
      </w:r>
      <w:r w:rsidRPr="002A5BDA">
        <w:t xml:space="preserve"> </w:t>
      </w:r>
      <w:r>
        <w:rPr>
          <w:lang w:val="en-US"/>
        </w:rPr>
        <w:t>Header</w:t>
      </w:r>
      <w:r w:rsidRPr="002A5BDA">
        <w:t xml:space="preserve">) </w:t>
      </w:r>
      <w:r>
        <w:t xml:space="preserve">на правильный локальный адрес внутри каждой подсети. Таким образом, последний роутер изменяет </w:t>
      </w:r>
      <w:r w:rsidR="00E817FA">
        <w:rPr>
          <w:lang w:val="en-US"/>
        </w:rPr>
        <w:t>LID</w:t>
      </w:r>
      <w:r w:rsidR="00E817FA" w:rsidRPr="00E817FA">
        <w:t xml:space="preserve"> </w:t>
      </w:r>
      <w:r w:rsidR="00E817FA">
        <w:t xml:space="preserve">в </w:t>
      </w:r>
      <w:r w:rsidR="00E817FA">
        <w:rPr>
          <w:lang w:val="en-US"/>
        </w:rPr>
        <w:t>LRH</w:t>
      </w:r>
      <w:r w:rsidR="00E817FA" w:rsidRPr="00E817FA">
        <w:t xml:space="preserve"> </w:t>
      </w:r>
      <w:r w:rsidR="00E817FA">
        <w:t xml:space="preserve">на </w:t>
      </w:r>
      <w:r w:rsidR="00E817FA">
        <w:rPr>
          <w:lang w:val="en-US"/>
        </w:rPr>
        <w:t>LID</w:t>
      </w:r>
      <w:r w:rsidR="00E817FA" w:rsidRPr="00E817FA">
        <w:t xml:space="preserve"> </w:t>
      </w:r>
      <w:r w:rsidR="00E817FA">
        <w:t xml:space="preserve">удаленного порта. Внутри сетевого уровня, </w:t>
      </w:r>
      <w:r w:rsidR="00E817FA">
        <w:rPr>
          <w:lang w:val="en-US"/>
        </w:rPr>
        <w:t>InfiniBand</w:t>
      </w:r>
      <w:r w:rsidR="00E817FA" w:rsidRPr="00E817FA">
        <w:t xml:space="preserve"> </w:t>
      </w:r>
      <w:r w:rsidR="00E817FA">
        <w:t>пакеты не требуют информации сетевого уровня и дополнительного заголовка, когда пакеты пересылается внутри одной подсети.</w:t>
      </w:r>
    </w:p>
    <w:p w14:paraId="249AE21E" w14:textId="2E603E1E" w:rsidR="002A5BDA" w:rsidRDefault="00E817FA" w:rsidP="002A5BDA">
      <w:pPr>
        <w:pStyle w:val="DiplomText"/>
        <w:numPr>
          <w:ilvl w:val="0"/>
          <w:numId w:val="41"/>
        </w:numPr>
      </w:pPr>
      <w:r>
        <w:t>Транспортный уровень</w:t>
      </w:r>
    </w:p>
    <w:p w14:paraId="3D3BCDA8" w14:textId="6385AC37" w:rsidR="00E817FA" w:rsidRDefault="00E817FA" w:rsidP="00E817FA">
      <w:pPr>
        <w:pStyle w:val="DiplomText"/>
        <w:ind w:left="1418"/>
      </w:pPr>
      <w:r>
        <w:t>Транспортный уровень требуется для для доставки пакетов в правильном порядке, разбиение пакета на части, мультеплексирование канала (несколько логических соединений, основанных на одном физическом) и предоставление различных видов транспорта(</w:t>
      </w:r>
      <w:r>
        <w:rPr>
          <w:lang w:val="en-US"/>
        </w:rPr>
        <w:t>reliable</w:t>
      </w:r>
      <w:r w:rsidRPr="00E817FA">
        <w:t xml:space="preserve"> </w:t>
      </w:r>
      <w:r>
        <w:rPr>
          <w:lang w:val="en-US"/>
        </w:rPr>
        <w:t>connection</w:t>
      </w:r>
      <w:r w:rsidRPr="00E817FA">
        <w:t xml:space="preserve"> (</w:t>
      </w:r>
      <w:r>
        <w:rPr>
          <w:lang w:val="en-US"/>
        </w:rPr>
        <w:t>RC</w:t>
      </w:r>
      <w:r w:rsidRPr="00E817FA">
        <w:t>)</w:t>
      </w:r>
      <w:r>
        <w:t xml:space="preserve">, </w:t>
      </w:r>
      <w:r>
        <w:rPr>
          <w:lang w:val="en-US"/>
        </w:rPr>
        <w:t>reliable</w:t>
      </w:r>
      <w:r w:rsidRPr="00E817FA">
        <w:t xml:space="preserve"> </w:t>
      </w:r>
      <w:r>
        <w:rPr>
          <w:lang w:val="en-US"/>
        </w:rPr>
        <w:t>datagram</w:t>
      </w:r>
      <w:r w:rsidRPr="00E817FA">
        <w:t xml:space="preserve"> (</w:t>
      </w:r>
      <w:r>
        <w:rPr>
          <w:lang w:val="en-US"/>
        </w:rPr>
        <w:t>RD</w:t>
      </w:r>
      <w:r w:rsidRPr="00E817FA">
        <w:t xml:space="preserve">), </w:t>
      </w:r>
      <w:r>
        <w:rPr>
          <w:lang w:val="en-US"/>
        </w:rPr>
        <w:t>unreliable</w:t>
      </w:r>
      <w:r w:rsidRPr="00E817FA">
        <w:t xml:space="preserve"> </w:t>
      </w:r>
      <w:r>
        <w:rPr>
          <w:lang w:val="en-US"/>
        </w:rPr>
        <w:t>connection</w:t>
      </w:r>
      <w:r w:rsidRPr="00E817FA">
        <w:t xml:space="preserve"> (</w:t>
      </w:r>
      <w:r>
        <w:rPr>
          <w:lang w:val="en-US"/>
        </w:rPr>
        <w:t>UC</w:t>
      </w:r>
      <w:r w:rsidRPr="00E817FA">
        <w:t xml:space="preserve">), </w:t>
      </w:r>
      <w:r>
        <w:rPr>
          <w:lang w:val="en-US"/>
        </w:rPr>
        <w:t>unreliable</w:t>
      </w:r>
      <w:r w:rsidRPr="00E817FA">
        <w:t xml:space="preserve"> </w:t>
      </w:r>
      <w:r>
        <w:rPr>
          <w:lang w:val="en-US"/>
        </w:rPr>
        <w:t>datagram</w:t>
      </w:r>
      <w:r w:rsidRPr="00E817FA">
        <w:t xml:space="preserve"> (</w:t>
      </w:r>
      <w:r>
        <w:rPr>
          <w:lang w:val="en-US"/>
        </w:rPr>
        <w:t>UD</w:t>
      </w:r>
      <w:r w:rsidRPr="00E817FA">
        <w:t xml:space="preserve">), </w:t>
      </w:r>
      <w:r>
        <w:rPr>
          <w:lang w:val="en-US"/>
        </w:rPr>
        <w:t>raw</w:t>
      </w:r>
      <w:r w:rsidRPr="00E817FA">
        <w:t xml:space="preserve"> </w:t>
      </w:r>
      <w:r>
        <w:rPr>
          <w:lang w:val="en-US"/>
        </w:rPr>
        <w:t>datagram</w:t>
      </w:r>
      <w:r w:rsidRPr="00E817FA">
        <w:t xml:space="preserve"> (</w:t>
      </w:r>
      <w:r>
        <w:rPr>
          <w:lang w:val="en-US"/>
        </w:rPr>
        <w:t>RD</w:t>
      </w:r>
      <w:r w:rsidRPr="00E817FA">
        <w:t>)</w:t>
      </w:r>
      <w:r>
        <w:t>)</w:t>
      </w:r>
      <w:r w:rsidRPr="00E817FA">
        <w:t xml:space="preserve">. </w:t>
      </w:r>
      <w:r>
        <w:t xml:space="preserve">Транспортный уровень обрабатывает сегментацию данных на стороне отправителя и восстановаление на стороне получателя. Основываясь на </w:t>
      </w:r>
      <w:r>
        <w:rPr>
          <w:lang w:val="en-US"/>
        </w:rPr>
        <w:t>Maximum</w:t>
      </w:r>
      <w:r w:rsidRPr="00E817FA">
        <w:t xml:space="preserve"> </w:t>
      </w:r>
      <w:r>
        <w:rPr>
          <w:lang w:val="en-US"/>
        </w:rPr>
        <w:t>Transfer</w:t>
      </w:r>
      <w:r w:rsidRPr="00E817FA">
        <w:t xml:space="preserve"> </w:t>
      </w:r>
      <w:r>
        <w:rPr>
          <w:lang w:val="en-US"/>
        </w:rPr>
        <w:t>Unit</w:t>
      </w:r>
      <w:r w:rsidRPr="00E817FA">
        <w:t xml:space="preserve"> (</w:t>
      </w:r>
      <w:r>
        <w:rPr>
          <w:lang w:val="en-US"/>
        </w:rPr>
        <w:t>MTU</w:t>
      </w:r>
      <w:r w:rsidRPr="00E817FA">
        <w:t xml:space="preserve">) </w:t>
      </w:r>
      <w:r>
        <w:t xml:space="preserve">пути, транспортный уровень разбивает данные на пакеты правильных размеров. Получатель повторно собирает пакет, основываясь на </w:t>
      </w:r>
      <w:r>
        <w:rPr>
          <w:lang w:val="en-US"/>
        </w:rPr>
        <w:t>Base</w:t>
      </w:r>
      <w:r w:rsidRPr="00E817FA">
        <w:t xml:space="preserve"> </w:t>
      </w:r>
      <w:r>
        <w:rPr>
          <w:lang w:val="en-US"/>
        </w:rPr>
        <w:t>Transport</w:t>
      </w:r>
      <w:r w:rsidRPr="00E817FA">
        <w:t xml:space="preserve"> </w:t>
      </w:r>
      <w:r>
        <w:rPr>
          <w:lang w:val="en-US"/>
        </w:rPr>
        <w:t>Header</w:t>
      </w:r>
      <w:r w:rsidRPr="00E817FA">
        <w:t xml:space="preserve"> (</w:t>
      </w:r>
      <w:r>
        <w:rPr>
          <w:lang w:val="en-US"/>
        </w:rPr>
        <w:t>BTH</w:t>
      </w:r>
      <w:r w:rsidRPr="00E817FA">
        <w:t>)</w:t>
      </w:r>
      <w:r>
        <w:t xml:space="preserve">, который содержит идентификатор удаленной </w:t>
      </w:r>
      <w:r>
        <w:rPr>
          <w:lang w:val="en-US"/>
        </w:rPr>
        <w:t>QP</w:t>
      </w:r>
      <w:r>
        <w:t xml:space="preserve"> (</w:t>
      </w:r>
      <w:r>
        <w:rPr>
          <w:lang w:val="en-US"/>
        </w:rPr>
        <w:t>Queue</w:t>
      </w:r>
      <w:r w:rsidRPr="00E817FA">
        <w:t xml:space="preserve"> </w:t>
      </w:r>
      <w:r>
        <w:rPr>
          <w:lang w:val="en-US"/>
        </w:rPr>
        <w:t>Pair</w:t>
      </w:r>
      <w:r>
        <w:t>)</w:t>
      </w:r>
      <w:r w:rsidRPr="00E817FA">
        <w:t xml:space="preserve"> </w:t>
      </w:r>
      <w:r>
        <w:t xml:space="preserve">и последовательный номер пакета. Получатель </w:t>
      </w:r>
      <w:r w:rsidR="00FF7EC4">
        <w:t>подтверждает пакеты и отправитель, получая</w:t>
      </w:r>
      <w:r>
        <w:t xml:space="preserve"> эти подтв</w:t>
      </w:r>
      <w:r w:rsidR="00FF7EC4">
        <w:t>ерждения, обновляет очередь готовности (</w:t>
      </w:r>
      <w:r w:rsidR="00FF7EC4">
        <w:rPr>
          <w:lang w:val="en-US"/>
        </w:rPr>
        <w:t>Completion</w:t>
      </w:r>
      <w:r w:rsidR="00FF7EC4" w:rsidRPr="00FF7EC4">
        <w:t xml:space="preserve"> </w:t>
      </w:r>
      <w:r w:rsidR="00FF7EC4">
        <w:rPr>
          <w:lang w:val="en-US"/>
        </w:rPr>
        <w:t>Queue</w:t>
      </w:r>
      <w:r w:rsidR="00FF7EC4" w:rsidRPr="00FF7EC4">
        <w:t xml:space="preserve"> - </w:t>
      </w:r>
      <w:r w:rsidR="00FF7EC4">
        <w:rPr>
          <w:lang w:val="en-US"/>
        </w:rPr>
        <w:t>CQ</w:t>
      </w:r>
      <w:r w:rsidR="00FF7EC4">
        <w:t xml:space="preserve">), заисывая статут выполненной операции. </w:t>
      </w:r>
      <w:r w:rsidR="00FF7EC4">
        <w:rPr>
          <w:lang w:val="en-US"/>
        </w:rPr>
        <w:t>InfiniBand</w:t>
      </w:r>
      <w:r w:rsidR="00FF7EC4" w:rsidRPr="00FF7EC4">
        <w:t xml:space="preserve"> </w:t>
      </w:r>
      <w:r w:rsidR="00FF7EC4">
        <w:rPr>
          <w:lang w:val="en-US"/>
        </w:rPr>
        <w:t>Architecture</w:t>
      </w:r>
      <w:r w:rsidR="00FF7EC4" w:rsidRPr="00FF7EC4">
        <w:t xml:space="preserve"> </w:t>
      </w:r>
      <w:r w:rsidR="00FF7EC4">
        <w:t>предлагает значительное улучшение для транспортного уровня</w:t>
      </w:r>
      <w:r w:rsidR="00FF7EC4" w:rsidRPr="00FF7EC4">
        <w:t>:</w:t>
      </w:r>
      <w:r w:rsidR="00FF7EC4">
        <w:t xml:space="preserve"> все функциональности реализованы на аппаратном уровне.</w:t>
      </w:r>
      <w:r w:rsidR="00D216F4">
        <w:t xml:space="preserve"> </w:t>
      </w:r>
      <w:r w:rsidR="00D216F4">
        <w:rPr>
          <w:lang w:val="en-US"/>
        </w:rPr>
        <w:t>InfiniBand</w:t>
      </w:r>
      <w:r w:rsidR="00D216F4" w:rsidRPr="00D216F4">
        <w:t xml:space="preserve"> </w:t>
      </w:r>
      <w:r w:rsidR="00D216F4">
        <w:t>определяет несколько траспортных сервисов надежности отправки данных. Таблица 1 описывает каждый из поддерживаемых сервисов.</w:t>
      </w:r>
    </w:p>
    <w:p w14:paraId="30180CDD" w14:textId="4A658F29" w:rsidR="00D216F4" w:rsidRDefault="00AE1664" w:rsidP="00AE1664">
      <w:pPr>
        <w:pStyle w:val="DiplomText"/>
        <w:ind w:firstLine="0"/>
        <w:jc w:val="center"/>
      </w:pPr>
      <w:r>
        <w:rPr>
          <w:noProof/>
        </w:rPr>
        <w:lastRenderedPageBreak/>
        <w:drawing>
          <wp:inline distT="0" distB="0" distL="0" distR="0" wp14:anchorId="5008AE63" wp14:editId="0A722D9B">
            <wp:extent cx="4401403" cy="27724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9515" cy="2777584"/>
                    </a:xfrm>
                    <a:prstGeom prst="rect">
                      <a:avLst/>
                    </a:prstGeom>
                    <a:noFill/>
                    <a:ln>
                      <a:noFill/>
                    </a:ln>
                  </pic:spPr>
                </pic:pic>
              </a:graphicData>
            </a:graphic>
          </wp:inline>
        </w:drawing>
      </w:r>
    </w:p>
    <w:p w14:paraId="00958D16" w14:textId="1A46C489" w:rsidR="0046292C" w:rsidRPr="00AE1664" w:rsidRDefault="00AE1664" w:rsidP="00AE1664">
      <w:pPr>
        <w:pStyle w:val="DiplomaElemntDescription"/>
        <w:rPr>
          <w:lang w:val="en-US"/>
        </w:rPr>
      </w:pPr>
      <w:r>
        <w:t xml:space="preserve">Рис 4. Уровни </w:t>
      </w:r>
      <w:r>
        <w:rPr>
          <w:lang w:val="en-US"/>
        </w:rPr>
        <w:t>InfiniBand Architecture.</w:t>
      </w:r>
    </w:p>
    <w:p w14:paraId="04523481" w14:textId="2A596882" w:rsidR="0046292C" w:rsidRDefault="00AE1664" w:rsidP="00AE1664">
      <w:pPr>
        <w:pStyle w:val="DiplomText"/>
        <w:ind w:firstLine="0"/>
        <w:jc w:val="center"/>
      </w:pPr>
      <w:r>
        <w:rPr>
          <w:noProof/>
        </w:rPr>
        <w:drawing>
          <wp:inline distT="0" distB="0" distL="0" distR="0" wp14:anchorId="1567E5B1" wp14:editId="3EF29735">
            <wp:extent cx="3739487" cy="373046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282" cy="3734250"/>
                    </a:xfrm>
                    <a:prstGeom prst="rect">
                      <a:avLst/>
                    </a:prstGeom>
                    <a:noFill/>
                    <a:ln>
                      <a:noFill/>
                    </a:ln>
                  </pic:spPr>
                </pic:pic>
              </a:graphicData>
            </a:graphic>
          </wp:inline>
        </w:drawing>
      </w:r>
    </w:p>
    <w:p w14:paraId="7B9FAC9C" w14:textId="230D9352" w:rsidR="00AE1664" w:rsidRPr="00877F2F" w:rsidRDefault="00AE1664" w:rsidP="00AE1664">
      <w:pPr>
        <w:pStyle w:val="DiplomaElemntDescription"/>
      </w:pPr>
      <w:r>
        <w:t xml:space="preserve">Рис 5. Три скоростных канала, определенных на физическом канале </w:t>
      </w:r>
      <w:r>
        <w:rPr>
          <w:lang w:val="en-US"/>
        </w:rPr>
        <w:t>InfiniBand</w:t>
      </w:r>
      <w:r w:rsidRPr="00AE1664">
        <w:t xml:space="preserve"> </w:t>
      </w:r>
      <w:r>
        <w:rPr>
          <w:lang w:val="en-US"/>
        </w:rPr>
        <w:t>Architecture</w:t>
      </w:r>
      <w:r>
        <w:t>.</w:t>
      </w:r>
    </w:p>
    <w:tbl>
      <w:tblPr>
        <w:tblStyle w:val="GridTable1Light"/>
        <w:tblW w:w="0" w:type="auto"/>
        <w:tblLook w:val="04A0" w:firstRow="1" w:lastRow="0" w:firstColumn="1" w:lastColumn="0" w:noHBand="0" w:noVBand="1"/>
      </w:tblPr>
      <w:tblGrid>
        <w:gridCol w:w="4672"/>
        <w:gridCol w:w="4673"/>
      </w:tblGrid>
      <w:tr w:rsidR="00D216F4" w14:paraId="24C1F315" w14:textId="77777777" w:rsidTr="00D21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C09EB1D" w14:textId="5A24E40F" w:rsidR="00D216F4" w:rsidRPr="00D216F4" w:rsidRDefault="00D216F4" w:rsidP="00D216F4">
            <w:pPr>
              <w:pStyle w:val="DiplomText"/>
              <w:ind w:firstLine="0"/>
              <w:jc w:val="center"/>
            </w:pPr>
            <w:r>
              <w:t>Тип Сервиса</w:t>
            </w:r>
          </w:p>
        </w:tc>
        <w:tc>
          <w:tcPr>
            <w:tcW w:w="4673" w:type="dxa"/>
          </w:tcPr>
          <w:p w14:paraId="438D74AD" w14:textId="4FD0DC4F" w:rsidR="00D216F4" w:rsidRPr="00D216F4" w:rsidRDefault="00D216F4" w:rsidP="00D216F4">
            <w:pPr>
              <w:pStyle w:val="DiplomText"/>
              <w:ind w:firstLine="0"/>
              <w:jc w:val="center"/>
              <w:cnfStyle w:val="100000000000" w:firstRow="1" w:lastRow="0" w:firstColumn="0" w:lastColumn="0" w:oddVBand="0" w:evenVBand="0" w:oddHBand="0" w:evenHBand="0" w:firstRowFirstColumn="0" w:firstRowLastColumn="0" w:lastRowFirstColumn="0" w:lastRowLastColumn="0"/>
            </w:pPr>
            <w:r>
              <w:t>Описание</w:t>
            </w:r>
          </w:p>
        </w:tc>
      </w:tr>
      <w:tr w:rsidR="00D216F4" w:rsidRPr="00D216F4" w14:paraId="2DC367C0"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F972520" w14:textId="41310FD5" w:rsidR="00D216F4" w:rsidRPr="00D216F4" w:rsidRDefault="00D216F4" w:rsidP="00E817FA">
            <w:pPr>
              <w:pStyle w:val="DiplomText"/>
              <w:ind w:firstLine="0"/>
              <w:rPr>
                <w:lang w:val="en-US"/>
              </w:rPr>
            </w:pPr>
            <w:r>
              <w:rPr>
                <w:lang w:val="en-US"/>
              </w:rPr>
              <w:t>Reliable Connection</w:t>
            </w:r>
          </w:p>
        </w:tc>
        <w:tc>
          <w:tcPr>
            <w:tcW w:w="4673" w:type="dxa"/>
          </w:tcPr>
          <w:p w14:paraId="247814D1" w14:textId="7753FCDA"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Подтверждающий пакеты, ориентированный на соединения</w:t>
            </w:r>
          </w:p>
        </w:tc>
      </w:tr>
      <w:tr w:rsidR="00D216F4" w14:paraId="57F604BB"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C6FF1B7" w14:textId="62E15AE5" w:rsidR="00D216F4" w:rsidRDefault="00D216F4" w:rsidP="00E817FA">
            <w:pPr>
              <w:pStyle w:val="DiplomText"/>
              <w:ind w:firstLine="0"/>
              <w:rPr>
                <w:lang w:val="en-US"/>
              </w:rPr>
            </w:pPr>
            <w:r>
              <w:rPr>
                <w:lang w:val="en-US"/>
              </w:rPr>
              <w:lastRenderedPageBreak/>
              <w:t>Reliable Datagram</w:t>
            </w:r>
          </w:p>
        </w:tc>
        <w:tc>
          <w:tcPr>
            <w:tcW w:w="4673" w:type="dxa"/>
          </w:tcPr>
          <w:p w14:paraId="2D98BF77" w14:textId="07F5B97C"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Подтверждающий пакеты, мультеплексируемый</w:t>
            </w:r>
          </w:p>
        </w:tc>
      </w:tr>
      <w:tr w:rsidR="00D216F4" w:rsidRPr="00D216F4" w14:paraId="3DDFE1DC"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1420653C" w14:textId="0819155C" w:rsidR="00D216F4" w:rsidRPr="00D216F4" w:rsidRDefault="00D216F4" w:rsidP="00E817FA">
            <w:pPr>
              <w:pStyle w:val="DiplomText"/>
              <w:ind w:firstLine="0"/>
            </w:pPr>
            <w:r w:rsidRPr="00D216F4">
              <w:t>Unreliable Connection</w:t>
            </w:r>
          </w:p>
        </w:tc>
        <w:tc>
          <w:tcPr>
            <w:tcW w:w="4673" w:type="dxa"/>
          </w:tcPr>
          <w:p w14:paraId="39D86678" w14:textId="1597D68B"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ориентированный на со</w:t>
            </w:r>
            <w:r w:rsidR="008E00A4">
              <w:t>единения</w:t>
            </w:r>
          </w:p>
        </w:tc>
      </w:tr>
      <w:tr w:rsidR="00D216F4" w:rsidRPr="008E00A4" w14:paraId="5875D082"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50E88DB6" w14:textId="2A8508AA" w:rsidR="00D216F4" w:rsidRDefault="00D216F4" w:rsidP="00E817FA">
            <w:pPr>
              <w:pStyle w:val="DiplomText"/>
              <w:ind w:firstLine="0"/>
              <w:rPr>
                <w:lang w:val="en-US"/>
              </w:rPr>
            </w:pPr>
            <w:r w:rsidRPr="00D216F4">
              <w:rPr>
                <w:lang w:val="en-US"/>
              </w:rPr>
              <w:t>Unreliable Datagram</w:t>
            </w:r>
          </w:p>
        </w:tc>
        <w:tc>
          <w:tcPr>
            <w:tcW w:w="4673" w:type="dxa"/>
          </w:tcPr>
          <w:p w14:paraId="04916254" w14:textId="0156C9EA" w:rsidR="00D216F4" w:rsidRPr="008E00A4" w:rsidRDefault="008E00A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неориентированный на соединения</w:t>
            </w:r>
          </w:p>
        </w:tc>
      </w:tr>
      <w:tr w:rsidR="00D216F4" w:rsidRPr="004C4F22" w14:paraId="2371AAD8"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ACCFA92" w14:textId="7EB08805" w:rsidR="00D216F4" w:rsidRDefault="00D216F4" w:rsidP="00E817FA">
            <w:pPr>
              <w:pStyle w:val="DiplomText"/>
              <w:ind w:firstLine="0"/>
              <w:rPr>
                <w:lang w:val="en-US"/>
              </w:rPr>
            </w:pPr>
            <w:r w:rsidRPr="00D216F4">
              <w:rPr>
                <w:lang w:val="en-US"/>
              </w:rPr>
              <w:t>Raw Datagram</w:t>
            </w:r>
          </w:p>
        </w:tc>
        <w:tc>
          <w:tcPr>
            <w:tcW w:w="4673" w:type="dxa"/>
          </w:tcPr>
          <w:p w14:paraId="64B589BB" w14:textId="1713078D" w:rsidR="00D216F4" w:rsidRPr="004C4F22" w:rsidRDefault="008E00A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неориентированный на соединения</w:t>
            </w:r>
          </w:p>
        </w:tc>
      </w:tr>
    </w:tbl>
    <w:p w14:paraId="0F99E15F" w14:textId="011709E4" w:rsidR="00EA5327" w:rsidRDefault="0046292C" w:rsidP="000F7238">
      <w:pPr>
        <w:pStyle w:val="DiplomaElemntDescription"/>
      </w:pPr>
      <w:r>
        <w:t xml:space="preserve">Таблица 1. Типы сервисов транспортного уровня </w:t>
      </w:r>
      <w:r>
        <w:rPr>
          <w:lang w:val="en-US"/>
        </w:rPr>
        <w:t>InfiniBand</w:t>
      </w:r>
      <w:r w:rsidRPr="0046292C">
        <w:t xml:space="preserve"> </w:t>
      </w:r>
      <w:r>
        <w:rPr>
          <w:lang w:val="en-US"/>
        </w:rPr>
        <w:t>Architecture</w:t>
      </w:r>
      <w:r w:rsidRPr="0046292C">
        <w:t>.</w:t>
      </w:r>
    </w:p>
    <w:p w14:paraId="75C982CA" w14:textId="77777777" w:rsidR="000F7238" w:rsidRPr="000F7238" w:rsidRDefault="000F7238" w:rsidP="000F7238">
      <w:pPr>
        <w:pStyle w:val="DiplomaSubTitle"/>
        <w:rPr>
          <w:lang w:val="ru-RU"/>
        </w:rPr>
      </w:pPr>
      <w:bookmarkStart w:id="9" w:name="_Toc508228715"/>
      <w:r>
        <w:rPr>
          <w:lang w:val="ru-RU"/>
        </w:rPr>
        <w:t xml:space="preserve">Коммуникационные модели </w:t>
      </w:r>
      <w:r>
        <w:t>InfiniBand</w:t>
      </w:r>
      <w:r w:rsidRPr="000F7238">
        <w:rPr>
          <w:lang w:val="ru-RU"/>
        </w:rPr>
        <w:t xml:space="preserve"> </w:t>
      </w:r>
      <w:r>
        <w:t>Architecture</w:t>
      </w:r>
      <w:bookmarkEnd w:id="9"/>
    </w:p>
    <w:p w14:paraId="4EAB6D4D" w14:textId="77777777" w:rsidR="000F7238" w:rsidRDefault="000F7238" w:rsidP="000F7238">
      <w:pPr>
        <w:pStyle w:val="DiplomText"/>
      </w:pPr>
      <w:r>
        <w:t xml:space="preserve">Основной целью </w:t>
      </w:r>
      <w:r>
        <w:rPr>
          <w:lang w:val="en-US"/>
        </w:rPr>
        <w:t>InfiniBand</w:t>
      </w:r>
      <w:r w:rsidRPr="00C05485">
        <w:t xml:space="preserve"> </w:t>
      </w:r>
      <w:r>
        <w:t>является уменьшенье накладных расходов системы на обработку сетевых данных посредством уменьшения количества копий, ассоцированных с передачей сообщений и</w:t>
      </w:r>
      <w:r w:rsidRPr="005F372C">
        <w:t xml:space="preserve"> </w:t>
      </w:r>
      <w:r>
        <w:t xml:space="preserve">невовлечения ядра операционной системы в критический путь отправки сообщения. Это достигается путем предоставления приложениям пользовательского уровня прямого, защищенного доступа к </w:t>
      </w:r>
      <w:r>
        <w:rPr>
          <w:lang w:val="en-US"/>
        </w:rPr>
        <w:t>HCA</w:t>
      </w:r>
      <w:r>
        <w:t>.</w:t>
      </w:r>
    </w:p>
    <w:p w14:paraId="218D0ECC" w14:textId="77777777" w:rsidR="000F7238" w:rsidRDefault="000F7238" w:rsidP="000F7238">
      <w:pPr>
        <w:pStyle w:val="DiplomText"/>
      </w:pPr>
      <w:r>
        <w:rPr>
          <w:lang w:val="en-US"/>
        </w:rPr>
        <w:t>InfiniBand</w:t>
      </w:r>
      <w:r w:rsidRPr="004559E1">
        <w:t xml:space="preserve"> </w:t>
      </w:r>
      <w:r>
        <w:rPr>
          <w:lang w:val="en-US"/>
        </w:rPr>
        <w:t>Architecture</w:t>
      </w:r>
      <w:r w:rsidRPr="004559E1">
        <w:t xml:space="preserve"> </w:t>
      </w:r>
      <w:r>
        <w:t>поддерживает два типа коммуникационных семантик</w:t>
      </w:r>
      <w:r w:rsidRPr="004559E1">
        <w:t>:</w:t>
      </w:r>
      <w:r>
        <w:t xml:space="preserve"> канальную семантику (</w:t>
      </w:r>
      <w:r>
        <w:rPr>
          <w:lang w:val="en-US"/>
        </w:rPr>
        <w:t>Send</w:t>
      </w:r>
      <w:r>
        <w:t>-</w:t>
      </w:r>
      <w:r>
        <w:rPr>
          <w:lang w:val="en-US"/>
        </w:rPr>
        <w:t>Receive</w:t>
      </w:r>
      <w:r>
        <w:t xml:space="preserve"> модель) и семантику доступа к памяти (</w:t>
      </w:r>
      <w:r>
        <w:rPr>
          <w:lang w:val="en-US"/>
        </w:rPr>
        <w:t>RDMA</w:t>
      </w:r>
      <w:r w:rsidRPr="00193D5B">
        <w:t xml:space="preserve"> </w:t>
      </w:r>
      <w:r>
        <w:t>модель).</w:t>
      </w:r>
    </w:p>
    <w:p w14:paraId="3B7D6A32" w14:textId="77777777" w:rsidR="000F7238" w:rsidRDefault="000F7238" w:rsidP="000F7238">
      <w:pPr>
        <w:pStyle w:val="DiplomText"/>
      </w:pPr>
      <w:r>
        <w:t>В канальной семантике, каждый запрос на отправку имеет соответствующий запрос на прием на удаленной стороне. Такой подход отражает один-к-одному соответствие между каждой операцией отправки и приема. В</w:t>
      </w:r>
      <w:r w:rsidRPr="00193D5B">
        <w:t xml:space="preserve"> </w:t>
      </w:r>
      <w:r>
        <w:t>семантике</w:t>
      </w:r>
      <w:r w:rsidRPr="00193D5B">
        <w:t xml:space="preserve"> </w:t>
      </w:r>
      <w:r>
        <w:t>доступа</w:t>
      </w:r>
      <w:r w:rsidRPr="00193D5B">
        <w:t xml:space="preserve"> </w:t>
      </w:r>
      <w:r>
        <w:t>к</w:t>
      </w:r>
      <w:r w:rsidRPr="00193D5B">
        <w:t xml:space="preserve"> </w:t>
      </w:r>
      <w:r>
        <w:t>памяти</w:t>
      </w:r>
      <w:r w:rsidRPr="00193D5B">
        <w:t xml:space="preserve">, </w:t>
      </w:r>
      <w:r>
        <w:t xml:space="preserve">используются </w:t>
      </w:r>
      <w:r>
        <w:rPr>
          <w:lang w:val="en-US"/>
        </w:rPr>
        <w:t>Remote</w:t>
      </w:r>
      <w:r w:rsidRPr="00193D5B">
        <w:t xml:space="preserve"> </w:t>
      </w:r>
      <w:r>
        <w:rPr>
          <w:lang w:val="en-US"/>
        </w:rPr>
        <w:t>Direct</w:t>
      </w:r>
      <w:r w:rsidRPr="00193D5B">
        <w:t xml:space="preserve"> </w:t>
      </w:r>
      <w:r>
        <w:rPr>
          <w:lang w:val="en-US"/>
        </w:rPr>
        <w:t>Memory</w:t>
      </w:r>
      <w:r w:rsidRPr="00193D5B">
        <w:t xml:space="preserve"> </w:t>
      </w:r>
      <w:r>
        <w:rPr>
          <w:lang w:val="en-US"/>
        </w:rPr>
        <w:t>Access</w:t>
      </w:r>
      <w:r w:rsidRPr="00193D5B">
        <w:t xml:space="preserve"> (</w:t>
      </w:r>
      <w:r>
        <w:rPr>
          <w:lang w:val="en-US"/>
        </w:rPr>
        <w:t>RDMA</w:t>
      </w:r>
      <w:r w:rsidRPr="00193D5B">
        <w:t xml:space="preserve">) </w:t>
      </w:r>
      <w:r>
        <w:t xml:space="preserve">операции. Эти операции неявны для удаленной стороны, так как они не требуют, чтобы дескриптор операции приема был создан. Имеются два типа </w:t>
      </w:r>
      <w:r>
        <w:rPr>
          <w:lang w:val="en-US"/>
        </w:rPr>
        <w:t>RDMA</w:t>
      </w:r>
      <w:r w:rsidRPr="0031569B">
        <w:t xml:space="preserve"> </w:t>
      </w:r>
      <w:r>
        <w:t>операций</w:t>
      </w:r>
      <w:r w:rsidRPr="0031569B">
        <w:t xml:space="preserve">: </w:t>
      </w:r>
      <w:r>
        <w:rPr>
          <w:lang w:val="en-US"/>
        </w:rPr>
        <w:t>RDMA</w:t>
      </w:r>
      <w:r w:rsidRPr="0031569B">
        <w:t xml:space="preserve"> </w:t>
      </w:r>
      <w:r>
        <w:rPr>
          <w:lang w:val="en-US"/>
        </w:rPr>
        <w:t>Write</w:t>
      </w:r>
      <w:r w:rsidRPr="0031569B">
        <w:t xml:space="preserve"> </w:t>
      </w:r>
      <w:r>
        <w:t xml:space="preserve">и </w:t>
      </w:r>
      <w:r>
        <w:rPr>
          <w:lang w:val="en-US"/>
        </w:rPr>
        <w:t>RDMA</w:t>
      </w:r>
      <w:r w:rsidRPr="0031569B">
        <w:t xml:space="preserve"> </w:t>
      </w:r>
      <w:r>
        <w:rPr>
          <w:lang w:val="en-US"/>
        </w:rPr>
        <w:t>Read</w:t>
      </w:r>
      <w:r w:rsidRPr="0031569B">
        <w:t xml:space="preserve">. </w:t>
      </w:r>
      <w:r>
        <w:t xml:space="preserve">В случае </w:t>
      </w:r>
      <w:r>
        <w:rPr>
          <w:lang w:val="en-US"/>
        </w:rPr>
        <w:t>RDMA</w:t>
      </w:r>
      <w:r w:rsidRPr="0031569B">
        <w:t xml:space="preserve"> </w:t>
      </w:r>
      <w:r>
        <w:rPr>
          <w:lang w:val="en-US"/>
        </w:rPr>
        <w:t>Write</w:t>
      </w:r>
      <w:r w:rsidRPr="0031569B">
        <w:t xml:space="preserve"> </w:t>
      </w:r>
      <w:r>
        <w:t xml:space="preserve">операций, инициатор напрямую пишет данные в пользовательский буффер, выделенный на удаленном узле. По </w:t>
      </w:r>
      <w:r>
        <w:lastRenderedPageBreak/>
        <w:t xml:space="preserve">аналогии, в случае </w:t>
      </w:r>
      <w:r>
        <w:rPr>
          <w:lang w:val="en-US"/>
        </w:rPr>
        <w:t>RDMA</w:t>
      </w:r>
      <w:r w:rsidRPr="0031569B">
        <w:t xml:space="preserve"> </w:t>
      </w:r>
      <w:r>
        <w:rPr>
          <w:lang w:val="en-US"/>
        </w:rPr>
        <w:t>Read</w:t>
      </w:r>
      <w:r w:rsidRPr="0031569B">
        <w:t xml:space="preserve"> </w:t>
      </w:r>
      <w:r>
        <w:t>операции, инициатор читает данные из пользовательского буффера, выделенного на удаленном узле.</w:t>
      </w:r>
    </w:p>
    <w:p w14:paraId="555FE1F2" w14:textId="77777777" w:rsidR="000F7238" w:rsidRDefault="000F7238" w:rsidP="000F7238">
      <w:pPr>
        <w:pStyle w:val="DiplomText"/>
      </w:pPr>
      <w:r>
        <w:rPr>
          <w:lang w:val="en-US"/>
        </w:rPr>
        <w:t>InfiniBand</w:t>
      </w:r>
      <w:r w:rsidRPr="005F372C">
        <w:rPr>
          <w:lang w:val="en-US"/>
        </w:rPr>
        <w:t xml:space="preserve"> </w:t>
      </w:r>
      <w:r>
        <w:t>был</w:t>
      </w:r>
      <w:r w:rsidRPr="005F372C">
        <w:rPr>
          <w:lang w:val="en-US"/>
        </w:rPr>
        <w:t xml:space="preserve"> </w:t>
      </w:r>
      <w:r>
        <w:t>разработана</w:t>
      </w:r>
      <w:r w:rsidRPr="005F372C">
        <w:rPr>
          <w:lang w:val="en-US"/>
        </w:rPr>
        <w:t xml:space="preserve"> </w:t>
      </w:r>
      <w:r>
        <w:t>с</w:t>
      </w:r>
      <w:r w:rsidRPr="005F372C">
        <w:rPr>
          <w:lang w:val="en-US"/>
        </w:rPr>
        <w:t xml:space="preserve"> </w:t>
      </w:r>
      <w:r>
        <w:t>учетом</w:t>
      </w:r>
      <w:r w:rsidRPr="005F372C">
        <w:rPr>
          <w:lang w:val="en-US"/>
        </w:rPr>
        <w:t xml:space="preserve"> </w:t>
      </w:r>
      <w:r>
        <w:rPr>
          <w:lang w:val="en-US"/>
        </w:rPr>
        <w:t>VIA</w:t>
      </w:r>
      <w:r w:rsidRPr="005F372C">
        <w:rPr>
          <w:lang w:val="en-US"/>
        </w:rPr>
        <w:t xml:space="preserve"> (</w:t>
      </w:r>
      <w:r>
        <w:rPr>
          <w:lang w:val="en-US"/>
        </w:rPr>
        <w:t>Virtual</w:t>
      </w:r>
      <w:r w:rsidRPr="005F372C">
        <w:rPr>
          <w:lang w:val="en-US"/>
        </w:rPr>
        <w:t xml:space="preserve"> </w:t>
      </w:r>
      <w:r>
        <w:rPr>
          <w:lang w:val="en-US"/>
        </w:rPr>
        <w:t>Interface</w:t>
      </w:r>
      <w:r w:rsidRPr="005F372C">
        <w:rPr>
          <w:lang w:val="en-US"/>
        </w:rPr>
        <w:t xml:space="preserve"> </w:t>
      </w:r>
      <w:r>
        <w:rPr>
          <w:lang w:val="en-US"/>
        </w:rPr>
        <w:t>Architecture</w:t>
      </w:r>
      <w:r w:rsidRPr="005F372C">
        <w:rPr>
          <w:lang w:val="en-US"/>
        </w:rPr>
        <w:t xml:space="preserve">) </w:t>
      </w:r>
      <w:r>
        <w:t>архитектуры</w:t>
      </w:r>
      <w:r w:rsidRPr="005F372C">
        <w:rPr>
          <w:lang w:val="en-US"/>
        </w:rPr>
        <w:t xml:space="preserve">. </w:t>
      </w:r>
      <w:r>
        <w:rPr>
          <w:lang w:val="en-US"/>
        </w:rPr>
        <w:t>VIA</w:t>
      </w:r>
      <w:r w:rsidRPr="005F372C">
        <w:t xml:space="preserve"> – </w:t>
      </w:r>
      <w:r>
        <w:t xml:space="preserve">это распределенная техноолгия передачи сообщений, которая является аппаратнонезависимой и совместима с текущими сетевыми высокоскоростными картами, предаставляет </w:t>
      </w:r>
      <w:r>
        <w:rPr>
          <w:lang w:val="en-US"/>
        </w:rPr>
        <w:t>API</w:t>
      </w:r>
      <w:r>
        <w:t>, который может предоставить высокоскоростную, с низкими задержками связь между коммуницирующими сторонами в кластерных приложениях.</w:t>
      </w:r>
    </w:p>
    <w:p w14:paraId="5A6BDC53" w14:textId="77777777" w:rsidR="000F7238" w:rsidRPr="000F7238" w:rsidRDefault="000F7238" w:rsidP="000F7238">
      <w:pPr>
        <w:pStyle w:val="DiplomText"/>
      </w:pPr>
      <w:r>
        <w:rPr>
          <w:lang w:val="en-US"/>
        </w:rPr>
        <w:t>InfiniBand</w:t>
      </w:r>
      <w:r w:rsidRPr="00671C03">
        <w:t xml:space="preserve"> </w:t>
      </w:r>
      <w:r>
        <w:t xml:space="preserve">забирает обязанности по контролю траффика из программной части клиента с помощью использования исполняемых очередей. Эти очереди, называемые </w:t>
      </w:r>
      <w:r>
        <w:rPr>
          <w:lang w:val="en-US"/>
        </w:rPr>
        <w:t>Work</w:t>
      </w:r>
      <w:r w:rsidRPr="00671C03">
        <w:t xml:space="preserve"> </w:t>
      </w:r>
      <w:r>
        <w:rPr>
          <w:lang w:val="en-US"/>
        </w:rPr>
        <w:t>Queues</w:t>
      </w:r>
      <w:r w:rsidRPr="00671C03">
        <w:t xml:space="preserve"> (</w:t>
      </w:r>
      <w:r>
        <w:rPr>
          <w:lang w:val="en-US"/>
        </w:rPr>
        <w:t>WQ</w:t>
      </w:r>
      <w:r w:rsidRPr="00671C03">
        <w:t xml:space="preserve">) </w:t>
      </w:r>
      <w:r>
        <w:t xml:space="preserve">создаются клиентом и передаются в </w:t>
      </w:r>
      <w:r>
        <w:rPr>
          <w:lang w:val="en-US"/>
        </w:rPr>
        <w:t>InfiniBand</w:t>
      </w:r>
      <w:r w:rsidRPr="00671C03">
        <w:t xml:space="preserve"> </w:t>
      </w:r>
      <w:r>
        <w:t xml:space="preserve">для последующего управления. Для каждого коммуникационного канала между устройствами назначается </w:t>
      </w:r>
      <w:r>
        <w:rPr>
          <w:lang w:val="en-US"/>
        </w:rPr>
        <w:t>Work</w:t>
      </w:r>
      <w:r w:rsidRPr="00671C03">
        <w:t xml:space="preserve"> </w:t>
      </w:r>
      <w:r>
        <w:rPr>
          <w:lang w:val="en-US"/>
        </w:rPr>
        <w:t>Queue</w:t>
      </w:r>
      <w:r w:rsidRPr="00671C03">
        <w:t xml:space="preserve"> </w:t>
      </w:r>
      <w:r>
        <w:rPr>
          <w:lang w:val="en-US"/>
        </w:rPr>
        <w:t>Pair</w:t>
      </w:r>
      <w:r w:rsidRPr="00671C03">
        <w:t xml:space="preserve"> (</w:t>
      </w:r>
      <w:r>
        <w:rPr>
          <w:lang w:val="en-US"/>
        </w:rPr>
        <w:t>WQP</w:t>
      </w:r>
      <w:r w:rsidRPr="00671C03">
        <w:t xml:space="preserve"> </w:t>
      </w:r>
      <w:r>
        <w:t>–</w:t>
      </w:r>
      <w:r w:rsidRPr="00671C03">
        <w:t xml:space="preserve"> </w:t>
      </w:r>
      <w:r>
        <w:t>очередь приема и отправки</w:t>
      </w:r>
      <w:r w:rsidRPr="00671C03">
        <w:t>)</w:t>
      </w:r>
      <w:r>
        <w:t xml:space="preserve"> для каждой конечной стороны</w:t>
      </w:r>
      <w:r w:rsidRPr="00671C03">
        <w:t xml:space="preserve">. </w:t>
      </w:r>
      <w:r>
        <w:t xml:space="preserve">Клиент добавляет транзакцию в </w:t>
      </w:r>
      <w:r>
        <w:rPr>
          <w:lang w:val="en-US"/>
        </w:rPr>
        <w:t>WQ</w:t>
      </w:r>
      <w:r w:rsidRPr="00671C03">
        <w:t xml:space="preserve"> (</w:t>
      </w:r>
      <w:r>
        <w:t xml:space="preserve">транзакция называется </w:t>
      </w:r>
      <w:r>
        <w:rPr>
          <w:lang w:val="en-US"/>
        </w:rPr>
        <w:t>Work</w:t>
      </w:r>
      <w:r w:rsidRPr="00671C03">
        <w:t xml:space="preserve"> </w:t>
      </w:r>
      <w:r>
        <w:rPr>
          <w:lang w:val="en-US"/>
        </w:rPr>
        <w:t>Queue</w:t>
      </w:r>
      <w:r w:rsidRPr="00671C03">
        <w:t xml:space="preserve"> </w:t>
      </w:r>
      <w:r>
        <w:rPr>
          <w:lang w:val="en-US"/>
        </w:rPr>
        <w:t>Entry</w:t>
      </w:r>
      <w:r w:rsidRPr="00671C03">
        <w:t xml:space="preserve"> - </w:t>
      </w:r>
      <w:r>
        <w:rPr>
          <w:lang w:val="en-US"/>
        </w:rPr>
        <w:t>WQE</w:t>
      </w:r>
      <w:r w:rsidRPr="00671C03">
        <w:t>)</w:t>
      </w:r>
      <w:r>
        <w:t>, которая обрабатывается канальным адаптором из очереди отправки и отправляется на удаленное устройство. Когда удаленное устройство отвечает, канальный адаптер возвращает статус клиенту, через очередб готовности (</w:t>
      </w:r>
      <w:r>
        <w:rPr>
          <w:lang w:val="en-US"/>
        </w:rPr>
        <w:t>CQ</w:t>
      </w:r>
      <w:r w:rsidRPr="000F7238">
        <w:t xml:space="preserve"> - </w:t>
      </w:r>
      <w:r>
        <w:rPr>
          <w:lang w:val="en-US"/>
        </w:rPr>
        <w:t>Completion</w:t>
      </w:r>
      <w:r w:rsidRPr="000F7238">
        <w:t xml:space="preserve"> </w:t>
      </w:r>
      <w:r>
        <w:rPr>
          <w:lang w:val="en-US"/>
        </w:rPr>
        <w:t>Queue</w:t>
      </w:r>
      <w:r>
        <w:t>)</w:t>
      </w:r>
      <w:r w:rsidRPr="000F7238">
        <w:t>.</w:t>
      </w:r>
    </w:p>
    <w:p w14:paraId="76F04D11" w14:textId="77777777" w:rsidR="000F7238" w:rsidRDefault="000F7238" w:rsidP="000F7238">
      <w:pPr>
        <w:pStyle w:val="DiplomText"/>
      </w:pPr>
      <w:r>
        <w:t xml:space="preserve">Клиенты могут добавлять несколько </w:t>
      </w:r>
      <w:r>
        <w:rPr>
          <w:lang w:val="en-US"/>
        </w:rPr>
        <w:t>WQEs</w:t>
      </w:r>
      <w:r>
        <w:t xml:space="preserve">, а каннальные адаптеры буду обрабатывать каждый из этиз запросов. Затем канальные адаптеры генерируют </w:t>
      </w:r>
      <w:r>
        <w:rPr>
          <w:lang w:val="en-US"/>
        </w:rPr>
        <w:t>CQE</w:t>
      </w:r>
      <w:r w:rsidRPr="000F7238">
        <w:t xml:space="preserve"> (</w:t>
      </w:r>
      <w:r>
        <w:rPr>
          <w:lang w:val="en-US"/>
        </w:rPr>
        <w:t>Completion</w:t>
      </w:r>
      <w:r w:rsidRPr="000F7238">
        <w:t xml:space="preserve"> </w:t>
      </w:r>
      <w:r>
        <w:rPr>
          <w:lang w:val="en-US"/>
        </w:rPr>
        <w:t>Queue</w:t>
      </w:r>
      <w:r w:rsidRPr="000F7238">
        <w:t xml:space="preserve"> </w:t>
      </w:r>
      <w:r>
        <w:rPr>
          <w:lang w:val="en-US"/>
        </w:rPr>
        <w:t>Entry</w:t>
      </w:r>
      <w:r w:rsidRPr="000F7238">
        <w:t>)</w:t>
      </w:r>
      <w:r>
        <w:t xml:space="preserve">, чтобы предоставить статус для каждой </w:t>
      </w:r>
      <w:r>
        <w:rPr>
          <w:lang w:val="en-US"/>
        </w:rPr>
        <w:t>WQE</w:t>
      </w:r>
      <w:r>
        <w:t xml:space="preserve"> в правильном приоритизированном порядке. Это позволяет клиенту продолжать работу с другими активностями, пока транзакция обрабатывается.</w:t>
      </w:r>
    </w:p>
    <w:p w14:paraId="7BC97B1C" w14:textId="77777777" w:rsidR="000F7238" w:rsidRDefault="000F7238" w:rsidP="000F7238">
      <w:pPr>
        <w:pStyle w:val="DiplomText"/>
        <w:jc w:val="center"/>
      </w:pPr>
      <w:r>
        <w:rPr>
          <w:noProof/>
        </w:rPr>
        <w:lastRenderedPageBreak/>
        <w:drawing>
          <wp:inline distT="0" distB="0" distL="0" distR="0" wp14:anchorId="333CF7D5" wp14:editId="44FC6671">
            <wp:extent cx="4674358" cy="266078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9516" cy="2663724"/>
                    </a:xfrm>
                    <a:prstGeom prst="rect">
                      <a:avLst/>
                    </a:prstGeom>
                    <a:noFill/>
                    <a:ln>
                      <a:noFill/>
                    </a:ln>
                  </pic:spPr>
                </pic:pic>
              </a:graphicData>
            </a:graphic>
          </wp:inline>
        </w:drawing>
      </w:r>
    </w:p>
    <w:p w14:paraId="7B84DDC6" w14:textId="77777777" w:rsidR="000F7238" w:rsidRPr="00392379" w:rsidRDefault="000F7238" w:rsidP="000F7238">
      <w:pPr>
        <w:pStyle w:val="DiplomaElemntDescription"/>
        <w:rPr>
          <w:lang w:val="en-US"/>
        </w:rPr>
      </w:pPr>
      <w:r>
        <w:t>Рис</w:t>
      </w:r>
      <w:r w:rsidRPr="00392379">
        <w:rPr>
          <w:lang w:val="en-US"/>
        </w:rPr>
        <w:t xml:space="preserve"> 6. </w:t>
      </w:r>
      <w:r>
        <w:t>Коммникационный</w:t>
      </w:r>
      <w:r w:rsidRPr="00392379">
        <w:rPr>
          <w:lang w:val="en-US"/>
        </w:rPr>
        <w:t xml:space="preserve"> </w:t>
      </w:r>
      <w:r>
        <w:t>стэк</w:t>
      </w:r>
      <w:r w:rsidRPr="00392379">
        <w:rPr>
          <w:lang w:val="en-US"/>
        </w:rPr>
        <w:t xml:space="preserve"> </w:t>
      </w:r>
      <w:r>
        <w:rPr>
          <w:lang w:val="en-US"/>
        </w:rPr>
        <w:t>InfiniBand</w:t>
      </w:r>
      <w:r w:rsidRPr="00392379">
        <w:rPr>
          <w:lang w:val="en-US"/>
        </w:rPr>
        <w:t>.</w:t>
      </w:r>
    </w:p>
    <w:p w14:paraId="6BE31F68" w14:textId="2E21CA15" w:rsidR="000F7238" w:rsidRDefault="00877F2F" w:rsidP="00A12AAA">
      <w:pPr>
        <w:pStyle w:val="DiplomaTitle"/>
        <w:rPr>
          <w:lang w:val="en-US"/>
        </w:rPr>
      </w:pPr>
      <w:bookmarkStart w:id="10" w:name="_Toc508228716"/>
      <w:r>
        <w:rPr>
          <w:lang w:val="en-US"/>
        </w:rPr>
        <w:t>Intel</w:t>
      </w:r>
      <w:r>
        <w:rPr>
          <w:rFonts w:cs="Times New Roman"/>
          <w:lang w:val="en-US"/>
        </w:rPr>
        <w:t>®</w:t>
      </w:r>
      <w:r>
        <w:rPr>
          <w:lang w:val="en-US"/>
        </w:rPr>
        <w:t xml:space="preserve"> Omni-Path Architecture</w:t>
      </w:r>
      <w:bookmarkEnd w:id="10"/>
    </w:p>
    <w:p w14:paraId="26BF7453" w14:textId="36B45A75" w:rsidR="00877F2F" w:rsidRDefault="00D204EF" w:rsidP="00877F2F">
      <w:pPr>
        <w:pStyle w:val="DiplomText"/>
      </w:pPr>
      <w:r>
        <w:rPr>
          <w:lang w:val="en-US"/>
        </w:rPr>
        <w:t>Intel</w:t>
      </w:r>
      <w:r w:rsidRPr="00D204EF">
        <w:rPr>
          <w:lang w:val="en-US"/>
        </w:rPr>
        <w:t xml:space="preserve">® </w:t>
      </w:r>
      <w:r>
        <w:rPr>
          <w:lang w:val="en-US"/>
        </w:rPr>
        <w:t>Omni</w:t>
      </w:r>
      <w:r w:rsidRPr="00D204EF">
        <w:rPr>
          <w:lang w:val="en-US"/>
        </w:rPr>
        <w:t>-</w:t>
      </w:r>
      <w:r>
        <w:rPr>
          <w:lang w:val="en-US"/>
        </w:rPr>
        <w:t>Path</w:t>
      </w:r>
      <w:r w:rsidRPr="00D204EF">
        <w:rPr>
          <w:lang w:val="en-US"/>
        </w:rPr>
        <w:t xml:space="preserve"> </w:t>
      </w:r>
      <w:r>
        <w:rPr>
          <w:lang w:val="en-US"/>
        </w:rPr>
        <w:t>Architecture</w:t>
      </w:r>
      <w:r w:rsidRPr="00D204EF">
        <w:rPr>
          <w:lang w:val="en-US"/>
        </w:rPr>
        <w:t xml:space="preserve"> (</w:t>
      </w:r>
      <w:r>
        <w:rPr>
          <w:lang w:val="en-US"/>
        </w:rPr>
        <w:t>OPA</w:t>
      </w:r>
      <w:r w:rsidRPr="00D204EF">
        <w:rPr>
          <w:lang w:val="en-US"/>
        </w:rPr>
        <w:t xml:space="preserve">) </w:t>
      </w:r>
      <w:r>
        <w:t>представляет</w:t>
      </w:r>
      <w:r w:rsidRPr="00D204EF">
        <w:rPr>
          <w:lang w:val="en-US"/>
        </w:rPr>
        <w:t xml:space="preserve"> </w:t>
      </w:r>
      <w:r>
        <w:t>собой</w:t>
      </w:r>
      <w:r w:rsidRPr="00D204EF">
        <w:rPr>
          <w:lang w:val="en-US"/>
        </w:rPr>
        <w:t xml:space="preserve"> </w:t>
      </w:r>
      <w:r>
        <w:t>новое</w:t>
      </w:r>
      <w:r w:rsidRPr="00D204EF">
        <w:rPr>
          <w:lang w:val="en-US"/>
        </w:rPr>
        <w:t xml:space="preserve"> </w:t>
      </w:r>
      <w:r>
        <w:t>поколение</w:t>
      </w:r>
      <w:r w:rsidRPr="00D204EF">
        <w:rPr>
          <w:lang w:val="en-US"/>
        </w:rPr>
        <w:t xml:space="preserve"> </w:t>
      </w:r>
      <w:r>
        <w:t>сетевой</w:t>
      </w:r>
      <w:r w:rsidRPr="00D204EF">
        <w:rPr>
          <w:lang w:val="en-US"/>
        </w:rPr>
        <w:t xml:space="preserve"> </w:t>
      </w:r>
      <w:r>
        <w:t>фабрики</w:t>
      </w:r>
      <w:r w:rsidRPr="00D204EF">
        <w:rPr>
          <w:lang w:val="en-US"/>
        </w:rPr>
        <w:t xml:space="preserve"> </w:t>
      </w:r>
      <w:r>
        <w:t>с</w:t>
      </w:r>
      <w:r w:rsidRPr="00D204EF">
        <w:rPr>
          <w:lang w:val="en-US"/>
        </w:rPr>
        <w:t xml:space="preserve"> </w:t>
      </w:r>
      <w:r>
        <w:t>наследием</w:t>
      </w:r>
      <w:r w:rsidRPr="00D204EF">
        <w:rPr>
          <w:lang w:val="en-US"/>
        </w:rPr>
        <w:t xml:space="preserve"> </w:t>
      </w:r>
      <w:r>
        <w:t>от</w:t>
      </w:r>
      <w:r w:rsidRPr="00D204EF">
        <w:rPr>
          <w:lang w:val="en-US"/>
        </w:rPr>
        <w:t xml:space="preserve"> </w:t>
      </w:r>
      <w:r>
        <w:rPr>
          <w:lang w:val="en-US"/>
        </w:rPr>
        <w:t>Intel®</w:t>
      </w:r>
      <w:r w:rsidRPr="00D204EF">
        <w:rPr>
          <w:lang w:val="en-US"/>
        </w:rPr>
        <w:t xml:space="preserve"> </w:t>
      </w:r>
      <w:r>
        <w:rPr>
          <w:lang w:val="en-US"/>
        </w:rPr>
        <w:t>TrueScale</w:t>
      </w:r>
      <w:r w:rsidRPr="00D204EF">
        <w:rPr>
          <w:lang w:val="en-US"/>
        </w:rPr>
        <w:t xml:space="preserve"> </w:t>
      </w:r>
      <w:r>
        <w:t>продуктовой</w:t>
      </w:r>
      <w:r w:rsidRPr="00D204EF">
        <w:rPr>
          <w:lang w:val="en-US"/>
        </w:rPr>
        <w:t xml:space="preserve"> </w:t>
      </w:r>
      <w:r>
        <w:t>линейки</w:t>
      </w:r>
      <w:r w:rsidRPr="00D204EF">
        <w:rPr>
          <w:lang w:val="en-US"/>
        </w:rPr>
        <w:t xml:space="preserve">, </w:t>
      </w:r>
      <w:r>
        <w:t>основанной</w:t>
      </w:r>
      <w:r w:rsidRPr="00D204EF">
        <w:rPr>
          <w:lang w:val="en-US"/>
        </w:rPr>
        <w:t xml:space="preserve"> </w:t>
      </w:r>
      <w:r>
        <w:t>на</w:t>
      </w:r>
      <w:r w:rsidRPr="00D204EF">
        <w:rPr>
          <w:lang w:val="en-US"/>
        </w:rPr>
        <w:t xml:space="preserve"> </w:t>
      </w:r>
      <w:r>
        <w:rPr>
          <w:lang w:val="en-US"/>
        </w:rPr>
        <w:t>InfiniBand</w:t>
      </w:r>
      <w:r w:rsidRPr="00D204EF">
        <w:rPr>
          <w:lang w:val="en-US"/>
        </w:rPr>
        <w:t xml:space="preserve"> </w:t>
      </w:r>
      <w:r>
        <w:rPr>
          <w:lang w:val="en-US"/>
        </w:rPr>
        <w:t>Architecture</w:t>
      </w:r>
      <w:r w:rsidRPr="00D204EF">
        <w:rPr>
          <w:lang w:val="en-US"/>
        </w:rPr>
        <w:t xml:space="preserve">, </w:t>
      </w:r>
      <w:r>
        <w:t>и</w:t>
      </w:r>
      <w:r w:rsidRPr="00D204EF">
        <w:rPr>
          <w:lang w:val="en-US"/>
        </w:rPr>
        <w:t xml:space="preserve"> </w:t>
      </w:r>
      <w:r>
        <w:rPr>
          <w:lang w:val="en-US"/>
        </w:rPr>
        <w:t xml:space="preserve">Cray Aries </w:t>
      </w:r>
      <w:r>
        <w:t>высокоскоростных</w:t>
      </w:r>
      <w:r w:rsidRPr="00D204EF">
        <w:rPr>
          <w:lang w:val="en-US"/>
        </w:rPr>
        <w:t xml:space="preserve"> </w:t>
      </w:r>
      <w:r>
        <w:t>сетевых</w:t>
      </w:r>
      <w:r w:rsidRPr="00D204EF">
        <w:rPr>
          <w:lang w:val="en-US"/>
        </w:rPr>
        <w:t xml:space="preserve"> </w:t>
      </w:r>
      <w:r>
        <w:t>карт</w:t>
      </w:r>
      <w:r w:rsidRPr="00D204EF">
        <w:rPr>
          <w:lang w:val="en-US"/>
        </w:rPr>
        <w:t xml:space="preserve">. </w:t>
      </w:r>
      <w:r>
        <w:rPr>
          <w:lang w:val="en-US"/>
        </w:rPr>
        <w:t>Intel</w:t>
      </w:r>
      <w:r w:rsidRPr="00D204EF">
        <w:t xml:space="preserve"> </w:t>
      </w:r>
      <w:r>
        <w:rPr>
          <w:lang w:val="en-US"/>
        </w:rPr>
        <w:t>OPA</w:t>
      </w:r>
      <w:r w:rsidRPr="00D204EF">
        <w:t xml:space="preserve"> </w:t>
      </w:r>
      <w:r>
        <w:t xml:space="preserve">разработана для интеграции компонент фабрики с </w:t>
      </w:r>
      <w:r>
        <w:rPr>
          <w:lang w:val="en-US"/>
        </w:rPr>
        <w:t>CPU</w:t>
      </w:r>
      <w:r w:rsidRPr="00D204EF">
        <w:t xml:space="preserve"> </w:t>
      </w:r>
      <w:r>
        <w:t xml:space="preserve">и компонентами памяти, что позволяет обеспечивать низкие задержки и высокую пропускную способность, которые требуются для датацентров следующего поколения. Интеграция </w:t>
      </w:r>
      <w:r w:rsidR="00D8002E">
        <w:t>фабрики использует преимущества подсистем обработки, кэширования и памяти, а также локальность инфраструктуры связи, обеспечивая быстрое внедрение аппаратных нововведений.</w:t>
      </w:r>
    </w:p>
    <w:p w14:paraId="3FFF067B" w14:textId="3D751A84" w:rsidR="00D8002E" w:rsidRDefault="00D8002E" w:rsidP="00877F2F">
      <w:pPr>
        <w:pStyle w:val="DiplomText"/>
      </w:pPr>
      <w:r>
        <w:t xml:space="preserve">Первые реализации продуктов, основанных на </w:t>
      </w:r>
      <w:r>
        <w:rPr>
          <w:lang w:val="en-US"/>
        </w:rPr>
        <w:t>Intel</w:t>
      </w:r>
      <w:r w:rsidRPr="00D8002E">
        <w:t xml:space="preserve">® </w:t>
      </w:r>
      <w:r>
        <w:rPr>
          <w:lang w:val="en-US"/>
        </w:rPr>
        <w:t>OPA</w:t>
      </w:r>
      <w:r>
        <w:t xml:space="preserve">, фокусируются на суперкомпьютерные технологии, т.е. на выскопроизводительные вычислительные среды. Однако, </w:t>
      </w:r>
      <w:r>
        <w:rPr>
          <w:lang w:val="en-US"/>
        </w:rPr>
        <w:t>Intel</w:t>
      </w:r>
      <w:r w:rsidRPr="00D8002E">
        <w:t xml:space="preserve">® </w:t>
      </w:r>
      <w:r>
        <w:rPr>
          <w:lang w:val="en-US"/>
        </w:rPr>
        <w:t>OPA</w:t>
      </w:r>
      <w:r>
        <w:t xml:space="preserve"> обычно применяется к классам датацентров, требующих масштабируемых и тесно связан</w:t>
      </w:r>
      <w:r w:rsidR="00265270">
        <w:t xml:space="preserve">ных </w:t>
      </w:r>
      <w:r>
        <w:t xml:space="preserve">ресурсов </w:t>
      </w:r>
      <w:r>
        <w:rPr>
          <w:lang w:val="en-US"/>
        </w:rPr>
        <w:t>CPU</w:t>
      </w:r>
      <w:r>
        <w:t>, памяти и хранилищей данных.</w:t>
      </w:r>
    </w:p>
    <w:p w14:paraId="150711B7" w14:textId="152D8C76" w:rsidR="00D8002E" w:rsidRDefault="00D8002E" w:rsidP="00877F2F">
      <w:pPr>
        <w:pStyle w:val="DiplomText"/>
      </w:pPr>
      <w:r>
        <w:rPr>
          <w:lang w:val="en-US"/>
        </w:rPr>
        <w:t>Intel</w:t>
      </w:r>
      <w:r w:rsidRPr="00265270">
        <w:t xml:space="preserve">® </w:t>
      </w:r>
      <w:r>
        <w:rPr>
          <w:lang w:val="en-US"/>
        </w:rPr>
        <w:t>OPA</w:t>
      </w:r>
      <w:r w:rsidRPr="00265270">
        <w:t xml:space="preserve"> </w:t>
      </w:r>
      <w:r w:rsidR="00265270">
        <w:t xml:space="preserve">определяет 1 и 2 уровни модели </w:t>
      </w:r>
      <w:r w:rsidR="00265270">
        <w:rPr>
          <w:lang w:val="en-US"/>
        </w:rPr>
        <w:t>OSI</w:t>
      </w:r>
      <w:r w:rsidR="00265270">
        <w:t xml:space="preserve">, которые обеспечивают сетевое соединение между элементами для энергоэффективных суперкомпьютерых систем </w:t>
      </w:r>
      <w:r w:rsidR="00265270" w:rsidRPr="00265270">
        <w:t>(</w:t>
      </w:r>
      <w:r w:rsidR="00265270">
        <w:t xml:space="preserve">к примеру, основанные на семействе продуктов </w:t>
      </w:r>
      <w:r w:rsidR="00265270">
        <w:rPr>
          <w:lang w:val="en-US"/>
        </w:rPr>
        <w:t>Intel</w:t>
      </w:r>
      <w:r w:rsidR="00265270" w:rsidRPr="00265270">
        <w:t xml:space="preserve">® </w:t>
      </w:r>
      <w:r w:rsidR="00265270">
        <w:rPr>
          <w:lang w:val="en-US"/>
        </w:rPr>
        <w:t>Xeon</w:t>
      </w:r>
      <w:r w:rsidR="00265270" w:rsidRPr="00265270">
        <w:t xml:space="preserve"> </w:t>
      </w:r>
      <w:r w:rsidR="00265270">
        <w:rPr>
          <w:lang w:val="en-US"/>
        </w:rPr>
        <w:t>Phi</w:t>
      </w:r>
      <w:r w:rsidR="00265270" w:rsidRPr="00265270">
        <w:t>)</w:t>
      </w:r>
      <w:r w:rsidR="00265270">
        <w:t xml:space="preserve">, критически важных корпоративных компьютерных систем (к примеру, основанные на </w:t>
      </w:r>
      <w:r w:rsidR="00265270">
        <w:rPr>
          <w:lang w:val="en-US"/>
        </w:rPr>
        <w:t>Intel</w:t>
      </w:r>
      <w:r w:rsidR="00265270" w:rsidRPr="00265270">
        <w:t xml:space="preserve">® </w:t>
      </w:r>
      <w:r w:rsidR="00265270">
        <w:rPr>
          <w:lang w:val="en-US"/>
        </w:rPr>
        <w:t>Xeon</w:t>
      </w:r>
      <w:r w:rsidR="00265270" w:rsidRPr="00265270">
        <w:t>™</w:t>
      </w:r>
      <w:r w:rsidR="00265270">
        <w:t xml:space="preserve"> </w:t>
      </w:r>
      <w:r w:rsidR="00265270">
        <w:lastRenderedPageBreak/>
        <w:t>процессорах) и недорогих серверов для датацентров (к примеру</w:t>
      </w:r>
      <w:r w:rsidR="00265270" w:rsidRPr="00265270">
        <w:t xml:space="preserve">, </w:t>
      </w:r>
      <w:r w:rsidR="00265270">
        <w:t xml:space="preserve">использующие </w:t>
      </w:r>
      <w:r w:rsidR="00265270">
        <w:rPr>
          <w:lang w:val="en-US"/>
        </w:rPr>
        <w:t>Intel</w:t>
      </w:r>
      <w:r w:rsidR="00265270" w:rsidRPr="00265270">
        <w:t xml:space="preserve">® </w:t>
      </w:r>
      <w:r w:rsidR="00265270">
        <w:rPr>
          <w:lang w:val="en-US"/>
        </w:rPr>
        <w:t>Atom</w:t>
      </w:r>
      <w:r w:rsidR="00265270" w:rsidRPr="00265270">
        <w:t>™</w:t>
      </w:r>
      <w:r w:rsidR="00265270">
        <w:t xml:space="preserve"> процессоры).</w:t>
      </w:r>
    </w:p>
    <w:p w14:paraId="429658CE" w14:textId="77777777" w:rsidR="00BF0F6B" w:rsidRDefault="00265270" w:rsidP="00BF0F6B">
      <w:pPr>
        <w:pStyle w:val="DiplomText"/>
      </w:pPr>
      <w:r>
        <w:t xml:space="preserve">Чтобы обеспечить максимальную масштабируемость систем, как в </w:t>
      </w:r>
      <w:r>
        <w:rPr>
          <w:lang w:val="en-US"/>
        </w:rPr>
        <w:t>HPC</w:t>
      </w:r>
      <w:r w:rsidRPr="00265270">
        <w:t xml:space="preserve">, </w:t>
      </w:r>
      <w:r>
        <w:t>так и для датацентров, существенно повышена надежность фабрики путем объединения м</w:t>
      </w:r>
      <w:r w:rsidR="006B498E">
        <w:t>еханизмов</w:t>
      </w:r>
      <w:r>
        <w:t xml:space="preserve"> повторной отправки на канальном уровне (обычно используемых в </w:t>
      </w:r>
      <w:r>
        <w:rPr>
          <w:lang w:val="en-US"/>
        </w:rPr>
        <w:t>HPC</w:t>
      </w:r>
      <w:r w:rsidRPr="00265270">
        <w:t xml:space="preserve"> </w:t>
      </w:r>
      <w:r>
        <w:t>фабриках)</w:t>
      </w:r>
      <w:r w:rsidR="006B498E">
        <w:t xml:space="preserve"> и</w:t>
      </w:r>
      <w:r w:rsidR="006B498E" w:rsidRPr="006B498E">
        <w:t xml:space="preserve"> </w:t>
      </w:r>
      <w:r w:rsidR="006B498E">
        <w:rPr>
          <w:lang w:val="en-US"/>
        </w:rPr>
        <w:t>end</w:t>
      </w:r>
      <w:r w:rsidR="006B498E" w:rsidRPr="006B498E">
        <w:t>-</w:t>
      </w:r>
      <w:r w:rsidR="006B498E">
        <w:rPr>
          <w:lang w:val="en-US"/>
        </w:rPr>
        <w:t>to</w:t>
      </w:r>
      <w:r w:rsidR="006B498E" w:rsidRPr="006B498E">
        <w:t>-</w:t>
      </w:r>
      <w:r w:rsidR="006B498E">
        <w:rPr>
          <w:lang w:val="en-US"/>
        </w:rPr>
        <w:t>end</w:t>
      </w:r>
      <w:r w:rsidR="006B498E" w:rsidRPr="006B498E">
        <w:t xml:space="preserve"> </w:t>
      </w:r>
      <w:r w:rsidR="006B498E">
        <w:t xml:space="preserve">потвторной отправкой (которые используются в традиционных сетях). Сетевая адресая 2 уровня модели </w:t>
      </w:r>
      <w:r w:rsidR="006B498E">
        <w:rPr>
          <w:lang w:val="en-US"/>
        </w:rPr>
        <w:t>OSI</w:t>
      </w:r>
      <w:r w:rsidR="006B498E" w:rsidRPr="006B498E">
        <w:t xml:space="preserve"> </w:t>
      </w:r>
      <w:r w:rsidR="006B498E">
        <w:t>расширена для учета систем с более чем 10 миллионов конечных точек соединения (</w:t>
      </w:r>
      <w:r w:rsidR="006B498E">
        <w:rPr>
          <w:lang w:val="en-US"/>
        </w:rPr>
        <w:t>endpoint</w:t>
      </w:r>
      <w:r w:rsidR="006B498E">
        <w:t xml:space="preserve">), что позволяет использовать выскоую масштабируемость для датацентров на годы вперед. Чтобы обеспечить поддержку более широкого числа тополгий, </w:t>
      </w:r>
      <w:r w:rsidR="006B498E">
        <w:rPr>
          <w:lang w:val="en-US"/>
        </w:rPr>
        <w:t>Intel</w:t>
      </w:r>
      <w:r w:rsidR="006B498E" w:rsidRPr="006B498E">
        <w:t xml:space="preserve">® </w:t>
      </w:r>
      <w:r w:rsidR="006B498E">
        <w:rPr>
          <w:lang w:val="en-US"/>
        </w:rPr>
        <w:t>OPA</w:t>
      </w:r>
      <w:r w:rsidR="006B498E" w:rsidRPr="006B498E">
        <w:t xml:space="preserve"> </w:t>
      </w:r>
      <w:r w:rsidR="006B498E">
        <w:t>предоставляет механизмы для пакетов для изменения виртульных полос (</w:t>
      </w:r>
      <w:r w:rsidR="006B498E">
        <w:rPr>
          <w:lang w:val="en-US"/>
        </w:rPr>
        <w:t>virtual</w:t>
      </w:r>
      <w:r w:rsidR="006B498E" w:rsidRPr="006B498E">
        <w:t xml:space="preserve"> </w:t>
      </w:r>
      <w:r w:rsidR="006B498E">
        <w:rPr>
          <w:lang w:val="en-US"/>
        </w:rPr>
        <w:t>lanes</w:t>
      </w:r>
      <w:r w:rsidR="006B498E" w:rsidRPr="006B498E">
        <w:t xml:space="preserve"> - </w:t>
      </w:r>
      <w:r w:rsidR="006B498E">
        <w:rPr>
          <w:lang w:val="en-US"/>
        </w:rPr>
        <w:t>VLs</w:t>
      </w:r>
      <w:r w:rsidR="006B498E">
        <w:t>) по мере и прохождения через фабрику. В дополнение, высокоприоритетные пакеты способны удерживать пакеты с меньшим приоритетов для обеспечения наиболее предсказуемой производительности системы, в особенности при одновременном запуске нескольких приложений.</w:t>
      </w:r>
      <w:r w:rsidR="006B498E" w:rsidRPr="006B498E">
        <w:t xml:space="preserve"> </w:t>
      </w:r>
      <w:r w:rsidR="006B498E">
        <w:t>Также предостав</w:t>
      </w:r>
      <w:r w:rsidR="00A12AAA">
        <w:t>ляется механизм разделения фабрики</w:t>
      </w:r>
      <w:r w:rsidR="006B498E">
        <w:t xml:space="preserve"> для изоляции трафика между запускаемыми задачами и между пользователями.</w:t>
      </w:r>
    </w:p>
    <w:p w14:paraId="10EF73E1" w14:textId="1CD9A54A" w:rsidR="00BF0F6B" w:rsidRDefault="00BF0F6B" w:rsidP="00BF0F6B">
      <w:pPr>
        <w:pStyle w:val="DiplomaSubTitle"/>
      </w:pPr>
      <w:bookmarkStart w:id="11" w:name="_Toc508228717"/>
      <w:r>
        <w:rPr>
          <w:lang w:val="ru-RU"/>
        </w:rPr>
        <w:t>Элементы</w:t>
      </w:r>
      <w:r w:rsidRPr="00BF0F6B">
        <w:t xml:space="preserve"> Intel</w:t>
      </w:r>
      <w:r w:rsidRPr="00BF0F6B">
        <w:rPr>
          <w:rFonts w:cs="Times New Roman"/>
        </w:rPr>
        <w:t>®</w:t>
      </w:r>
      <w:r w:rsidRPr="00BF0F6B">
        <w:t xml:space="preserve"> Omni-Path Architecture</w:t>
      </w:r>
      <w:bookmarkEnd w:id="11"/>
    </w:p>
    <w:p w14:paraId="64A6C22D" w14:textId="1F934D5E" w:rsidR="00BF0F6B" w:rsidRPr="00392379" w:rsidRDefault="00BF0F6B" w:rsidP="00BF0F6B">
      <w:pPr>
        <w:pStyle w:val="DiplomText"/>
      </w:pPr>
      <w:r w:rsidRPr="00392379">
        <w:rPr>
          <w:lang w:val="en-US"/>
        </w:rPr>
        <w:t>Intel</w:t>
      </w:r>
      <w:r w:rsidRPr="00392379">
        <w:t xml:space="preserve">® </w:t>
      </w:r>
      <w:r w:rsidRPr="00392379">
        <w:rPr>
          <w:lang w:val="en-US"/>
        </w:rPr>
        <w:t>OPA</w:t>
      </w:r>
      <w:r w:rsidRPr="00392379">
        <w:t xml:space="preserve"> </w:t>
      </w:r>
      <w:r w:rsidR="00392379">
        <w:t>состоит определяет следующие коммуникационные элементы</w:t>
      </w:r>
      <w:r w:rsidR="00392379" w:rsidRPr="00392379">
        <w:t>:</w:t>
      </w:r>
    </w:p>
    <w:p w14:paraId="0F17D000" w14:textId="1F5A59AD" w:rsidR="00392379" w:rsidRDefault="00392379" w:rsidP="00392379">
      <w:pPr>
        <w:pStyle w:val="DiplomText"/>
        <w:numPr>
          <w:ilvl w:val="0"/>
          <w:numId w:val="43"/>
        </w:numPr>
        <w:rPr>
          <w:lang w:val="en-US"/>
        </w:rPr>
      </w:pPr>
      <w:r>
        <w:rPr>
          <w:lang w:val="en-US"/>
        </w:rPr>
        <w:t>Host Fabric Interface (HFI)</w:t>
      </w:r>
    </w:p>
    <w:p w14:paraId="6FF36B68" w14:textId="4C6477BD" w:rsidR="00392379" w:rsidRPr="009C3DDF" w:rsidRDefault="00392379" w:rsidP="00392379">
      <w:pPr>
        <w:pStyle w:val="DiplomText"/>
        <w:ind w:left="1069" w:firstLine="349"/>
      </w:pPr>
      <w:r>
        <w:t xml:space="preserve">Каждый узел соединяется с фабриков через </w:t>
      </w:r>
      <w:r>
        <w:rPr>
          <w:lang w:val="en-US"/>
        </w:rPr>
        <w:t>HFI</w:t>
      </w:r>
      <w:r w:rsidRPr="00392379">
        <w:t xml:space="preserve">. </w:t>
      </w:r>
      <w:r>
        <w:rPr>
          <w:lang w:val="en-US"/>
        </w:rPr>
        <w:t>HFI</w:t>
      </w:r>
      <w:r w:rsidRPr="00392379">
        <w:t xml:space="preserve"> </w:t>
      </w:r>
      <w:r>
        <w:t xml:space="preserve">– это мост между процессором на узле и фабрикой. Минимально, </w:t>
      </w:r>
      <w:r>
        <w:rPr>
          <w:lang w:val="en-US"/>
        </w:rPr>
        <w:t>HFI</w:t>
      </w:r>
      <w:r w:rsidRPr="009C3DDF">
        <w:t xml:space="preserve"> </w:t>
      </w:r>
      <w:r>
        <w:t xml:space="preserve">состоит из логики, которая необходима, чтобы реализовать </w:t>
      </w:r>
      <w:r w:rsidR="009C3DDF">
        <w:t xml:space="preserve">физический и канальный уровени архитектуры фабрики, так что узел может быть присоединен к фабрике и способен обмениваться пакетами с другими серверами или устройствами. </w:t>
      </w:r>
      <w:r w:rsidR="009C3DDF">
        <w:rPr>
          <w:lang w:val="en-US"/>
        </w:rPr>
        <w:t>HFI</w:t>
      </w:r>
      <w:r w:rsidR="009C3DDF" w:rsidRPr="009C3DDF">
        <w:t xml:space="preserve"> </w:t>
      </w:r>
      <w:r w:rsidR="009C3DDF">
        <w:t xml:space="preserve">может включать специализированную логику для исполнения и ускорения более высокоуровневых протоколов. </w:t>
      </w:r>
      <w:r w:rsidR="009C3DDF">
        <w:rPr>
          <w:lang w:val="en-US"/>
        </w:rPr>
        <w:t>HFI</w:t>
      </w:r>
      <w:r w:rsidR="009C3DDF" w:rsidRPr="009C3DDF">
        <w:t xml:space="preserve"> </w:t>
      </w:r>
      <w:r w:rsidR="009C3DDF">
        <w:t>должен поддерживать логику, нгеобходимую, чтобы отвечать на сообщения от сетевых компонент управления.</w:t>
      </w:r>
    </w:p>
    <w:p w14:paraId="682EF1E0" w14:textId="0FD0AEA9" w:rsidR="00392379" w:rsidRDefault="00392379" w:rsidP="00392379">
      <w:pPr>
        <w:pStyle w:val="DiplomText"/>
        <w:numPr>
          <w:ilvl w:val="0"/>
          <w:numId w:val="43"/>
        </w:numPr>
        <w:rPr>
          <w:lang w:val="en-US"/>
        </w:rPr>
      </w:pPr>
      <w:r>
        <w:lastRenderedPageBreak/>
        <w:t>Коммутатор (</w:t>
      </w:r>
      <w:r>
        <w:rPr>
          <w:lang w:val="en-US"/>
        </w:rPr>
        <w:t>Switch</w:t>
      </w:r>
      <w:r>
        <w:t>)</w:t>
      </w:r>
    </w:p>
    <w:p w14:paraId="45525B23" w14:textId="63482072" w:rsidR="009C3DDF" w:rsidRPr="00175A82" w:rsidRDefault="009C3DDF" w:rsidP="009C3DDF">
      <w:pPr>
        <w:pStyle w:val="DiplomText"/>
        <w:ind w:left="1069" w:firstLine="349"/>
      </w:pPr>
      <w:r>
        <w:t>К</w:t>
      </w:r>
      <w:r>
        <w:t>оммутаторы</w:t>
      </w:r>
      <w:r w:rsidRPr="009C3DDF">
        <w:t xml:space="preserve"> </w:t>
      </w:r>
      <w:r>
        <w:rPr>
          <w:lang w:val="en-US"/>
        </w:rPr>
        <w:t>Intel</w:t>
      </w:r>
      <w:r w:rsidRPr="009C3DDF">
        <w:t xml:space="preserve">® </w:t>
      </w:r>
      <w:r>
        <w:rPr>
          <w:lang w:val="en-US"/>
        </w:rPr>
        <w:t>OPA</w:t>
      </w:r>
      <w:r w:rsidRPr="009C3DDF">
        <w:t xml:space="preserve"> </w:t>
      </w:r>
      <w:r>
        <w:t xml:space="preserve">являются устройствами 2-го уровня </w:t>
      </w:r>
      <w:r>
        <w:rPr>
          <w:lang w:val="en-US"/>
        </w:rPr>
        <w:t>OSI</w:t>
      </w:r>
      <w:r w:rsidRPr="009C3DDF">
        <w:t xml:space="preserve"> </w:t>
      </w:r>
      <w:r>
        <w:t xml:space="preserve">модели и действуют как механизм перенаправления внутри одиночной </w:t>
      </w:r>
      <w:r>
        <w:rPr>
          <w:lang w:val="en-US"/>
        </w:rPr>
        <w:t>Intel</w:t>
      </w:r>
      <w:r w:rsidRPr="009C3DDF">
        <w:t>®</w:t>
      </w:r>
      <w:r w:rsidRPr="009C3DDF">
        <w:t xml:space="preserve"> </w:t>
      </w:r>
      <w:r>
        <w:rPr>
          <w:lang w:val="en-US"/>
        </w:rPr>
        <w:t>OPA</w:t>
      </w:r>
      <w:r w:rsidRPr="009C3DDF">
        <w:t xml:space="preserve"> </w:t>
      </w:r>
      <w:r>
        <w:t xml:space="preserve">фабрики. </w:t>
      </w:r>
      <w:r>
        <w:rPr>
          <w:lang w:val="en-US"/>
        </w:rPr>
        <w:t>Intel</w:t>
      </w:r>
      <w:r w:rsidRPr="009C3DDF">
        <w:t xml:space="preserve">® </w:t>
      </w:r>
      <w:r>
        <w:rPr>
          <w:lang w:val="en-US"/>
        </w:rPr>
        <w:t>OPA</w:t>
      </w:r>
      <w:r>
        <w:t xml:space="preserve"> отвечают за </w:t>
      </w:r>
      <w:r>
        <w:rPr>
          <w:lang w:val="en-US"/>
        </w:rPr>
        <w:t>QoS</w:t>
      </w:r>
      <w:r>
        <w:t xml:space="preserve"> </w:t>
      </w:r>
      <w:r w:rsidRPr="009C3DDF">
        <w:t>(</w:t>
      </w:r>
      <w:r>
        <w:rPr>
          <w:lang w:val="en-US"/>
        </w:rPr>
        <w:t>Quality</w:t>
      </w:r>
      <w:r w:rsidRPr="009C3DDF">
        <w:t xml:space="preserve"> </w:t>
      </w:r>
      <w:r>
        <w:rPr>
          <w:lang w:val="en-US"/>
        </w:rPr>
        <w:t>of</w:t>
      </w:r>
      <w:r w:rsidRPr="009C3DDF">
        <w:t xml:space="preserve"> </w:t>
      </w:r>
      <w:r>
        <w:rPr>
          <w:lang w:val="en-US"/>
        </w:rPr>
        <w:t>Services</w:t>
      </w:r>
      <w:r w:rsidRPr="009C3DDF">
        <w:t xml:space="preserve">) </w:t>
      </w:r>
      <w:r>
        <w:t>функциональности, такие как адаптивная маршрутизация (</w:t>
      </w:r>
      <w:r>
        <w:rPr>
          <w:lang w:val="en-US"/>
        </w:rPr>
        <w:t>adaptive</w:t>
      </w:r>
      <w:r w:rsidRPr="009C3DDF">
        <w:t xml:space="preserve"> </w:t>
      </w:r>
      <w:r>
        <w:rPr>
          <w:lang w:val="en-US"/>
        </w:rPr>
        <w:t>routing</w:t>
      </w:r>
      <w:r>
        <w:t>) и балансировка нагрузки (</w:t>
      </w:r>
      <w:r>
        <w:rPr>
          <w:lang w:val="en-US"/>
        </w:rPr>
        <w:t>load</w:t>
      </w:r>
      <w:r w:rsidRPr="009C3DDF">
        <w:t xml:space="preserve"> </w:t>
      </w:r>
      <w:r>
        <w:rPr>
          <w:lang w:val="en-US"/>
        </w:rPr>
        <w:t>balancing</w:t>
      </w:r>
      <w:r>
        <w:t>)</w:t>
      </w:r>
      <w:r w:rsidR="00175A82">
        <w:t xml:space="preserve">, а также реализуют </w:t>
      </w:r>
      <w:r w:rsidR="00175A82">
        <w:rPr>
          <w:lang w:val="en-US"/>
        </w:rPr>
        <w:t>Intel</w:t>
      </w:r>
      <w:r w:rsidR="00175A82" w:rsidRPr="00175A82">
        <w:t xml:space="preserve">® </w:t>
      </w:r>
      <w:r w:rsidR="00175A82">
        <w:rPr>
          <w:lang w:val="en-US"/>
        </w:rPr>
        <w:t>OPA</w:t>
      </w:r>
      <w:r w:rsidR="00175A82" w:rsidRPr="00175A82">
        <w:t xml:space="preserve"> </w:t>
      </w:r>
      <w:r w:rsidR="00175A82">
        <w:t>функциональности по управлению перегрузками (</w:t>
      </w:r>
      <w:r w:rsidR="00175A82">
        <w:rPr>
          <w:lang w:val="en-US"/>
        </w:rPr>
        <w:t>congestion</w:t>
      </w:r>
      <w:r w:rsidR="00175A82" w:rsidRPr="00175A82">
        <w:t xml:space="preserve"> </w:t>
      </w:r>
      <w:r w:rsidR="00175A82">
        <w:rPr>
          <w:lang w:val="en-US"/>
        </w:rPr>
        <w:t>management</w:t>
      </w:r>
      <w:r w:rsidR="00175A82">
        <w:t>)</w:t>
      </w:r>
      <w:r w:rsidR="00175A82" w:rsidRPr="00175A82">
        <w:t xml:space="preserve">. </w:t>
      </w:r>
      <w:r w:rsidR="00175A82">
        <w:t>Коммутаторы централизованно управляются ПО менеджера фабрики (</w:t>
      </w:r>
      <w:r w:rsidR="00175A82">
        <w:rPr>
          <w:lang w:val="en-US"/>
        </w:rPr>
        <w:t>Fabric</w:t>
      </w:r>
      <w:r w:rsidR="00175A82" w:rsidRPr="00175A82">
        <w:t xml:space="preserve"> </w:t>
      </w:r>
      <w:r w:rsidR="00175A82">
        <w:rPr>
          <w:lang w:val="en-US"/>
        </w:rPr>
        <w:t>Manager</w:t>
      </w:r>
      <w:r w:rsidR="00175A82" w:rsidRPr="00175A82">
        <w:t xml:space="preserve"> - </w:t>
      </w:r>
      <w:r w:rsidR="00175A82">
        <w:rPr>
          <w:lang w:val="en-US"/>
        </w:rPr>
        <w:t>FM</w:t>
      </w:r>
      <w:r w:rsidR="00175A82">
        <w:t xml:space="preserve">) и каждый коммутатор включает </w:t>
      </w:r>
      <w:r w:rsidR="00175A82">
        <w:rPr>
          <w:lang w:val="en-US"/>
        </w:rPr>
        <w:t>Management</w:t>
      </w:r>
      <w:r w:rsidR="00175A82" w:rsidRPr="00175A82">
        <w:t xml:space="preserve"> </w:t>
      </w:r>
      <w:r w:rsidR="00175A82">
        <w:rPr>
          <w:lang w:val="en-US"/>
        </w:rPr>
        <w:t>Agent</w:t>
      </w:r>
      <w:r w:rsidR="00175A82" w:rsidRPr="00175A82">
        <w:t xml:space="preserve"> (</w:t>
      </w:r>
      <w:r w:rsidR="00175A82">
        <w:rPr>
          <w:lang w:val="en-US"/>
        </w:rPr>
        <w:t>MA</w:t>
      </w:r>
      <w:r w:rsidR="00175A82" w:rsidRPr="00175A82">
        <w:t>)</w:t>
      </w:r>
      <w:r w:rsidR="00175A82">
        <w:t xml:space="preserve"> для обработки транзакций управления. Централизованное управление означает, что конфигурация каждого коммутатора настраивается менеджером фабрики, что вклоючает в себя настройку таблиц пересылки для поддержки специфичных топологий фабрики, конфигурирование </w:t>
      </w:r>
      <w:r w:rsidR="00175A82">
        <w:rPr>
          <w:lang w:val="en-US"/>
        </w:rPr>
        <w:t>QoS</w:t>
      </w:r>
      <w:r w:rsidR="00175A82" w:rsidRPr="00175A82">
        <w:t xml:space="preserve"> </w:t>
      </w:r>
      <w:r w:rsidR="00175A82">
        <w:t>параметров и предоставление альтернативных маршрутов для адаптивной маршрутизации. Все</w:t>
      </w:r>
      <w:r w:rsidR="00175A82" w:rsidRPr="00175A82">
        <w:t xml:space="preserve"> </w:t>
      </w:r>
      <w:r w:rsidR="00175A82">
        <w:rPr>
          <w:lang w:val="en-US"/>
        </w:rPr>
        <w:t>Intel</w:t>
      </w:r>
      <w:r w:rsidR="00175A82" w:rsidRPr="00175A82">
        <w:t>®</w:t>
      </w:r>
      <w:r w:rsidR="00175A82">
        <w:t xml:space="preserve"> </w:t>
      </w:r>
      <w:r w:rsidR="00175A82">
        <w:rPr>
          <w:lang w:val="en-US"/>
        </w:rPr>
        <w:t>OPA</w:t>
      </w:r>
      <w:r w:rsidR="00175A82" w:rsidRPr="00175A82">
        <w:t xml:space="preserve"> </w:t>
      </w:r>
      <w:r w:rsidR="00175A82">
        <w:t xml:space="preserve">коммутаторы должны содержать </w:t>
      </w:r>
      <w:r w:rsidR="00175A82">
        <w:rPr>
          <w:lang w:val="en-US"/>
        </w:rPr>
        <w:t>MA</w:t>
      </w:r>
      <w:r w:rsidR="00175A82">
        <w:t xml:space="preserve"> для поддержки коммуникаций с </w:t>
      </w:r>
      <w:r w:rsidR="00175A82">
        <w:rPr>
          <w:lang w:val="en-US"/>
        </w:rPr>
        <w:t>Intel</w:t>
      </w:r>
      <w:r w:rsidR="00175A82" w:rsidRPr="00175A82">
        <w:t xml:space="preserve">® </w:t>
      </w:r>
      <w:r w:rsidR="00175A82">
        <w:rPr>
          <w:lang w:val="en-US"/>
        </w:rPr>
        <w:t>OPA</w:t>
      </w:r>
      <w:r w:rsidR="00175A82" w:rsidRPr="00175A82">
        <w:t xml:space="preserve"> </w:t>
      </w:r>
      <w:r w:rsidR="00175A82">
        <w:rPr>
          <w:lang w:val="en-US"/>
        </w:rPr>
        <w:t>FM</w:t>
      </w:r>
      <w:r w:rsidR="00175A82" w:rsidRPr="00175A82">
        <w:t>.</w:t>
      </w:r>
    </w:p>
    <w:p w14:paraId="52D16CBB" w14:textId="3E6D4B3A" w:rsidR="00392379" w:rsidRDefault="00392379" w:rsidP="00392379">
      <w:pPr>
        <w:pStyle w:val="DiplomText"/>
        <w:numPr>
          <w:ilvl w:val="0"/>
          <w:numId w:val="43"/>
        </w:numPr>
        <w:rPr>
          <w:lang w:val="en-US"/>
        </w:rPr>
      </w:pPr>
      <w:r>
        <w:t>Менеджер</w:t>
      </w:r>
      <w:r w:rsidRPr="00392379">
        <w:rPr>
          <w:lang w:val="en-US"/>
        </w:rPr>
        <w:t xml:space="preserve"> </w:t>
      </w:r>
      <w:r>
        <w:t>фабрики</w:t>
      </w:r>
      <w:r w:rsidRPr="00392379">
        <w:rPr>
          <w:lang w:val="en-US"/>
        </w:rPr>
        <w:t xml:space="preserve"> (</w:t>
      </w:r>
      <w:r>
        <w:rPr>
          <w:lang w:val="en-US"/>
        </w:rPr>
        <w:t>Fabric Manager</w:t>
      </w:r>
      <w:r w:rsidRPr="00392379">
        <w:rPr>
          <w:lang w:val="en-US"/>
        </w:rPr>
        <w:t>)</w:t>
      </w:r>
    </w:p>
    <w:p w14:paraId="6111AA4D" w14:textId="418D7A51" w:rsidR="00175A82" w:rsidRDefault="00175A82" w:rsidP="00236290">
      <w:pPr>
        <w:pStyle w:val="DiplomText"/>
        <w:ind w:left="1069" w:firstLine="349"/>
        <w:rPr>
          <w:lang w:val="en-US"/>
        </w:rPr>
      </w:pPr>
      <w:r>
        <w:rPr>
          <w:lang w:val="en-US"/>
        </w:rPr>
        <w:t>Intel</w:t>
      </w:r>
      <w:r w:rsidRPr="00175A82">
        <w:t xml:space="preserve">® </w:t>
      </w:r>
      <w:r>
        <w:rPr>
          <w:lang w:val="en-US"/>
        </w:rPr>
        <w:t>OPA</w:t>
      </w:r>
      <w:r w:rsidRPr="00175A82">
        <w:t xml:space="preserve"> </w:t>
      </w:r>
      <w:r>
        <w:t>фабр</w:t>
      </w:r>
      <w:r w:rsidR="00236290">
        <w:t>ика ц</w:t>
      </w:r>
      <w:r>
        <w:t xml:space="preserve">ентрализованно управляется и поддерживает </w:t>
      </w:r>
      <w:r w:rsidR="00236290">
        <w:t>модель избыточности (</w:t>
      </w:r>
      <w:r w:rsidR="00236290">
        <w:rPr>
          <w:lang w:val="en-US"/>
        </w:rPr>
        <w:t>redundant</w:t>
      </w:r>
      <w:r w:rsidR="00236290">
        <w:t xml:space="preserve">) для менеджеров фабрики, которые управляют каждым устройством (то есть </w:t>
      </w:r>
      <w:r w:rsidR="00236290">
        <w:rPr>
          <w:lang w:val="en-US"/>
        </w:rPr>
        <w:t>HFI</w:t>
      </w:r>
      <w:r w:rsidR="00236290">
        <w:t xml:space="preserve">, коммутаторыми) в фабрике через </w:t>
      </w:r>
      <w:r w:rsidR="00236290">
        <w:rPr>
          <w:lang w:val="en-US"/>
        </w:rPr>
        <w:t>MA</w:t>
      </w:r>
      <w:r w:rsidR="00236290">
        <w:t xml:space="preserve">, которые ассоциируются с теми устройствами. Основная </w:t>
      </w:r>
      <w:r w:rsidR="00236290">
        <w:rPr>
          <w:lang w:val="en-US"/>
        </w:rPr>
        <w:t>FM</w:t>
      </w:r>
      <w:r w:rsidR="00236290" w:rsidRPr="00236290">
        <w:t xml:space="preserve"> </w:t>
      </w:r>
      <w:r w:rsidR="00236290">
        <w:t xml:space="preserve">в модели избыточности выбирается во время процесса инициализации фабрики. Основная </w:t>
      </w:r>
      <w:r w:rsidR="00236290">
        <w:rPr>
          <w:lang w:val="en-US"/>
        </w:rPr>
        <w:t>FM</w:t>
      </w:r>
      <w:r w:rsidR="00236290" w:rsidRPr="00236290">
        <w:t xml:space="preserve"> </w:t>
      </w:r>
      <w:r w:rsidR="00236290">
        <w:t>отвечает за</w:t>
      </w:r>
      <w:r w:rsidR="00236290">
        <w:rPr>
          <w:lang w:val="en-US"/>
        </w:rPr>
        <w:t>:</w:t>
      </w:r>
    </w:p>
    <w:p w14:paraId="6FF62F18" w14:textId="7114BE17" w:rsidR="00640744" w:rsidRPr="00640744" w:rsidRDefault="00640744" w:rsidP="00640744">
      <w:pPr>
        <w:pStyle w:val="DiplomText"/>
        <w:ind w:left="1069" w:firstLine="349"/>
      </w:pPr>
      <w:r>
        <w:t xml:space="preserve">Фабрика управляется путем отправки пакетов управления через фабрику. Эти пакеты </w:t>
      </w:r>
      <w:r>
        <w:t xml:space="preserve">являются внутриполосными, т.е. отправляются через те же самые физические среды, как и обычные сетевые пакеты, используя специально </w:t>
      </w:r>
      <w:r>
        <w:lastRenderedPageBreak/>
        <w:t xml:space="preserve">отведенные буфферы на специальной </w:t>
      </w:r>
      <w:r>
        <w:rPr>
          <w:lang w:val="en-US"/>
        </w:rPr>
        <w:t>VL</w:t>
      </w:r>
      <w:r w:rsidRPr="00640744">
        <w:t xml:space="preserve"> (</w:t>
      </w:r>
      <w:r>
        <w:rPr>
          <w:lang w:val="en-US"/>
        </w:rPr>
        <w:t>VL</w:t>
      </w:r>
      <w:r w:rsidRPr="00640744">
        <w:t xml:space="preserve">15). </w:t>
      </w:r>
      <w:r>
        <w:t xml:space="preserve">Эта специальная </w:t>
      </w:r>
      <w:r>
        <w:rPr>
          <w:lang w:val="en-US"/>
        </w:rPr>
        <w:t>VL</w:t>
      </w:r>
      <w:r w:rsidRPr="00640744">
        <w:t xml:space="preserve"> </w:t>
      </w:r>
      <w:r>
        <w:t xml:space="preserve">для управления может быть сконфигурирована, чтобы функционировать с вклоюченным или выключенным управлением потока. Без </w:t>
      </w:r>
      <w:r>
        <w:t>управлением потока</w:t>
      </w:r>
      <w:r>
        <w:t>, пакеты управления будут откинуты, если ресурсы очереди не доступны на порту. Двухсторонние</w:t>
      </w:r>
      <w:r w:rsidRPr="00640744">
        <w:t xml:space="preserve"> </w:t>
      </w:r>
      <w:r>
        <w:t>протоколы, обеспечивающие надежность, используются для обнаружения откинутых пакетов.</w:t>
      </w:r>
      <w:bookmarkStart w:id="12" w:name="_GoBack"/>
      <w:bookmarkEnd w:id="12"/>
    </w:p>
    <w:p w14:paraId="775E191C" w14:textId="77777777" w:rsidR="00640744" w:rsidRPr="00640744" w:rsidRDefault="00640744" w:rsidP="00236290">
      <w:pPr>
        <w:pStyle w:val="DiplomText"/>
        <w:ind w:left="1069" w:firstLine="349"/>
      </w:pPr>
    </w:p>
    <w:p w14:paraId="14BA1392" w14:textId="638F513F" w:rsidR="00236290" w:rsidRPr="00640744" w:rsidRDefault="00236290" w:rsidP="00236290">
      <w:pPr>
        <w:pStyle w:val="DiplomText"/>
        <w:numPr>
          <w:ilvl w:val="0"/>
          <w:numId w:val="44"/>
        </w:numPr>
      </w:pPr>
      <w:r>
        <w:t>Обнаружение топологии фабрики</w:t>
      </w:r>
      <w:r w:rsidRPr="00640744">
        <w:t>;</w:t>
      </w:r>
    </w:p>
    <w:p w14:paraId="1FDBB534" w14:textId="713DBF59" w:rsidR="00236290" w:rsidRPr="00236290" w:rsidRDefault="00236290" w:rsidP="00236290">
      <w:pPr>
        <w:pStyle w:val="DiplomText"/>
        <w:numPr>
          <w:ilvl w:val="0"/>
          <w:numId w:val="44"/>
        </w:numPr>
      </w:pPr>
      <w:r>
        <w:t>Установление индентификаторов фабрики и другие значения, необходимые для функционирования фабрики</w:t>
      </w:r>
      <w:r w:rsidRPr="00236290">
        <w:t>;</w:t>
      </w:r>
    </w:p>
    <w:p w14:paraId="4E954530" w14:textId="53A16E3D" w:rsidR="00236290" w:rsidRPr="00236290" w:rsidRDefault="00236290" w:rsidP="00236290">
      <w:pPr>
        <w:pStyle w:val="DiplomText"/>
        <w:numPr>
          <w:ilvl w:val="0"/>
          <w:numId w:val="44"/>
        </w:numPr>
      </w:pPr>
      <w:r>
        <w:t>Создание и заполнение таблицы перессылок коммутатора</w:t>
      </w:r>
      <w:r w:rsidRPr="00236290">
        <w:t>;</w:t>
      </w:r>
    </w:p>
    <w:p w14:paraId="6E1C6D7E" w14:textId="09857760" w:rsidR="00236290" w:rsidRPr="00236290" w:rsidRDefault="00236290" w:rsidP="00236290">
      <w:pPr>
        <w:pStyle w:val="DiplomText"/>
        <w:numPr>
          <w:ilvl w:val="0"/>
          <w:numId w:val="44"/>
        </w:numPr>
      </w:pPr>
      <w:r>
        <w:t xml:space="preserve">Поддержание базы данных </w:t>
      </w:r>
      <w:r>
        <w:rPr>
          <w:lang w:val="en-US"/>
        </w:rPr>
        <w:t>Fabric</w:t>
      </w:r>
      <w:r w:rsidRPr="00236290">
        <w:t xml:space="preserve"> </w:t>
      </w:r>
      <w:r>
        <w:rPr>
          <w:lang w:val="en-US"/>
        </w:rPr>
        <w:t>Management</w:t>
      </w:r>
      <w:r w:rsidRPr="00236290">
        <w:t>;</w:t>
      </w:r>
    </w:p>
    <w:p w14:paraId="5F5CBB95" w14:textId="308662D7" w:rsidR="00A12AAA" w:rsidRDefault="00236290" w:rsidP="00BF0F6B">
      <w:pPr>
        <w:pStyle w:val="DiplomText"/>
        <w:numPr>
          <w:ilvl w:val="0"/>
          <w:numId w:val="44"/>
        </w:numPr>
      </w:pPr>
      <w:r>
        <w:t>Мониторинг использование фабрики, производительности и коэффициент ошибок.</w:t>
      </w:r>
    </w:p>
    <w:p w14:paraId="43A8229F" w14:textId="2F4CFF0E" w:rsidR="00A12AAA" w:rsidRDefault="00A12AAA" w:rsidP="00A12AAA">
      <w:pPr>
        <w:pStyle w:val="DiplomText"/>
        <w:jc w:val="center"/>
        <w:rPr>
          <w:lang w:val="en-US"/>
        </w:rPr>
      </w:pPr>
      <w:r>
        <w:rPr>
          <w:noProof/>
        </w:rPr>
        <w:drawing>
          <wp:inline distT="0" distB="0" distL="0" distR="0" wp14:anchorId="488BA6B1" wp14:editId="7A51CDB1">
            <wp:extent cx="5390515" cy="331724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0515" cy="3317240"/>
                    </a:xfrm>
                    <a:prstGeom prst="rect">
                      <a:avLst/>
                    </a:prstGeom>
                    <a:noFill/>
                    <a:ln>
                      <a:noFill/>
                    </a:ln>
                  </pic:spPr>
                </pic:pic>
              </a:graphicData>
            </a:graphic>
          </wp:inline>
        </w:drawing>
      </w:r>
    </w:p>
    <w:p w14:paraId="37E18A63" w14:textId="65E3195F" w:rsidR="00A12AAA" w:rsidRPr="00BF0F6B" w:rsidRDefault="00A12AAA" w:rsidP="00A12AAA">
      <w:pPr>
        <w:pStyle w:val="DiplomaElemntDescription"/>
        <w:rPr>
          <w:lang w:val="en-US"/>
        </w:rPr>
      </w:pPr>
      <w:r>
        <w:t>Рис</w:t>
      </w:r>
      <w:r w:rsidRPr="00392379">
        <w:rPr>
          <w:lang w:val="en-US"/>
        </w:rPr>
        <w:t xml:space="preserve"> 7. </w:t>
      </w:r>
      <w:r>
        <w:t>Элементы</w:t>
      </w:r>
      <w:r w:rsidRPr="00BF0F6B">
        <w:rPr>
          <w:lang w:val="en-US"/>
        </w:rPr>
        <w:t xml:space="preserve"> </w:t>
      </w:r>
      <w:r w:rsidR="00BF0F6B">
        <w:rPr>
          <w:lang w:val="en-US"/>
        </w:rPr>
        <w:t>Intel®</w:t>
      </w:r>
      <w:r w:rsidR="00BF0F6B" w:rsidRPr="00BF0F6B">
        <w:rPr>
          <w:lang w:val="en-US"/>
        </w:rPr>
        <w:t xml:space="preserve"> </w:t>
      </w:r>
      <w:r w:rsidR="00BF0F6B">
        <w:rPr>
          <w:lang w:val="en-US"/>
        </w:rPr>
        <w:t>Omni</w:t>
      </w:r>
      <w:r w:rsidR="00BF0F6B" w:rsidRPr="00BF0F6B">
        <w:rPr>
          <w:lang w:val="en-US"/>
        </w:rPr>
        <w:t>-</w:t>
      </w:r>
      <w:r w:rsidR="00BF0F6B">
        <w:rPr>
          <w:lang w:val="en-US"/>
        </w:rPr>
        <w:t>Path Architecture.</w:t>
      </w:r>
    </w:p>
    <w:p w14:paraId="7DCBEEFB" w14:textId="1F0AB5F1" w:rsidR="0062163C" w:rsidRPr="00D204EF" w:rsidRDefault="00152716" w:rsidP="002A06A0">
      <w:pPr>
        <w:pStyle w:val="DiplomaTitleChapter"/>
      </w:pPr>
      <w:bookmarkStart w:id="13" w:name="_Toc508228718"/>
      <w:r>
        <w:lastRenderedPageBreak/>
        <w:t>Заключение</w:t>
      </w:r>
      <w:bookmarkEnd w:id="13"/>
    </w:p>
    <w:p w14:paraId="42790AA4" w14:textId="1671B3FB" w:rsidR="00152716" w:rsidRDefault="00152716" w:rsidP="00152716">
      <w:pPr>
        <w:pStyle w:val="DiplomText"/>
      </w:pPr>
      <w:r>
        <w:t>Текущее состояние развития сетевых технологий позволяет использовать современные сетевые среды и оптимальные механизмы для передачи</w:t>
      </w:r>
      <w:r w:rsidRPr="00152716">
        <w:t>/</w:t>
      </w:r>
      <w:r>
        <w:t xml:space="preserve">приема данных, но появлением новой сетевой технологии влечет за собой создание нового программного интерфейса для разработчиков. Такая тенденция ведет к созданию проприетарных реализаций </w:t>
      </w:r>
      <w:r>
        <w:rPr>
          <w:lang w:val="en-US"/>
        </w:rPr>
        <w:t>MPI</w:t>
      </w:r>
      <w:r w:rsidRPr="00152716">
        <w:t xml:space="preserve"> </w:t>
      </w:r>
      <w:r>
        <w:t>протокола, которые являются непортируемыми на другие системы.</w:t>
      </w:r>
    </w:p>
    <w:p w14:paraId="231251AB" w14:textId="46FA1A00" w:rsidR="00152716" w:rsidRDefault="00152716" w:rsidP="00152716">
      <w:pPr>
        <w:pStyle w:val="DiplomText"/>
      </w:pPr>
      <w:r>
        <w:t>Создание унифицированного интерфейса, который позволит оптимально, с минимальными накладными расходами обеспечить портируемость на все современные сетевые технологии, является важной задачей, стоящей перед разработчиками</w:t>
      </w:r>
      <w:r w:rsidR="00CD2336" w:rsidRPr="00CD2336">
        <w:t xml:space="preserve"> </w:t>
      </w:r>
      <w:r w:rsidR="00CD2336">
        <w:t xml:space="preserve">и исследователями современных </w:t>
      </w:r>
      <w:r w:rsidR="00CD2336">
        <w:rPr>
          <w:lang w:val="en-US"/>
        </w:rPr>
        <w:t>HPC</w:t>
      </w:r>
      <w:r w:rsidR="00CD2336" w:rsidRPr="00CD2336">
        <w:t xml:space="preserve"> </w:t>
      </w:r>
      <w:r w:rsidR="00CD2336">
        <w:t>сообществ.</w:t>
      </w:r>
    </w:p>
    <w:p w14:paraId="03C44925" w14:textId="49D45957" w:rsidR="00CD2336" w:rsidRPr="00CD2336" w:rsidRDefault="00CD2336" w:rsidP="00152716">
      <w:pPr>
        <w:pStyle w:val="DiplomText"/>
      </w:pPr>
      <w:r>
        <w:t xml:space="preserve">За последние пару лет появлись два конкурирующим между сообой интерфейса - </w:t>
      </w:r>
      <w:r>
        <w:rPr>
          <w:lang w:val="en-US"/>
        </w:rPr>
        <w:t>OFI</w:t>
      </w:r>
      <w:r w:rsidRPr="00CD2336">
        <w:t xml:space="preserve"> (</w:t>
      </w:r>
      <w:r>
        <w:rPr>
          <w:lang w:val="en-US"/>
        </w:rPr>
        <w:t>Open</w:t>
      </w:r>
      <w:r w:rsidRPr="00CD2336">
        <w:t xml:space="preserve"> </w:t>
      </w:r>
      <w:r>
        <w:rPr>
          <w:lang w:val="en-US"/>
        </w:rPr>
        <w:t>Fabric</w:t>
      </w:r>
      <w:r w:rsidRPr="00CD2336">
        <w:t xml:space="preserve"> </w:t>
      </w:r>
      <w:r>
        <w:rPr>
          <w:lang w:val="en-US"/>
        </w:rPr>
        <w:t>Interfaces</w:t>
      </w:r>
      <w:r w:rsidRPr="00CD2336">
        <w:t>)</w:t>
      </w:r>
      <w:r w:rsidR="00595EDA" w:rsidRPr="00595EDA">
        <w:t>[2]</w:t>
      </w:r>
      <w:r>
        <w:t xml:space="preserve">, разработанный </w:t>
      </w:r>
      <w:r>
        <w:rPr>
          <w:lang w:val="en-US"/>
        </w:rPr>
        <w:t>Open</w:t>
      </w:r>
      <w:r w:rsidRPr="00CD2336">
        <w:t xml:space="preserve"> </w:t>
      </w:r>
      <w:r>
        <w:rPr>
          <w:lang w:val="en-US"/>
        </w:rPr>
        <w:t>Fabric</w:t>
      </w:r>
      <w:r w:rsidRPr="00CD2336">
        <w:t xml:space="preserve"> </w:t>
      </w:r>
      <w:r>
        <w:rPr>
          <w:lang w:val="en-US"/>
        </w:rPr>
        <w:t>Alliance</w:t>
      </w:r>
      <w:r w:rsidRPr="00CD2336">
        <w:t>,</w:t>
      </w:r>
      <w:r>
        <w:t xml:space="preserve"> </w:t>
      </w:r>
      <w:r w:rsidRPr="00CD2336">
        <w:t xml:space="preserve">и </w:t>
      </w:r>
      <w:r>
        <w:rPr>
          <w:lang w:val="en-US"/>
        </w:rPr>
        <w:t>UCX</w:t>
      </w:r>
      <w:r w:rsidRPr="00CD2336">
        <w:t xml:space="preserve"> (Unified Communication X)</w:t>
      </w:r>
      <w:r w:rsidR="00595EDA" w:rsidRPr="00595EDA">
        <w:t>[3]</w:t>
      </w:r>
      <w:r w:rsidRPr="00CD2336">
        <w:t xml:space="preserve">, </w:t>
      </w:r>
      <w:r>
        <w:t>разработанный</w:t>
      </w:r>
      <w:r w:rsidRPr="00CD2336">
        <w:t xml:space="preserve"> </w:t>
      </w:r>
      <w:r>
        <w:rPr>
          <w:lang w:val="en-US"/>
        </w:rPr>
        <w:t>OpenUCX</w:t>
      </w:r>
      <w:r w:rsidRPr="00CD2336">
        <w:t xml:space="preserve"> </w:t>
      </w:r>
      <w:r>
        <w:t xml:space="preserve">сообществом. Современные реализации </w:t>
      </w:r>
      <w:r>
        <w:rPr>
          <w:lang w:val="en-US"/>
        </w:rPr>
        <w:t>MPI</w:t>
      </w:r>
      <w:r>
        <w:t xml:space="preserve"> переходят на использованние этих интерфейсов для обеспечения лучшей переносимости.</w:t>
      </w:r>
    </w:p>
    <w:p w14:paraId="69A2A116" w14:textId="0D74213C" w:rsidR="00152716" w:rsidRDefault="00152716" w:rsidP="002A06A0">
      <w:pPr>
        <w:pStyle w:val="DiplomaTitleChapter"/>
      </w:pPr>
      <w:bookmarkStart w:id="14" w:name="_Toc508228719"/>
      <w:r>
        <w:lastRenderedPageBreak/>
        <w:t>Литература</w:t>
      </w:r>
      <w:bookmarkEnd w:id="14"/>
    </w:p>
    <w:p w14:paraId="37BED084" w14:textId="4D04129C" w:rsidR="00CD2336" w:rsidRDefault="00CD2336" w:rsidP="00595EDA">
      <w:pPr>
        <w:pStyle w:val="DiplomText"/>
        <w:numPr>
          <w:ilvl w:val="0"/>
          <w:numId w:val="39"/>
        </w:numPr>
        <w:rPr>
          <w:lang w:val="en-US"/>
        </w:rPr>
      </w:pPr>
      <w:r w:rsidRPr="00CD2336">
        <w:rPr>
          <w:lang w:val="en-US"/>
        </w:rPr>
        <w:t>Tom Shanley, MindShare, Inc</w:t>
      </w:r>
      <w:r w:rsidR="00595EDA">
        <w:rPr>
          <w:lang w:val="en-US"/>
        </w:rPr>
        <w:t xml:space="preserve">. </w:t>
      </w:r>
      <w:r w:rsidR="00595EDA" w:rsidRPr="00CD2336">
        <w:rPr>
          <w:lang w:val="en-US"/>
        </w:rPr>
        <w:t>InfiniBand Network Architecture</w:t>
      </w:r>
      <w:r w:rsidR="00595EDA">
        <w:rPr>
          <w:lang w:val="en-US"/>
        </w:rPr>
        <w:t xml:space="preserve">, </w:t>
      </w:r>
      <w:r w:rsidR="00595EDA" w:rsidRPr="00595EDA">
        <w:rPr>
          <w:lang w:val="en-US"/>
        </w:rPr>
        <w:t>Addison-Wesley Professional, 2003</w:t>
      </w:r>
      <w:r w:rsidR="00595EDA">
        <w:rPr>
          <w:lang w:val="en-US"/>
        </w:rPr>
        <w:t>;</w:t>
      </w:r>
    </w:p>
    <w:p w14:paraId="1C95CC57" w14:textId="1B983164" w:rsidR="00595EDA" w:rsidRPr="00595EDA" w:rsidRDefault="00595EDA" w:rsidP="00595EDA">
      <w:pPr>
        <w:pStyle w:val="DiplomText"/>
        <w:numPr>
          <w:ilvl w:val="0"/>
          <w:numId w:val="39"/>
        </w:numPr>
        <w:rPr>
          <w:lang w:val="en-US"/>
        </w:rPr>
      </w:pPr>
      <w:r>
        <w:rPr>
          <w:lang w:val="en-US"/>
        </w:rPr>
        <w:t xml:space="preserve">OpenFabrics Interfaces Working Group - </w:t>
      </w:r>
      <w:hyperlink r:id="rId19" w:history="1">
        <w:r w:rsidRPr="00346AFB">
          <w:rPr>
            <w:rStyle w:val="Hyperlink"/>
            <w:lang w:val="en-US"/>
          </w:rPr>
          <w:t>https://www.openfabrics.org/</w:t>
        </w:r>
      </w:hyperlink>
      <w:r>
        <w:rPr>
          <w:lang w:val="en-US"/>
        </w:rPr>
        <w:t xml:space="preserve">; </w:t>
      </w:r>
      <w:hyperlink r:id="rId20" w:history="1">
        <w:r w:rsidRPr="00346AFB">
          <w:rPr>
            <w:rStyle w:val="Hyperlink"/>
            <w:lang w:val="en-US"/>
          </w:rPr>
          <w:t>https://github.com/ofiwg</w:t>
        </w:r>
      </w:hyperlink>
      <w:r>
        <w:rPr>
          <w:lang w:val="en-US"/>
        </w:rPr>
        <w:t xml:space="preserve">; </w:t>
      </w:r>
    </w:p>
    <w:p w14:paraId="70E3F426" w14:textId="0EF3D62F" w:rsidR="00595EDA" w:rsidRPr="00595EDA" w:rsidRDefault="00595EDA" w:rsidP="00595EDA">
      <w:pPr>
        <w:pStyle w:val="DiplomText"/>
        <w:numPr>
          <w:ilvl w:val="0"/>
          <w:numId w:val="39"/>
        </w:numPr>
        <w:rPr>
          <w:lang w:val="en-US"/>
        </w:rPr>
      </w:pPr>
      <w:r>
        <w:rPr>
          <w:lang w:val="en-US"/>
        </w:rPr>
        <w:t xml:space="preserve">Unified Communication X Working Group - </w:t>
      </w:r>
      <w:hyperlink r:id="rId21" w:history="1">
        <w:r w:rsidRPr="00346AFB">
          <w:rPr>
            <w:rStyle w:val="Hyperlink"/>
            <w:lang w:val="en-US"/>
          </w:rPr>
          <w:t>https://github.com/openucx</w:t>
        </w:r>
      </w:hyperlink>
      <w:r>
        <w:rPr>
          <w:lang w:val="en-US"/>
        </w:rPr>
        <w:t xml:space="preserve">; </w:t>
      </w:r>
      <w:hyperlink r:id="rId22" w:history="1">
        <w:r w:rsidRPr="00595EDA">
          <w:rPr>
            <w:rStyle w:val="Hyperlink"/>
            <w:lang w:val="en-US"/>
          </w:rPr>
          <w:t>http://www.openucx.org/</w:t>
        </w:r>
      </w:hyperlink>
      <w:r>
        <w:rPr>
          <w:lang w:val="en-US"/>
        </w:rPr>
        <w:t>.</w:t>
      </w:r>
    </w:p>
    <w:sectPr w:rsidR="00595EDA" w:rsidRPr="00595ED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89A1B" w14:textId="77777777" w:rsidR="004B3603" w:rsidRDefault="004B3603" w:rsidP="00007D97">
      <w:r>
        <w:separator/>
      </w:r>
    </w:p>
  </w:endnote>
  <w:endnote w:type="continuationSeparator" w:id="0">
    <w:p w14:paraId="66389E4E" w14:textId="77777777" w:rsidR="004B3603" w:rsidRDefault="004B3603" w:rsidP="0000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MR12">
    <w:altName w:val="Times New Roman"/>
    <w:panose1 w:val="00000000000000000000"/>
    <w:charset w:val="00"/>
    <w:family w:val="roman"/>
    <w:notTrueType/>
    <w:pitch w:val="default"/>
  </w:font>
  <w:font w:name="CMTT12">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02B7E" w14:textId="77777777" w:rsidR="004B3603" w:rsidRDefault="004B3603" w:rsidP="00007D97">
      <w:r>
        <w:separator/>
      </w:r>
    </w:p>
  </w:footnote>
  <w:footnote w:type="continuationSeparator" w:id="0">
    <w:p w14:paraId="22F53F96" w14:textId="77777777" w:rsidR="004B3603" w:rsidRDefault="004B3603" w:rsidP="00007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2329"/>
    <w:multiLevelType w:val="hybridMultilevel"/>
    <w:tmpl w:val="D9A293F2"/>
    <w:lvl w:ilvl="0" w:tplc="21066658">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2B7B16"/>
    <w:multiLevelType w:val="hybridMultilevel"/>
    <w:tmpl w:val="5E7E6E44"/>
    <w:lvl w:ilvl="0" w:tplc="2C24ACF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433841"/>
    <w:multiLevelType w:val="hybridMultilevel"/>
    <w:tmpl w:val="D1FA1128"/>
    <w:lvl w:ilvl="0" w:tplc="04190001">
      <w:start w:val="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0307A8"/>
    <w:multiLevelType w:val="hybridMultilevel"/>
    <w:tmpl w:val="C2CE0ECC"/>
    <w:lvl w:ilvl="0" w:tplc="AEBE4E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F26C7E"/>
    <w:multiLevelType w:val="hybridMultilevel"/>
    <w:tmpl w:val="7ACC7A1A"/>
    <w:lvl w:ilvl="0" w:tplc="9DF68B7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0F4032CC"/>
    <w:multiLevelType w:val="hybridMultilevel"/>
    <w:tmpl w:val="95205EEA"/>
    <w:lvl w:ilvl="0" w:tplc="F806ABC4">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BA62B3"/>
    <w:multiLevelType w:val="hybridMultilevel"/>
    <w:tmpl w:val="516CEC08"/>
    <w:lvl w:ilvl="0" w:tplc="23B2DD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577349"/>
    <w:multiLevelType w:val="hybridMultilevel"/>
    <w:tmpl w:val="35DE020A"/>
    <w:lvl w:ilvl="0" w:tplc="AAF61D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20B72EC"/>
    <w:multiLevelType w:val="hybridMultilevel"/>
    <w:tmpl w:val="BE02D02E"/>
    <w:lvl w:ilvl="0" w:tplc="CCB00DCC">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31D7892"/>
    <w:multiLevelType w:val="hybridMultilevel"/>
    <w:tmpl w:val="57B897DE"/>
    <w:lvl w:ilvl="0" w:tplc="6590D3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7C87BB4"/>
    <w:multiLevelType w:val="hybridMultilevel"/>
    <w:tmpl w:val="F40AE1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B9E210F"/>
    <w:multiLevelType w:val="hybridMultilevel"/>
    <w:tmpl w:val="D72EBCDC"/>
    <w:lvl w:ilvl="0" w:tplc="04190001">
      <w:start w:val="1"/>
      <w:numFmt w:val="bullet"/>
      <w:lvlText w:val=""/>
      <w:lvlJc w:val="left"/>
      <w:pPr>
        <w:ind w:left="2844" w:hanging="360"/>
      </w:pPr>
      <w:rPr>
        <w:rFonts w:ascii="Symbol" w:hAnsi="Symbol" w:hint="default"/>
      </w:rPr>
    </w:lvl>
    <w:lvl w:ilvl="1" w:tplc="04190003">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2" w15:restartNumberingAfterBreak="0">
    <w:nsid w:val="252D5CFB"/>
    <w:multiLevelType w:val="hybridMultilevel"/>
    <w:tmpl w:val="44861B52"/>
    <w:lvl w:ilvl="0" w:tplc="0130D3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55C0293"/>
    <w:multiLevelType w:val="hybridMultilevel"/>
    <w:tmpl w:val="550E61E4"/>
    <w:lvl w:ilvl="0" w:tplc="CB701C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662296C"/>
    <w:multiLevelType w:val="hybridMultilevel"/>
    <w:tmpl w:val="A594A3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164153"/>
    <w:multiLevelType w:val="hybridMultilevel"/>
    <w:tmpl w:val="A1DE6CF2"/>
    <w:lvl w:ilvl="0" w:tplc="2F3EEDA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2EE829CE"/>
    <w:multiLevelType w:val="hybridMultilevel"/>
    <w:tmpl w:val="12583E3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01D1362"/>
    <w:multiLevelType w:val="hybridMultilevel"/>
    <w:tmpl w:val="3DBE02F4"/>
    <w:lvl w:ilvl="0" w:tplc="1E563CF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0AD252C"/>
    <w:multiLevelType w:val="hybridMultilevel"/>
    <w:tmpl w:val="52782262"/>
    <w:lvl w:ilvl="0" w:tplc="4FDE6306">
      <w:start w:val="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33074851"/>
    <w:multiLevelType w:val="hybridMultilevel"/>
    <w:tmpl w:val="C9CC424E"/>
    <w:lvl w:ilvl="0" w:tplc="EFB820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8A2640C"/>
    <w:multiLevelType w:val="hybridMultilevel"/>
    <w:tmpl w:val="1C509156"/>
    <w:lvl w:ilvl="0" w:tplc="A28C853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99B3322"/>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D53A5"/>
    <w:multiLevelType w:val="hybridMultilevel"/>
    <w:tmpl w:val="2C46CB56"/>
    <w:lvl w:ilvl="0" w:tplc="6F70891A">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3" w15:restartNumberingAfterBreak="0">
    <w:nsid w:val="3BE44E58"/>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A70A5"/>
    <w:multiLevelType w:val="hybridMultilevel"/>
    <w:tmpl w:val="551EFC38"/>
    <w:lvl w:ilvl="0" w:tplc="E064D5E6">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5" w15:restartNumberingAfterBreak="0">
    <w:nsid w:val="3F5C778A"/>
    <w:multiLevelType w:val="hybridMultilevel"/>
    <w:tmpl w:val="D29669A6"/>
    <w:lvl w:ilvl="0" w:tplc="64E0535E">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414E150E"/>
    <w:multiLevelType w:val="hybridMultilevel"/>
    <w:tmpl w:val="7464BD5C"/>
    <w:lvl w:ilvl="0" w:tplc="32E83C6C">
      <w:start w:val="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3792E8F"/>
    <w:multiLevelType w:val="hybridMultilevel"/>
    <w:tmpl w:val="0ACC8D84"/>
    <w:lvl w:ilvl="0" w:tplc="6C705F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49A91ED5"/>
    <w:multiLevelType w:val="hybridMultilevel"/>
    <w:tmpl w:val="6E3C6B3C"/>
    <w:lvl w:ilvl="0" w:tplc="D2DE29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9F2136B"/>
    <w:multiLevelType w:val="hybridMultilevel"/>
    <w:tmpl w:val="6BF86154"/>
    <w:lvl w:ilvl="0" w:tplc="0F823B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A7238AC"/>
    <w:multiLevelType w:val="hybridMultilevel"/>
    <w:tmpl w:val="A45E4D14"/>
    <w:lvl w:ilvl="0" w:tplc="A28C853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AD041FA"/>
    <w:multiLevelType w:val="hybridMultilevel"/>
    <w:tmpl w:val="307418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4C924706"/>
    <w:multiLevelType w:val="hybridMultilevel"/>
    <w:tmpl w:val="294CACCE"/>
    <w:lvl w:ilvl="0" w:tplc="C854FC7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4DCD7367"/>
    <w:multiLevelType w:val="hybridMultilevel"/>
    <w:tmpl w:val="D4C634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4E2E710C"/>
    <w:multiLevelType w:val="hybridMultilevel"/>
    <w:tmpl w:val="567655B4"/>
    <w:lvl w:ilvl="0" w:tplc="CF44EEF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51265A69"/>
    <w:multiLevelType w:val="hybridMultilevel"/>
    <w:tmpl w:val="831677E4"/>
    <w:lvl w:ilvl="0" w:tplc="EE026A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52C64DEA"/>
    <w:multiLevelType w:val="hybridMultilevel"/>
    <w:tmpl w:val="DF80AF32"/>
    <w:lvl w:ilvl="0" w:tplc="3FD2E8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53994A39"/>
    <w:multiLevelType w:val="hybridMultilevel"/>
    <w:tmpl w:val="67AEDB04"/>
    <w:lvl w:ilvl="0" w:tplc="684EDF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5E2A43DC"/>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0244E9"/>
    <w:multiLevelType w:val="hybridMultilevel"/>
    <w:tmpl w:val="6682F344"/>
    <w:lvl w:ilvl="0" w:tplc="DC9290F4">
      <w:start w:val="1"/>
      <w:numFmt w:val="decimal"/>
      <w:lvlText w:val="%1."/>
      <w:lvlJc w:val="left"/>
      <w:pPr>
        <w:ind w:left="1080" w:hanging="360"/>
      </w:pPr>
      <w:rPr>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0" w15:restartNumberingAfterBreak="0">
    <w:nsid w:val="66644E5C"/>
    <w:multiLevelType w:val="hybridMultilevel"/>
    <w:tmpl w:val="7A50CB50"/>
    <w:lvl w:ilvl="0" w:tplc="AA3085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6FAD03DD"/>
    <w:multiLevelType w:val="hybridMultilevel"/>
    <w:tmpl w:val="EE7825E8"/>
    <w:lvl w:ilvl="0" w:tplc="A28C853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7A67C20"/>
    <w:multiLevelType w:val="hybridMultilevel"/>
    <w:tmpl w:val="6BC0FE4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89E1046"/>
    <w:multiLevelType w:val="hybridMultilevel"/>
    <w:tmpl w:val="6B5885CE"/>
    <w:lvl w:ilvl="0" w:tplc="404AE4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7"/>
  </w:num>
  <w:num w:numId="2">
    <w:abstractNumId w:val="9"/>
  </w:num>
  <w:num w:numId="3">
    <w:abstractNumId w:val="17"/>
  </w:num>
  <w:num w:numId="4">
    <w:abstractNumId w:val="26"/>
  </w:num>
  <w:num w:numId="5">
    <w:abstractNumId w:val="2"/>
  </w:num>
  <w:num w:numId="6">
    <w:abstractNumId w:val="32"/>
  </w:num>
  <w:num w:numId="7">
    <w:abstractNumId w:val="43"/>
  </w:num>
  <w:num w:numId="8">
    <w:abstractNumId w:val="15"/>
  </w:num>
  <w:num w:numId="9">
    <w:abstractNumId w:val="40"/>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19"/>
  </w:num>
  <w:num w:numId="14">
    <w:abstractNumId w:val="3"/>
  </w:num>
  <w:num w:numId="15">
    <w:abstractNumId w:val="1"/>
  </w:num>
  <w:num w:numId="16">
    <w:abstractNumId w:val="0"/>
  </w:num>
  <w:num w:numId="17">
    <w:abstractNumId w:val="34"/>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8"/>
  </w:num>
  <w:num w:numId="21">
    <w:abstractNumId w:val="36"/>
  </w:num>
  <w:num w:numId="22">
    <w:abstractNumId w:val="28"/>
  </w:num>
  <w:num w:numId="23">
    <w:abstractNumId w:val="14"/>
  </w:num>
  <w:num w:numId="24">
    <w:abstractNumId w:val="12"/>
  </w:num>
  <w:num w:numId="25">
    <w:abstractNumId w:val="6"/>
  </w:num>
  <w:num w:numId="26">
    <w:abstractNumId w:val="20"/>
  </w:num>
  <w:num w:numId="27">
    <w:abstractNumId w:val="23"/>
  </w:num>
  <w:num w:numId="28">
    <w:abstractNumId w:val="38"/>
  </w:num>
  <w:num w:numId="29">
    <w:abstractNumId w:val="41"/>
  </w:num>
  <w:num w:numId="30">
    <w:abstractNumId w:val="5"/>
  </w:num>
  <w:num w:numId="31">
    <w:abstractNumId w:val="21"/>
  </w:num>
  <w:num w:numId="32">
    <w:abstractNumId w:val="33"/>
  </w:num>
  <w:num w:numId="33">
    <w:abstractNumId w:val="30"/>
  </w:num>
  <w:num w:numId="34">
    <w:abstractNumId w:val="16"/>
  </w:num>
  <w:num w:numId="35">
    <w:abstractNumId w:val="7"/>
  </w:num>
  <w:num w:numId="36">
    <w:abstractNumId w:val="35"/>
  </w:num>
  <w:num w:numId="37">
    <w:abstractNumId w:val="29"/>
  </w:num>
  <w:num w:numId="38">
    <w:abstractNumId w:val="18"/>
  </w:num>
  <w:num w:numId="39">
    <w:abstractNumId w:val="13"/>
  </w:num>
  <w:num w:numId="40">
    <w:abstractNumId w:val="10"/>
  </w:num>
  <w:num w:numId="41">
    <w:abstractNumId w:val="42"/>
  </w:num>
  <w:num w:numId="42">
    <w:abstractNumId w:val="11"/>
  </w:num>
  <w:num w:numId="43">
    <w:abstractNumId w:val="25"/>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CC"/>
    <w:rsid w:val="00006787"/>
    <w:rsid w:val="00007D97"/>
    <w:rsid w:val="0001004D"/>
    <w:rsid w:val="00010395"/>
    <w:rsid w:val="00014D78"/>
    <w:rsid w:val="00015E21"/>
    <w:rsid w:val="0002223E"/>
    <w:rsid w:val="000378B7"/>
    <w:rsid w:val="000570A3"/>
    <w:rsid w:val="000641A8"/>
    <w:rsid w:val="00065863"/>
    <w:rsid w:val="000730BE"/>
    <w:rsid w:val="00073BF9"/>
    <w:rsid w:val="000771C2"/>
    <w:rsid w:val="00080A82"/>
    <w:rsid w:val="00081A04"/>
    <w:rsid w:val="00083FBB"/>
    <w:rsid w:val="00086B4F"/>
    <w:rsid w:val="000874E3"/>
    <w:rsid w:val="00091E6A"/>
    <w:rsid w:val="000A0416"/>
    <w:rsid w:val="000A125E"/>
    <w:rsid w:val="000A5C97"/>
    <w:rsid w:val="000A7977"/>
    <w:rsid w:val="000B7582"/>
    <w:rsid w:val="000D23D8"/>
    <w:rsid w:val="000E5759"/>
    <w:rsid w:val="000E64ED"/>
    <w:rsid w:val="000F7238"/>
    <w:rsid w:val="000F74BD"/>
    <w:rsid w:val="001015C4"/>
    <w:rsid w:val="001079F7"/>
    <w:rsid w:val="0011741C"/>
    <w:rsid w:val="00126DD5"/>
    <w:rsid w:val="00152716"/>
    <w:rsid w:val="00155BF3"/>
    <w:rsid w:val="00157A01"/>
    <w:rsid w:val="00157AB4"/>
    <w:rsid w:val="0016174F"/>
    <w:rsid w:val="00165AFA"/>
    <w:rsid w:val="00175A82"/>
    <w:rsid w:val="001772F8"/>
    <w:rsid w:val="001873E8"/>
    <w:rsid w:val="0019062E"/>
    <w:rsid w:val="001936CF"/>
    <w:rsid w:val="00193D5B"/>
    <w:rsid w:val="0019527B"/>
    <w:rsid w:val="001A08DD"/>
    <w:rsid w:val="001A120C"/>
    <w:rsid w:val="001A4BB3"/>
    <w:rsid w:val="001B1DA8"/>
    <w:rsid w:val="001E508E"/>
    <w:rsid w:val="001F3A3B"/>
    <w:rsid w:val="0020720D"/>
    <w:rsid w:val="00215D3D"/>
    <w:rsid w:val="002165D6"/>
    <w:rsid w:val="00220F9F"/>
    <w:rsid w:val="0023010A"/>
    <w:rsid w:val="002330C6"/>
    <w:rsid w:val="0023325F"/>
    <w:rsid w:val="0023350E"/>
    <w:rsid w:val="00233BAF"/>
    <w:rsid w:val="00236290"/>
    <w:rsid w:val="00253D31"/>
    <w:rsid w:val="0025664B"/>
    <w:rsid w:val="00256B23"/>
    <w:rsid w:val="00257440"/>
    <w:rsid w:val="00265270"/>
    <w:rsid w:val="002668FF"/>
    <w:rsid w:val="00277BE9"/>
    <w:rsid w:val="002855DD"/>
    <w:rsid w:val="00285B73"/>
    <w:rsid w:val="00292F6B"/>
    <w:rsid w:val="00296738"/>
    <w:rsid w:val="002A06A0"/>
    <w:rsid w:val="002A0762"/>
    <w:rsid w:val="002A1AF8"/>
    <w:rsid w:val="002A5571"/>
    <w:rsid w:val="002A5BDA"/>
    <w:rsid w:val="002D2727"/>
    <w:rsid w:val="002E3542"/>
    <w:rsid w:val="002F0CC7"/>
    <w:rsid w:val="002F18B3"/>
    <w:rsid w:val="002F73D1"/>
    <w:rsid w:val="00305BA4"/>
    <w:rsid w:val="003066AF"/>
    <w:rsid w:val="00311139"/>
    <w:rsid w:val="0031470C"/>
    <w:rsid w:val="00315419"/>
    <w:rsid w:val="0031569B"/>
    <w:rsid w:val="003161CD"/>
    <w:rsid w:val="003174C4"/>
    <w:rsid w:val="0033032E"/>
    <w:rsid w:val="00342C2C"/>
    <w:rsid w:val="00347D5B"/>
    <w:rsid w:val="00350437"/>
    <w:rsid w:val="0035183F"/>
    <w:rsid w:val="00357260"/>
    <w:rsid w:val="00367122"/>
    <w:rsid w:val="00370E4E"/>
    <w:rsid w:val="00375601"/>
    <w:rsid w:val="00375B00"/>
    <w:rsid w:val="003852B7"/>
    <w:rsid w:val="00392379"/>
    <w:rsid w:val="003A4FFF"/>
    <w:rsid w:val="003A56A7"/>
    <w:rsid w:val="003A6194"/>
    <w:rsid w:val="003A7165"/>
    <w:rsid w:val="003B6737"/>
    <w:rsid w:val="003B6F06"/>
    <w:rsid w:val="003C62B0"/>
    <w:rsid w:val="003C640B"/>
    <w:rsid w:val="003D755E"/>
    <w:rsid w:val="003E6EE2"/>
    <w:rsid w:val="003F6BAB"/>
    <w:rsid w:val="0040263D"/>
    <w:rsid w:val="0041030C"/>
    <w:rsid w:val="004233EB"/>
    <w:rsid w:val="0043377A"/>
    <w:rsid w:val="00435AB5"/>
    <w:rsid w:val="004372E6"/>
    <w:rsid w:val="00442922"/>
    <w:rsid w:val="00445FB6"/>
    <w:rsid w:val="00454EB7"/>
    <w:rsid w:val="004559E1"/>
    <w:rsid w:val="0046292C"/>
    <w:rsid w:val="00467DC1"/>
    <w:rsid w:val="00474DFF"/>
    <w:rsid w:val="00476783"/>
    <w:rsid w:val="00480678"/>
    <w:rsid w:val="00490BE2"/>
    <w:rsid w:val="004A0108"/>
    <w:rsid w:val="004A364B"/>
    <w:rsid w:val="004A55B4"/>
    <w:rsid w:val="004A6F6C"/>
    <w:rsid w:val="004B1188"/>
    <w:rsid w:val="004B3603"/>
    <w:rsid w:val="004B41B4"/>
    <w:rsid w:val="004B5CC9"/>
    <w:rsid w:val="004B6B33"/>
    <w:rsid w:val="004C4F22"/>
    <w:rsid w:val="004D1AB8"/>
    <w:rsid w:val="004E6DE9"/>
    <w:rsid w:val="004F2DE9"/>
    <w:rsid w:val="00507C32"/>
    <w:rsid w:val="005160C4"/>
    <w:rsid w:val="00517B54"/>
    <w:rsid w:val="00520358"/>
    <w:rsid w:val="005277F5"/>
    <w:rsid w:val="00527822"/>
    <w:rsid w:val="005335F6"/>
    <w:rsid w:val="005364DB"/>
    <w:rsid w:val="005507EA"/>
    <w:rsid w:val="00551B0A"/>
    <w:rsid w:val="00553DCE"/>
    <w:rsid w:val="0055737C"/>
    <w:rsid w:val="005617A2"/>
    <w:rsid w:val="00565E47"/>
    <w:rsid w:val="00585841"/>
    <w:rsid w:val="005910C9"/>
    <w:rsid w:val="00595EDA"/>
    <w:rsid w:val="005B1B47"/>
    <w:rsid w:val="005B3CD2"/>
    <w:rsid w:val="005B4444"/>
    <w:rsid w:val="005C119E"/>
    <w:rsid w:val="005C1DCF"/>
    <w:rsid w:val="005F2C53"/>
    <w:rsid w:val="005F372C"/>
    <w:rsid w:val="00600992"/>
    <w:rsid w:val="0060702B"/>
    <w:rsid w:val="00610C1B"/>
    <w:rsid w:val="00612EDD"/>
    <w:rsid w:val="00613891"/>
    <w:rsid w:val="0062163C"/>
    <w:rsid w:val="006271C7"/>
    <w:rsid w:val="006362D5"/>
    <w:rsid w:val="00640744"/>
    <w:rsid w:val="006418C7"/>
    <w:rsid w:val="006475AD"/>
    <w:rsid w:val="00651425"/>
    <w:rsid w:val="00657D4F"/>
    <w:rsid w:val="006617B6"/>
    <w:rsid w:val="00665533"/>
    <w:rsid w:val="00671C03"/>
    <w:rsid w:val="00674430"/>
    <w:rsid w:val="00687E31"/>
    <w:rsid w:val="006A0134"/>
    <w:rsid w:val="006A3379"/>
    <w:rsid w:val="006A5BDF"/>
    <w:rsid w:val="006A5F76"/>
    <w:rsid w:val="006A7F9B"/>
    <w:rsid w:val="006B498E"/>
    <w:rsid w:val="006B6629"/>
    <w:rsid w:val="006C5108"/>
    <w:rsid w:val="006E35B4"/>
    <w:rsid w:val="006E6E6C"/>
    <w:rsid w:val="006F3D46"/>
    <w:rsid w:val="007073DD"/>
    <w:rsid w:val="00713D18"/>
    <w:rsid w:val="00715109"/>
    <w:rsid w:val="0071789C"/>
    <w:rsid w:val="00720743"/>
    <w:rsid w:val="0072416C"/>
    <w:rsid w:val="00742629"/>
    <w:rsid w:val="0074345B"/>
    <w:rsid w:val="00750EA4"/>
    <w:rsid w:val="00751A62"/>
    <w:rsid w:val="00752FE5"/>
    <w:rsid w:val="00764000"/>
    <w:rsid w:val="00767F54"/>
    <w:rsid w:val="00772608"/>
    <w:rsid w:val="007763BA"/>
    <w:rsid w:val="00790110"/>
    <w:rsid w:val="00793BE0"/>
    <w:rsid w:val="007B11EB"/>
    <w:rsid w:val="007B386B"/>
    <w:rsid w:val="007C4BE5"/>
    <w:rsid w:val="007D4D3C"/>
    <w:rsid w:val="007E4F1D"/>
    <w:rsid w:val="007F0E43"/>
    <w:rsid w:val="007F63F2"/>
    <w:rsid w:val="008012BD"/>
    <w:rsid w:val="00802AFE"/>
    <w:rsid w:val="008064AA"/>
    <w:rsid w:val="00812955"/>
    <w:rsid w:val="008161C5"/>
    <w:rsid w:val="0082235B"/>
    <w:rsid w:val="00823492"/>
    <w:rsid w:val="00840DF0"/>
    <w:rsid w:val="00850C16"/>
    <w:rsid w:val="0085151A"/>
    <w:rsid w:val="00855114"/>
    <w:rsid w:val="00860861"/>
    <w:rsid w:val="00876431"/>
    <w:rsid w:val="00877F2F"/>
    <w:rsid w:val="00890628"/>
    <w:rsid w:val="008926B9"/>
    <w:rsid w:val="00895808"/>
    <w:rsid w:val="00895903"/>
    <w:rsid w:val="00897872"/>
    <w:rsid w:val="008B6E35"/>
    <w:rsid w:val="008C6FED"/>
    <w:rsid w:val="008D5536"/>
    <w:rsid w:val="008E00A4"/>
    <w:rsid w:val="008F1D51"/>
    <w:rsid w:val="008F50EF"/>
    <w:rsid w:val="008F6411"/>
    <w:rsid w:val="008F69CE"/>
    <w:rsid w:val="00914295"/>
    <w:rsid w:val="00921C1B"/>
    <w:rsid w:val="00921C75"/>
    <w:rsid w:val="00952A48"/>
    <w:rsid w:val="00954BB4"/>
    <w:rsid w:val="00961B01"/>
    <w:rsid w:val="00963765"/>
    <w:rsid w:val="00972E5A"/>
    <w:rsid w:val="0097533E"/>
    <w:rsid w:val="009860F4"/>
    <w:rsid w:val="00987A29"/>
    <w:rsid w:val="009A657B"/>
    <w:rsid w:val="009B43F6"/>
    <w:rsid w:val="009C2BE6"/>
    <w:rsid w:val="009C3DDF"/>
    <w:rsid w:val="009C542E"/>
    <w:rsid w:val="009C5D81"/>
    <w:rsid w:val="009C7F14"/>
    <w:rsid w:val="009D5953"/>
    <w:rsid w:val="009E01CF"/>
    <w:rsid w:val="009E0347"/>
    <w:rsid w:val="009F01D4"/>
    <w:rsid w:val="00A01CD3"/>
    <w:rsid w:val="00A12AAA"/>
    <w:rsid w:val="00A131A1"/>
    <w:rsid w:val="00A137E0"/>
    <w:rsid w:val="00A50C70"/>
    <w:rsid w:val="00A5276C"/>
    <w:rsid w:val="00A54336"/>
    <w:rsid w:val="00A70B96"/>
    <w:rsid w:val="00A70EAD"/>
    <w:rsid w:val="00A74769"/>
    <w:rsid w:val="00A74A42"/>
    <w:rsid w:val="00A82039"/>
    <w:rsid w:val="00A91263"/>
    <w:rsid w:val="00AB15BF"/>
    <w:rsid w:val="00AB4AD9"/>
    <w:rsid w:val="00AB6080"/>
    <w:rsid w:val="00AB7453"/>
    <w:rsid w:val="00AC6CA5"/>
    <w:rsid w:val="00AC7F05"/>
    <w:rsid w:val="00AD29BF"/>
    <w:rsid w:val="00AD5F79"/>
    <w:rsid w:val="00AE1664"/>
    <w:rsid w:val="00AE36D0"/>
    <w:rsid w:val="00AE4574"/>
    <w:rsid w:val="00AE744B"/>
    <w:rsid w:val="00AF0C37"/>
    <w:rsid w:val="00AF7007"/>
    <w:rsid w:val="00B021B4"/>
    <w:rsid w:val="00B04C3A"/>
    <w:rsid w:val="00B30FF4"/>
    <w:rsid w:val="00B31824"/>
    <w:rsid w:val="00B3441B"/>
    <w:rsid w:val="00B41B5B"/>
    <w:rsid w:val="00B57A6D"/>
    <w:rsid w:val="00B77BCC"/>
    <w:rsid w:val="00B82A52"/>
    <w:rsid w:val="00B82FB8"/>
    <w:rsid w:val="00B90B3A"/>
    <w:rsid w:val="00B92955"/>
    <w:rsid w:val="00BA003A"/>
    <w:rsid w:val="00BA7179"/>
    <w:rsid w:val="00BB6D52"/>
    <w:rsid w:val="00BD0424"/>
    <w:rsid w:val="00BD7FE5"/>
    <w:rsid w:val="00BF0F6B"/>
    <w:rsid w:val="00BF58CE"/>
    <w:rsid w:val="00C03684"/>
    <w:rsid w:val="00C05485"/>
    <w:rsid w:val="00C10880"/>
    <w:rsid w:val="00C11B26"/>
    <w:rsid w:val="00C14693"/>
    <w:rsid w:val="00C15D26"/>
    <w:rsid w:val="00C16364"/>
    <w:rsid w:val="00C228CE"/>
    <w:rsid w:val="00C30FF8"/>
    <w:rsid w:val="00C91CE7"/>
    <w:rsid w:val="00C9233A"/>
    <w:rsid w:val="00CB3AFA"/>
    <w:rsid w:val="00CC30C5"/>
    <w:rsid w:val="00CD2336"/>
    <w:rsid w:val="00CD34BA"/>
    <w:rsid w:val="00CE26EE"/>
    <w:rsid w:val="00CE384C"/>
    <w:rsid w:val="00CE4CA5"/>
    <w:rsid w:val="00CE566C"/>
    <w:rsid w:val="00CF56BB"/>
    <w:rsid w:val="00CF76A3"/>
    <w:rsid w:val="00D03F06"/>
    <w:rsid w:val="00D11A40"/>
    <w:rsid w:val="00D124FC"/>
    <w:rsid w:val="00D204EF"/>
    <w:rsid w:val="00D216F4"/>
    <w:rsid w:val="00D304DC"/>
    <w:rsid w:val="00D30C05"/>
    <w:rsid w:val="00D56A14"/>
    <w:rsid w:val="00D63CF0"/>
    <w:rsid w:val="00D654FD"/>
    <w:rsid w:val="00D67D5C"/>
    <w:rsid w:val="00D74581"/>
    <w:rsid w:val="00D8002E"/>
    <w:rsid w:val="00D80FB8"/>
    <w:rsid w:val="00DA2EC9"/>
    <w:rsid w:val="00DB134F"/>
    <w:rsid w:val="00DC05A8"/>
    <w:rsid w:val="00DC1829"/>
    <w:rsid w:val="00DC1879"/>
    <w:rsid w:val="00DF3B01"/>
    <w:rsid w:val="00DF5E9E"/>
    <w:rsid w:val="00E01388"/>
    <w:rsid w:val="00E01946"/>
    <w:rsid w:val="00E10F20"/>
    <w:rsid w:val="00E129B7"/>
    <w:rsid w:val="00E2186B"/>
    <w:rsid w:val="00E32AF3"/>
    <w:rsid w:val="00E343D5"/>
    <w:rsid w:val="00E36E41"/>
    <w:rsid w:val="00E64EE2"/>
    <w:rsid w:val="00E670AC"/>
    <w:rsid w:val="00E6737D"/>
    <w:rsid w:val="00E77440"/>
    <w:rsid w:val="00E817FA"/>
    <w:rsid w:val="00E84A57"/>
    <w:rsid w:val="00E8606D"/>
    <w:rsid w:val="00E866A0"/>
    <w:rsid w:val="00E90A0C"/>
    <w:rsid w:val="00E93A6D"/>
    <w:rsid w:val="00EA0E5E"/>
    <w:rsid w:val="00EA2983"/>
    <w:rsid w:val="00EA3ADB"/>
    <w:rsid w:val="00EA5327"/>
    <w:rsid w:val="00EA5D9E"/>
    <w:rsid w:val="00EE406F"/>
    <w:rsid w:val="00EE69C6"/>
    <w:rsid w:val="00EF06F4"/>
    <w:rsid w:val="00F137BB"/>
    <w:rsid w:val="00F223C5"/>
    <w:rsid w:val="00F255BC"/>
    <w:rsid w:val="00F54E2B"/>
    <w:rsid w:val="00F6396A"/>
    <w:rsid w:val="00F71AA0"/>
    <w:rsid w:val="00F7370F"/>
    <w:rsid w:val="00F81E7F"/>
    <w:rsid w:val="00F94C45"/>
    <w:rsid w:val="00FD7BAC"/>
    <w:rsid w:val="00FE012D"/>
    <w:rsid w:val="00FE077B"/>
    <w:rsid w:val="00FE4625"/>
    <w:rsid w:val="00FE4EE2"/>
    <w:rsid w:val="00FF4F6F"/>
    <w:rsid w:val="00FF7E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9C7A"/>
  <w15:chartTrackingRefBased/>
  <w15:docId w15:val="{573A7FC2-F328-4BF4-9AC5-3168E79D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4B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FD7B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7B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7BA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CD34BA"/>
    <w:pPr>
      <w:suppressAutoHyphens/>
      <w:spacing w:after="120"/>
      <w:jc w:val="center"/>
    </w:pPr>
    <w:rPr>
      <w:b/>
      <w:szCs w:val="20"/>
      <w:lang w:eastAsia="ar-SA"/>
    </w:rPr>
  </w:style>
  <w:style w:type="character" w:customStyle="1" w:styleId="TitleChar">
    <w:name w:val="Title Char"/>
    <w:basedOn w:val="DefaultParagraphFont"/>
    <w:link w:val="Title"/>
    <w:rsid w:val="00CD34BA"/>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CD34B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D34BA"/>
    <w:rPr>
      <w:rFonts w:eastAsiaTheme="minorEastAsia"/>
      <w:color w:val="5A5A5A" w:themeColor="text1" w:themeTint="A5"/>
      <w:spacing w:val="15"/>
      <w:lang w:eastAsia="ru-RU"/>
    </w:rPr>
  </w:style>
  <w:style w:type="paragraph" w:customStyle="1" w:styleId="DiplomText">
    <w:name w:val="DiplomText"/>
    <w:basedOn w:val="Normal"/>
    <w:link w:val="DiplomText0"/>
    <w:qFormat/>
    <w:rsid w:val="00921C75"/>
    <w:pPr>
      <w:spacing w:line="480" w:lineRule="auto"/>
      <w:ind w:firstLine="709"/>
      <w:jc w:val="both"/>
    </w:pPr>
  </w:style>
  <w:style w:type="paragraph" w:customStyle="1" w:styleId="DiplomaTitleChapter">
    <w:name w:val="DiplomaTitleChapter"/>
    <w:basedOn w:val="Heading1"/>
    <w:link w:val="DiplomaTitleChapter0"/>
    <w:qFormat/>
    <w:rsid w:val="00921C75"/>
    <w:pPr>
      <w:pageBreakBefore/>
      <w:spacing w:after="480" w:line="360" w:lineRule="auto"/>
    </w:pPr>
    <w:rPr>
      <w:rFonts w:ascii="Times New Roman" w:hAnsi="Times New Roman"/>
      <w:b/>
      <w:color w:val="auto"/>
    </w:rPr>
  </w:style>
  <w:style w:type="character" w:customStyle="1" w:styleId="DiplomText0">
    <w:name w:val="DiplomText Знак"/>
    <w:basedOn w:val="DefaultParagraphFont"/>
    <w:link w:val="DiplomText"/>
    <w:rsid w:val="00921C75"/>
    <w:rPr>
      <w:rFonts w:ascii="Times New Roman" w:eastAsia="Times New Roman" w:hAnsi="Times New Roman" w:cs="Times New Roman"/>
      <w:sz w:val="24"/>
      <w:szCs w:val="24"/>
      <w:lang w:eastAsia="ru-RU"/>
    </w:rPr>
  </w:style>
  <w:style w:type="paragraph" w:customStyle="1" w:styleId="DiplomaTitle">
    <w:name w:val="DiplomaTitle"/>
    <w:basedOn w:val="Heading2"/>
    <w:link w:val="DiplomaTitle0"/>
    <w:qFormat/>
    <w:rsid w:val="00921C75"/>
    <w:pPr>
      <w:spacing w:before="240" w:after="240" w:line="360" w:lineRule="auto"/>
    </w:pPr>
    <w:rPr>
      <w:rFonts w:ascii="Times New Roman" w:hAnsi="Times New Roman"/>
      <w:b/>
      <w:color w:val="auto"/>
      <w:sz w:val="28"/>
    </w:rPr>
  </w:style>
  <w:style w:type="character" w:customStyle="1" w:styleId="DiplomaTitleChapter0">
    <w:name w:val="DiplomaTitleChapter Знак"/>
    <w:basedOn w:val="DiplomText0"/>
    <w:link w:val="DiplomaTitleChapter"/>
    <w:rsid w:val="00921C75"/>
    <w:rPr>
      <w:rFonts w:ascii="Times New Roman" w:eastAsiaTheme="majorEastAsia" w:hAnsi="Times New Roman" w:cstheme="majorBidi"/>
      <w:b/>
      <w:sz w:val="32"/>
      <w:szCs w:val="32"/>
      <w:lang w:eastAsia="ru-RU"/>
    </w:rPr>
  </w:style>
  <w:style w:type="character" w:customStyle="1" w:styleId="Heading1Char">
    <w:name w:val="Heading 1 Char"/>
    <w:basedOn w:val="DefaultParagraphFont"/>
    <w:link w:val="Heading1"/>
    <w:uiPriority w:val="9"/>
    <w:rsid w:val="00FD7BAC"/>
    <w:rPr>
      <w:rFonts w:asciiTheme="majorHAnsi" w:eastAsiaTheme="majorEastAsia" w:hAnsiTheme="majorHAnsi" w:cstheme="majorBidi"/>
      <w:color w:val="2E74B5" w:themeColor="accent1" w:themeShade="BF"/>
      <w:sz w:val="32"/>
      <w:szCs w:val="32"/>
      <w:lang w:eastAsia="ru-RU"/>
    </w:rPr>
  </w:style>
  <w:style w:type="character" w:customStyle="1" w:styleId="DiplomaTitle0">
    <w:name w:val="DiplomaTitle Знак"/>
    <w:basedOn w:val="DefaultParagraphFont"/>
    <w:link w:val="DiplomaTitle"/>
    <w:rsid w:val="00921C75"/>
    <w:rPr>
      <w:rFonts w:ascii="Times New Roman" w:eastAsiaTheme="majorEastAsia" w:hAnsi="Times New Roman" w:cstheme="majorBidi"/>
      <w:b/>
      <w:sz w:val="28"/>
      <w:szCs w:val="26"/>
      <w:lang w:eastAsia="ru-RU"/>
    </w:rPr>
  </w:style>
  <w:style w:type="paragraph" w:styleId="TOC1">
    <w:name w:val="toc 1"/>
    <w:basedOn w:val="Normal"/>
    <w:next w:val="Normal"/>
    <w:autoRedefine/>
    <w:uiPriority w:val="39"/>
    <w:unhideWhenUsed/>
    <w:rsid w:val="00FD7BAC"/>
    <w:pPr>
      <w:spacing w:after="100"/>
    </w:pPr>
  </w:style>
  <w:style w:type="character" w:customStyle="1" w:styleId="Heading2Char">
    <w:name w:val="Heading 2 Char"/>
    <w:basedOn w:val="DefaultParagraphFont"/>
    <w:link w:val="Heading2"/>
    <w:uiPriority w:val="9"/>
    <w:semiHidden/>
    <w:rsid w:val="00FD7BAC"/>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semiHidden/>
    <w:rsid w:val="00FD7BAC"/>
    <w:rPr>
      <w:rFonts w:asciiTheme="majorHAnsi" w:eastAsiaTheme="majorEastAsia" w:hAnsiTheme="majorHAnsi" w:cstheme="majorBidi"/>
      <w:color w:val="1F4D78" w:themeColor="accent1" w:themeShade="7F"/>
      <w:sz w:val="24"/>
      <w:szCs w:val="24"/>
      <w:lang w:eastAsia="ru-RU"/>
    </w:rPr>
  </w:style>
  <w:style w:type="character" w:styleId="Hyperlink">
    <w:name w:val="Hyperlink"/>
    <w:basedOn w:val="DefaultParagraphFont"/>
    <w:uiPriority w:val="99"/>
    <w:unhideWhenUsed/>
    <w:rsid w:val="005277F5"/>
    <w:rPr>
      <w:color w:val="0563C1" w:themeColor="hyperlink"/>
      <w:u w:val="single"/>
    </w:rPr>
  </w:style>
  <w:style w:type="character" w:styleId="PlaceholderText">
    <w:name w:val="Placeholder Text"/>
    <w:basedOn w:val="DefaultParagraphFont"/>
    <w:uiPriority w:val="99"/>
    <w:semiHidden/>
    <w:rsid w:val="00CE26EE"/>
    <w:rPr>
      <w:color w:val="808080"/>
    </w:rPr>
  </w:style>
  <w:style w:type="paragraph" w:customStyle="1" w:styleId="DiplomaElemntDescription">
    <w:name w:val="DiplomaElemntDescription"/>
    <w:basedOn w:val="DiplomText"/>
    <w:link w:val="DiplomaElemntDescription0"/>
    <w:qFormat/>
    <w:rsid w:val="00AF7007"/>
    <w:pPr>
      <w:spacing w:after="240"/>
      <w:contextualSpacing/>
      <w:jc w:val="center"/>
    </w:pPr>
    <w:rPr>
      <w:sz w:val="20"/>
    </w:rPr>
  </w:style>
  <w:style w:type="paragraph" w:styleId="TOC2">
    <w:name w:val="toc 2"/>
    <w:basedOn w:val="Normal"/>
    <w:next w:val="Normal"/>
    <w:autoRedefine/>
    <w:uiPriority w:val="39"/>
    <w:unhideWhenUsed/>
    <w:rsid w:val="008064AA"/>
    <w:pPr>
      <w:spacing w:after="100"/>
      <w:ind w:left="240"/>
    </w:pPr>
  </w:style>
  <w:style w:type="character" w:customStyle="1" w:styleId="DiplomaElemntDescription0">
    <w:name w:val="DiplomaElemntDescription Знак"/>
    <w:basedOn w:val="DiplomText0"/>
    <w:link w:val="DiplomaElemntDescription"/>
    <w:rsid w:val="00AF7007"/>
    <w:rPr>
      <w:rFonts w:ascii="Times New Roman" w:eastAsia="Times New Roman" w:hAnsi="Times New Roman" w:cs="Times New Roman"/>
      <w:sz w:val="20"/>
      <w:szCs w:val="24"/>
      <w:lang w:eastAsia="ru-RU"/>
    </w:rPr>
  </w:style>
  <w:style w:type="paragraph" w:styleId="FootnoteText">
    <w:name w:val="footnote text"/>
    <w:basedOn w:val="Normal"/>
    <w:link w:val="FootnoteTextChar"/>
    <w:uiPriority w:val="99"/>
    <w:semiHidden/>
    <w:unhideWhenUsed/>
    <w:rsid w:val="00007D97"/>
    <w:rPr>
      <w:sz w:val="20"/>
      <w:szCs w:val="20"/>
    </w:rPr>
  </w:style>
  <w:style w:type="character" w:customStyle="1" w:styleId="FootnoteTextChar">
    <w:name w:val="Footnote Text Char"/>
    <w:basedOn w:val="DefaultParagraphFont"/>
    <w:link w:val="FootnoteText"/>
    <w:uiPriority w:val="99"/>
    <w:semiHidden/>
    <w:rsid w:val="00007D9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07D97"/>
    <w:rPr>
      <w:vertAlign w:val="superscript"/>
    </w:rPr>
  </w:style>
  <w:style w:type="paragraph" w:styleId="EndnoteText">
    <w:name w:val="endnote text"/>
    <w:basedOn w:val="Normal"/>
    <w:link w:val="EndnoteTextChar"/>
    <w:uiPriority w:val="99"/>
    <w:semiHidden/>
    <w:unhideWhenUsed/>
    <w:rsid w:val="00007D97"/>
    <w:rPr>
      <w:sz w:val="20"/>
      <w:szCs w:val="20"/>
    </w:rPr>
  </w:style>
  <w:style w:type="character" w:customStyle="1" w:styleId="EndnoteTextChar">
    <w:name w:val="Endnote Text Char"/>
    <w:basedOn w:val="DefaultParagraphFont"/>
    <w:link w:val="EndnoteText"/>
    <w:uiPriority w:val="99"/>
    <w:semiHidden/>
    <w:rsid w:val="00007D97"/>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007D97"/>
    <w:rPr>
      <w:vertAlign w:val="superscript"/>
    </w:rPr>
  </w:style>
  <w:style w:type="paragraph" w:customStyle="1" w:styleId="DiplomaSubTitle">
    <w:name w:val="DiplomaSubTitle"/>
    <w:basedOn w:val="Heading3"/>
    <w:link w:val="DiplomaSubTitle0"/>
    <w:qFormat/>
    <w:rsid w:val="00921C75"/>
    <w:pPr>
      <w:spacing w:line="360" w:lineRule="auto"/>
    </w:pPr>
    <w:rPr>
      <w:rFonts w:ascii="Times New Roman" w:hAnsi="Times New Roman"/>
      <w:b/>
      <w:color w:val="auto"/>
      <w:szCs w:val="26"/>
      <w:lang w:val="en-US"/>
    </w:rPr>
  </w:style>
  <w:style w:type="paragraph" w:styleId="TOCHeading">
    <w:name w:val="TOC Heading"/>
    <w:basedOn w:val="Heading1"/>
    <w:next w:val="Normal"/>
    <w:uiPriority w:val="39"/>
    <w:unhideWhenUsed/>
    <w:qFormat/>
    <w:rsid w:val="00E90A0C"/>
    <w:pPr>
      <w:spacing w:line="259" w:lineRule="auto"/>
      <w:outlineLvl w:val="9"/>
    </w:pPr>
  </w:style>
  <w:style w:type="character" w:customStyle="1" w:styleId="DiplomaSubTitle0">
    <w:name w:val="DiplomaSubTitle Знак"/>
    <w:basedOn w:val="DiplomText0"/>
    <w:link w:val="DiplomaSubTitle"/>
    <w:rsid w:val="00921C75"/>
    <w:rPr>
      <w:rFonts w:ascii="Times New Roman" w:eastAsiaTheme="majorEastAsia" w:hAnsi="Times New Roman" w:cstheme="majorBidi"/>
      <w:b/>
      <w:sz w:val="24"/>
      <w:szCs w:val="26"/>
      <w:lang w:val="en-US" w:eastAsia="ru-RU"/>
    </w:rPr>
  </w:style>
  <w:style w:type="paragraph" w:styleId="ListParagraph">
    <w:name w:val="List Paragraph"/>
    <w:basedOn w:val="Normal"/>
    <w:uiPriority w:val="34"/>
    <w:qFormat/>
    <w:rsid w:val="00D56A14"/>
    <w:pPr>
      <w:ind w:left="720"/>
      <w:contextualSpacing/>
    </w:pPr>
  </w:style>
  <w:style w:type="paragraph" w:styleId="TOC3">
    <w:name w:val="toc 3"/>
    <w:basedOn w:val="Normal"/>
    <w:next w:val="Normal"/>
    <w:autoRedefine/>
    <w:uiPriority w:val="39"/>
    <w:unhideWhenUsed/>
    <w:rsid w:val="0002223E"/>
    <w:pPr>
      <w:spacing w:after="100"/>
      <w:ind w:left="480"/>
    </w:pPr>
  </w:style>
  <w:style w:type="paragraph" w:styleId="HTMLPreformatted">
    <w:name w:val="HTML Preformatted"/>
    <w:basedOn w:val="Normal"/>
    <w:link w:val="HTMLPreformattedChar"/>
    <w:uiPriority w:val="99"/>
    <w:unhideWhenUsed/>
    <w:rsid w:val="003A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4FFF"/>
    <w:rPr>
      <w:rFonts w:ascii="Courier New" w:eastAsia="Times New Roman" w:hAnsi="Courier New" w:cs="Courier New"/>
      <w:sz w:val="20"/>
      <w:szCs w:val="20"/>
      <w:lang w:eastAsia="ru-RU"/>
    </w:rPr>
  </w:style>
  <w:style w:type="table" w:styleId="TableGrid">
    <w:name w:val="Table Grid"/>
    <w:basedOn w:val="TableNormal"/>
    <w:uiPriority w:val="39"/>
    <w:rsid w:val="00D6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4345B"/>
    <w:rPr>
      <w:rFonts w:ascii="CMR12" w:hAnsi="CMR12" w:hint="default"/>
      <w:b w:val="0"/>
      <w:bCs w:val="0"/>
      <w:i w:val="0"/>
      <w:iCs w:val="0"/>
      <w:color w:val="000000"/>
      <w:sz w:val="24"/>
      <w:szCs w:val="24"/>
    </w:rPr>
  </w:style>
  <w:style w:type="character" w:customStyle="1" w:styleId="fontstyle21">
    <w:name w:val="fontstyle21"/>
    <w:basedOn w:val="DefaultParagraphFont"/>
    <w:rsid w:val="0074345B"/>
    <w:rPr>
      <w:rFonts w:ascii="CMTT12" w:hAnsi="CMTT12" w:hint="default"/>
      <w:b w:val="0"/>
      <w:bCs w:val="0"/>
      <w:i w:val="0"/>
      <w:iCs w:val="0"/>
      <w:color w:val="000000"/>
      <w:sz w:val="24"/>
      <w:szCs w:val="24"/>
    </w:rPr>
  </w:style>
  <w:style w:type="paragraph" w:styleId="NormalWeb">
    <w:name w:val="Normal (Web)"/>
    <w:basedOn w:val="Normal"/>
    <w:uiPriority w:val="99"/>
    <w:semiHidden/>
    <w:unhideWhenUsed/>
    <w:rsid w:val="00895903"/>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35183F"/>
    <w:rPr>
      <w:sz w:val="16"/>
      <w:szCs w:val="16"/>
    </w:rPr>
  </w:style>
  <w:style w:type="paragraph" w:styleId="CommentText">
    <w:name w:val="annotation text"/>
    <w:basedOn w:val="Normal"/>
    <w:link w:val="CommentTextChar"/>
    <w:uiPriority w:val="99"/>
    <w:semiHidden/>
    <w:unhideWhenUsed/>
    <w:rsid w:val="0035183F"/>
    <w:rPr>
      <w:sz w:val="20"/>
      <w:szCs w:val="20"/>
    </w:rPr>
  </w:style>
  <w:style w:type="character" w:customStyle="1" w:styleId="CommentTextChar">
    <w:name w:val="Comment Text Char"/>
    <w:basedOn w:val="DefaultParagraphFont"/>
    <w:link w:val="CommentText"/>
    <w:uiPriority w:val="99"/>
    <w:semiHidden/>
    <w:rsid w:val="0035183F"/>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35183F"/>
    <w:rPr>
      <w:b/>
      <w:bCs/>
    </w:rPr>
  </w:style>
  <w:style w:type="character" w:customStyle="1" w:styleId="CommentSubjectChar">
    <w:name w:val="Comment Subject Char"/>
    <w:basedOn w:val="CommentTextChar"/>
    <w:link w:val="CommentSubject"/>
    <w:uiPriority w:val="99"/>
    <w:semiHidden/>
    <w:rsid w:val="0035183F"/>
    <w:rPr>
      <w:rFonts w:ascii="Times New Roman" w:eastAsia="Times New Roman" w:hAnsi="Times New Roman" w:cs="Times New Roman"/>
      <w:b/>
      <w:bCs/>
      <w:sz w:val="20"/>
      <w:szCs w:val="20"/>
      <w:lang w:eastAsia="ru-RU"/>
    </w:rPr>
  </w:style>
  <w:style w:type="paragraph" w:styleId="BalloonText">
    <w:name w:val="Balloon Text"/>
    <w:basedOn w:val="Normal"/>
    <w:link w:val="BalloonTextChar"/>
    <w:uiPriority w:val="99"/>
    <w:semiHidden/>
    <w:unhideWhenUsed/>
    <w:rsid w:val="003518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83F"/>
    <w:rPr>
      <w:rFonts w:ascii="Segoe UI" w:eastAsia="Times New Roman" w:hAnsi="Segoe UI" w:cs="Segoe UI"/>
      <w:sz w:val="18"/>
      <w:szCs w:val="18"/>
      <w:lang w:eastAsia="ru-RU"/>
    </w:rPr>
  </w:style>
  <w:style w:type="table" w:styleId="GridTable1Light">
    <w:name w:val="Grid Table 1 Light"/>
    <w:basedOn w:val="TableNormal"/>
    <w:uiPriority w:val="46"/>
    <w:rsid w:val="00D216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ntentsStyle">
    <w:name w:val="ContentsStyle"/>
    <w:link w:val="ContentsStyleChar"/>
    <w:qFormat/>
    <w:rsid w:val="00921C75"/>
    <w:rPr>
      <w:rFonts w:ascii="Times New Roman" w:eastAsiaTheme="majorEastAsia" w:hAnsi="Times New Roman" w:cstheme="majorBidi"/>
      <w:b/>
      <w:sz w:val="32"/>
      <w:szCs w:val="32"/>
      <w:lang w:eastAsia="ru-RU"/>
    </w:rPr>
  </w:style>
  <w:style w:type="character" w:customStyle="1" w:styleId="ContentsStyleChar">
    <w:name w:val="ContentsStyle Char"/>
    <w:basedOn w:val="DiplomaTitleChapter0"/>
    <w:link w:val="ContentsStyle"/>
    <w:rsid w:val="00921C75"/>
    <w:rPr>
      <w:rFonts w:ascii="Times New Roman" w:eastAsiaTheme="majorEastAsia" w:hAnsi="Times New Roman" w:cstheme="majorBidi"/>
      <w:b/>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2342">
      <w:bodyDiv w:val="1"/>
      <w:marLeft w:val="0"/>
      <w:marRight w:val="0"/>
      <w:marTop w:val="0"/>
      <w:marBottom w:val="0"/>
      <w:divBdr>
        <w:top w:val="none" w:sz="0" w:space="0" w:color="auto"/>
        <w:left w:val="none" w:sz="0" w:space="0" w:color="auto"/>
        <w:bottom w:val="none" w:sz="0" w:space="0" w:color="auto"/>
        <w:right w:val="none" w:sz="0" w:space="0" w:color="auto"/>
      </w:divBdr>
    </w:div>
    <w:div w:id="105851997">
      <w:bodyDiv w:val="1"/>
      <w:marLeft w:val="0"/>
      <w:marRight w:val="0"/>
      <w:marTop w:val="0"/>
      <w:marBottom w:val="0"/>
      <w:divBdr>
        <w:top w:val="none" w:sz="0" w:space="0" w:color="auto"/>
        <w:left w:val="none" w:sz="0" w:space="0" w:color="auto"/>
        <w:bottom w:val="none" w:sz="0" w:space="0" w:color="auto"/>
        <w:right w:val="none" w:sz="0" w:space="0" w:color="auto"/>
      </w:divBdr>
    </w:div>
    <w:div w:id="172838693">
      <w:bodyDiv w:val="1"/>
      <w:marLeft w:val="0"/>
      <w:marRight w:val="0"/>
      <w:marTop w:val="0"/>
      <w:marBottom w:val="0"/>
      <w:divBdr>
        <w:top w:val="none" w:sz="0" w:space="0" w:color="auto"/>
        <w:left w:val="none" w:sz="0" w:space="0" w:color="auto"/>
        <w:bottom w:val="none" w:sz="0" w:space="0" w:color="auto"/>
        <w:right w:val="none" w:sz="0" w:space="0" w:color="auto"/>
      </w:divBdr>
    </w:div>
    <w:div w:id="200676414">
      <w:bodyDiv w:val="1"/>
      <w:marLeft w:val="0"/>
      <w:marRight w:val="0"/>
      <w:marTop w:val="0"/>
      <w:marBottom w:val="0"/>
      <w:divBdr>
        <w:top w:val="none" w:sz="0" w:space="0" w:color="auto"/>
        <w:left w:val="none" w:sz="0" w:space="0" w:color="auto"/>
        <w:bottom w:val="none" w:sz="0" w:space="0" w:color="auto"/>
        <w:right w:val="none" w:sz="0" w:space="0" w:color="auto"/>
      </w:divBdr>
    </w:div>
    <w:div w:id="208029785">
      <w:bodyDiv w:val="1"/>
      <w:marLeft w:val="0"/>
      <w:marRight w:val="0"/>
      <w:marTop w:val="0"/>
      <w:marBottom w:val="0"/>
      <w:divBdr>
        <w:top w:val="none" w:sz="0" w:space="0" w:color="auto"/>
        <w:left w:val="none" w:sz="0" w:space="0" w:color="auto"/>
        <w:bottom w:val="none" w:sz="0" w:space="0" w:color="auto"/>
        <w:right w:val="none" w:sz="0" w:space="0" w:color="auto"/>
      </w:divBdr>
    </w:div>
    <w:div w:id="220677204">
      <w:bodyDiv w:val="1"/>
      <w:marLeft w:val="0"/>
      <w:marRight w:val="0"/>
      <w:marTop w:val="0"/>
      <w:marBottom w:val="0"/>
      <w:divBdr>
        <w:top w:val="none" w:sz="0" w:space="0" w:color="auto"/>
        <w:left w:val="none" w:sz="0" w:space="0" w:color="auto"/>
        <w:bottom w:val="none" w:sz="0" w:space="0" w:color="auto"/>
        <w:right w:val="none" w:sz="0" w:space="0" w:color="auto"/>
      </w:divBdr>
    </w:div>
    <w:div w:id="238714510">
      <w:bodyDiv w:val="1"/>
      <w:marLeft w:val="0"/>
      <w:marRight w:val="0"/>
      <w:marTop w:val="0"/>
      <w:marBottom w:val="0"/>
      <w:divBdr>
        <w:top w:val="none" w:sz="0" w:space="0" w:color="auto"/>
        <w:left w:val="none" w:sz="0" w:space="0" w:color="auto"/>
        <w:bottom w:val="none" w:sz="0" w:space="0" w:color="auto"/>
        <w:right w:val="none" w:sz="0" w:space="0" w:color="auto"/>
      </w:divBdr>
    </w:div>
    <w:div w:id="274867002">
      <w:bodyDiv w:val="1"/>
      <w:marLeft w:val="0"/>
      <w:marRight w:val="0"/>
      <w:marTop w:val="0"/>
      <w:marBottom w:val="0"/>
      <w:divBdr>
        <w:top w:val="none" w:sz="0" w:space="0" w:color="auto"/>
        <w:left w:val="none" w:sz="0" w:space="0" w:color="auto"/>
        <w:bottom w:val="none" w:sz="0" w:space="0" w:color="auto"/>
        <w:right w:val="none" w:sz="0" w:space="0" w:color="auto"/>
      </w:divBdr>
    </w:div>
    <w:div w:id="297497251">
      <w:bodyDiv w:val="1"/>
      <w:marLeft w:val="0"/>
      <w:marRight w:val="0"/>
      <w:marTop w:val="0"/>
      <w:marBottom w:val="0"/>
      <w:divBdr>
        <w:top w:val="none" w:sz="0" w:space="0" w:color="auto"/>
        <w:left w:val="none" w:sz="0" w:space="0" w:color="auto"/>
        <w:bottom w:val="none" w:sz="0" w:space="0" w:color="auto"/>
        <w:right w:val="none" w:sz="0" w:space="0" w:color="auto"/>
      </w:divBdr>
    </w:div>
    <w:div w:id="316539703">
      <w:bodyDiv w:val="1"/>
      <w:marLeft w:val="0"/>
      <w:marRight w:val="0"/>
      <w:marTop w:val="0"/>
      <w:marBottom w:val="0"/>
      <w:divBdr>
        <w:top w:val="none" w:sz="0" w:space="0" w:color="auto"/>
        <w:left w:val="none" w:sz="0" w:space="0" w:color="auto"/>
        <w:bottom w:val="none" w:sz="0" w:space="0" w:color="auto"/>
        <w:right w:val="none" w:sz="0" w:space="0" w:color="auto"/>
      </w:divBdr>
      <w:divsChild>
        <w:div w:id="1025328122">
          <w:marLeft w:val="0"/>
          <w:marRight w:val="0"/>
          <w:marTop w:val="0"/>
          <w:marBottom w:val="0"/>
          <w:divBdr>
            <w:top w:val="none" w:sz="0" w:space="0" w:color="auto"/>
            <w:left w:val="none" w:sz="0" w:space="0" w:color="auto"/>
            <w:bottom w:val="single" w:sz="6" w:space="11" w:color="E7E8EC"/>
            <w:right w:val="none" w:sz="0" w:space="0" w:color="auto"/>
          </w:divBdr>
        </w:div>
      </w:divsChild>
    </w:div>
    <w:div w:id="409272653">
      <w:bodyDiv w:val="1"/>
      <w:marLeft w:val="0"/>
      <w:marRight w:val="0"/>
      <w:marTop w:val="0"/>
      <w:marBottom w:val="0"/>
      <w:divBdr>
        <w:top w:val="none" w:sz="0" w:space="0" w:color="auto"/>
        <w:left w:val="none" w:sz="0" w:space="0" w:color="auto"/>
        <w:bottom w:val="none" w:sz="0" w:space="0" w:color="auto"/>
        <w:right w:val="none" w:sz="0" w:space="0" w:color="auto"/>
      </w:divBdr>
    </w:div>
    <w:div w:id="434785590">
      <w:bodyDiv w:val="1"/>
      <w:marLeft w:val="0"/>
      <w:marRight w:val="0"/>
      <w:marTop w:val="0"/>
      <w:marBottom w:val="0"/>
      <w:divBdr>
        <w:top w:val="none" w:sz="0" w:space="0" w:color="auto"/>
        <w:left w:val="none" w:sz="0" w:space="0" w:color="auto"/>
        <w:bottom w:val="none" w:sz="0" w:space="0" w:color="auto"/>
        <w:right w:val="none" w:sz="0" w:space="0" w:color="auto"/>
      </w:divBdr>
    </w:div>
    <w:div w:id="466558201">
      <w:bodyDiv w:val="1"/>
      <w:marLeft w:val="0"/>
      <w:marRight w:val="0"/>
      <w:marTop w:val="0"/>
      <w:marBottom w:val="0"/>
      <w:divBdr>
        <w:top w:val="none" w:sz="0" w:space="0" w:color="auto"/>
        <w:left w:val="none" w:sz="0" w:space="0" w:color="auto"/>
        <w:bottom w:val="none" w:sz="0" w:space="0" w:color="auto"/>
        <w:right w:val="none" w:sz="0" w:space="0" w:color="auto"/>
      </w:divBdr>
    </w:div>
    <w:div w:id="474833142">
      <w:bodyDiv w:val="1"/>
      <w:marLeft w:val="0"/>
      <w:marRight w:val="0"/>
      <w:marTop w:val="0"/>
      <w:marBottom w:val="0"/>
      <w:divBdr>
        <w:top w:val="none" w:sz="0" w:space="0" w:color="auto"/>
        <w:left w:val="none" w:sz="0" w:space="0" w:color="auto"/>
        <w:bottom w:val="none" w:sz="0" w:space="0" w:color="auto"/>
        <w:right w:val="none" w:sz="0" w:space="0" w:color="auto"/>
      </w:divBdr>
    </w:div>
    <w:div w:id="475951439">
      <w:bodyDiv w:val="1"/>
      <w:marLeft w:val="0"/>
      <w:marRight w:val="0"/>
      <w:marTop w:val="0"/>
      <w:marBottom w:val="0"/>
      <w:divBdr>
        <w:top w:val="none" w:sz="0" w:space="0" w:color="auto"/>
        <w:left w:val="none" w:sz="0" w:space="0" w:color="auto"/>
        <w:bottom w:val="none" w:sz="0" w:space="0" w:color="auto"/>
        <w:right w:val="none" w:sz="0" w:space="0" w:color="auto"/>
      </w:divBdr>
    </w:div>
    <w:div w:id="495919680">
      <w:bodyDiv w:val="1"/>
      <w:marLeft w:val="0"/>
      <w:marRight w:val="0"/>
      <w:marTop w:val="0"/>
      <w:marBottom w:val="0"/>
      <w:divBdr>
        <w:top w:val="none" w:sz="0" w:space="0" w:color="auto"/>
        <w:left w:val="none" w:sz="0" w:space="0" w:color="auto"/>
        <w:bottom w:val="none" w:sz="0" w:space="0" w:color="auto"/>
        <w:right w:val="none" w:sz="0" w:space="0" w:color="auto"/>
      </w:divBdr>
    </w:div>
    <w:div w:id="579338426">
      <w:bodyDiv w:val="1"/>
      <w:marLeft w:val="0"/>
      <w:marRight w:val="0"/>
      <w:marTop w:val="0"/>
      <w:marBottom w:val="0"/>
      <w:divBdr>
        <w:top w:val="none" w:sz="0" w:space="0" w:color="auto"/>
        <w:left w:val="none" w:sz="0" w:space="0" w:color="auto"/>
        <w:bottom w:val="none" w:sz="0" w:space="0" w:color="auto"/>
        <w:right w:val="none" w:sz="0" w:space="0" w:color="auto"/>
      </w:divBdr>
    </w:div>
    <w:div w:id="681277799">
      <w:bodyDiv w:val="1"/>
      <w:marLeft w:val="0"/>
      <w:marRight w:val="0"/>
      <w:marTop w:val="0"/>
      <w:marBottom w:val="0"/>
      <w:divBdr>
        <w:top w:val="none" w:sz="0" w:space="0" w:color="auto"/>
        <w:left w:val="none" w:sz="0" w:space="0" w:color="auto"/>
        <w:bottom w:val="none" w:sz="0" w:space="0" w:color="auto"/>
        <w:right w:val="none" w:sz="0" w:space="0" w:color="auto"/>
      </w:divBdr>
    </w:div>
    <w:div w:id="693310080">
      <w:bodyDiv w:val="1"/>
      <w:marLeft w:val="0"/>
      <w:marRight w:val="0"/>
      <w:marTop w:val="0"/>
      <w:marBottom w:val="0"/>
      <w:divBdr>
        <w:top w:val="none" w:sz="0" w:space="0" w:color="auto"/>
        <w:left w:val="none" w:sz="0" w:space="0" w:color="auto"/>
        <w:bottom w:val="none" w:sz="0" w:space="0" w:color="auto"/>
        <w:right w:val="none" w:sz="0" w:space="0" w:color="auto"/>
      </w:divBdr>
    </w:div>
    <w:div w:id="800655042">
      <w:bodyDiv w:val="1"/>
      <w:marLeft w:val="0"/>
      <w:marRight w:val="0"/>
      <w:marTop w:val="0"/>
      <w:marBottom w:val="0"/>
      <w:divBdr>
        <w:top w:val="none" w:sz="0" w:space="0" w:color="auto"/>
        <w:left w:val="none" w:sz="0" w:space="0" w:color="auto"/>
        <w:bottom w:val="none" w:sz="0" w:space="0" w:color="auto"/>
        <w:right w:val="none" w:sz="0" w:space="0" w:color="auto"/>
      </w:divBdr>
    </w:div>
    <w:div w:id="917717390">
      <w:bodyDiv w:val="1"/>
      <w:marLeft w:val="0"/>
      <w:marRight w:val="0"/>
      <w:marTop w:val="0"/>
      <w:marBottom w:val="0"/>
      <w:divBdr>
        <w:top w:val="none" w:sz="0" w:space="0" w:color="auto"/>
        <w:left w:val="none" w:sz="0" w:space="0" w:color="auto"/>
        <w:bottom w:val="none" w:sz="0" w:space="0" w:color="auto"/>
        <w:right w:val="none" w:sz="0" w:space="0" w:color="auto"/>
      </w:divBdr>
    </w:div>
    <w:div w:id="950623525">
      <w:bodyDiv w:val="1"/>
      <w:marLeft w:val="0"/>
      <w:marRight w:val="0"/>
      <w:marTop w:val="0"/>
      <w:marBottom w:val="0"/>
      <w:divBdr>
        <w:top w:val="none" w:sz="0" w:space="0" w:color="auto"/>
        <w:left w:val="none" w:sz="0" w:space="0" w:color="auto"/>
        <w:bottom w:val="none" w:sz="0" w:space="0" w:color="auto"/>
        <w:right w:val="none" w:sz="0" w:space="0" w:color="auto"/>
      </w:divBdr>
    </w:div>
    <w:div w:id="967709730">
      <w:bodyDiv w:val="1"/>
      <w:marLeft w:val="0"/>
      <w:marRight w:val="0"/>
      <w:marTop w:val="0"/>
      <w:marBottom w:val="0"/>
      <w:divBdr>
        <w:top w:val="none" w:sz="0" w:space="0" w:color="auto"/>
        <w:left w:val="none" w:sz="0" w:space="0" w:color="auto"/>
        <w:bottom w:val="none" w:sz="0" w:space="0" w:color="auto"/>
        <w:right w:val="none" w:sz="0" w:space="0" w:color="auto"/>
      </w:divBdr>
    </w:div>
    <w:div w:id="974918370">
      <w:bodyDiv w:val="1"/>
      <w:marLeft w:val="0"/>
      <w:marRight w:val="0"/>
      <w:marTop w:val="0"/>
      <w:marBottom w:val="0"/>
      <w:divBdr>
        <w:top w:val="none" w:sz="0" w:space="0" w:color="auto"/>
        <w:left w:val="none" w:sz="0" w:space="0" w:color="auto"/>
        <w:bottom w:val="none" w:sz="0" w:space="0" w:color="auto"/>
        <w:right w:val="none" w:sz="0" w:space="0" w:color="auto"/>
      </w:divBdr>
    </w:div>
    <w:div w:id="1009480258">
      <w:bodyDiv w:val="1"/>
      <w:marLeft w:val="0"/>
      <w:marRight w:val="0"/>
      <w:marTop w:val="0"/>
      <w:marBottom w:val="0"/>
      <w:divBdr>
        <w:top w:val="none" w:sz="0" w:space="0" w:color="auto"/>
        <w:left w:val="none" w:sz="0" w:space="0" w:color="auto"/>
        <w:bottom w:val="none" w:sz="0" w:space="0" w:color="auto"/>
        <w:right w:val="none" w:sz="0" w:space="0" w:color="auto"/>
      </w:divBdr>
    </w:div>
    <w:div w:id="1036655855">
      <w:bodyDiv w:val="1"/>
      <w:marLeft w:val="0"/>
      <w:marRight w:val="0"/>
      <w:marTop w:val="0"/>
      <w:marBottom w:val="0"/>
      <w:divBdr>
        <w:top w:val="none" w:sz="0" w:space="0" w:color="auto"/>
        <w:left w:val="none" w:sz="0" w:space="0" w:color="auto"/>
        <w:bottom w:val="none" w:sz="0" w:space="0" w:color="auto"/>
        <w:right w:val="none" w:sz="0" w:space="0" w:color="auto"/>
      </w:divBdr>
    </w:div>
    <w:div w:id="1053189565">
      <w:bodyDiv w:val="1"/>
      <w:marLeft w:val="0"/>
      <w:marRight w:val="0"/>
      <w:marTop w:val="0"/>
      <w:marBottom w:val="0"/>
      <w:divBdr>
        <w:top w:val="none" w:sz="0" w:space="0" w:color="auto"/>
        <w:left w:val="none" w:sz="0" w:space="0" w:color="auto"/>
        <w:bottom w:val="none" w:sz="0" w:space="0" w:color="auto"/>
        <w:right w:val="none" w:sz="0" w:space="0" w:color="auto"/>
      </w:divBdr>
    </w:div>
    <w:div w:id="1059865553">
      <w:bodyDiv w:val="1"/>
      <w:marLeft w:val="0"/>
      <w:marRight w:val="0"/>
      <w:marTop w:val="0"/>
      <w:marBottom w:val="0"/>
      <w:divBdr>
        <w:top w:val="none" w:sz="0" w:space="0" w:color="auto"/>
        <w:left w:val="none" w:sz="0" w:space="0" w:color="auto"/>
        <w:bottom w:val="none" w:sz="0" w:space="0" w:color="auto"/>
        <w:right w:val="none" w:sz="0" w:space="0" w:color="auto"/>
      </w:divBdr>
    </w:div>
    <w:div w:id="1094938151">
      <w:bodyDiv w:val="1"/>
      <w:marLeft w:val="0"/>
      <w:marRight w:val="0"/>
      <w:marTop w:val="0"/>
      <w:marBottom w:val="0"/>
      <w:divBdr>
        <w:top w:val="none" w:sz="0" w:space="0" w:color="auto"/>
        <w:left w:val="none" w:sz="0" w:space="0" w:color="auto"/>
        <w:bottom w:val="none" w:sz="0" w:space="0" w:color="auto"/>
        <w:right w:val="none" w:sz="0" w:space="0" w:color="auto"/>
      </w:divBdr>
    </w:div>
    <w:div w:id="1136072337">
      <w:bodyDiv w:val="1"/>
      <w:marLeft w:val="0"/>
      <w:marRight w:val="0"/>
      <w:marTop w:val="0"/>
      <w:marBottom w:val="0"/>
      <w:divBdr>
        <w:top w:val="none" w:sz="0" w:space="0" w:color="auto"/>
        <w:left w:val="none" w:sz="0" w:space="0" w:color="auto"/>
        <w:bottom w:val="none" w:sz="0" w:space="0" w:color="auto"/>
        <w:right w:val="none" w:sz="0" w:space="0" w:color="auto"/>
      </w:divBdr>
    </w:div>
    <w:div w:id="1238830212">
      <w:bodyDiv w:val="1"/>
      <w:marLeft w:val="0"/>
      <w:marRight w:val="0"/>
      <w:marTop w:val="0"/>
      <w:marBottom w:val="0"/>
      <w:divBdr>
        <w:top w:val="none" w:sz="0" w:space="0" w:color="auto"/>
        <w:left w:val="none" w:sz="0" w:space="0" w:color="auto"/>
        <w:bottom w:val="none" w:sz="0" w:space="0" w:color="auto"/>
        <w:right w:val="none" w:sz="0" w:space="0" w:color="auto"/>
      </w:divBdr>
    </w:div>
    <w:div w:id="1304382885">
      <w:bodyDiv w:val="1"/>
      <w:marLeft w:val="0"/>
      <w:marRight w:val="0"/>
      <w:marTop w:val="0"/>
      <w:marBottom w:val="0"/>
      <w:divBdr>
        <w:top w:val="none" w:sz="0" w:space="0" w:color="auto"/>
        <w:left w:val="none" w:sz="0" w:space="0" w:color="auto"/>
        <w:bottom w:val="none" w:sz="0" w:space="0" w:color="auto"/>
        <w:right w:val="none" w:sz="0" w:space="0" w:color="auto"/>
      </w:divBdr>
    </w:div>
    <w:div w:id="1339387868">
      <w:bodyDiv w:val="1"/>
      <w:marLeft w:val="0"/>
      <w:marRight w:val="0"/>
      <w:marTop w:val="0"/>
      <w:marBottom w:val="0"/>
      <w:divBdr>
        <w:top w:val="none" w:sz="0" w:space="0" w:color="auto"/>
        <w:left w:val="none" w:sz="0" w:space="0" w:color="auto"/>
        <w:bottom w:val="none" w:sz="0" w:space="0" w:color="auto"/>
        <w:right w:val="none" w:sz="0" w:space="0" w:color="auto"/>
      </w:divBdr>
    </w:div>
    <w:div w:id="1397124840">
      <w:bodyDiv w:val="1"/>
      <w:marLeft w:val="0"/>
      <w:marRight w:val="0"/>
      <w:marTop w:val="0"/>
      <w:marBottom w:val="0"/>
      <w:divBdr>
        <w:top w:val="none" w:sz="0" w:space="0" w:color="auto"/>
        <w:left w:val="none" w:sz="0" w:space="0" w:color="auto"/>
        <w:bottom w:val="none" w:sz="0" w:space="0" w:color="auto"/>
        <w:right w:val="none" w:sz="0" w:space="0" w:color="auto"/>
      </w:divBdr>
    </w:div>
    <w:div w:id="1486969729">
      <w:bodyDiv w:val="1"/>
      <w:marLeft w:val="0"/>
      <w:marRight w:val="0"/>
      <w:marTop w:val="0"/>
      <w:marBottom w:val="0"/>
      <w:divBdr>
        <w:top w:val="none" w:sz="0" w:space="0" w:color="auto"/>
        <w:left w:val="none" w:sz="0" w:space="0" w:color="auto"/>
        <w:bottom w:val="none" w:sz="0" w:space="0" w:color="auto"/>
        <w:right w:val="none" w:sz="0" w:space="0" w:color="auto"/>
      </w:divBdr>
    </w:div>
    <w:div w:id="1569341750">
      <w:bodyDiv w:val="1"/>
      <w:marLeft w:val="0"/>
      <w:marRight w:val="0"/>
      <w:marTop w:val="0"/>
      <w:marBottom w:val="0"/>
      <w:divBdr>
        <w:top w:val="none" w:sz="0" w:space="0" w:color="auto"/>
        <w:left w:val="none" w:sz="0" w:space="0" w:color="auto"/>
        <w:bottom w:val="none" w:sz="0" w:space="0" w:color="auto"/>
        <w:right w:val="none" w:sz="0" w:space="0" w:color="auto"/>
      </w:divBdr>
    </w:div>
    <w:div w:id="1659770703">
      <w:bodyDiv w:val="1"/>
      <w:marLeft w:val="0"/>
      <w:marRight w:val="0"/>
      <w:marTop w:val="0"/>
      <w:marBottom w:val="0"/>
      <w:divBdr>
        <w:top w:val="none" w:sz="0" w:space="0" w:color="auto"/>
        <w:left w:val="none" w:sz="0" w:space="0" w:color="auto"/>
        <w:bottom w:val="none" w:sz="0" w:space="0" w:color="auto"/>
        <w:right w:val="none" w:sz="0" w:space="0" w:color="auto"/>
      </w:divBdr>
    </w:div>
    <w:div w:id="1662543588">
      <w:bodyDiv w:val="1"/>
      <w:marLeft w:val="0"/>
      <w:marRight w:val="0"/>
      <w:marTop w:val="0"/>
      <w:marBottom w:val="0"/>
      <w:divBdr>
        <w:top w:val="none" w:sz="0" w:space="0" w:color="auto"/>
        <w:left w:val="none" w:sz="0" w:space="0" w:color="auto"/>
        <w:bottom w:val="none" w:sz="0" w:space="0" w:color="auto"/>
        <w:right w:val="none" w:sz="0" w:space="0" w:color="auto"/>
      </w:divBdr>
    </w:div>
    <w:div w:id="1670017809">
      <w:bodyDiv w:val="1"/>
      <w:marLeft w:val="0"/>
      <w:marRight w:val="0"/>
      <w:marTop w:val="0"/>
      <w:marBottom w:val="0"/>
      <w:divBdr>
        <w:top w:val="none" w:sz="0" w:space="0" w:color="auto"/>
        <w:left w:val="none" w:sz="0" w:space="0" w:color="auto"/>
        <w:bottom w:val="none" w:sz="0" w:space="0" w:color="auto"/>
        <w:right w:val="none" w:sz="0" w:space="0" w:color="auto"/>
      </w:divBdr>
    </w:div>
    <w:div w:id="1675186270">
      <w:bodyDiv w:val="1"/>
      <w:marLeft w:val="0"/>
      <w:marRight w:val="0"/>
      <w:marTop w:val="0"/>
      <w:marBottom w:val="0"/>
      <w:divBdr>
        <w:top w:val="none" w:sz="0" w:space="0" w:color="auto"/>
        <w:left w:val="none" w:sz="0" w:space="0" w:color="auto"/>
        <w:bottom w:val="none" w:sz="0" w:space="0" w:color="auto"/>
        <w:right w:val="none" w:sz="0" w:space="0" w:color="auto"/>
      </w:divBdr>
    </w:div>
    <w:div w:id="1709453006">
      <w:bodyDiv w:val="1"/>
      <w:marLeft w:val="0"/>
      <w:marRight w:val="0"/>
      <w:marTop w:val="0"/>
      <w:marBottom w:val="0"/>
      <w:divBdr>
        <w:top w:val="none" w:sz="0" w:space="0" w:color="auto"/>
        <w:left w:val="none" w:sz="0" w:space="0" w:color="auto"/>
        <w:bottom w:val="none" w:sz="0" w:space="0" w:color="auto"/>
        <w:right w:val="none" w:sz="0" w:space="0" w:color="auto"/>
      </w:divBdr>
    </w:div>
    <w:div w:id="1753425127">
      <w:bodyDiv w:val="1"/>
      <w:marLeft w:val="0"/>
      <w:marRight w:val="0"/>
      <w:marTop w:val="0"/>
      <w:marBottom w:val="0"/>
      <w:divBdr>
        <w:top w:val="none" w:sz="0" w:space="0" w:color="auto"/>
        <w:left w:val="none" w:sz="0" w:space="0" w:color="auto"/>
        <w:bottom w:val="none" w:sz="0" w:space="0" w:color="auto"/>
        <w:right w:val="none" w:sz="0" w:space="0" w:color="auto"/>
      </w:divBdr>
    </w:div>
    <w:div w:id="1764911386">
      <w:bodyDiv w:val="1"/>
      <w:marLeft w:val="0"/>
      <w:marRight w:val="0"/>
      <w:marTop w:val="0"/>
      <w:marBottom w:val="0"/>
      <w:divBdr>
        <w:top w:val="none" w:sz="0" w:space="0" w:color="auto"/>
        <w:left w:val="none" w:sz="0" w:space="0" w:color="auto"/>
        <w:bottom w:val="none" w:sz="0" w:space="0" w:color="auto"/>
        <w:right w:val="none" w:sz="0" w:space="0" w:color="auto"/>
      </w:divBdr>
    </w:div>
    <w:div w:id="1814249581">
      <w:bodyDiv w:val="1"/>
      <w:marLeft w:val="0"/>
      <w:marRight w:val="0"/>
      <w:marTop w:val="0"/>
      <w:marBottom w:val="0"/>
      <w:divBdr>
        <w:top w:val="none" w:sz="0" w:space="0" w:color="auto"/>
        <w:left w:val="none" w:sz="0" w:space="0" w:color="auto"/>
        <w:bottom w:val="none" w:sz="0" w:space="0" w:color="auto"/>
        <w:right w:val="none" w:sz="0" w:space="0" w:color="auto"/>
      </w:divBdr>
    </w:div>
    <w:div w:id="1820464171">
      <w:bodyDiv w:val="1"/>
      <w:marLeft w:val="0"/>
      <w:marRight w:val="0"/>
      <w:marTop w:val="0"/>
      <w:marBottom w:val="0"/>
      <w:divBdr>
        <w:top w:val="none" w:sz="0" w:space="0" w:color="auto"/>
        <w:left w:val="none" w:sz="0" w:space="0" w:color="auto"/>
        <w:bottom w:val="none" w:sz="0" w:space="0" w:color="auto"/>
        <w:right w:val="none" w:sz="0" w:space="0" w:color="auto"/>
      </w:divBdr>
    </w:div>
    <w:div w:id="1964536360">
      <w:bodyDiv w:val="1"/>
      <w:marLeft w:val="0"/>
      <w:marRight w:val="0"/>
      <w:marTop w:val="0"/>
      <w:marBottom w:val="0"/>
      <w:divBdr>
        <w:top w:val="none" w:sz="0" w:space="0" w:color="auto"/>
        <w:left w:val="none" w:sz="0" w:space="0" w:color="auto"/>
        <w:bottom w:val="none" w:sz="0" w:space="0" w:color="auto"/>
        <w:right w:val="none" w:sz="0" w:space="0" w:color="auto"/>
      </w:divBdr>
    </w:div>
    <w:div w:id="2011444646">
      <w:bodyDiv w:val="1"/>
      <w:marLeft w:val="0"/>
      <w:marRight w:val="0"/>
      <w:marTop w:val="0"/>
      <w:marBottom w:val="0"/>
      <w:divBdr>
        <w:top w:val="none" w:sz="0" w:space="0" w:color="auto"/>
        <w:left w:val="none" w:sz="0" w:space="0" w:color="auto"/>
        <w:bottom w:val="none" w:sz="0" w:space="0" w:color="auto"/>
        <w:right w:val="none" w:sz="0" w:space="0" w:color="auto"/>
      </w:divBdr>
    </w:div>
    <w:div w:id="2023822930">
      <w:bodyDiv w:val="1"/>
      <w:marLeft w:val="0"/>
      <w:marRight w:val="0"/>
      <w:marTop w:val="0"/>
      <w:marBottom w:val="0"/>
      <w:divBdr>
        <w:top w:val="none" w:sz="0" w:space="0" w:color="auto"/>
        <w:left w:val="none" w:sz="0" w:space="0" w:color="auto"/>
        <w:bottom w:val="none" w:sz="0" w:space="0" w:color="auto"/>
        <w:right w:val="none" w:sz="0" w:space="0" w:color="auto"/>
      </w:divBdr>
    </w:div>
    <w:div w:id="20740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openucx"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ofiw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openfabric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openucx.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14CCF-A0E8-4618-9B03-9FF346D4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7439</TotalTime>
  <Pages>29</Pages>
  <Words>3934</Words>
  <Characters>29271</Characters>
  <Application>Microsoft Office Word</Application>
  <DocSecurity>0</DocSecurity>
  <Lines>570</Lines>
  <Paragraphs>166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Гладков</dc:creator>
  <cp:keywords>CTPClassification=CTP_PUBLIC:VisualMarkings=, CTPClassification=CTP_NT</cp:keywords>
  <dc:description/>
  <cp:lastModifiedBy>Gladkov, Dmitry</cp:lastModifiedBy>
  <cp:revision>11</cp:revision>
  <dcterms:created xsi:type="dcterms:W3CDTF">2017-12-28T15:27:00Z</dcterms:created>
  <dcterms:modified xsi:type="dcterms:W3CDTF">2018-03-07T21:18:00Z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f9cfde70-5cf2-4ca8-9835-cbc5c9fa76d5</vt:lpwstr>
  </property>
  <property fmtid="{D5CDD505-2E9C-101B-9397-08002B2CF9AE}" pid="3" name="CTP_TimeStamp">
    <vt:lpwstr>2018-03-07 21:18:21Z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