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6908BAC8" w14:textId="77777777" w:rsidR="00392379"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8228708" w:history="1">
        <w:r w:rsidR="00392379" w:rsidRPr="00603326">
          <w:rPr>
            <w:rStyle w:val="Hyperlink"/>
            <w:rFonts w:eastAsiaTheme="majorEastAsia"/>
            <w:noProof/>
          </w:rPr>
          <w:t>Аннотация</w:t>
        </w:r>
        <w:r w:rsidR="00392379">
          <w:rPr>
            <w:noProof/>
            <w:webHidden/>
          </w:rPr>
          <w:tab/>
        </w:r>
        <w:r w:rsidR="00392379">
          <w:rPr>
            <w:noProof/>
            <w:webHidden/>
          </w:rPr>
          <w:fldChar w:fldCharType="begin"/>
        </w:r>
        <w:r w:rsidR="00392379">
          <w:rPr>
            <w:noProof/>
            <w:webHidden/>
          </w:rPr>
          <w:instrText xml:space="preserve"> PAGEREF _Toc508228708 \h </w:instrText>
        </w:r>
        <w:r w:rsidR="00392379">
          <w:rPr>
            <w:noProof/>
            <w:webHidden/>
          </w:rPr>
        </w:r>
        <w:r w:rsidR="00392379">
          <w:rPr>
            <w:noProof/>
            <w:webHidden/>
          </w:rPr>
          <w:fldChar w:fldCharType="separate"/>
        </w:r>
        <w:r w:rsidR="00392379">
          <w:rPr>
            <w:noProof/>
            <w:webHidden/>
          </w:rPr>
          <w:t>3</w:t>
        </w:r>
        <w:r w:rsidR="00392379">
          <w:rPr>
            <w:noProof/>
            <w:webHidden/>
          </w:rPr>
          <w:fldChar w:fldCharType="end"/>
        </w:r>
      </w:hyperlink>
    </w:p>
    <w:p w14:paraId="0EF2761B" w14:textId="77777777" w:rsidR="00392379" w:rsidRDefault="00F25DB2">
      <w:pPr>
        <w:pStyle w:val="TOC1"/>
        <w:tabs>
          <w:tab w:val="right" w:leader="dot" w:pos="9345"/>
        </w:tabs>
        <w:rPr>
          <w:rFonts w:asciiTheme="minorHAnsi" w:eastAsiaTheme="minorEastAsia" w:hAnsiTheme="minorHAnsi" w:cstheme="minorBidi"/>
          <w:noProof/>
          <w:sz w:val="22"/>
          <w:szCs w:val="22"/>
        </w:rPr>
      </w:pPr>
      <w:hyperlink w:anchor="_Toc508228709" w:history="1">
        <w:r w:rsidR="00392379" w:rsidRPr="00603326">
          <w:rPr>
            <w:rStyle w:val="Hyperlink"/>
            <w:rFonts w:eastAsiaTheme="majorEastAsia"/>
            <w:noProof/>
          </w:rPr>
          <w:t>Введение</w:t>
        </w:r>
        <w:r w:rsidR="00392379">
          <w:rPr>
            <w:noProof/>
            <w:webHidden/>
          </w:rPr>
          <w:tab/>
        </w:r>
        <w:r w:rsidR="00392379">
          <w:rPr>
            <w:noProof/>
            <w:webHidden/>
          </w:rPr>
          <w:fldChar w:fldCharType="begin"/>
        </w:r>
        <w:r w:rsidR="00392379">
          <w:rPr>
            <w:noProof/>
            <w:webHidden/>
          </w:rPr>
          <w:instrText xml:space="preserve"> PAGEREF _Toc508228709 \h </w:instrText>
        </w:r>
        <w:r w:rsidR="00392379">
          <w:rPr>
            <w:noProof/>
            <w:webHidden/>
          </w:rPr>
        </w:r>
        <w:r w:rsidR="00392379">
          <w:rPr>
            <w:noProof/>
            <w:webHidden/>
          </w:rPr>
          <w:fldChar w:fldCharType="separate"/>
        </w:r>
        <w:r w:rsidR="00392379">
          <w:rPr>
            <w:noProof/>
            <w:webHidden/>
          </w:rPr>
          <w:t>5</w:t>
        </w:r>
        <w:r w:rsidR="00392379">
          <w:rPr>
            <w:noProof/>
            <w:webHidden/>
          </w:rPr>
          <w:fldChar w:fldCharType="end"/>
        </w:r>
      </w:hyperlink>
    </w:p>
    <w:p w14:paraId="06A9AF6C" w14:textId="77777777" w:rsidR="00392379" w:rsidRDefault="00F25DB2">
      <w:pPr>
        <w:pStyle w:val="TOC1"/>
        <w:tabs>
          <w:tab w:val="right" w:leader="dot" w:pos="9345"/>
        </w:tabs>
        <w:rPr>
          <w:rFonts w:asciiTheme="minorHAnsi" w:eastAsiaTheme="minorEastAsia" w:hAnsiTheme="minorHAnsi" w:cstheme="minorBidi"/>
          <w:noProof/>
          <w:sz w:val="22"/>
          <w:szCs w:val="22"/>
        </w:rPr>
      </w:pPr>
      <w:hyperlink w:anchor="_Toc508228710" w:history="1">
        <w:r w:rsidR="00392379" w:rsidRPr="00603326">
          <w:rPr>
            <w:rStyle w:val="Hyperlink"/>
            <w:rFonts w:eastAsiaTheme="majorEastAsia"/>
            <w:noProof/>
          </w:rPr>
          <w:t>Цель работы</w:t>
        </w:r>
        <w:r w:rsidR="00392379">
          <w:rPr>
            <w:noProof/>
            <w:webHidden/>
          </w:rPr>
          <w:tab/>
        </w:r>
        <w:r w:rsidR="00392379">
          <w:rPr>
            <w:noProof/>
            <w:webHidden/>
          </w:rPr>
          <w:fldChar w:fldCharType="begin"/>
        </w:r>
        <w:r w:rsidR="00392379">
          <w:rPr>
            <w:noProof/>
            <w:webHidden/>
          </w:rPr>
          <w:instrText xml:space="preserve"> PAGEREF _Toc508228710 \h </w:instrText>
        </w:r>
        <w:r w:rsidR="00392379">
          <w:rPr>
            <w:noProof/>
            <w:webHidden/>
          </w:rPr>
        </w:r>
        <w:r w:rsidR="00392379">
          <w:rPr>
            <w:noProof/>
            <w:webHidden/>
          </w:rPr>
          <w:fldChar w:fldCharType="separate"/>
        </w:r>
        <w:r w:rsidR="00392379">
          <w:rPr>
            <w:noProof/>
            <w:webHidden/>
          </w:rPr>
          <w:t>9</w:t>
        </w:r>
        <w:r w:rsidR="00392379">
          <w:rPr>
            <w:noProof/>
            <w:webHidden/>
          </w:rPr>
          <w:fldChar w:fldCharType="end"/>
        </w:r>
      </w:hyperlink>
    </w:p>
    <w:p w14:paraId="36BB6BE5" w14:textId="77777777" w:rsidR="00392379" w:rsidRDefault="00F25DB2">
      <w:pPr>
        <w:pStyle w:val="TOC1"/>
        <w:tabs>
          <w:tab w:val="right" w:leader="dot" w:pos="9345"/>
        </w:tabs>
        <w:rPr>
          <w:rFonts w:asciiTheme="minorHAnsi" w:eastAsiaTheme="minorEastAsia" w:hAnsiTheme="minorHAnsi" w:cstheme="minorBidi"/>
          <w:noProof/>
          <w:sz w:val="22"/>
          <w:szCs w:val="22"/>
        </w:rPr>
      </w:pPr>
      <w:hyperlink w:anchor="_Toc508228711" w:history="1">
        <w:r w:rsidR="00392379" w:rsidRPr="00603326">
          <w:rPr>
            <w:rStyle w:val="Hyperlink"/>
            <w:rFonts w:eastAsiaTheme="majorEastAsia"/>
            <w:noProof/>
          </w:rPr>
          <w:t>Обзор предметной области</w:t>
        </w:r>
        <w:r w:rsidR="00392379">
          <w:rPr>
            <w:noProof/>
            <w:webHidden/>
          </w:rPr>
          <w:tab/>
        </w:r>
        <w:r w:rsidR="00392379">
          <w:rPr>
            <w:noProof/>
            <w:webHidden/>
          </w:rPr>
          <w:fldChar w:fldCharType="begin"/>
        </w:r>
        <w:r w:rsidR="00392379">
          <w:rPr>
            <w:noProof/>
            <w:webHidden/>
          </w:rPr>
          <w:instrText xml:space="preserve"> PAGEREF _Toc508228711 \h </w:instrText>
        </w:r>
        <w:r w:rsidR="00392379">
          <w:rPr>
            <w:noProof/>
            <w:webHidden/>
          </w:rPr>
        </w:r>
        <w:r w:rsidR="00392379">
          <w:rPr>
            <w:noProof/>
            <w:webHidden/>
          </w:rPr>
          <w:fldChar w:fldCharType="separate"/>
        </w:r>
        <w:r w:rsidR="00392379">
          <w:rPr>
            <w:noProof/>
            <w:webHidden/>
          </w:rPr>
          <w:t>11</w:t>
        </w:r>
        <w:r w:rsidR="00392379">
          <w:rPr>
            <w:noProof/>
            <w:webHidden/>
          </w:rPr>
          <w:fldChar w:fldCharType="end"/>
        </w:r>
      </w:hyperlink>
    </w:p>
    <w:p w14:paraId="4F2709BB" w14:textId="77777777" w:rsidR="00392379" w:rsidRDefault="00F25DB2">
      <w:pPr>
        <w:pStyle w:val="TOC2"/>
        <w:tabs>
          <w:tab w:val="right" w:leader="dot" w:pos="9345"/>
        </w:tabs>
        <w:rPr>
          <w:rFonts w:asciiTheme="minorHAnsi" w:eastAsiaTheme="minorEastAsia" w:hAnsiTheme="minorHAnsi" w:cstheme="minorBidi"/>
          <w:noProof/>
          <w:sz w:val="22"/>
          <w:szCs w:val="22"/>
        </w:rPr>
      </w:pPr>
      <w:hyperlink w:anchor="_Toc508228712" w:history="1">
        <w:r w:rsidR="00392379" w:rsidRPr="00603326">
          <w:rPr>
            <w:rStyle w:val="Hyperlink"/>
            <w:rFonts w:eastAsiaTheme="majorEastAsia"/>
            <w:noProof/>
            <w:lang w:val="en-US"/>
          </w:rPr>
          <w:t>InfiniBand</w:t>
        </w:r>
        <w:r w:rsidR="00392379" w:rsidRPr="00603326">
          <w:rPr>
            <w:rStyle w:val="Hyperlink"/>
            <w:rFonts w:eastAsiaTheme="majorEastAsia"/>
            <w:noProof/>
          </w:rPr>
          <w:t xml:space="preserve"> </w:t>
        </w:r>
        <w:r w:rsidR="00392379" w:rsidRPr="00603326">
          <w:rPr>
            <w:rStyle w:val="Hyperlink"/>
            <w:rFonts w:eastAsiaTheme="majorEastAsia"/>
            <w:noProof/>
            <w:lang w:val="en-US"/>
          </w:rPr>
          <w:t>Architecture</w:t>
        </w:r>
        <w:r w:rsidR="00392379">
          <w:rPr>
            <w:noProof/>
            <w:webHidden/>
          </w:rPr>
          <w:tab/>
        </w:r>
        <w:r w:rsidR="00392379">
          <w:rPr>
            <w:noProof/>
            <w:webHidden/>
          </w:rPr>
          <w:fldChar w:fldCharType="begin"/>
        </w:r>
        <w:r w:rsidR="00392379">
          <w:rPr>
            <w:noProof/>
            <w:webHidden/>
          </w:rPr>
          <w:instrText xml:space="preserve"> PAGEREF _Toc508228712 \h </w:instrText>
        </w:r>
        <w:r w:rsidR="00392379">
          <w:rPr>
            <w:noProof/>
            <w:webHidden/>
          </w:rPr>
        </w:r>
        <w:r w:rsidR="00392379">
          <w:rPr>
            <w:noProof/>
            <w:webHidden/>
          </w:rPr>
          <w:fldChar w:fldCharType="separate"/>
        </w:r>
        <w:r w:rsidR="00392379">
          <w:rPr>
            <w:noProof/>
            <w:webHidden/>
          </w:rPr>
          <w:t>14</w:t>
        </w:r>
        <w:r w:rsidR="00392379">
          <w:rPr>
            <w:noProof/>
            <w:webHidden/>
          </w:rPr>
          <w:fldChar w:fldCharType="end"/>
        </w:r>
      </w:hyperlink>
    </w:p>
    <w:p w14:paraId="27AD2719" w14:textId="77777777" w:rsidR="00392379" w:rsidRDefault="00F25DB2">
      <w:pPr>
        <w:pStyle w:val="TOC3"/>
        <w:tabs>
          <w:tab w:val="right" w:leader="dot" w:pos="9345"/>
        </w:tabs>
        <w:rPr>
          <w:rFonts w:asciiTheme="minorHAnsi" w:eastAsiaTheme="minorEastAsia" w:hAnsiTheme="minorHAnsi" w:cstheme="minorBidi"/>
          <w:noProof/>
          <w:sz w:val="22"/>
          <w:szCs w:val="22"/>
        </w:rPr>
      </w:pPr>
      <w:hyperlink w:anchor="_Toc508228713" w:history="1">
        <w:r w:rsidR="00392379" w:rsidRPr="00603326">
          <w:rPr>
            <w:rStyle w:val="Hyperlink"/>
            <w:rFonts w:eastAsiaTheme="majorEastAsia"/>
            <w:noProof/>
          </w:rPr>
          <w:t>Элементы InfiniBand Architecture</w:t>
        </w:r>
        <w:r w:rsidR="00392379">
          <w:rPr>
            <w:noProof/>
            <w:webHidden/>
          </w:rPr>
          <w:tab/>
        </w:r>
        <w:r w:rsidR="00392379">
          <w:rPr>
            <w:noProof/>
            <w:webHidden/>
          </w:rPr>
          <w:fldChar w:fldCharType="begin"/>
        </w:r>
        <w:r w:rsidR="00392379">
          <w:rPr>
            <w:noProof/>
            <w:webHidden/>
          </w:rPr>
          <w:instrText xml:space="preserve"> PAGEREF _Toc508228713 \h </w:instrText>
        </w:r>
        <w:r w:rsidR="00392379">
          <w:rPr>
            <w:noProof/>
            <w:webHidden/>
          </w:rPr>
        </w:r>
        <w:r w:rsidR="00392379">
          <w:rPr>
            <w:noProof/>
            <w:webHidden/>
          </w:rPr>
          <w:fldChar w:fldCharType="separate"/>
        </w:r>
        <w:r w:rsidR="00392379">
          <w:rPr>
            <w:noProof/>
            <w:webHidden/>
          </w:rPr>
          <w:t>15</w:t>
        </w:r>
        <w:r w:rsidR="00392379">
          <w:rPr>
            <w:noProof/>
            <w:webHidden/>
          </w:rPr>
          <w:fldChar w:fldCharType="end"/>
        </w:r>
      </w:hyperlink>
    </w:p>
    <w:p w14:paraId="38C1AD98" w14:textId="77777777" w:rsidR="00392379" w:rsidRDefault="00F25DB2">
      <w:pPr>
        <w:pStyle w:val="TOC3"/>
        <w:tabs>
          <w:tab w:val="right" w:leader="dot" w:pos="9345"/>
        </w:tabs>
        <w:rPr>
          <w:rFonts w:asciiTheme="minorHAnsi" w:eastAsiaTheme="minorEastAsia" w:hAnsiTheme="minorHAnsi" w:cstheme="minorBidi"/>
          <w:noProof/>
          <w:sz w:val="22"/>
          <w:szCs w:val="22"/>
        </w:rPr>
      </w:pPr>
      <w:hyperlink w:anchor="_Toc508228714" w:history="1">
        <w:r w:rsidR="00392379" w:rsidRPr="00603326">
          <w:rPr>
            <w:rStyle w:val="Hyperlink"/>
            <w:rFonts w:eastAsiaTheme="majorEastAsia"/>
            <w:noProof/>
          </w:rPr>
          <w:t>Уровни InfiniBand Architecture</w:t>
        </w:r>
        <w:r w:rsidR="00392379">
          <w:rPr>
            <w:noProof/>
            <w:webHidden/>
          </w:rPr>
          <w:tab/>
        </w:r>
        <w:r w:rsidR="00392379">
          <w:rPr>
            <w:noProof/>
            <w:webHidden/>
          </w:rPr>
          <w:fldChar w:fldCharType="begin"/>
        </w:r>
        <w:r w:rsidR="00392379">
          <w:rPr>
            <w:noProof/>
            <w:webHidden/>
          </w:rPr>
          <w:instrText xml:space="preserve"> PAGEREF _Toc508228714 \h </w:instrText>
        </w:r>
        <w:r w:rsidR="00392379">
          <w:rPr>
            <w:noProof/>
            <w:webHidden/>
          </w:rPr>
        </w:r>
        <w:r w:rsidR="00392379">
          <w:rPr>
            <w:noProof/>
            <w:webHidden/>
          </w:rPr>
          <w:fldChar w:fldCharType="separate"/>
        </w:r>
        <w:r w:rsidR="00392379">
          <w:rPr>
            <w:noProof/>
            <w:webHidden/>
          </w:rPr>
          <w:t>18</w:t>
        </w:r>
        <w:r w:rsidR="00392379">
          <w:rPr>
            <w:noProof/>
            <w:webHidden/>
          </w:rPr>
          <w:fldChar w:fldCharType="end"/>
        </w:r>
      </w:hyperlink>
    </w:p>
    <w:p w14:paraId="792D6CF1" w14:textId="77777777" w:rsidR="00392379" w:rsidRDefault="00F25DB2">
      <w:pPr>
        <w:pStyle w:val="TOC3"/>
        <w:tabs>
          <w:tab w:val="right" w:leader="dot" w:pos="9345"/>
        </w:tabs>
        <w:rPr>
          <w:rFonts w:asciiTheme="minorHAnsi" w:eastAsiaTheme="minorEastAsia" w:hAnsiTheme="minorHAnsi" w:cstheme="minorBidi"/>
          <w:noProof/>
          <w:sz w:val="22"/>
          <w:szCs w:val="22"/>
        </w:rPr>
      </w:pPr>
      <w:hyperlink w:anchor="_Toc508228715" w:history="1">
        <w:r w:rsidR="00392379" w:rsidRPr="00603326">
          <w:rPr>
            <w:rStyle w:val="Hyperlink"/>
            <w:rFonts w:eastAsiaTheme="majorEastAsia"/>
            <w:noProof/>
          </w:rPr>
          <w:t>Коммуникационные модели InfiniBand Architecture</w:t>
        </w:r>
        <w:r w:rsidR="00392379">
          <w:rPr>
            <w:noProof/>
            <w:webHidden/>
          </w:rPr>
          <w:tab/>
        </w:r>
        <w:r w:rsidR="00392379">
          <w:rPr>
            <w:noProof/>
            <w:webHidden/>
          </w:rPr>
          <w:fldChar w:fldCharType="begin"/>
        </w:r>
        <w:r w:rsidR="00392379">
          <w:rPr>
            <w:noProof/>
            <w:webHidden/>
          </w:rPr>
          <w:instrText xml:space="preserve"> PAGEREF _Toc508228715 \h </w:instrText>
        </w:r>
        <w:r w:rsidR="00392379">
          <w:rPr>
            <w:noProof/>
            <w:webHidden/>
          </w:rPr>
        </w:r>
        <w:r w:rsidR="00392379">
          <w:rPr>
            <w:noProof/>
            <w:webHidden/>
          </w:rPr>
          <w:fldChar w:fldCharType="separate"/>
        </w:r>
        <w:r w:rsidR="00392379">
          <w:rPr>
            <w:noProof/>
            <w:webHidden/>
          </w:rPr>
          <w:t>22</w:t>
        </w:r>
        <w:r w:rsidR="00392379">
          <w:rPr>
            <w:noProof/>
            <w:webHidden/>
          </w:rPr>
          <w:fldChar w:fldCharType="end"/>
        </w:r>
      </w:hyperlink>
    </w:p>
    <w:p w14:paraId="5EB959C0" w14:textId="77777777" w:rsidR="00392379" w:rsidRDefault="00F25DB2">
      <w:pPr>
        <w:pStyle w:val="TOC2"/>
        <w:tabs>
          <w:tab w:val="right" w:leader="dot" w:pos="9345"/>
        </w:tabs>
        <w:rPr>
          <w:rFonts w:asciiTheme="minorHAnsi" w:eastAsiaTheme="minorEastAsia" w:hAnsiTheme="minorHAnsi" w:cstheme="minorBidi"/>
          <w:noProof/>
          <w:sz w:val="22"/>
          <w:szCs w:val="22"/>
        </w:rPr>
      </w:pPr>
      <w:hyperlink w:anchor="_Toc508228716" w:history="1">
        <w:r w:rsidR="00392379" w:rsidRPr="00603326">
          <w:rPr>
            <w:rStyle w:val="Hyperlink"/>
            <w:rFonts w:eastAsiaTheme="majorEastAsia"/>
            <w:noProof/>
            <w:lang w:val="en-US"/>
          </w:rPr>
          <w:t>Intel® Omni-Path Architecture</w:t>
        </w:r>
        <w:r w:rsidR="00392379">
          <w:rPr>
            <w:noProof/>
            <w:webHidden/>
          </w:rPr>
          <w:tab/>
        </w:r>
        <w:r w:rsidR="00392379">
          <w:rPr>
            <w:noProof/>
            <w:webHidden/>
          </w:rPr>
          <w:fldChar w:fldCharType="begin"/>
        </w:r>
        <w:r w:rsidR="00392379">
          <w:rPr>
            <w:noProof/>
            <w:webHidden/>
          </w:rPr>
          <w:instrText xml:space="preserve"> PAGEREF _Toc508228716 \h </w:instrText>
        </w:r>
        <w:r w:rsidR="00392379">
          <w:rPr>
            <w:noProof/>
            <w:webHidden/>
          </w:rPr>
        </w:r>
        <w:r w:rsidR="00392379">
          <w:rPr>
            <w:noProof/>
            <w:webHidden/>
          </w:rPr>
          <w:fldChar w:fldCharType="separate"/>
        </w:r>
        <w:r w:rsidR="00392379">
          <w:rPr>
            <w:noProof/>
            <w:webHidden/>
          </w:rPr>
          <w:t>24</w:t>
        </w:r>
        <w:r w:rsidR="00392379">
          <w:rPr>
            <w:noProof/>
            <w:webHidden/>
          </w:rPr>
          <w:fldChar w:fldCharType="end"/>
        </w:r>
      </w:hyperlink>
    </w:p>
    <w:p w14:paraId="07B512DD" w14:textId="77777777" w:rsidR="00392379" w:rsidRDefault="00F25DB2">
      <w:pPr>
        <w:pStyle w:val="TOC3"/>
        <w:tabs>
          <w:tab w:val="right" w:leader="dot" w:pos="9345"/>
        </w:tabs>
        <w:rPr>
          <w:rFonts w:asciiTheme="minorHAnsi" w:eastAsiaTheme="minorEastAsia" w:hAnsiTheme="minorHAnsi" w:cstheme="minorBidi"/>
          <w:noProof/>
          <w:sz w:val="22"/>
          <w:szCs w:val="22"/>
        </w:rPr>
      </w:pPr>
      <w:hyperlink w:anchor="_Toc508228717" w:history="1">
        <w:r w:rsidR="00392379" w:rsidRPr="00603326">
          <w:rPr>
            <w:rStyle w:val="Hyperlink"/>
            <w:rFonts w:eastAsiaTheme="majorEastAsia"/>
            <w:noProof/>
          </w:rPr>
          <w:t>Элементы Intel® Omni-Path Architecture</w:t>
        </w:r>
        <w:r w:rsidR="00392379">
          <w:rPr>
            <w:noProof/>
            <w:webHidden/>
          </w:rPr>
          <w:tab/>
        </w:r>
        <w:r w:rsidR="00392379">
          <w:rPr>
            <w:noProof/>
            <w:webHidden/>
          </w:rPr>
          <w:fldChar w:fldCharType="begin"/>
        </w:r>
        <w:r w:rsidR="00392379">
          <w:rPr>
            <w:noProof/>
            <w:webHidden/>
          </w:rPr>
          <w:instrText xml:space="preserve"> PAGEREF _Toc508228717 \h </w:instrText>
        </w:r>
        <w:r w:rsidR="00392379">
          <w:rPr>
            <w:noProof/>
            <w:webHidden/>
          </w:rPr>
        </w:r>
        <w:r w:rsidR="00392379">
          <w:rPr>
            <w:noProof/>
            <w:webHidden/>
          </w:rPr>
          <w:fldChar w:fldCharType="separate"/>
        </w:r>
        <w:r w:rsidR="00392379">
          <w:rPr>
            <w:noProof/>
            <w:webHidden/>
          </w:rPr>
          <w:t>25</w:t>
        </w:r>
        <w:r w:rsidR="00392379">
          <w:rPr>
            <w:noProof/>
            <w:webHidden/>
          </w:rPr>
          <w:fldChar w:fldCharType="end"/>
        </w:r>
      </w:hyperlink>
    </w:p>
    <w:p w14:paraId="48A16248" w14:textId="77777777" w:rsidR="00392379" w:rsidRDefault="00F25DB2">
      <w:pPr>
        <w:pStyle w:val="TOC1"/>
        <w:tabs>
          <w:tab w:val="right" w:leader="dot" w:pos="9345"/>
        </w:tabs>
        <w:rPr>
          <w:rFonts w:asciiTheme="minorHAnsi" w:eastAsiaTheme="minorEastAsia" w:hAnsiTheme="minorHAnsi" w:cstheme="minorBidi"/>
          <w:noProof/>
          <w:sz w:val="22"/>
          <w:szCs w:val="22"/>
        </w:rPr>
      </w:pPr>
      <w:hyperlink w:anchor="_Toc508228718" w:history="1">
        <w:r w:rsidR="00392379" w:rsidRPr="00603326">
          <w:rPr>
            <w:rStyle w:val="Hyperlink"/>
            <w:rFonts w:eastAsiaTheme="majorEastAsia"/>
            <w:noProof/>
          </w:rPr>
          <w:t>Заключение</w:t>
        </w:r>
        <w:r w:rsidR="00392379">
          <w:rPr>
            <w:noProof/>
            <w:webHidden/>
          </w:rPr>
          <w:tab/>
        </w:r>
        <w:r w:rsidR="00392379">
          <w:rPr>
            <w:noProof/>
            <w:webHidden/>
          </w:rPr>
          <w:fldChar w:fldCharType="begin"/>
        </w:r>
        <w:r w:rsidR="00392379">
          <w:rPr>
            <w:noProof/>
            <w:webHidden/>
          </w:rPr>
          <w:instrText xml:space="preserve"> PAGEREF _Toc508228718 \h </w:instrText>
        </w:r>
        <w:r w:rsidR="00392379">
          <w:rPr>
            <w:noProof/>
            <w:webHidden/>
          </w:rPr>
        </w:r>
        <w:r w:rsidR="00392379">
          <w:rPr>
            <w:noProof/>
            <w:webHidden/>
          </w:rPr>
          <w:fldChar w:fldCharType="separate"/>
        </w:r>
        <w:r w:rsidR="00392379">
          <w:rPr>
            <w:noProof/>
            <w:webHidden/>
          </w:rPr>
          <w:t>27</w:t>
        </w:r>
        <w:r w:rsidR="00392379">
          <w:rPr>
            <w:noProof/>
            <w:webHidden/>
          </w:rPr>
          <w:fldChar w:fldCharType="end"/>
        </w:r>
      </w:hyperlink>
    </w:p>
    <w:p w14:paraId="72442E42" w14:textId="77777777" w:rsidR="00392379" w:rsidRDefault="00F25DB2">
      <w:pPr>
        <w:pStyle w:val="TOC1"/>
        <w:tabs>
          <w:tab w:val="right" w:leader="dot" w:pos="9345"/>
        </w:tabs>
        <w:rPr>
          <w:rFonts w:asciiTheme="minorHAnsi" w:eastAsiaTheme="minorEastAsia" w:hAnsiTheme="minorHAnsi" w:cstheme="minorBidi"/>
          <w:noProof/>
          <w:sz w:val="22"/>
          <w:szCs w:val="22"/>
        </w:rPr>
      </w:pPr>
      <w:hyperlink w:anchor="_Toc508228719" w:history="1">
        <w:r w:rsidR="00392379" w:rsidRPr="00603326">
          <w:rPr>
            <w:rStyle w:val="Hyperlink"/>
            <w:rFonts w:eastAsiaTheme="majorEastAsia"/>
            <w:noProof/>
          </w:rPr>
          <w:t>Литература</w:t>
        </w:r>
        <w:r w:rsidR="00392379">
          <w:rPr>
            <w:noProof/>
            <w:webHidden/>
          </w:rPr>
          <w:tab/>
        </w:r>
        <w:r w:rsidR="00392379">
          <w:rPr>
            <w:noProof/>
            <w:webHidden/>
          </w:rPr>
          <w:fldChar w:fldCharType="begin"/>
        </w:r>
        <w:r w:rsidR="00392379">
          <w:rPr>
            <w:noProof/>
            <w:webHidden/>
          </w:rPr>
          <w:instrText xml:space="preserve"> PAGEREF _Toc508228719 \h </w:instrText>
        </w:r>
        <w:r w:rsidR="00392379">
          <w:rPr>
            <w:noProof/>
            <w:webHidden/>
          </w:rPr>
        </w:r>
        <w:r w:rsidR="00392379">
          <w:rPr>
            <w:noProof/>
            <w:webHidden/>
          </w:rPr>
          <w:fldChar w:fldCharType="separate"/>
        </w:r>
        <w:r w:rsidR="00392379">
          <w:rPr>
            <w:noProof/>
            <w:webHidden/>
          </w:rPr>
          <w:t>28</w:t>
        </w:r>
        <w:r w:rsidR="00392379">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822870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822870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lastRenderedPageBreak/>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 xml:space="preserve">для разработки кластеров нового поколения. Все это приводит к сокращению </w:t>
      </w:r>
      <w:r w:rsidR="00EA5D9E">
        <w:lastRenderedPageBreak/>
        <w:t>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8228710"/>
      <w:r>
        <w:lastRenderedPageBreak/>
        <w:t>Цель работы</w:t>
      </w:r>
      <w:bookmarkEnd w:id="2"/>
      <w:bookmarkEnd w:id="3"/>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8228711"/>
      <w:r>
        <w:lastRenderedPageBreak/>
        <w:t>Обзор предметной области</w:t>
      </w:r>
      <w:bookmarkEnd w:id="4"/>
      <w:bookmarkEnd w:id="5"/>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 xml:space="preserve">Следовательно, в стандартном режиме посылка может стартовать вне зависимости от того, выполнен ли соответствующий прием. Она </w:t>
      </w:r>
      <w:r w:rsidRPr="0071789C">
        <w:lastRenderedPageBreak/>
        <w:t>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w:t>
      </w:r>
      <w:r w:rsidR="004B5CC9" w:rsidRPr="004B5CC9">
        <w:lastRenderedPageBreak/>
        <w:t xml:space="preserve">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810F62" w:rsidP="00895903">
      <w:pPr>
        <w:pStyle w:val="DiplomText"/>
        <w:jc w:val="center"/>
      </w:pPr>
      <w:r>
        <w:lastRenderedPageBreak/>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5pt;height:280.65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8228712"/>
      <w:r>
        <w:rPr>
          <w:lang w:val="en-US"/>
        </w:rPr>
        <w:t>InfiniBand</w:t>
      </w:r>
      <w:r w:rsidRPr="00877F2F">
        <w:t xml:space="preserve"> </w:t>
      </w:r>
      <w:r>
        <w:rPr>
          <w:lang w:val="en-US"/>
        </w:rPr>
        <w:t>Architecture</w:t>
      </w:r>
      <w:bookmarkEnd w:id="6"/>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2F97B104"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w:t>
      </w:r>
      <w:r>
        <w:lastRenderedPageBreak/>
        <w:t xml:space="preserve">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xml:space="preserve">, выполняет роль транспортного уровня и поодерживает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810F62" w:rsidP="004A364B">
      <w:pPr>
        <w:pStyle w:val="DiplomText"/>
        <w:jc w:val="center"/>
      </w:pPr>
      <w:r>
        <w:pict w14:anchorId="7DFFC16D">
          <v:shape id="_x0000_i1026" type="#_x0000_t75" style="width:386.65pt;height:272.65pt">
            <v:imagedata r:id="rId12"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8228713"/>
      <w:r>
        <w:rPr>
          <w:lang w:val="ru-RU"/>
        </w:rPr>
        <w:t xml:space="preserve">Элементы </w:t>
      </w:r>
      <w:r>
        <w:t>InfiniBand</w:t>
      </w:r>
      <w:r w:rsidRPr="00921C75">
        <w:rPr>
          <w:lang w:val="ru-RU"/>
        </w:rPr>
        <w:t xml:space="preserve"> </w:t>
      </w:r>
      <w:r>
        <w:t>Architecture</w:t>
      </w:r>
      <w:bookmarkEnd w:id="7"/>
    </w:p>
    <w:p w14:paraId="6989FF3B" w14:textId="799EB72B"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t>манеджер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t xml:space="preserve">Внутри подсети, должен быть покрайней мере один канальный адаптер для каждого конечного узла и менеджер подсети, который устанавливает и поддерживает каналы. Все канальные адаптеры и коммутаторы должен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Рис</w:t>
      </w:r>
      <w:r w:rsidRPr="00877F2F">
        <w:rPr>
          <w:lang w:val="en-US"/>
        </w:rPr>
        <w:t xml:space="preserve"> 4. </w:t>
      </w:r>
      <w:r>
        <w:t>Элементы</w:t>
      </w:r>
      <w:r w:rsidRPr="00877F2F">
        <w:rPr>
          <w:lang w:val="en-US"/>
        </w:rPr>
        <w:t xml:space="preserve"> </w:t>
      </w:r>
      <w:r>
        <w:rPr>
          <w:lang w:val="en-US"/>
        </w:rPr>
        <w:t>InfiniBand Architecture.</w:t>
      </w:r>
    </w:p>
    <w:p w14:paraId="0C6E2169" w14:textId="02A5BB80" w:rsidR="0046292C" w:rsidRPr="00877F2F" w:rsidRDefault="0046292C" w:rsidP="0046292C">
      <w:pPr>
        <w:pStyle w:val="DiplomText"/>
        <w:rPr>
          <w:lang w:val="en-US"/>
        </w:rPr>
      </w:pPr>
      <w:r>
        <w:rPr>
          <w:lang w:val="en-US"/>
        </w:rPr>
        <w:t>InfiniBand</w:t>
      </w:r>
      <w:r w:rsidRPr="00877F2F">
        <w:rPr>
          <w:lang w:val="en-US"/>
        </w:rPr>
        <w:t xml:space="preserve"> </w:t>
      </w:r>
      <w:r>
        <w:rPr>
          <w:lang w:val="en-US"/>
        </w:rPr>
        <w:t>Architecture</w:t>
      </w:r>
      <w:r w:rsidRPr="00877F2F">
        <w:rPr>
          <w:lang w:val="en-US"/>
        </w:rPr>
        <w:t xml:space="preserve"> </w:t>
      </w:r>
      <w:r>
        <w:t>определяет</w:t>
      </w:r>
      <w:r w:rsidRPr="00877F2F">
        <w:rPr>
          <w:lang w:val="en-US"/>
        </w:rPr>
        <w:t xml:space="preserve"> </w:t>
      </w:r>
      <w:r>
        <w:t>следующие</w:t>
      </w:r>
      <w:r w:rsidRPr="00877F2F">
        <w:rPr>
          <w:lang w:val="en-US"/>
        </w:rPr>
        <w:t xml:space="preserve"> </w:t>
      </w:r>
      <w:r>
        <w:t>элементы</w:t>
      </w:r>
      <w:r w:rsidRPr="00877F2F">
        <w:rPr>
          <w:lang w:val="en-US"/>
        </w:rPr>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017ED24E"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определяет операции для вендоров </w:t>
      </w:r>
      <w:r>
        <w:rPr>
          <w:lang w:val="en-US"/>
        </w:rPr>
        <w:t>OS</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7C4F9B58"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t xml:space="preserve">Кроме сервсиных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Коммутаторы могут быть сконфигурены,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63BD6E6C"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t xml:space="preserve">адрессе Сетевого </w:t>
      </w:r>
      <w:r>
        <w:lastRenderedPageBreak/>
        <w:t xml:space="preserve">уровня. 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822871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4BA4BCC2" w:rsidR="00790110" w:rsidRPr="002A5BDA" w:rsidRDefault="00790110" w:rsidP="00790110">
      <w:pPr>
        <w:pStyle w:val="DiplomText"/>
        <w:ind w:left="1429"/>
      </w:pPr>
      <w:r>
        <w:rPr>
          <w:lang w:val="en-US"/>
        </w:rPr>
        <w:t>InfiniBand</w:t>
      </w:r>
      <w:r w:rsidRPr="00790110">
        <w:t xml:space="preserve"> </w:t>
      </w:r>
      <w:r>
        <w:t xml:space="preserve">является комлексной архитектурой, которая определяет оба электрические и механические характеристики для системы. Они вкючают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7E4408C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7D47F719"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t xml:space="preserve">адресса отправителя и получателя пакета. Пакета передаются между подсеятми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6385AC37" w:rsidR="00E817FA" w:rsidRDefault="00E817FA" w:rsidP="00E817FA">
      <w:pPr>
        <w:pStyle w:val="DiplomText"/>
        <w:ind w:left="1418"/>
      </w:pPr>
      <w:r>
        <w:t>Транспортный уровень требуется для для доставки пакетов в правильном порядке, разбиение пакета на части, мультеплексирование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стороне отправителя и восстановаление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xml:space="preserve">), заисывая статут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877F2F" w:rsidRDefault="00AE1664" w:rsidP="00AE1664">
      <w:pPr>
        <w:pStyle w:val="DiplomaElemntDescription"/>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07F5B97C"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мультеплексируемый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9" w:name="_Toc508228715"/>
      <w:r>
        <w:rPr>
          <w:lang w:val="ru-RU"/>
        </w:rPr>
        <w:t xml:space="preserve">Коммуникационные модели </w:t>
      </w:r>
      <w:r>
        <w:t>InfiniBand</w:t>
      </w:r>
      <w:r w:rsidRPr="000F7238">
        <w:rPr>
          <w:lang w:val="ru-RU"/>
        </w:rPr>
        <w:t xml:space="preserve"> </w:t>
      </w:r>
      <w:r>
        <w:t>Architecture</w:t>
      </w:r>
      <w:bookmarkEnd w:id="9"/>
    </w:p>
    <w:p w14:paraId="4EAB6D4D" w14:textId="77777777"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77777777"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 xml:space="preserve">операций, инициатор напрямую пишет данные в пользовательский буффер,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 данные из пользовательского буффера, выделенного на удаленном узле.</w:t>
      </w:r>
    </w:p>
    <w:p w14:paraId="555FE1F2" w14:textId="77777777"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t xml:space="preserve">это распределенная техноолгия передачи сообщений, которая является аппаратнонезависимой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77777777"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 обрабатывается канальным адаптором из очереди отправки и отправляется на удаленное устройство. Когда удаленное устройство отвечает, канальный адаптер возвращает статус клиенту, через очередб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77777777" w:rsidR="000F7238" w:rsidRDefault="000F7238" w:rsidP="000F7238">
      <w:pPr>
        <w:pStyle w:val="DiplomText"/>
      </w:pPr>
      <w:r>
        <w:t xml:space="preserve">Клиенты могут добавлять несколько </w:t>
      </w:r>
      <w:r>
        <w:rPr>
          <w:lang w:val="en-US"/>
        </w:rPr>
        <w:t>WQEs</w:t>
      </w:r>
      <w:r>
        <w:t xml:space="preserve">, а каннальные адаптеры буду обрабатывать каждый из этиз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t xml:space="preserve"> в правильном приоритизированном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77777777" w:rsidR="000F7238" w:rsidRPr="00392379" w:rsidRDefault="000F7238" w:rsidP="000F7238">
      <w:pPr>
        <w:pStyle w:val="DiplomaElemntDescription"/>
        <w:rPr>
          <w:lang w:val="en-US"/>
        </w:rPr>
      </w:pPr>
      <w:r>
        <w:t>Рис</w:t>
      </w:r>
      <w:r w:rsidRPr="00392379">
        <w:rPr>
          <w:lang w:val="en-US"/>
        </w:rPr>
        <w:t xml:space="preserve"> 6. </w:t>
      </w:r>
      <w:r>
        <w:t>Коммникационный</w:t>
      </w:r>
      <w:r w:rsidRPr="00392379">
        <w:rPr>
          <w:lang w:val="en-US"/>
        </w:rPr>
        <w:t xml:space="preserve"> </w:t>
      </w:r>
      <w:r>
        <w:t>стэк</w:t>
      </w:r>
      <w:r w:rsidRPr="00392379">
        <w:rPr>
          <w:lang w:val="en-US"/>
        </w:rPr>
        <w:t xml:space="preserve"> </w:t>
      </w:r>
      <w:r>
        <w:rPr>
          <w:lang w:val="en-US"/>
        </w:rPr>
        <w:t>InfiniBand</w:t>
      </w:r>
      <w:r w:rsidRPr="00392379">
        <w:rPr>
          <w:lang w:val="en-US"/>
        </w:rPr>
        <w:t>.</w:t>
      </w:r>
    </w:p>
    <w:p w14:paraId="6BE31F68" w14:textId="2E21CA15" w:rsidR="000F7238" w:rsidRDefault="00877F2F" w:rsidP="00A12AAA">
      <w:pPr>
        <w:pStyle w:val="DiplomaTitle"/>
        <w:rPr>
          <w:lang w:val="en-US"/>
        </w:rPr>
      </w:pPr>
      <w:bookmarkStart w:id="10" w:name="_Toc508228716"/>
      <w:r>
        <w:rPr>
          <w:lang w:val="en-US"/>
        </w:rPr>
        <w:t>Intel</w:t>
      </w:r>
      <w:r>
        <w:rPr>
          <w:rFonts w:cs="Times New Roman"/>
          <w:lang w:val="en-US"/>
        </w:rPr>
        <w:t>®</w:t>
      </w:r>
      <w:r>
        <w:rPr>
          <w:lang w:val="en-US"/>
        </w:rPr>
        <w:t xml:space="preserve"> Omni-Path Architecture</w:t>
      </w:r>
      <w:bookmarkEnd w:id="10"/>
    </w:p>
    <w:p w14:paraId="26BF7453" w14:textId="36B45A75" w:rsidR="00877F2F" w:rsidRDefault="00D204EF" w:rsidP="00877F2F">
      <w:pPr>
        <w:pStyle w:val="DiplomText"/>
      </w:pPr>
      <w:r>
        <w:rPr>
          <w:lang w:val="en-US"/>
        </w:rPr>
        <w:t>Intel</w:t>
      </w:r>
      <w:r w:rsidRPr="00D204EF">
        <w:rPr>
          <w:lang w:val="en-US"/>
        </w:rPr>
        <w:t xml:space="preserve">® </w:t>
      </w:r>
      <w:r>
        <w:rPr>
          <w:lang w:val="en-US"/>
        </w:rPr>
        <w:t>Omni</w:t>
      </w:r>
      <w:r w:rsidRPr="00D204EF">
        <w:rPr>
          <w:lang w:val="en-US"/>
        </w:rPr>
        <w:t>-</w:t>
      </w:r>
      <w:r>
        <w:rPr>
          <w:lang w:val="en-US"/>
        </w:rPr>
        <w:t>Path</w:t>
      </w:r>
      <w:r w:rsidRPr="00D204EF">
        <w:rPr>
          <w:lang w:val="en-US"/>
        </w:rPr>
        <w:t xml:space="preserve"> </w:t>
      </w:r>
      <w:r>
        <w:rPr>
          <w:lang w:val="en-US"/>
        </w:rPr>
        <w:t>Architecture</w:t>
      </w:r>
      <w:r w:rsidRPr="00D204EF">
        <w:rPr>
          <w:lang w:val="en-US"/>
        </w:rPr>
        <w:t xml:space="preserve"> (</w:t>
      </w:r>
      <w:r>
        <w:rPr>
          <w:lang w:val="en-US"/>
        </w:rPr>
        <w:t>OPA</w:t>
      </w:r>
      <w:r w:rsidRPr="00D204EF">
        <w:rPr>
          <w:lang w:val="en-US"/>
        </w:rPr>
        <w:t xml:space="preserve">) </w:t>
      </w:r>
      <w:r>
        <w:t>представляет</w:t>
      </w:r>
      <w:r w:rsidRPr="00D204EF">
        <w:rPr>
          <w:lang w:val="en-US"/>
        </w:rPr>
        <w:t xml:space="preserve"> </w:t>
      </w:r>
      <w:r>
        <w:t>собой</w:t>
      </w:r>
      <w:r w:rsidRPr="00D204EF">
        <w:rPr>
          <w:lang w:val="en-US"/>
        </w:rPr>
        <w:t xml:space="preserve"> </w:t>
      </w:r>
      <w:r>
        <w:t>новое</w:t>
      </w:r>
      <w:r w:rsidRPr="00D204EF">
        <w:rPr>
          <w:lang w:val="en-US"/>
        </w:rPr>
        <w:t xml:space="preserve"> </w:t>
      </w:r>
      <w:r>
        <w:t>поколение</w:t>
      </w:r>
      <w:r w:rsidRPr="00D204EF">
        <w:rPr>
          <w:lang w:val="en-US"/>
        </w:rPr>
        <w:t xml:space="preserve"> </w:t>
      </w:r>
      <w:r>
        <w:t>сетевой</w:t>
      </w:r>
      <w:r w:rsidRPr="00D204EF">
        <w:rPr>
          <w:lang w:val="en-US"/>
        </w:rPr>
        <w:t xml:space="preserve"> </w:t>
      </w:r>
      <w:r>
        <w:t>фабрики</w:t>
      </w:r>
      <w:r w:rsidRPr="00D204EF">
        <w:rPr>
          <w:lang w:val="en-US"/>
        </w:rPr>
        <w:t xml:space="preserve"> </w:t>
      </w:r>
      <w:r>
        <w:t>с</w:t>
      </w:r>
      <w:r w:rsidRPr="00D204EF">
        <w:rPr>
          <w:lang w:val="en-US"/>
        </w:rPr>
        <w:t xml:space="preserve"> </w:t>
      </w:r>
      <w:r>
        <w:t>наследием</w:t>
      </w:r>
      <w:r w:rsidRPr="00D204EF">
        <w:rPr>
          <w:lang w:val="en-US"/>
        </w:rPr>
        <w:t xml:space="preserve"> </w:t>
      </w:r>
      <w:r>
        <w:t>от</w:t>
      </w:r>
      <w:r w:rsidRPr="00D204EF">
        <w:rPr>
          <w:lang w:val="en-US"/>
        </w:rPr>
        <w:t xml:space="preserve"> </w:t>
      </w:r>
      <w:r>
        <w:rPr>
          <w:lang w:val="en-US"/>
        </w:rPr>
        <w:t>Intel®</w:t>
      </w:r>
      <w:r w:rsidRPr="00D204EF">
        <w:rPr>
          <w:lang w:val="en-US"/>
        </w:rPr>
        <w:t xml:space="preserve"> </w:t>
      </w:r>
      <w:r>
        <w:rPr>
          <w:lang w:val="en-US"/>
        </w:rPr>
        <w:t>TrueScale</w:t>
      </w:r>
      <w:r w:rsidRPr="00D204EF">
        <w:rPr>
          <w:lang w:val="en-US"/>
        </w:rPr>
        <w:t xml:space="preserve"> </w:t>
      </w:r>
      <w:r>
        <w:t>продуктовой</w:t>
      </w:r>
      <w:r w:rsidRPr="00D204EF">
        <w:rPr>
          <w:lang w:val="en-US"/>
        </w:rPr>
        <w:t xml:space="preserve"> </w:t>
      </w:r>
      <w:r>
        <w:t>линейки</w:t>
      </w:r>
      <w:r w:rsidRPr="00D204EF">
        <w:rPr>
          <w:lang w:val="en-US"/>
        </w:rPr>
        <w:t xml:space="preserve">, </w:t>
      </w:r>
      <w:r>
        <w:t>основанной</w:t>
      </w:r>
      <w:r w:rsidRPr="00D204EF">
        <w:rPr>
          <w:lang w:val="en-US"/>
        </w:rPr>
        <w:t xml:space="preserve"> </w:t>
      </w:r>
      <w:r>
        <w:t>на</w:t>
      </w:r>
      <w:r w:rsidRPr="00D204EF">
        <w:rPr>
          <w:lang w:val="en-US"/>
        </w:rPr>
        <w:t xml:space="preserve"> </w:t>
      </w:r>
      <w:r>
        <w:rPr>
          <w:lang w:val="en-US"/>
        </w:rPr>
        <w:t>InfiniBand</w:t>
      </w:r>
      <w:r w:rsidRPr="00D204EF">
        <w:rPr>
          <w:lang w:val="en-US"/>
        </w:rPr>
        <w:t xml:space="preserve"> </w:t>
      </w:r>
      <w:r>
        <w:rPr>
          <w:lang w:val="en-US"/>
        </w:rPr>
        <w:t>Architecture</w:t>
      </w:r>
      <w:r w:rsidRPr="00D204EF">
        <w:rPr>
          <w:lang w:val="en-US"/>
        </w:rPr>
        <w:t xml:space="preserve">, </w:t>
      </w:r>
      <w:r>
        <w:t>и</w:t>
      </w:r>
      <w:r w:rsidRPr="00D204EF">
        <w:rPr>
          <w:lang w:val="en-US"/>
        </w:rPr>
        <w:t xml:space="preserve"> </w:t>
      </w:r>
      <w:r>
        <w:rPr>
          <w:lang w:val="en-US"/>
        </w:rPr>
        <w:t xml:space="preserve">Cray Aries </w:t>
      </w:r>
      <w:r>
        <w:t>высокоскоростных</w:t>
      </w:r>
      <w:r w:rsidRPr="00D204EF">
        <w:rPr>
          <w:lang w:val="en-US"/>
        </w:rPr>
        <w:t xml:space="preserve"> </w:t>
      </w:r>
      <w:r>
        <w:t>сетевых</w:t>
      </w:r>
      <w:r w:rsidRPr="00D204EF">
        <w:rPr>
          <w:lang w:val="en-US"/>
        </w:rPr>
        <w:t xml:space="preserve"> </w:t>
      </w:r>
      <w:r>
        <w:t>карт</w:t>
      </w:r>
      <w:r w:rsidRPr="00D204EF">
        <w:rPr>
          <w:lang w:val="en-US"/>
        </w:rPr>
        <w:t xml:space="preserve">. </w:t>
      </w:r>
      <w:r>
        <w:rPr>
          <w:lang w:val="en-US"/>
        </w:rPr>
        <w:t>Intel</w:t>
      </w:r>
      <w:r w:rsidRPr="00D204EF">
        <w:t xml:space="preserve"> </w:t>
      </w:r>
      <w:r>
        <w:rPr>
          <w:lang w:val="en-US"/>
        </w:rPr>
        <w:t>OPA</w:t>
      </w:r>
      <w:r w:rsidRPr="00D204EF">
        <w:t xml:space="preserve"> </w:t>
      </w:r>
      <w:r>
        <w:t xml:space="preserve">разработана для интеграции компонент фабрики с </w:t>
      </w:r>
      <w:r>
        <w:rPr>
          <w:lang w:val="en-US"/>
        </w:rPr>
        <w:t>CPU</w:t>
      </w:r>
      <w:r w:rsidRPr="00D204EF">
        <w:t xml:space="preserve"> </w:t>
      </w:r>
      <w:r>
        <w:t xml:space="preserve">и компонентами памяти, что позволяет обеспечивать низкие задержки и высокую пропускную способность, которые требуются для датацентров следующего поколения. Интеграция </w:t>
      </w:r>
      <w:r w:rsidR="00D8002E">
        <w:t>фабрики использует преимущества подсистем обработки, кэширования и памяти, а также локальность инфраструктуры связи, обеспечивая быстрое внедрение аппаратных нововведений.</w:t>
      </w:r>
    </w:p>
    <w:p w14:paraId="3FFF067B" w14:textId="3D751A84" w:rsidR="00D8002E" w:rsidRDefault="00D8002E" w:rsidP="00877F2F">
      <w:pPr>
        <w:pStyle w:val="DiplomText"/>
      </w:pPr>
      <w:r>
        <w:t xml:space="preserve">Первые реализации продуктов, основанных на </w:t>
      </w:r>
      <w:r>
        <w:rPr>
          <w:lang w:val="en-US"/>
        </w:rPr>
        <w:t>Intel</w:t>
      </w:r>
      <w:r w:rsidRPr="00D8002E">
        <w:t xml:space="preserve">® </w:t>
      </w:r>
      <w:r>
        <w:rPr>
          <w:lang w:val="en-US"/>
        </w:rPr>
        <w:t>OPA</w:t>
      </w:r>
      <w:r>
        <w:t xml:space="preserve">, фокусируются на суперкомпьютерные технологии, т.е. на выскопроизводительные вычислительные среды. Однако, </w:t>
      </w:r>
      <w:r>
        <w:rPr>
          <w:lang w:val="en-US"/>
        </w:rPr>
        <w:t>Intel</w:t>
      </w:r>
      <w:r w:rsidRPr="00D8002E">
        <w:t xml:space="preserve">® </w:t>
      </w:r>
      <w:r>
        <w:rPr>
          <w:lang w:val="en-US"/>
        </w:rPr>
        <w:t>OPA</w:t>
      </w:r>
      <w:r>
        <w:t xml:space="preserve"> обычно применяется к классам датацентров, требующих масштабируемых и тесно связан</w:t>
      </w:r>
      <w:r w:rsidR="00265270">
        <w:t xml:space="preserve">ных </w:t>
      </w:r>
      <w:r>
        <w:t xml:space="preserve">ресурсов </w:t>
      </w:r>
      <w:r>
        <w:rPr>
          <w:lang w:val="en-US"/>
        </w:rPr>
        <w:t>CPU</w:t>
      </w:r>
      <w:r>
        <w:t>, памяти и хранилищей данных.</w:t>
      </w:r>
    </w:p>
    <w:p w14:paraId="150711B7" w14:textId="152D8C76" w:rsidR="00D8002E" w:rsidRDefault="00D8002E" w:rsidP="00877F2F">
      <w:pPr>
        <w:pStyle w:val="DiplomText"/>
      </w:pPr>
      <w:r>
        <w:rPr>
          <w:lang w:val="en-US"/>
        </w:rPr>
        <w:t>Intel</w:t>
      </w:r>
      <w:r w:rsidRPr="00265270">
        <w:t xml:space="preserve">® </w:t>
      </w:r>
      <w:r>
        <w:rPr>
          <w:lang w:val="en-US"/>
        </w:rPr>
        <w:t>OPA</w:t>
      </w:r>
      <w:r w:rsidRPr="00265270">
        <w:t xml:space="preserve"> </w:t>
      </w:r>
      <w:r w:rsidR="00265270">
        <w:t xml:space="preserve">определяет 1 и 2 уровни модели </w:t>
      </w:r>
      <w:r w:rsidR="00265270">
        <w:rPr>
          <w:lang w:val="en-US"/>
        </w:rPr>
        <w:t>OSI</w:t>
      </w:r>
      <w:r w:rsidR="00265270">
        <w:t xml:space="preserve">, которые обеспечивают сетевое соединение между элементами для энергоэффективных суперкомпьютерых систем </w:t>
      </w:r>
      <w:r w:rsidR="00265270" w:rsidRPr="00265270">
        <w:t>(</w:t>
      </w:r>
      <w:r w:rsidR="00265270">
        <w:t xml:space="preserve">к примеру, основанные на семействе продуктов </w:t>
      </w:r>
      <w:r w:rsidR="00265270">
        <w:rPr>
          <w:lang w:val="en-US"/>
        </w:rPr>
        <w:t>Intel</w:t>
      </w:r>
      <w:r w:rsidR="00265270" w:rsidRPr="00265270">
        <w:t xml:space="preserve">® </w:t>
      </w:r>
      <w:r w:rsidR="00265270">
        <w:rPr>
          <w:lang w:val="en-US"/>
        </w:rPr>
        <w:t>Xeon</w:t>
      </w:r>
      <w:r w:rsidR="00265270" w:rsidRPr="00265270">
        <w:t xml:space="preserve"> </w:t>
      </w:r>
      <w:r w:rsidR="00265270">
        <w:rPr>
          <w:lang w:val="en-US"/>
        </w:rPr>
        <w:t>Phi</w:t>
      </w:r>
      <w:r w:rsidR="00265270" w:rsidRPr="00265270">
        <w:t>)</w:t>
      </w:r>
      <w:r w:rsidR="00265270">
        <w:t xml:space="preserve">, критически важных корпоративных компьютерных систем (к примеру, основанные на </w:t>
      </w:r>
      <w:r w:rsidR="00265270">
        <w:rPr>
          <w:lang w:val="en-US"/>
        </w:rPr>
        <w:t>Intel</w:t>
      </w:r>
      <w:r w:rsidR="00265270" w:rsidRPr="00265270">
        <w:t xml:space="preserve">® </w:t>
      </w:r>
      <w:r w:rsidR="00265270">
        <w:rPr>
          <w:lang w:val="en-US"/>
        </w:rPr>
        <w:t>Xeon</w:t>
      </w:r>
      <w:r w:rsidR="00265270" w:rsidRPr="00265270">
        <w:t>™</w:t>
      </w:r>
      <w:r w:rsidR="00265270">
        <w:t xml:space="preserve"> </w:t>
      </w:r>
      <w:r w:rsidR="00265270">
        <w:lastRenderedPageBreak/>
        <w:t>процессорах) и недорогих серверов для датацентров (к примеру</w:t>
      </w:r>
      <w:r w:rsidR="00265270" w:rsidRPr="00265270">
        <w:t xml:space="preserve">, </w:t>
      </w:r>
      <w:r w:rsidR="00265270">
        <w:t xml:space="preserve">использующие </w:t>
      </w:r>
      <w:r w:rsidR="00265270">
        <w:rPr>
          <w:lang w:val="en-US"/>
        </w:rPr>
        <w:t>Intel</w:t>
      </w:r>
      <w:r w:rsidR="00265270" w:rsidRPr="00265270">
        <w:t xml:space="preserve">® </w:t>
      </w:r>
      <w:r w:rsidR="00265270">
        <w:rPr>
          <w:lang w:val="en-US"/>
        </w:rPr>
        <w:t>Atom</w:t>
      </w:r>
      <w:r w:rsidR="00265270" w:rsidRPr="00265270">
        <w:t>™</w:t>
      </w:r>
      <w:r w:rsidR="00265270">
        <w:t xml:space="preserve"> процессоры).</w:t>
      </w:r>
    </w:p>
    <w:p w14:paraId="429658CE" w14:textId="77777777" w:rsidR="00BF0F6B" w:rsidRDefault="00265270" w:rsidP="00BF0F6B">
      <w:pPr>
        <w:pStyle w:val="DiplomText"/>
      </w:pPr>
      <w:r>
        <w:t xml:space="preserve">Чтобы обеспечить максимальную масштабируемость систем, как в </w:t>
      </w:r>
      <w:r>
        <w:rPr>
          <w:lang w:val="en-US"/>
        </w:rPr>
        <w:t>HPC</w:t>
      </w:r>
      <w:r w:rsidRPr="00265270">
        <w:t xml:space="preserve">, </w:t>
      </w:r>
      <w:r>
        <w:t>так и для датацентров, существенно повышена надежность фабрики путем объединения м</w:t>
      </w:r>
      <w:r w:rsidR="006B498E">
        <w:t>еханизмов</w:t>
      </w:r>
      <w:r>
        <w:t xml:space="preserve"> повторной отправки на канальном уровне (обычно используемых в </w:t>
      </w:r>
      <w:r>
        <w:rPr>
          <w:lang w:val="en-US"/>
        </w:rPr>
        <w:t>HPC</w:t>
      </w:r>
      <w:r w:rsidRPr="00265270">
        <w:t xml:space="preserve"> </w:t>
      </w:r>
      <w:r>
        <w:t>фабриках)</w:t>
      </w:r>
      <w:r w:rsidR="006B498E">
        <w:t xml:space="preserve"> и</w:t>
      </w:r>
      <w:r w:rsidR="006B498E" w:rsidRPr="006B498E">
        <w:t xml:space="preserve"> </w:t>
      </w:r>
      <w:r w:rsidR="006B498E">
        <w:rPr>
          <w:lang w:val="en-US"/>
        </w:rPr>
        <w:t>end</w:t>
      </w:r>
      <w:r w:rsidR="006B498E" w:rsidRPr="006B498E">
        <w:t>-</w:t>
      </w:r>
      <w:r w:rsidR="006B498E">
        <w:rPr>
          <w:lang w:val="en-US"/>
        </w:rPr>
        <w:t>to</w:t>
      </w:r>
      <w:r w:rsidR="006B498E" w:rsidRPr="006B498E">
        <w:t>-</w:t>
      </w:r>
      <w:r w:rsidR="006B498E">
        <w:rPr>
          <w:lang w:val="en-US"/>
        </w:rPr>
        <w:t>end</w:t>
      </w:r>
      <w:r w:rsidR="006B498E" w:rsidRPr="006B498E">
        <w:t xml:space="preserve"> </w:t>
      </w:r>
      <w:r w:rsidR="006B498E">
        <w:t xml:space="preserve">потвторной отправкой (которые используются в традиционных сетях). Сетевая адресая 2 уровня модели </w:t>
      </w:r>
      <w:r w:rsidR="006B498E">
        <w:rPr>
          <w:lang w:val="en-US"/>
        </w:rPr>
        <w:t>OSI</w:t>
      </w:r>
      <w:r w:rsidR="006B498E" w:rsidRPr="006B498E">
        <w:t xml:space="preserve"> </w:t>
      </w:r>
      <w:r w:rsidR="006B498E">
        <w:t>расширена для учета систем с более чем 10 миллионов конечных точек соединения (</w:t>
      </w:r>
      <w:r w:rsidR="006B498E">
        <w:rPr>
          <w:lang w:val="en-US"/>
        </w:rPr>
        <w:t>endpoint</w:t>
      </w:r>
      <w:r w:rsidR="006B498E">
        <w:t xml:space="preserve">), что позволяет использовать выскоую масштабируемость для датацентров на годы вперед. Чтобы обеспечить поддержку более широкого числа тополгий, </w:t>
      </w:r>
      <w:r w:rsidR="006B498E">
        <w:rPr>
          <w:lang w:val="en-US"/>
        </w:rPr>
        <w:t>Intel</w:t>
      </w:r>
      <w:r w:rsidR="006B498E" w:rsidRPr="006B498E">
        <w:t xml:space="preserve">® </w:t>
      </w:r>
      <w:r w:rsidR="006B498E">
        <w:rPr>
          <w:lang w:val="en-US"/>
        </w:rPr>
        <w:t>OPA</w:t>
      </w:r>
      <w:r w:rsidR="006B498E" w:rsidRPr="006B498E">
        <w:t xml:space="preserve"> </w:t>
      </w:r>
      <w:r w:rsidR="006B498E">
        <w:t>предоставляет механизмы для пакетов для изменения виртульных полос (</w:t>
      </w:r>
      <w:r w:rsidR="006B498E">
        <w:rPr>
          <w:lang w:val="en-US"/>
        </w:rPr>
        <w:t>virtual</w:t>
      </w:r>
      <w:r w:rsidR="006B498E" w:rsidRPr="006B498E">
        <w:t xml:space="preserve"> </w:t>
      </w:r>
      <w:r w:rsidR="006B498E">
        <w:rPr>
          <w:lang w:val="en-US"/>
        </w:rPr>
        <w:t>lanes</w:t>
      </w:r>
      <w:r w:rsidR="006B498E" w:rsidRPr="006B498E">
        <w:t xml:space="preserve"> - </w:t>
      </w:r>
      <w:r w:rsidR="006B498E">
        <w:rPr>
          <w:lang w:val="en-US"/>
        </w:rPr>
        <w:t>VLs</w:t>
      </w:r>
      <w:r w:rsidR="006B498E">
        <w:t>) по мере и прохождения через фабрику. В дополнение, высокоприоритетные пакеты способны удерживать пакеты с меньшим приоритетов для обеспечения наиболее предсказуемой производительности системы, в особенности при одновременном запуске нескольких приложений.</w:t>
      </w:r>
      <w:r w:rsidR="006B498E" w:rsidRPr="006B498E">
        <w:t xml:space="preserve"> </w:t>
      </w:r>
      <w:r w:rsidR="006B498E">
        <w:t>Также предостав</w:t>
      </w:r>
      <w:r w:rsidR="00A12AAA">
        <w:t>ляется механизм разделения фабрики</w:t>
      </w:r>
      <w:r w:rsidR="006B498E">
        <w:t xml:space="preserve"> для изоляции трафика между запускаемыми задачами и между пользователями.</w:t>
      </w:r>
    </w:p>
    <w:p w14:paraId="10EF73E1" w14:textId="1CD9A54A" w:rsidR="00BF0F6B" w:rsidRPr="002D1B35" w:rsidRDefault="00BF0F6B" w:rsidP="00BF0F6B">
      <w:pPr>
        <w:pStyle w:val="DiplomaSubTitle"/>
        <w:rPr>
          <w:lang w:val="ru-RU"/>
        </w:rPr>
      </w:pPr>
      <w:bookmarkStart w:id="11" w:name="_Toc508228717"/>
      <w:r>
        <w:rPr>
          <w:lang w:val="ru-RU"/>
        </w:rPr>
        <w:t>Элементы</w:t>
      </w:r>
      <w:r w:rsidRPr="002D1B35">
        <w:rPr>
          <w:lang w:val="ru-RU"/>
        </w:rPr>
        <w:t xml:space="preserve"> </w:t>
      </w:r>
      <w:r w:rsidRPr="00BF0F6B">
        <w:t>Intel</w:t>
      </w:r>
      <w:r w:rsidRPr="002D1B35">
        <w:rPr>
          <w:rFonts w:cs="Times New Roman"/>
          <w:lang w:val="ru-RU"/>
        </w:rPr>
        <w:t>®</w:t>
      </w:r>
      <w:r w:rsidRPr="002D1B35">
        <w:rPr>
          <w:lang w:val="ru-RU"/>
        </w:rPr>
        <w:t xml:space="preserve"> </w:t>
      </w:r>
      <w:r w:rsidRPr="00BF0F6B">
        <w:t>Omni</w:t>
      </w:r>
      <w:r w:rsidRPr="002D1B35">
        <w:rPr>
          <w:lang w:val="ru-RU"/>
        </w:rPr>
        <w:t>-</w:t>
      </w:r>
      <w:r w:rsidRPr="00BF0F6B">
        <w:t>Path</w:t>
      </w:r>
      <w:r w:rsidRPr="002D1B35">
        <w:rPr>
          <w:lang w:val="ru-RU"/>
        </w:rPr>
        <w:t xml:space="preserve"> </w:t>
      </w:r>
      <w:r w:rsidRPr="00BF0F6B">
        <w:t>Architecture</w:t>
      </w:r>
      <w:bookmarkEnd w:id="11"/>
    </w:p>
    <w:p w14:paraId="64A6C22D" w14:textId="1F934D5E" w:rsidR="00BF0F6B" w:rsidRPr="00392379" w:rsidRDefault="00BF0F6B" w:rsidP="00BF0F6B">
      <w:pPr>
        <w:pStyle w:val="DiplomText"/>
      </w:pPr>
      <w:r w:rsidRPr="00392379">
        <w:rPr>
          <w:lang w:val="en-US"/>
        </w:rPr>
        <w:t>Intel</w:t>
      </w:r>
      <w:r w:rsidRPr="00392379">
        <w:t xml:space="preserve">® </w:t>
      </w:r>
      <w:r w:rsidRPr="00392379">
        <w:rPr>
          <w:lang w:val="en-US"/>
        </w:rPr>
        <w:t>OPA</w:t>
      </w:r>
      <w:r w:rsidRPr="00392379">
        <w:t xml:space="preserve"> </w:t>
      </w:r>
      <w:r w:rsidR="00392379">
        <w:t>состоит определяет следующие коммуникационные элементы</w:t>
      </w:r>
      <w:r w:rsidR="00392379" w:rsidRPr="00392379">
        <w:t>:</w:t>
      </w:r>
    </w:p>
    <w:p w14:paraId="0F17D000" w14:textId="1F5A59AD" w:rsidR="00392379" w:rsidRDefault="00392379" w:rsidP="00392379">
      <w:pPr>
        <w:pStyle w:val="DiplomText"/>
        <w:numPr>
          <w:ilvl w:val="0"/>
          <w:numId w:val="43"/>
        </w:numPr>
        <w:rPr>
          <w:lang w:val="en-US"/>
        </w:rPr>
      </w:pPr>
      <w:r>
        <w:rPr>
          <w:lang w:val="en-US"/>
        </w:rPr>
        <w:t>Host Fabric Interface (HFI)</w:t>
      </w:r>
    </w:p>
    <w:p w14:paraId="6FF36B68" w14:textId="4C6477BD" w:rsidR="00392379" w:rsidRPr="009C3DDF" w:rsidRDefault="00392379" w:rsidP="00392379">
      <w:pPr>
        <w:pStyle w:val="DiplomText"/>
        <w:ind w:left="1069" w:firstLine="349"/>
      </w:pPr>
      <w:r>
        <w:t xml:space="preserve">Каждый узел соединяется с фабриков через </w:t>
      </w:r>
      <w:r>
        <w:rPr>
          <w:lang w:val="en-US"/>
        </w:rPr>
        <w:t>HFI</w:t>
      </w:r>
      <w:r w:rsidRPr="00392379">
        <w:t xml:space="preserve">. </w:t>
      </w:r>
      <w:r>
        <w:rPr>
          <w:lang w:val="en-US"/>
        </w:rPr>
        <w:t>HFI</w:t>
      </w:r>
      <w:r w:rsidRPr="00392379">
        <w:t xml:space="preserve"> </w:t>
      </w:r>
      <w:r>
        <w:t xml:space="preserve">– это мост между процессором на узле и фабрикой. Минимально, </w:t>
      </w:r>
      <w:r>
        <w:rPr>
          <w:lang w:val="en-US"/>
        </w:rPr>
        <w:t>HFI</w:t>
      </w:r>
      <w:r w:rsidRPr="009C3DDF">
        <w:t xml:space="preserve"> </w:t>
      </w:r>
      <w:r>
        <w:t xml:space="preserve">состоит из логики, которая необходима, чтобы реализовать </w:t>
      </w:r>
      <w:r w:rsidR="009C3DDF">
        <w:t xml:space="preserve">физический и канальный уровени архитектуры фабрики, так что узел может быть присоединен к фабрике и способен обмениваться пакетами с другими серверами или устройствами. </w:t>
      </w:r>
      <w:r w:rsidR="009C3DDF">
        <w:rPr>
          <w:lang w:val="en-US"/>
        </w:rPr>
        <w:t>HFI</w:t>
      </w:r>
      <w:r w:rsidR="009C3DDF" w:rsidRPr="009C3DDF">
        <w:t xml:space="preserve"> </w:t>
      </w:r>
      <w:r w:rsidR="009C3DDF">
        <w:t xml:space="preserve">может включать специализированную логику для исполнения и ускорения более высокоуровневых протоколов. </w:t>
      </w:r>
      <w:r w:rsidR="009C3DDF">
        <w:rPr>
          <w:lang w:val="en-US"/>
        </w:rPr>
        <w:t>HFI</w:t>
      </w:r>
      <w:r w:rsidR="009C3DDF" w:rsidRPr="009C3DDF">
        <w:t xml:space="preserve"> </w:t>
      </w:r>
      <w:r w:rsidR="009C3DDF">
        <w:t>должен поддерживать логику, нгеобходимую, чтобы отвечать на сообщения от сетевых компонент управления.</w:t>
      </w:r>
    </w:p>
    <w:p w14:paraId="682EF1E0" w14:textId="0FD0AEA9" w:rsidR="00392379" w:rsidRDefault="00392379" w:rsidP="00392379">
      <w:pPr>
        <w:pStyle w:val="DiplomText"/>
        <w:numPr>
          <w:ilvl w:val="0"/>
          <w:numId w:val="43"/>
        </w:numPr>
        <w:rPr>
          <w:lang w:val="en-US"/>
        </w:rPr>
      </w:pPr>
      <w:r>
        <w:lastRenderedPageBreak/>
        <w:t>Коммутатор (</w:t>
      </w:r>
      <w:r>
        <w:rPr>
          <w:lang w:val="en-US"/>
        </w:rPr>
        <w:t>Switch</w:t>
      </w:r>
      <w:r>
        <w:t>)</w:t>
      </w:r>
    </w:p>
    <w:p w14:paraId="45525B23" w14:textId="63482072" w:rsidR="009C3DDF" w:rsidRPr="00175A82" w:rsidRDefault="009C3DDF" w:rsidP="009C3DDF">
      <w:pPr>
        <w:pStyle w:val="DiplomText"/>
        <w:ind w:left="1069" w:firstLine="349"/>
      </w:pPr>
      <w:r>
        <w:t>Коммутаторы</w:t>
      </w:r>
      <w:r w:rsidRPr="009C3DDF">
        <w:t xml:space="preserve"> </w:t>
      </w:r>
      <w:r>
        <w:rPr>
          <w:lang w:val="en-US"/>
        </w:rPr>
        <w:t>Intel</w:t>
      </w:r>
      <w:r w:rsidRPr="009C3DDF">
        <w:t xml:space="preserve">® </w:t>
      </w:r>
      <w:r>
        <w:rPr>
          <w:lang w:val="en-US"/>
        </w:rPr>
        <w:t>OPA</w:t>
      </w:r>
      <w:r w:rsidRPr="009C3DDF">
        <w:t xml:space="preserve"> </w:t>
      </w:r>
      <w:r>
        <w:t xml:space="preserve">являются устройствами 2-го уровня </w:t>
      </w:r>
      <w:r>
        <w:rPr>
          <w:lang w:val="en-US"/>
        </w:rPr>
        <w:t>OSI</w:t>
      </w:r>
      <w:r w:rsidRPr="009C3DDF">
        <w:t xml:space="preserve"> </w:t>
      </w:r>
      <w:r>
        <w:t xml:space="preserve">модели и действуют как механизм перенаправления внутри одиночной </w:t>
      </w:r>
      <w:r>
        <w:rPr>
          <w:lang w:val="en-US"/>
        </w:rPr>
        <w:t>Intel</w:t>
      </w:r>
      <w:r w:rsidRPr="009C3DDF">
        <w:t xml:space="preserve">® </w:t>
      </w:r>
      <w:r>
        <w:rPr>
          <w:lang w:val="en-US"/>
        </w:rPr>
        <w:t>OPA</w:t>
      </w:r>
      <w:r w:rsidRPr="009C3DDF">
        <w:t xml:space="preserve"> </w:t>
      </w:r>
      <w:r>
        <w:t xml:space="preserve">фабрики. </w:t>
      </w:r>
      <w:r>
        <w:rPr>
          <w:lang w:val="en-US"/>
        </w:rPr>
        <w:t>Intel</w:t>
      </w:r>
      <w:r w:rsidRPr="009C3DDF">
        <w:t xml:space="preserve">® </w:t>
      </w:r>
      <w:r>
        <w:rPr>
          <w:lang w:val="en-US"/>
        </w:rPr>
        <w:t>OPA</w:t>
      </w:r>
      <w:r>
        <w:t xml:space="preserve"> отвечают за </w:t>
      </w:r>
      <w:r>
        <w:rPr>
          <w:lang w:val="en-US"/>
        </w:rPr>
        <w:t>QoS</w:t>
      </w:r>
      <w:r>
        <w:t xml:space="preserve"> </w:t>
      </w:r>
      <w:r w:rsidRPr="009C3DDF">
        <w:t>(</w:t>
      </w:r>
      <w:r>
        <w:rPr>
          <w:lang w:val="en-US"/>
        </w:rPr>
        <w:t>Quality</w:t>
      </w:r>
      <w:r w:rsidRPr="009C3DDF">
        <w:t xml:space="preserve"> </w:t>
      </w:r>
      <w:r>
        <w:rPr>
          <w:lang w:val="en-US"/>
        </w:rPr>
        <w:t>of</w:t>
      </w:r>
      <w:r w:rsidRPr="009C3DDF">
        <w:t xml:space="preserve"> </w:t>
      </w:r>
      <w:r>
        <w:rPr>
          <w:lang w:val="en-US"/>
        </w:rPr>
        <w:t>Services</w:t>
      </w:r>
      <w:r w:rsidRPr="009C3DDF">
        <w:t xml:space="preserve">) </w:t>
      </w:r>
      <w:r>
        <w:t>функциональности, такие как адаптивная маршрутизация (</w:t>
      </w:r>
      <w:r>
        <w:rPr>
          <w:lang w:val="en-US"/>
        </w:rPr>
        <w:t>adaptive</w:t>
      </w:r>
      <w:r w:rsidRPr="009C3DDF">
        <w:t xml:space="preserve"> </w:t>
      </w:r>
      <w:r>
        <w:rPr>
          <w:lang w:val="en-US"/>
        </w:rPr>
        <w:t>routing</w:t>
      </w:r>
      <w:r>
        <w:t>) и балансировка нагрузки (</w:t>
      </w:r>
      <w:r>
        <w:rPr>
          <w:lang w:val="en-US"/>
        </w:rPr>
        <w:t>load</w:t>
      </w:r>
      <w:r w:rsidRPr="009C3DDF">
        <w:t xml:space="preserve"> </w:t>
      </w:r>
      <w:r>
        <w:rPr>
          <w:lang w:val="en-US"/>
        </w:rPr>
        <w:t>balancing</w:t>
      </w:r>
      <w:r>
        <w:t>)</w:t>
      </w:r>
      <w:r w:rsidR="00175A82">
        <w:t xml:space="preserve">, а также реализуют </w:t>
      </w:r>
      <w:r w:rsidR="00175A82">
        <w:rPr>
          <w:lang w:val="en-US"/>
        </w:rPr>
        <w:t>Intel</w:t>
      </w:r>
      <w:r w:rsidR="00175A82" w:rsidRPr="00175A82">
        <w:t xml:space="preserve">® </w:t>
      </w:r>
      <w:r w:rsidR="00175A82">
        <w:rPr>
          <w:lang w:val="en-US"/>
        </w:rPr>
        <w:t>OPA</w:t>
      </w:r>
      <w:r w:rsidR="00175A82" w:rsidRPr="00175A82">
        <w:t xml:space="preserve"> </w:t>
      </w:r>
      <w:r w:rsidR="00175A82">
        <w:t>функциональности по управлению перегрузками (</w:t>
      </w:r>
      <w:r w:rsidR="00175A82">
        <w:rPr>
          <w:lang w:val="en-US"/>
        </w:rPr>
        <w:t>congestion</w:t>
      </w:r>
      <w:r w:rsidR="00175A82" w:rsidRPr="00175A82">
        <w:t xml:space="preserve"> </w:t>
      </w:r>
      <w:r w:rsidR="00175A82">
        <w:rPr>
          <w:lang w:val="en-US"/>
        </w:rPr>
        <w:t>management</w:t>
      </w:r>
      <w:r w:rsidR="00175A82">
        <w:t>)</w:t>
      </w:r>
      <w:r w:rsidR="00175A82" w:rsidRPr="00175A82">
        <w:t xml:space="preserve">. </w:t>
      </w:r>
      <w:r w:rsidR="00175A82">
        <w:t>Коммутаторы централизованно управляются ПО менеджера фабрики (</w:t>
      </w:r>
      <w:r w:rsidR="00175A82">
        <w:rPr>
          <w:lang w:val="en-US"/>
        </w:rPr>
        <w:t>Fabric</w:t>
      </w:r>
      <w:r w:rsidR="00175A82" w:rsidRPr="00175A82">
        <w:t xml:space="preserve"> </w:t>
      </w:r>
      <w:r w:rsidR="00175A82">
        <w:rPr>
          <w:lang w:val="en-US"/>
        </w:rPr>
        <w:t>Manager</w:t>
      </w:r>
      <w:r w:rsidR="00175A82" w:rsidRPr="00175A82">
        <w:t xml:space="preserve"> - </w:t>
      </w:r>
      <w:r w:rsidR="00175A82">
        <w:rPr>
          <w:lang w:val="en-US"/>
        </w:rPr>
        <w:t>FM</w:t>
      </w:r>
      <w:r w:rsidR="00175A82">
        <w:t xml:space="preserve">) и каждый коммутатор включает </w:t>
      </w:r>
      <w:r w:rsidR="00175A82">
        <w:rPr>
          <w:lang w:val="en-US"/>
        </w:rPr>
        <w:t>Management</w:t>
      </w:r>
      <w:r w:rsidR="00175A82" w:rsidRPr="00175A82">
        <w:t xml:space="preserve"> </w:t>
      </w:r>
      <w:r w:rsidR="00175A82">
        <w:rPr>
          <w:lang w:val="en-US"/>
        </w:rPr>
        <w:t>Agent</w:t>
      </w:r>
      <w:r w:rsidR="00175A82" w:rsidRPr="00175A82">
        <w:t xml:space="preserve"> (</w:t>
      </w:r>
      <w:r w:rsidR="00175A82">
        <w:rPr>
          <w:lang w:val="en-US"/>
        </w:rPr>
        <w:t>MA</w:t>
      </w:r>
      <w:r w:rsidR="00175A82" w:rsidRPr="00175A82">
        <w:t>)</w:t>
      </w:r>
      <w:r w:rsidR="00175A82">
        <w:t xml:space="preserve"> для обработки транзакций управления. Централизованное управление означает, что конфигурация каждого коммутатора настраивается менеджером фабрики, что вклоючает в себя настройку таблиц пересылки для поддержки специфичных топологий фабрики, конфигурирование </w:t>
      </w:r>
      <w:r w:rsidR="00175A82">
        <w:rPr>
          <w:lang w:val="en-US"/>
        </w:rPr>
        <w:t>QoS</w:t>
      </w:r>
      <w:r w:rsidR="00175A82" w:rsidRPr="00175A82">
        <w:t xml:space="preserve"> </w:t>
      </w:r>
      <w:r w:rsidR="00175A82">
        <w:t>параметров и предоставление альтернативных маршрутов для адаптивной маршрутизации. Все</w:t>
      </w:r>
      <w:r w:rsidR="00175A82" w:rsidRPr="00175A82">
        <w:t xml:space="preserve"> </w:t>
      </w:r>
      <w:r w:rsidR="00175A82">
        <w:rPr>
          <w:lang w:val="en-US"/>
        </w:rPr>
        <w:t>Intel</w:t>
      </w:r>
      <w:r w:rsidR="00175A82" w:rsidRPr="00175A82">
        <w:t>®</w:t>
      </w:r>
      <w:r w:rsidR="00175A82">
        <w:t xml:space="preserve"> </w:t>
      </w:r>
      <w:r w:rsidR="00175A82">
        <w:rPr>
          <w:lang w:val="en-US"/>
        </w:rPr>
        <w:t>OPA</w:t>
      </w:r>
      <w:r w:rsidR="00175A82" w:rsidRPr="00175A82">
        <w:t xml:space="preserve"> </w:t>
      </w:r>
      <w:r w:rsidR="00175A82">
        <w:t xml:space="preserve">коммутаторы должны содержать </w:t>
      </w:r>
      <w:r w:rsidR="00175A82">
        <w:rPr>
          <w:lang w:val="en-US"/>
        </w:rPr>
        <w:t>MA</w:t>
      </w:r>
      <w:r w:rsidR="00175A82">
        <w:t xml:space="preserve"> для поддержки коммуникаций с </w:t>
      </w:r>
      <w:r w:rsidR="00175A82">
        <w:rPr>
          <w:lang w:val="en-US"/>
        </w:rPr>
        <w:t>Intel</w:t>
      </w:r>
      <w:r w:rsidR="00175A82" w:rsidRPr="00175A82">
        <w:t xml:space="preserve">® </w:t>
      </w:r>
      <w:r w:rsidR="00175A82">
        <w:rPr>
          <w:lang w:val="en-US"/>
        </w:rPr>
        <w:t>OPA</w:t>
      </w:r>
      <w:r w:rsidR="00175A82" w:rsidRPr="00175A82">
        <w:t xml:space="preserve"> </w:t>
      </w:r>
      <w:r w:rsidR="00175A82">
        <w:rPr>
          <w:lang w:val="en-US"/>
        </w:rPr>
        <w:t>FM</w:t>
      </w:r>
      <w:r w:rsidR="00175A82" w:rsidRPr="00175A82">
        <w:t>.</w:t>
      </w:r>
    </w:p>
    <w:p w14:paraId="52D16CBB" w14:textId="3E6D4B3A" w:rsidR="00392379" w:rsidRDefault="00392379" w:rsidP="00392379">
      <w:pPr>
        <w:pStyle w:val="DiplomText"/>
        <w:numPr>
          <w:ilvl w:val="0"/>
          <w:numId w:val="43"/>
        </w:numPr>
        <w:rPr>
          <w:lang w:val="en-US"/>
        </w:rPr>
      </w:pPr>
      <w:r>
        <w:t>Менеджер</w:t>
      </w:r>
      <w:r w:rsidRPr="00392379">
        <w:rPr>
          <w:lang w:val="en-US"/>
        </w:rPr>
        <w:t xml:space="preserve"> </w:t>
      </w:r>
      <w:r>
        <w:t>фабрики</w:t>
      </w:r>
      <w:r w:rsidRPr="00392379">
        <w:rPr>
          <w:lang w:val="en-US"/>
        </w:rPr>
        <w:t xml:space="preserve"> (</w:t>
      </w:r>
      <w:r>
        <w:rPr>
          <w:lang w:val="en-US"/>
        </w:rPr>
        <w:t>Fabric Manager</w:t>
      </w:r>
      <w:r w:rsidRPr="00392379">
        <w:rPr>
          <w:lang w:val="en-US"/>
        </w:rPr>
        <w:t>)</w:t>
      </w:r>
    </w:p>
    <w:p w14:paraId="6111AA4D" w14:textId="464136D9" w:rsidR="00175A82" w:rsidRDefault="00175A82" w:rsidP="00236290">
      <w:pPr>
        <w:pStyle w:val="DiplomText"/>
        <w:ind w:left="1069" w:firstLine="349"/>
      </w:pPr>
      <w:r>
        <w:rPr>
          <w:lang w:val="en-US"/>
        </w:rPr>
        <w:t>Intel</w:t>
      </w:r>
      <w:r w:rsidRPr="00175A82">
        <w:t xml:space="preserve">® </w:t>
      </w:r>
      <w:r>
        <w:rPr>
          <w:lang w:val="en-US"/>
        </w:rPr>
        <w:t>OPA</w:t>
      </w:r>
      <w:r w:rsidRPr="00175A82">
        <w:t xml:space="preserve"> </w:t>
      </w:r>
      <w:r>
        <w:t>фабр</w:t>
      </w:r>
      <w:r w:rsidR="00236290">
        <w:t>ика ц</w:t>
      </w:r>
      <w:r>
        <w:t xml:space="preserve">ентрализованно управляется и поддерживает </w:t>
      </w:r>
      <w:r w:rsidR="00236290">
        <w:t>модель избыточности (</w:t>
      </w:r>
      <w:r w:rsidR="00236290">
        <w:rPr>
          <w:lang w:val="en-US"/>
        </w:rPr>
        <w:t>redundant</w:t>
      </w:r>
      <w:r w:rsidR="00236290">
        <w:t xml:space="preserve">) для менеджеров фабрики, которые управляют каждым устройством (то есть </w:t>
      </w:r>
      <w:r w:rsidR="00236290">
        <w:rPr>
          <w:lang w:val="en-US"/>
        </w:rPr>
        <w:t>HFI</w:t>
      </w:r>
      <w:r w:rsidR="00236290">
        <w:t xml:space="preserve">, коммутаторыми) в фабрике через </w:t>
      </w:r>
      <w:r w:rsidR="00236290">
        <w:rPr>
          <w:lang w:val="en-US"/>
        </w:rPr>
        <w:t>MA</w:t>
      </w:r>
      <w:r w:rsidR="00236290">
        <w:t xml:space="preserve">, которые ассоциируются с теми устройствами. Основная </w:t>
      </w:r>
      <w:r w:rsidR="00236290">
        <w:rPr>
          <w:lang w:val="en-US"/>
        </w:rPr>
        <w:t>FM</w:t>
      </w:r>
      <w:r w:rsidR="00236290" w:rsidRPr="00236290">
        <w:t xml:space="preserve"> </w:t>
      </w:r>
      <w:r w:rsidR="00236290">
        <w:t xml:space="preserve">в модели избыточности выбирается во время процесса инициализации фабрики. </w:t>
      </w:r>
      <w:r w:rsidR="00F64C90">
        <w:t>Основной</w:t>
      </w:r>
      <w:r w:rsidR="00236290">
        <w:t xml:space="preserve"> </w:t>
      </w:r>
      <w:r w:rsidR="00236290">
        <w:rPr>
          <w:lang w:val="en-US"/>
        </w:rPr>
        <w:t>FM</w:t>
      </w:r>
      <w:r w:rsidR="00236290" w:rsidRPr="00236290">
        <w:t xml:space="preserve"> </w:t>
      </w:r>
      <w:r w:rsidR="00236290">
        <w:t>отвечает за</w:t>
      </w:r>
      <w:r w:rsidR="00236290" w:rsidRPr="002D1B35">
        <w:t>:</w:t>
      </w:r>
    </w:p>
    <w:p w14:paraId="55D2B2FB" w14:textId="77777777" w:rsidR="002D1B35" w:rsidRPr="00640744" w:rsidRDefault="002D1B35" w:rsidP="002D1B35">
      <w:pPr>
        <w:pStyle w:val="DiplomText"/>
        <w:numPr>
          <w:ilvl w:val="0"/>
          <w:numId w:val="44"/>
        </w:numPr>
      </w:pPr>
      <w:r>
        <w:t>Обнаружение топологии фабрики</w:t>
      </w:r>
      <w:r w:rsidRPr="00640744">
        <w:t>;</w:t>
      </w:r>
    </w:p>
    <w:p w14:paraId="0F2926A5" w14:textId="77777777" w:rsidR="002D1B35" w:rsidRPr="00236290" w:rsidRDefault="002D1B35" w:rsidP="002D1B35">
      <w:pPr>
        <w:pStyle w:val="DiplomText"/>
        <w:numPr>
          <w:ilvl w:val="0"/>
          <w:numId w:val="44"/>
        </w:numPr>
      </w:pPr>
      <w:r>
        <w:t>Установление индентификаторов фабрики и другие значения, необходимые для функционирования фабрики</w:t>
      </w:r>
      <w:r w:rsidRPr="00236290">
        <w:t>;</w:t>
      </w:r>
    </w:p>
    <w:p w14:paraId="38BC4B27" w14:textId="77777777" w:rsidR="002D1B35" w:rsidRPr="00236290" w:rsidRDefault="002D1B35" w:rsidP="002D1B35">
      <w:pPr>
        <w:pStyle w:val="DiplomText"/>
        <w:numPr>
          <w:ilvl w:val="0"/>
          <w:numId w:val="44"/>
        </w:numPr>
      </w:pPr>
      <w:r>
        <w:lastRenderedPageBreak/>
        <w:t>Создание и заполнение таблицы перессылок коммутатора</w:t>
      </w:r>
      <w:r w:rsidRPr="00236290">
        <w:t>;</w:t>
      </w:r>
    </w:p>
    <w:p w14:paraId="2A9BEE63" w14:textId="77777777" w:rsidR="002D1B35" w:rsidRPr="00236290" w:rsidRDefault="002D1B35" w:rsidP="002D1B35">
      <w:pPr>
        <w:pStyle w:val="DiplomText"/>
        <w:numPr>
          <w:ilvl w:val="0"/>
          <w:numId w:val="44"/>
        </w:numPr>
      </w:pPr>
      <w:r>
        <w:t xml:space="preserve">Поддержание базы данных </w:t>
      </w:r>
      <w:r>
        <w:rPr>
          <w:lang w:val="en-US"/>
        </w:rPr>
        <w:t>Fabric</w:t>
      </w:r>
      <w:r w:rsidRPr="00236290">
        <w:t xml:space="preserve"> </w:t>
      </w:r>
      <w:r>
        <w:rPr>
          <w:lang w:val="en-US"/>
        </w:rPr>
        <w:t>Management</w:t>
      </w:r>
      <w:r w:rsidRPr="00236290">
        <w:t>;</w:t>
      </w:r>
    </w:p>
    <w:p w14:paraId="56960F38" w14:textId="07F5EC44" w:rsidR="002D1B35" w:rsidRPr="002D1B35" w:rsidRDefault="002D1B35" w:rsidP="002D1B35">
      <w:pPr>
        <w:pStyle w:val="DiplomText"/>
        <w:numPr>
          <w:ilvl w:val="0"/>
          <w:numId w:val="44"/>
        </w:numPr>
      </w:pPr>
      <w:r>
        <w:t>Мониторинг использование фабрики, производительности и коэффициент ошибок.</w:t>
      </w:r>
    </w:p>
    <w:p w14:paraId="775E191C" w14:textId="6C460E0E" w:rsidR="00640744" w:rsidRPr="00640744" w:rsidRDefault="00640744" w:rsidP="002D1B35">
      <w:pPr>
        <w:pStyle w:val="DiplomText"/>
        <w:ind w:left="1069" w:firstLine="349"/>
      </w:pPr>
      <w:r>
        <w:t xml:space="preserve">Фабрика управляется путем отправки пакетов управления через фабрику. Эти пакеты являются внутриполосными, т.е. отправляются через те же самые физические среды, как и обычные сетевые пакеты, используя специально отведенные буфферы на специальной </w:t>
      </w:r>
      <w:r>
        <w:rPr>
          <w:lang w:val="en-US"/>
        </w:rPr>
        <w:t>VL</w:t>
      </w:r>
      <w:r w:rsidRPr="00640744">
        <w:t xml:space="preserve"> (</w:t>
      </w:r>
      <w:r>
        <w:rPr>
          <w:lang w:val="en-US"/>
        </w:rPr>
        <w:t>VL</w:t>
      </w:r>
      <w:r w:rsidRPr="00640744">
        <w:t xml:space="preserve">15). </w:t>
      </w:r>
      <w:r>
        <w:t xml:space="preserve">Эта специальная </w:t>
      </w:r>
      <w:r>
        <w:rPr>
          <w:lang w:val="en-US"/>
        </w:rPr>
        <w:t>VL</w:t>
      </w:r>
      <w:r w:rsidRPr="00640744">
        <w:t xml:space="preserve"> </w:t>
      </w:r>
      <w:r>
        <w:t>для управления может быть сконфигурирована, чтобы функционировать с вклоюченным или выключенным упр</w:t>
      </w:r>
      <w:r w:rsidR="002D1B35">
        <w:t>авлением потока. Без управления</w:t>
      </w:r>
      <w:r>
        <w:t xml:space="preserve"> потока, </w:t>
      </w:r>
      <w:r w:rsidR="002D1B35">
        <w:t>пакеты управления не будут обработаны</w:t>
      </w:r>
      <w:r>
        <w:t>, если ресурс</w:t>
      </w:r>
      <w:r w:rsidR="002D1B35">
        <w:t xml:space="preserve">ы очереди не доступны на порту. </w:t>
      </w:r>
      <w:r>
        <w:t>Двухсторонние</w:t>
      </w:r>
      <w:r w:rsidRPr="00640744">
        <w:t xml:space="preserve"> </w:t>
      </w:r>
      <w:r>
        <w:t>протоколы, обеспечивающие надежность</w:t>
      </w:r>
      <w:r w:rsidR="002D1B35">
        <w:t xml:space="preserve"> передачи данных</w:t>
      </w:r>
      <w:r>
        <w:t>, исполь</w:t>
      </w:r>
      <w:r w:rsidR="002D1B35">
        <w:t>зуются для обнаружения потерянных пакетов</w:t>
      </w:r>
      <w:r>
        <w:t>.</w:t>
      </w:r>
    </w:p>
    <w:p w14:paraId="43A8229F" w14:textId="2F4CFF0E" w:rsidR="00A12AAA" w:rsidRDefault="00A12AAA" w:rsidP="00A12AAA">
      <w:pPr>
        <w:pStyle w:val="DiplomText"/>
        <w:jc w:val="center"/>
        <w:rPr>
          <w:lang w:val="en-US"/>
        </w:rPr>
      </w:pPr>
      <w:r>
        <w:rPr>
          <w:noProof/>
        </w:rPr>
        <w:drawing>
          <wp:inline distT="0" distB="0" distL="0" distR="0" wp14:anchorId="488BA6B1" wp14:editId="7A51CDB1">
            <wp:extent cx="5390515" cy="331724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3317240"/>
                    </a:xfrm>
                    <a:prstGeom prst="rect">
                      <a:avLst/>
                    </a:prstGeom>
                    <a:noFill/>
                    <a:ln>
                      <a:noFill/>
                    </a:ln>
                  </pic:spPr>
                </pic:pic>
              </a:graphicData>
            </a:graphic>
          </wp:inline>
        </w:drawing>
      </w:r>
    </w:p>
    <w:p w14:paraId="37E18A63" w14:textId="65E3195F" w:rsidR="00A12AAA" w:rsidRDefault="00A12AAA" w:rsidP="00A12AAA">
      <w:pPr>
        <w:pStyle w:val="DiplomaElemntDescription"/>
        <w:rPr>
          <w:lang w:val="en-US"/>
        </w:rPr>
      </w:pPr>
      <w:r>
        <w:t>Рис</w:t>
      </w:r>
      <w:r w:rsidRPr="00392379">
        <w:rPr>
          <w:lang w:val="en-US"/>
        </w:rPr>
        <w:t xml:space="preserve"> 7. </w:t>
      </w:r>
      <w:r>
        <w:t>Элементы</w:t>
      </w:r>
      <w:r w:rsidRPr="00BF0F6B">
        <w:rPr>
          <w:lang w:val="en-US"/>
        </w:rPr>
        <w:t xml:space="preserve"> </w:t>
      </w:r>
      <w:r w:rsidR="00BF0F6B">
        <w:rPr>
          <w:lang w:val="en-US"/>
        </w:rPr>
        <w:t>Intel®</w:t>
      </w:r>
      <w:r w:rsidR="00BF0F6B" w:rsidRPr="00BF0F6B">
        <w:rPr>
          <w:lang w:val="en-US"/>
        </w:rPr>
        <w:t xml:space="preserve"> </w:t>
      </w:r>
      <w:r w:rsidR="00BF0F6B">
        <w:rPr>
          <w:lang w:val="en-US"/>
        </w:rPr>
        <w:t>Omni</w:t>
      </w:r>
      <w:r w:rsidR="00BF0F6B" w:rsidRPr="00BF0F6B">
        <w:rPr>
          <w:lang w:val="en-US"/>
        </w:rPr>
        <w:t>-</w:t>
      </w:r>
      <w:r w:rsidR="00BF0F6B">
        <w:rPr>
          <w:lang w:val="en-US"/>
        </w:rPr>
        <w:t>Path Architecture.</w:t>
      </w:r>
    </w:p>
    <w:p w14:paraId="7CBD04A5" w14:textId="5A822264" w:rsidR="003C228F" w:rsidRPr="00A27A44" w:rsidRDefault="003C228F" w:rsidP="003C228F">
      <w:pPr>
        <w:pStyle w:val="DiplomaSubTitle"/>
        <w:rPr>
          <w:lang w:val="ru-RU"/>
        </w:rPr>
      </w:pPr>
      <w:r>
        <w:rPr>
          <w:lang w:val="ru-RU"/>
        </w:rPr>
        <w:lastRenderedPageBreak/>
        <w:t xml:space="preserve">Уровни </w:t>
      </w:r>
      <w:r>
        <w:t>Intel</w:t>
      </w:r>
      <w:r w:rsidRPr="00A27A44">
        <w:rPr>
          <w:rFonts w:cs="Times New Roman"/>
          <w:lang w:val="ru-RU"/>
        </w:rPr>
        <w:t>®</w:t>
      </w:r>
      <w:r w:rsidRPr="00A27A44">
        <w:rPr>
          <w:lang w:val="ru-RU"/>
        </w:rPr>
        <w:t xml:space="preserve"> </w:t>
      </w:r>
      <w:r>
        <w:t>Omni</w:t>
      </w:r>
      <w:r w:rsidRPr="00A27A44">
        <w:rPr>
          <w:lang w:val="ru-RU"/>
        </w:rPr>
        <w:t>-</w:t>
      </w:r>
      <w:r>
        <w:t>Path</w:t>
      </w:r>
      <w:r w:rsidRPr="00A27A44">
        <w:rPr>
          <w:lang w:val="ru-RU"/>
        </w:rPr>
        <w:t xml:space="preserve"> </w:t>
      </w:r>
      <w:r>
        <w:t>Architecture</w:t>
      </w:r>
    </w:p>
    <w:p w14:paraId="4D6E417A" w14:textId="1637EB8F" w:rsidR="003C228F" w:rsidRDefault="00E44E46" w:rsidP="003C228F">
      <w:pPr>
        <w:pStyle w:val="DiplomText"/>
      </w:pPr>
      <w:r>
        <w:rPr>
          <w:lang w:val="en-US"/>
        </w:rPr>
        <w:t>Omni</w:t>
      </w:r>
      <w:r w:rsidRPr="00E44E46">
        <w:t>-</w:t>
      </w:r>
      <w:r>
        <w:rPr>
          <w:lang w:val="en-US"/>
        </w:rPr>
        <w:t>Path</w:t>
      </w:r>
      <w:r w:rsidRPr="00E44E46">
        <w:t xml:space="preserve"> </w:t>
      </w:r>
      <w:r>
        <w:rPr>
          <w:lang w:val="en-US"/>
        </w:rPr>
        <w:t>Architecture</w:t>
      </w:r>
      <w:r w:rsidRPr="00EA5327">
        <w:t xml:space="preserve"> </w:t>
      </w:r>
      <w:r>
        <w:t>разбивается на несколько уровней, где каждый уровень работает независимо от других.</w:t>
      </w:r>
      <w:r w:rsidRPr="00E44E46">
        <w:t xml:space="preserve"> С сетевой точки зрения Omni-Path достаточно точно вписывается в эталонную модель OSI с одним небольшим нюансом: в описании протокола используется те</w:t>
      </w:r>
      <w:r w:rsidR="00010E26">
        <w:t>рмин «полуторный уровень»</w:t>
      </w:r>
      <w:r w:rsidRPr="00E44E46">
        <w:t>, отвечающий за надежную доставку объектов второго уровня, контроль потока и соединения. В ведении второго уровня остается адресация, коммутация и выделение ресурсов.</w:t>
      </w:r>
    </w:p>
    <w:p w14:paraId="6B5439F8" w14:textId="7A48A76F" w:rsidR="00E44E46" w:rsidRPr="00E44E46" w:rsidRDefault="00E44E46" w:rsidP="00E44E46">
      <w:pPr>
        <w:pStyle w:val="DiplomText"/>
        <w:numPr>
          <w:ilvl w:val="0"/>
          <w:numId w:val="45"/>
        </w:numPr>
        <w:rPr>
          <w:lang w:val="en-US"/>
        </w:rPr>
      </w:pPr>
      <w:r>
        <w:t>Физический уровень (</w:t>
      </w:r>
      <w:r>
        <w:rPr>
          <w:lang w:val="en-US"/>
        </w:rPr>
        <w:t>Layer 1</w:t>
      </w:r>
      <w:r>
        <w:t>)</w:t>
      </w:r>
    </w:p>
    <w:p w14:paraId="553490FB" w14:textId="4F31E7BB" w:rsidR="00E44E46" w:rsidRPr="00E44E46" w:rsidRDefault="00E44E46" w:rsidP="00E44E46">
      <w:pPr>
        <w:pStyle w:val="DiplomText"/>
        <w:ind w:left="1429" w:firstLine="698"/>
      </w:pPr>
      <w:r>
        <w:t xml:space="preserve">Использует существующие </w:t>
      </w:r>
      <w:r>
        <w:rPr>
          <w:lang w:val="en-US"/>
        </w:rPr>
        <w:t>Ethernet</w:t>
      </w:r>
      <w:r w:rsidRPr="00E44E46">
        <w:t xml:space="preserve"> </w:t>
      </w:r>
      <w:r>
        <w:t xml:space="preserve">и </w:t>
      </w:r>
      <w:r>
        <w:rPr>
          <w:lang w:val="en-US"/>
        </w:rPr>
        <w:t>InfiniBand</w:t>
      </w:r>
      <w:r w:rsidRPr="00E44E46">
        <w:t xml:space="preserve"> </w:t>
      </w:r>
      <w:r>
        <w:t>стандарты физического уровня.</w:t>
      </w:r>
    </w:p>
    <w:p w14:paraId="0AFADE73" w14:textId="5B45028C" w:rsidR="00E44E46" w:rsidRDefault="00E44E46" w:rsidP="00E44E46">
      <w:pPr>
        <w:pStyle w:val="DiplomText"/>
        <w:numPr>
          <w:ilvl w:val="0"/>
          <w:numId w:val="45"/>
        </w:numPr>
      </w:pPr>
      <w:r>
        <w:t>Уровень канальной передачи (</w:t>
      </w:r>
      <w:r>
        <w:rPr>
          <w:lang w:val="en-US"/>
        </w:rPr>
        <w:t>Layer 1.5</w:t>
      </w:r>
      <w:r>
        <w:t>)</w:t>
      </w:r>
    </w:p>
    <w:p w14:paraId="04C47237" w14:textId="429A5700" w:rsidR="00E44E46" w:rsidRDefault="00E44E46" w:rsidP="00010E26">
      <w:pPr>
        <w:pStyle w:val="DiplomText"/>
        <w:ind w:left="1429" w:firstLine="698"/>
      </w:pPr>
      <w:r>
        <w:t>Уровень канальной передачи (</w:t>
      </w:r>
      <w:r>
        <w:rPr>
          <w:lang w:val="en-US"/>
        </w:rPr>
        <w:t>LT</w:t>
      </w:r>
      <w:r w:rsidRPr="00E44E46">
        <w:t xml:space="preserve">, </w:t>
      </w:r>
      <w:r>
        <w:rPr>
          <w:lang w:val="en-US"/>
        </w:rPr>
        <w:t>Link</w:t>
      </w:r>
      <w:r w:rsidRPr="00E44E46">
        <w:t xml:space="preserve"> </w:t>
      </w:r>
      <w:r>
        <w:rPr>
          <w:lang w:val="en-US"/>
        </w:rPr>
        <w:t>Transfer</w:t>
      </w:r>
      <w:r>
        <w:t>)</w:t>
      </w:r>
      <w:r w:rsidRPr="00E44E46">
        <w:t xml:space="preserve"> </w:t>
      </w:r>
      <w:r>
        <w:t xml:space="preserve">служит интерфейсов между Физическим и Канальным уровнями. </w:t>
      </w:r>
      <w:r>
        <w:rPr>
          <w:lang w:val="en-US"/>
        </w:rPr>
        <w:t>LT</w:t>
      </w:r>
      <w:r w:rsidRPr="00E44E46">
        <w:t xml:space="preserve"> </w:t>
      </w:r>
      <w:r>
        <w:t>уровень сегментирует пакеты фабрики (</w:t>
      </w:r>
      <w:r>
        <w:rPr>
          <w:lang w:val="en-US"/>
        </w:rPr>
        <w:t>FP</w:t>
      </w:r>
      <w:r w:rsidRPr="00E44E46">
        <w:t xml:space="preserve">, </w:t>
      </w:r>
      <w:r>
        <w:rPr>
          <w:lang w:val="en-US"/>
        </w:rPr>
        <w:t>Fabric</w:t>
      </w:r>
      <w:r w:rsidRPr="00E44E46">
        <w:t xml:space="preserve"> </w:t>
      </w:r>
      <w:r>
        <w:rPr>
          <w:lang w:val="en-US"/>
        </w:rPr>
        <w:t>Packets</w:t>
      </w:r>
      <w:r>
        <w:t>)</w:t>
      </w:r>
      <w:r w:rsidRPr="00E44E46">
        <w:t xml:space="preserve"> </w:t>
      </w:r>
      <w:r w:rsidR="00010E26">
        <w:t>на 64-битные сегменты, к ним просоединяется бит типа (65-ый бит) и получается, так называемый, флит (</w:t>
      </w:r>
      <w:r w:rsidR="00010E26">
        <w:rPr>
          <w:lang w:val="en-US"/>
        </w:rPr>
        <w:t>FLIT</w:t>
      </w:r>
      <w:r w:rsidR="00010E26" w:rsidRPr="00010E26">
        <w:t xml:space="preserve">, </w:t>
      </w:r>
      <w:r w:rsidR="00010E26">
        <w:t>Flow</w:t>
      </w:r>
      <w:r w:rsidR="00010E26" w:rsidRPr="00010E26">
        <w:t xml:space="preserve"> </w:t>
      </w:r>
      <w:r w:rsidR="00010E26">
        <w:t xml:space="preserve">Control Digits). Затем 16 </w:t>
      </w:r>
      <w:r w:rsidR="008556FB">
        <w:rPr>
          <w:lang w:val="en-US"/>
        </w:rPr>
        <w:t>FLITs</w:t>
      </w:r>
      <w:r w:rsidR="00010E26">
        <w:t xml:space="preserve"> группируются в пакеты канальной передачи </w:t>
      </w:r>
      <w:r w:rsidR="00010E26" w:rsidRPr="00010E26">
        <w:t>(</w:t>
      </w:r>
      <w:r w:rsidR="00010E26">
        <w:rPr>
          <w:lang w:val="en-US"/>
        </w:rPr>
        <w:t>LTP</w:t>
      </w:r>
      <w:r w:rsidR="00010E26" w:rsidRPr="00010E26">
        <w:t xml:space="preserve">, </w:t>
      </w:r>
      <w:r w:rsidR="00010E26">
        <w:rPr>
          <w:lang w:val="en-US"/>
        </w:rPr>
        <w:t>Link</w:t>
      </w:r>
      <w:r w:rsidR="00010E26" w:rsidRPr="00010E26">
        <w:t xml:space="preserve"> </w:t>
      </w:r>
      <w:r w:rsidR="00010E26">
        <w:rPr>
          <w:lang w:val="en-US"/>
        </w:rPr>
        <w:t>Transfer</w:t>
      </w:r>
      <w:r w:rsidR="00010E26" w:rsidRPr="00010E26">
        <w:t xml:space="preserve"> </w:t>
      </w:r>
      <w:r w:rsidR="00010E26">
        <w:rPr>
          <w:lang w:val="en-US"/>
        </w:rPr>
        <w:t>Packet</w:t>
      </w:r>
      <w:r w:rsidR="00010E26" w:rsidRPr="00010E26">
        <w:t xml:space="preserve">) </w:t>
      </w:r>
      <w:r w:rsidR="00010E26">
        <w:t>для обеспечения надежности транспортировки</w:t>
      </w:r>
      <w:r w:rsidR="008556FB">
        <w:t xml:space="preserve"> 16 FLIT</w:t>
      </w:r>
      <w:r w:rsidR="008556FB">
        <w:rPr>
          <w:lang w:val="en-US"/>
        </w:rPr>
        <w:t>s</w:t>
      </w:r>
      <w:r w:rsidR="00010E26">
        <w:t xml:space="preserve">, на которые был разбит </w:t>
      </w:r>
      <w:r w:rsidR="00010E26">
        <w:rPr>
          <w:lang w:val="en-US"/>
        </w:rPr>
        <w:t>FP</w:t>
      </w:r>
      <w:r w:rsidR="00010E26" w:rsidRPr="00010E26">
        <w:t>,</w:t>
      </w:r>
      <w:r w:rsidR="00010E26">
        <w:t xml:space="preserve"> и контрольной информации по каналу. Каждый </w:t>
      </w:r>
      <w:r w:rsidR="00010E26">
        <w:rPr>
          <w:lang w:val="en-US"/>
        </w:rPr>
        <w:t>LTP</w:t>
      </w:r>
      <w:r w:rsidR="00010E26" w:rsidRPr="00010E26">
        <w:t xml:space="preserve"> </w:t>
      </w:r>
      <w:r w:rsidR="003F03DE">
        <w:t xml:space="preserve">пакет </w:t>
      </w:r>
      <w:r w:rsidR="00010E26">
        <w:t xml:space="preserve">защищен с помощью канального </w:t>
      </w:r>
      <w:r w:rsidR="00010E26">
        <w:rPr>
          <w:lang w:val="en-US"/>
        </w:rPr>
        <w:t>LCRC</w:t>
      </w:r>
      <w:r w:rsidR="00010E26" w:rsidRPr="00010E26">
        <w:t xml:space="preserve"> (</w:t>
      </w:r>
      <w:r w:rsidR="00010E26">
        <w:rPr>
          <w:lang w:val="en-US"/>
        </w:rPr>
        <w:t>Link</w:t>
      </w:r>
      <w:r w:rsidR="00010E26" w:rsidRPr="00010E26">
        <w:t xml:space="preserve"> </w:t>
      </w:r>
      <w:r w:rsidR="00010E26">
        <w:rPr>
          <w:lang w:val="en-US"/>
        </w:rPr>
        <w:t>Cyclic</w:t>
      </w:r>
      <w:r w:rsidR="00010E26" w:rsidRPr="00010E26">
        <w:t xml:space="preserve"> </w:t>
      </w:r>
      <w:r w:rsidR="00010E26">
        <w:rPr>
          <w:lang w:val="en-US"/>
        </w:rPr>
        <w:t>Redundancy</w:t>
      </w:r>
      <w:r w:rsidR="00010E26" w:rsidRPr="00010E26">
        <w:t xml:space="preserve"> </w:t>
      </w:r>
      <w:r w:rsidR="00010E26">
        <w:rPr>
          <w:lang w:val="en-US"/>
        </w:rPr>
        <w:t>C</w:t>
      </w:r>
      <w:r w:rsidR="00010E26" w:rsidRPr="00010E26">
        <w:rPr>
          <w:lang w:val="en-US"/>
        </w:rPr>
        <w:t>heck</w:t>
      </w:r>
      <w:r w:rsidR="00010E26" w:rsidRPr="00010E26">
        <w:t>)</w:t>
      </w:r>
      <w:r w:rsidR="00010E26">
        <w:t>, и выполняется</w:t>
      </w:r>
      <w:r w:rsidR="003F03DE">
        <w:t xml:space="preserve"> повторная отправка</w:t>
      </w:r>
      <w:r w:rsidR="00010E26" w:rsidRPr="00010E26">
        <w:t xml:space="preserve"> </w:t>
      </w:r>
      <w:r w:rsidR="00010E26">
        <w:rPr>
          <w:lang w:val="en-US"/>
        </w:rPr>
        <w:t>LTP</w:t>
      </w:r>
      <w:r w:rsidR="003F03DE">
        <w:t xml:space="preserve"> пакетов</w:t>
      </w:r>
      <w:r w:rsidR="00010E26">
        <w:t xml:space="preserve">, когда присходят ошибки. </w:t>
      </w:r>
      <w:r w:rsidR="00010E26">
        <w:rPr>
          <w:lang w:val="en-US"/>
        </w:rPr>
        <w:t>LTP</w:t>
      </w:r>
      <w:r w:rsidR="003F03DE">
        <w:t xml:space="preserve"> пакет</w:t>
      </w:r>
      <w:r w:rsidR="00010E26" w:rsidRPr="00010E26">
        <w:t xml:space="preserve"> </w:t>
      </w:r>
      <w:r w:rsidR="00010E26">
        <w:t>может</w:t>
      </w:r>
      <w:r w:rsidR="003F03DE">
        <w:t xml:space="preserve"> содержать </w:t>
      </w:r>
      <w:r w:rsidR="003F03DE">
        <w:rPr>
          <w:lang w:val="en-US"/>
        </w:rPr>
        <w:t>FLITs</w:t>
      </w:r>
      <w:r w:rsidR="00010E26">
        <w:t xml:space="preserve"> с нескольких </w:t>
      </w:r>
      <w:r w:rsidR="00010E26">
        <w:rPr>
          <w:lang w:val="en-US"/>
        </w:rPr>
        <w:t>FP</w:t>
      </w:r>
      <w:r w:rsidR="00010E26" w:rsidRPr="00010E26">
        <w:t xml:space="preserve">. </w:t>
      </w:r>
      <w:r w:rsidR="00010E26">
        <w:t xml:space="preserve">Каждый </w:t>
      </w:r>
      <w:r w:rsidR="00010E26">
        <w:rPr>
          <w:lang w:val="en-US"/>
        </w:rPr>
        <w:t>LTP</w:t>
      </w:r>
      <w:r w:rsidR="003F03DE">
        <w:t xml:space="preserve"> пакет </w:t>
      </w:r>
      <w:r w:rsidR="00010E26">
        <w:t xml:space="preserve">может быть отправлен по одной из четерех </w:t>
      </w:r>
      <w:r w:rsidR="008C7F0D">
        <w:t>полос, которые предоставляются Физическим уровнем.</w:t>
      </w:r>
    </w:p>
    <w:p w14:paraId="6D0E36D7" w14:textId="62104A4D" w:rsidR="008C7F0D" w:rsidRDefault="008556FB" w:rsidP="00010E26">
      <w:pPr>
        <w:pStyle w:val="DiplomText"/>
        <w:ind w:left="1429" w:firstLine="698"/>
      </w:pPr>
      <w:r>
        <w:t>Контрольные (</w:t>
      </w:r>
      <w:r w:rsidR="008C7F0D">
        <w:rPr>
          <w:lang w:val="en-US"/>
        </w:rPr>
        <w:t>Control</w:t>
      </w:r>
      <w:r>
        <w:t>)</w:t>
      </w:r>
      <w:r w:rsidR="008C7F0D" w:rsidRPr="008556FB">
        <w:t xml:space="preserve"> </w:t>
      </w:r>
      <w:r w:rsidR="008C7F0D">
        <w:rPr>
          <w:lang w:val="en-US"/>
        </w:rPr>
        <w:t>FLIT</w:t>
      </w:r>
      <w:r>
        <w:rPr>
          <w:lang w:val="en-US"/>
        </w:rPr>
        <w:t>s</w:t>
      </w:r>
      <w:r w:rsidRPr="008556FB">
        <w:t xml:space="preserve"> </w:t>
      </w:r>
      <w:r>
        <w:t>используются для управления протоколом повторной отправки. Командные (</w:t>
      </w:r>
      <w:r>
        <w:rPr>
          <w:lang w:val="en-US"/>
        </w:rPr>
        <w:t>Command</w:t>
      </w:r>
      <w:r>
        <w:t>)</w:t>
      </w:r>
      <w:r w:rsidRPr="008556FB">
        <w:t xml:space="preserve"> </w:t>
      </w:r>
      <w:r>
        <w:rPr>
          <w:lang w:val="en-US"/>
        </w:rPr>
        <w:t>FLITs</w:t>
      </w:r>
      <w:r w:rsidRPr="008556FB">
        <w:t xml:space="preserve"> </w:t>
      </w:r>
      <w:r>
        <w:t>ис</w:t>
      </w:r>
      <w:r w:rsidR="003F03DE">
        <w:t>пользуются для возврата кредитов</w:t>
      </w:r>
      <w:r>
        <w:t xml:space="preserve"> управления потока </w:t>
      </w:r>
      <w:r>
        <w:rPr>
          <w:lang w:val="en-US"/>
        </w:rPr>
        <w:t>VL</w:t>
      </w:r>
      <w:r>
        <w:t xml:space="preserve"> передающей стороне.</w:t>
      </w:r>
    </w:p>
    <w:p w14:paraId="25FF4D02" w14:textId="33C4046B" w:rsidR="003F03DE" w:rsidRDefault="003F03DE" w:rsidP="00010E26">
      <w:pPr>
        <w:pStyle w:val="DiplomText"/>
        <w:ind w:left="1429" w:firstLine="698"/>
      </w:pPr>
      <w:r>
        <w:rPr>
          <w:lang w:val="en-US"/>
        </w:rPr>
        <w:lastRenderedPageBreak/>
        <w:t>FP</w:t>
      </w:r>
      <w:r w:rsidRPr="003F03DE">
        <w:t xml:space="preserve"> </w:t>
      </w:r>
      <w:r>
        <w:rPr>
          <w:lang w:val="en-US"/>
        </w:rPr>
        <w:t>FLITs</w:t>
      </w:r>
      <w:r w:rsidRPr="003F03DE">
        <w:t xml:space="preserve"> </w:t>
      </w:r>
      <w:r>
        <w:t xml:space="preserve">и Командные </w:t>
      </w:r>
      <w:r>
        <w:rPr>
          <w:lang w:val="en-US"/>
        </w:rPr>
        <w:t>FLITs</w:t>
      </w:r>
      <w:r w:rsidRPr="003F03DE">
        <w:t xml:space="preserve"> </w:t>
      </w:r>
      <w:r>
        <w:t xml:space="preserve">могут быть отправлены в одном </w:t>
      </w:r>
      <w:r>
        <w:rPr>
          <w:lang w:val="en-US"/>
        </w:rPr>
        <w:t>LTP</w:t>
      </w:r>
      <w:r>
        <w:t xml:space="preserve"> пакете</w:t>
      </w:r>
      <w:r w:rsidRPr="003F03DE">
        <w:t xml:space="preserve">. </w:t>
      </w:r>
      <w:r>
        <w:t xml:space="preserve">Контрольные </w:t>
      </w:r>
      <w:r>
        <w:rPr>
          <w:lang w:val="en-US"/>
        </w:rPr>
        <w:t>FLITs</w:t>
      </w:r>
      <w:r w:rsidRPr="003F03DE">
        <w:t xml:space="preserve"> </w:t>
      </w:r>
      <w:r>
        <w:t xml:space="preserve">могут быть отправлены только в специальных нулевых </w:t>
      </w:r>
      <w:r>
        <w:rPr>
          <w:lang w:val="en-US"/>
        </w:rPr>
        <w:t>LTP</w:t>
      </w:r>
      <w:r w:rsidRPr="003F03DE">
        <w:t xml:space="preserve"> </w:t>
      </w:r>
      <w:r>
        <w:t>пакетах и не являются частью какого-либо пакета фабрики. Холостые (</w:t>
      </w:r>
      <w:r>
        <w:rPr>
          <w:lang w:val="en-US"/>
        </w:rPr>
        <w:t>Idle</w:t>
      </w:r>
      <w:r>
        <w:t>)</w:t>
      </w:r>
      <w:r w:rsidRPr="003F03DE">
        <w:t xml:space="preserve"> </w:t>
      </w:r>
      <w:r>
        <w:rPr>
          <w:lang w:val="en-US"/>
        </w:rPr>
        <w:t>FLITs</w:t>
      </w:r>
      <w:r w:rsidRPr="003F03DE">
        <w:t xml:space="preserve"> </w:t>
      </w:r>
      <w:r>
        <w:t xml:space="preserve">вставляются в постоянно отправляемые </w:t>
      </w:r>
      <w:r>
        <w:rPr>
          <w:lang w:val="en-US"/>
        </w:rPr>
        <w:t>LTP</w:t>
      </w:r>
      <w:r w:rsidRPr="003F03DE">
        <w:t xml:space="preserve"> </w:t>
      </w:r>
      <w:r>
        <w:t xml:space="preserve">пакеты, когда нет, доступных для отправки, </w:t>
      </w:r>
      <w:r>
        <w:rPr>
          <w:lang w:val="en-US"/>
        </w:rPr>
        <w:t>FP</w:t>
      </w:r>
      <w:r w:rsidRPr="003F03DE">
        <w:t xml:space="preserve"> </w:t>
      </w:r>
      <w:r>
        <w:rPr>
          <w:lang w:val="en-US"/>
        </w:rPr>
        <w:t>FLITs</w:t>
      </w:r>
      <w:r>
        <w:t>.</w:t>
      </w:r>
    </w:p>
    <w:p w14:paraId="6E1D5006" w14:textId="77A22723" w:rsidR="00DD7C3C" w:rsidRDefault="003F03DE" w:rsidP="00DD7C3C">
      <w:pPr>
        <w:pStyle w:val="DiplomText"/>
        <w:ind w:left="1429" w:firstLine="698"/>
      </w:pPr>
      <w:r>
        <w:rPr>
          <w:lang w:val="en-US"/>
        </w:rPr>
        <w:t>LTP</w:t>
      </w:r>
      <w:r w:rsidRPr="003F03DE">
        <w:t xml:space="preserve"> </w:t>
      </w:r>
      <w:r>
        <w:t xml:space="preserve">пакеты содержат 16 </w:t>
      </w:r>
      <w:r>
        <w:rPr>
          <w:lang w:val="en-US"/>
        </w:rPr>
        <w:t>FLITs</w:t>
      </w:r>
      <w:r w:rsidRPr="003F03DE">
        <w:t xml:space="preserve"> </w:t>
      </w:r>
      <w:r>
        <w:t xml:space="preserve">и, ассоциируемые с каждым </w:t>
      </w:r>
      <w:r>
        <w:rPr>
          <w:lang w:val="en-US"/>
        </w:rPr>
        <w:t>FLIT</w:t>
      </w:r>
      <w:r>
        <w:t>, биты</w:t>
      </w:r>
      <w:r w:rsidRPr="003F03DE">
        <w:t xml:space="preserve"> </w:t>
      </w:r>
      <w:r>
        <w:t xml:space="preserve">типа для отправки по каналу. В дополнении к 16 </w:t>
      </w:r>
      <w:r>
        <w:rPr>
          <w:lang w:val="en-US"/>
        </w:rPr>
        <w:t>FLITs</w:t>
      </w:r>
      <w:r w:rsidRPr="003F03DE">
        <w:t xml:space="preserve"> </w:t>
      </w:r>
      <w:r>
        <w:t xml:space="preserve">каждый </w:t>
      </w:r>
      <w:r>
        <w:rPr>
          <w:lang w:val="en-US"/>
        </w:rPr>
        <w:t>LTP</w:t>
      </w:r>
      <w:r w:rsidRPr="003F03DE">
        <w:t xml:space="preserve"> </w:t>
      </w:r>
      <w:r>
        <w:t xml:space="preserve">имеет два бита кредита канала </w:t>
      </w:r>
      <w:r>
        <w:rPr>
          <w:lang w:val="en-US"/>
        </w:rPr>
        <w:t>VL</w:t>
      </w:r>
      <w:r>
        <w:t xml:space="preserve"> и 14 битов </w:t>
      </w:r>
      <w:r>
        <w:rPr>
          <w:lang w:val="en-US"/>
        </w:rPr>
        <w:t>LCRC</w:t>
      </w:r>
      <w:r>
        <w:t xml:space="preserve">, который охватывает весь контент </w:t>
      </w:r>
      <w:r w:rsidR="00762A0C">
        <w:t xml:space="preserve">всего </w:t>
      </w:r>
      <w:r w:rsidR="00762A0C">
        <w:rPr>
          <w:lang w:val="en-US"/>
        </w:rPr>
        <w:t>LTP</w:t>
      </w:r>
      <w:r w:rsidR="00762A0C" w:rsidRPr="00762A0C">
        <w:t xml:space="preserve"> </w:t>
      </w:r>
      <w:r w:rsidR="00762A0C">
        <w:t xml:space="preserve">пакета. Общий размер </w:t>
      </w:r>
      <w:r w:rsidR="00762A0C">
        <w:rPr>
          <w:lang w:val="en-US"/>
        </w:rPr>
        <w:t>LTP</w:t>
      </w:r>
      <w:r w:rsidR="004028F2">
        <w:t xml:space="preserve"> пакета</w:t>
      </w:r>
      <w:r w:rsidR="00762A0C" w:rsidRPr="00762A0C">
        <w:t xml:space="preserve"> </w:t>
      </w:r>
      <w:r w:rsidR="00762A0C">
        <w:t xml:space="preserve">составляет 128 байт полезной нагрузки (16 </w:t>
      </w:r>
      <w:r w:rsidR="00762A0C">
        <w:rPr>
          <w:lang w:val="en-US"/>
        </w:rPr>
        <w:t>FLITs</w:t>
      </w:r>
      <w:r w:rsidR="00762A0C">
        <w:t>)</w:t>
      </w:r>
      <w:r w:rsidR="00762A0C" w:rsidRPr="00762A0C">
        <w:t xml:space="preserve"> </w:t>
      </w:r>
      <w:r w:rsidR="00762A0C">
        <w:t>и дополнительные 4 байта (</w:t>
      </w:r>
      <w:r w:rsidR="004028F2">
        <w:t xml:space="preserve">16 битов типа для каждого </w:t>
      </w:r>
      <w:r w:rsidR="004028F2">
        <w:rPr>
          <w:lang w:val="en-US"/>
        </w:rPr>
        <w:t>FLIT</w:t>
      </w:r>
      <w:r w:rsidR="004028F2">
        <w:t xml:space="preserve">, 14-битный </w:t>
      </w:r>
      <w:r w:rsidR="004028F2">
        <w:rPr>
          <w:lang w:val="en-US"/>
        </w:rPr>
        <w:t>CRC</w:t>
      </w:r>
      <w:r w:rsidR="004028F2">
        <w:t xml:space="preserve"> и 2 бита для кредита </w:t>
      </w:r>
      <w:r w:rsidR="004028F2">
        <w:rPr>
          <w:lang w:val="en-US"/>
        </w:rPr>
        <w:t>VL</w:t>
      </w:r>
      <w:r w:rsidR="00762A0C">
        <w:t>)</w:t>
      </w:r>
      <w:r w:rsidR="004028F2">
        <w:t>, что обеспечивает эффективность передачи данных, равную 64</w:t>
      </w:r>
      <w:r w:rsidR="004028F2" w:rsidRPr="00557AF1">
        <w:t xml:space="preserve">/66. </w:t>
      </w:r>
      <w:r w:rsidR="004028F2">
        <w:t xml:space="preserve">Имеется два типа </w:t>
      </w:r>
      <w:r w:rsidR="004028F2">
        <w:rPr>
          <w:lang w:val="en-US"/>
        </w:rPr>
        <w:t>LTP</w:t>
      </w:r>
      <w:r w:rsidR="004028F2">
        <w:t xml:space="preserve"> пакетов</w:t>
      </w:r>
      <w:r w:rsidR="004028F2" w:rsidRPr="00557AF1">
        <w:t>.</w:t>
      </w:r>
      <w:r w:rsidR="00557AF1">
        <w:t xml:space="preserve"> Надежные </w:t>
      </w:r>
      <w:r w:rsidR="00557AF1">
        <w:rPr>
          <w:lang w:val="en-US"/>
        </w:rPr>
        <w:t>LTP</w:t>
      </w:r>
      <w:r w:rsidR="00557AF1">
        <w:t xml:space="preserve"> пакеты содержат </w:t>
      </w:r>
      <w:r w:rsidR="00557AF1">
        <w:rPr>
          <w:lang w:val="en-US"/>
        </w:rPr>
        <w:t>FP</w:t>
      </w:r>
      <w:r w:rsidR="00557AF1" w:rsidRPr="00557AF1">
        <w:t xml:space="preserve"> </w:t>
      </w:r>
      <w:r w:rsidR="00557AF1">
        <w:rPr>
          <w:lang w:val="en-US"/>
        </w:rPr>
        <w:t>FLITs</w:t>
      </w:r>
      <w:r w:rsidR="00557AF1" w:rsidRPr="00557AF1">
        <w:t xml:space="preserve"> </w:t>
      </w:r>
      <w:r w:rsidR="00557AF1">
        <w:t xml:space="preserve">и </w:t>
      </w:r>
      <w:r w:rsidR="00557AF1">
        <w:rPr>
          <w:lang w:val="en-US"/>
        </w:rPr>
        <w:t>VL</w:t>
      </w:r>
      <w:r w:rsidR="00557AF1" w:rsidRPr="00557AF1">
        <w:t xml:space="preserve"> </w:t>
      </w:r>
      <w:r w:rsidR="00557AF1">
        <w:t xml:space="preserve">кредиты вернувшихся </w:t>
      </w:r>
      <w:r w:rsidR="00557AF1">
        <w:rPr>
          <w:lang w:val="en-US"/>
        </w:rPr>
        <w:t>FLITs</w:t>
      </w:r>
      <w:r w:rsidR="00557AF1">
        <w:t xml:space="preserve"> и хранятся в буффере повторной отправки в течение периода времени, который достаточно длинный, чтобы гарантировать, что отсутствие запроса повторной отправки означает, что он был успешно принят удаленной стороной. Нулевые </w:t>
      </w:r>
      <w:r w:rsidR="00557AF1">
        <w:rPr>
          <w:lang w:val="en-US"/>
        </w:rPr>
        <w:t>LTPs</w:t>
      </w:r>
      <w:r w:rsidR="00557AF1" w:rsidRPr="00557AF1">
        <w:t xml:space="preserve"> не </w:t>
      </w:r>
      <w:r w:rsidR="00557AF1">
        <w:t xml:space="preserve">потребляют буффер повторной отправки и никогда не передаются повторно. Они различаются с помощью Контрольного </w:t>
      </w:r>
      <w:r w:rsidR="00557AF1">
        <w:rPr>
          <w:lang w:val="en-US"/>
        </w:rPr>
        <w:t>FLIT</w:t>
      </w:r>
      <w:r w:rsidR="00557AF1">
        <w:t>, который задает конкретную операцию в протоколе повторной передачи.</w:t>
      </w:r>
    </w:p>
    <w:p w14:paraId="05BB7199" w14:textId="42726F24" w:rsidR="00DD7C3C" w:rsidRPr="000C32A6" w:rsidRDefault="00DD7C3C" w:rsidP="00DD7C3C">
      <w:pPr>
        <w:pStyle w:val="DiplomText"/>
        <w:ind w:left="1429" w:firstLine="698"/>
        <w:rPr>
          <w:lang w:val="en-US"/>
        </w:rPr>
      </w:pPr>
      <w:r>
        <w:t>Механизмы</w:t>
      </w:r>
      <w:r w:rsidR="000C32A6">
        <w:t>, реализованные на Уровне 1.5</w:t>
      </w:r>
      <w:r w:rsidR="000C32A6">
        <w:rPr>
          <w:lang w:val="en-US"/>
        </w:rPr>
        <w:t>:</w:t>
      </w:r>
    </w:p>
    <w:p w14:paraId="715524E8" w14:textId="28AC8F96" w:rsidR="00DD7C3C" w:rsidRDefault="000C32A6" w:rsidP="000C32A6">
      <w:pPr>
        <w:pStyle w:val="DiplomText"/>
        <w:numPr>
          <w:ilvl w:val="0"/>
          <w:numId w:val="48"/>
        </w:numPr>
        <w:rPr>
          <w:lang w:val="en-US"/>
        </w:rPr>
      </w:pPr>
      <w:r w:rsidRPr="000C32A6">
        <w:rPr>
          <w:lang w:val="en-US"/>
        </w:rPr>
        <w:t>Intel® Omni-Path Packet Integrity Protection (PIP) - Защита целостности пакетов</w:t>
      </w:r>
    </w:p>
    <w:p w14:paraId="1BB96D7A" w14:textId="5A408061" w:rsidR="000C32A6" w:rsidRDefault="000C32A6" w:rsidP="00F73572">
      <w:pPr>
        <w:pStyle w:val="DiplomText"/>
        <w:ind w:left="2487" w:firstLine="349"/>
      </w:pPr>
      <w:r w:rsidRPr="000C32A6">
        <w:rPr>
          <w:lang w:val="en-US"/>
        </w:rPr>
        <w:t>Intel</w:t>
      </w:r>
      <w:r w:rsidRPr="000C32A6">
        <w:t xml:space="preserve">® </w:t>
      </w:r>
      <w:r w:rsidRPr="000C32A6">
        <w:rPr>
          <w:lang w:val="en-US"/>
        </w:rPr>
        <w:t>Omni</w:t>
      </w:r>
      <w:r w:rsidRPr="000C32A6">
        <w:t>-</w:t>
      </w:r>
      <w:r w:rsidRPr="000C32A6">
        <w:rPr>
          <w:lang w:val="en-US"/>
        </w:rPr>
        <w:t>Path</w:t>
      </w:r>
      <w:r w:rsidRPr="000C32A6">
        <w:t xml:space="preserve"> </w:t>
      </w:r>
      <w:r>
        <w:rPr>
          <w:lang w:val="en-US"/>
        </w:rPr>
        <w:t>PIP</w:t>
      </w:r>
      <w:r w:rsidRPr="000C32A6">
        <w:t xml:space="preserve"> </w:t>
      </w:r>
      <w:r>
        <w:t xml:space="preserve">используется для улучшения надежности передачи данных по каналу. Когда возникает ошибка </w:t>
      </w:r>
      <w:r>
        <w:rPr>
          <w:lang w:val="en-US"/>
        </w:rPr>
        <w:t>CRC</w:t>
      </w:r>
      <w:r w:rsidRPr="00F73572">
        <w:t xml:space="preserve"> </w:t>
      </w:r>
      <w:r>
        <w:t>проверки, запрос на повторную отправку</w:t>
      </w:r>
      <w:r w:rsidR="00F73572">
        <w:t>,</w:t>
      </w:r>
      <w:r>
        <w:t xml:space="preserve"> </w:t>
      </w:r>
      <w:r w:rsidR="00F73572">
        <w:t xml:space="preserve">содержащий </w:t>
      </w:r>
      <w:r w:rsidR="00F73572">
        <w:lastRenderedPageBreak/>
        <w:t xml:space="preserve">последовательный номер </w:t>
      </w:r>
      <w:r w:rsidR="00F73572">
        <w:rPr>
          <w:lang w:val="en-US"/>
        </w:rPr>
        <w:t>LTP</w:t>
      </w:r>
      <w:r w:rsidR="00F73572" w:rsidRPr="00F73572">
        <w:t xml:space="preserve"> </w:t>
      </w:r>
      <w:r w:rsidR="00F73572">
        <w:t xml:space="preserve">пакета с ошибкой, отправляется на удаленную сторону, информируя ее о повторной отправке указанного </w:t>
      </w:r>
      <w:r w:rsidR="00F73572">
        <w:rPr>
          <w:lang w:val="en-US"/>
        </w:rPr>
        <w:t>LT</w:t>
      </w:r>
      <w:r w:rsidR="00F73572">
        <w:t xml:space="preserve">P пакета с ошибкой и всех последующих </w:t>
      </w:r>
      <w:r w:rsidR="00F73572">
        <w:rPr>
          <w:lang w:val="en-US"/>
        </w:rPr>
        <w:t>LTP</w:t>
      </w:r>
      <w:r w:rsidR="00F73572" w:rsidRPr="00F73572">
        <w:t xml:space="preserve"> </w:t>
      </w:r>
      <w:r w:rsidR="00F73572">
        <w:t>пакетов.</w:t>
      </w:r>
      <w:r w:rsidR="00F73572" w:rsidRPr="00F73572">
        <w:t xml:space="preserve"> </w:t>
      </w:r>
      <w:r w:rsidR="00F73572">
        <w:t xml:space="preserve">Принимающая сторона отбрасывает все </w:t>
      </w:r>
      <w:r w:rsidR="00F73572">
        <w:rPr>
          <w:lang w:val="en-US"/>
        </w:rPr>
        <w:t>LTP</w:t>
      </w:r>
      <w:r w:rsidR="00F73572" w:rsidRPr="00F73572">
        <w:t xml:space="preserve"> </w:t>
      </w:r>
      <w:r w:rsidR="00F73572">
        <w:t xml:space="preserve">пакеты, пока не начнется прием пакетов повторной передачи, который указан в нулевом </w:t>
      </w:r>
      <w:r w:rsidR="00F73572">
        <w:rPr>
          <w:lang w:val="en-US"/>
        </w:rPr>
        <w:t>LTP</w:t>
      </w:r>
      <w:r w:rsidR="00F73572" w:rsidRPr="00F73572">
        <w:t xml:space="preserve"> </w:t>
      </w:r>
      <w:r w:rsidR="00F73572">
        <w:t>пакете, который запрашивает повторную передачу. Буфера повторной отправки испол</w:t>
      </w:r>
      <w:r w:rsidR="00447E3F">
        <w:t>ьзуются для предоставления достаточного по размеру временного</w:t>
      </w:r>
      <w:r w:rsidR="00F73572">
        <w:t xml:space="preserve"> </w:t>
      </w:r>
      <w:r w:rsidR="00447E3F">
        <w:t>хранилища, покрытить время</w:t>
      </w:r>
      <w:r w:rsidR="00447E3F" w:rsidRPr="00447E3F">
        <w:t xml:space="preserve"> прохождения</w:t>
      </w:r>
      <w:r w:rsidR="00447E3F">
        <w:t xml:space="preserve"> пакета</w:t>
      </w:r>
      <w:r w:rsidR="00447E3F" w:rsidRPr="00447E3F">
        <w:t xml:space="preserve"> в оба конца</w:t>
      </w:r>
      <w:r w:rsidR="00447E3F">
        <w:t xml:space="preserve"> (</w:t>
      </w:r>
      <w:r w:rsidR="00447E3F" w:rsidRPr="00447E3F">
        <w:t>round trip time</w:t>
      </w:r>
      <w:r w:rsidR="00447E3F">
        <w:t>)</w:t>
      </w:r>
      <w:r w:rsidR="00447E3F" w:rsidRPr="00447E3F">
        <w:t xml:space="preserve"> кабеля максимальной длины</w:t>
      </w:r>
      <w:r w:rsidR="00447E3F">
        <w:t xml:space="preserve">. В протоколе повторной передачи используются подразумеваемые подтверждения для уменьшения накладных расходов. После инициализации канала, отправитель посылает спецаильный маркер о повторной отправе в нулевой </w:t>
      </w:r>
      <w:r w:rsidR="00447E3F">
        <w:rPr>
          <w:lang w:val="en-US"/>
        </w:rPr>
        <w:t>LTP</w:t>
      </w:r>
      <w:r w:rsidR="00447E3F" w:rsidRPr="00447E3F">
        <w:t xml:space="preserve"> </w:t>
      </w:r>
      <w:r w:rsidR="00447E3F">
        <w:t xml:space="preserve">пакете, который означает, что посылка надеждых </w:t>
      </w:r>
      <w:r w:rsidR="00447E3F">
        <w:rPr>
          <w:lang w:val="en-US"/>
        </w:rPr>
        <w:t>LTP</w:t>
      </w:r>
      <w:r w:rsidR="00447E3F" w:rsidRPr="00447E3F">
        <w:t xml:space="preserve"> </w:t>
      </w:r>
      <w:r w:rsidR="00447E3F">
        <w:t>пакетов начнется немедленно. В ответ, удаленная сторона пос</w:t>
      </w:r>
      <w:r w:rsidR="00790AFE">
        <w:t xml:space="preserve">ылает </w:t>
      </w:r>
      <w:r w:rsidR="00790AFE" w:rsidRPr="00790AFE">
        <w:t>специальный о</w:t>
      </w:r>
      <w:r w:rsidR="00790AFE">
        <w:t xml:space="preserve">дноразовый </w:t>
      </w:r>
      <w:r w:rsidR="00790AFE">
        <w:rPr>
          <w:lang w:val="en-US"/>
        </w:rPr>
        <w:t>round</w:t>
      </w:r>
      <w:r w:rsidR="00790AFE" w:rsidRPr="00790AFE">
        <w:t>-</w:t>
      </w:r>
      <w:r w:rsidR="00790AFE">
        <w:rPr>
          <w:lang w:val="en-US"/>
        </w:rPr>
        <w:t>trip</w:t>
      </w:r>
      <w:r w:rsidR="00790AFE" w:rsidRPr="00790AFE">
        <w:t xml:space="preserve"> </w:t>
      </w:r>
      <w:r w:rsidR="00790AFE">
        <w:t xml:space="preserve">маркер в нулевом </w:t>
      </w:r>
      <w:r w:rsidR="00790AFE">
        <w:rPr>
          <w:lang w:val="en-US"/>
        </w:rPr>
        <w:t>LTP</w:t>
      </w:r>
      <w:r w:rsidR="00790AFE">
        <w:t>, чтобы сообщить отправителю о завершении приема</w:t>
      </w:r>
      <w:r w:rsidR="00790AFE" w:rsidRPr="00790AFE">
        <w:t xml:space="preserve"> </w:t>
      </w:r>
      <w:r w:rsidR="00790AFE">
        <w:t xml:space="preserve">первого </w:t>
      </w:r>
      <w:r w:rsidR="00790AFE">
        <w:rPr>
          <w:lang w:val="en-US"/>
        </w:rPr>
        <w:t>round</w:t>
      </w:r>
      <w:r w:rsidR="00790AFE" w:rsidRPr="00790AFE">
        <w:t>-</w:t>
      </w:r>
      <w:r w:rsidR="00790AFE">
        <w:rPr>
          <w:lang w:val="en-US"/>
        </w:rPr>
        <w:t>trip</w:t>
      </w:r>
      <w:r w:rsidR="00790AFE">
        <w:t>. До тех пора пока запрос о повторной отправке не получен, все пакеты считаются успешно принятыми удаленной стороной. Протокол поддреживает время полного прохождение пакета</w:t>
      </w:r>
      <w:r w:rsidR="00790AFE" w:rsidRPr="00790AFE">
        <w:t xml:space="preserve"> </w:t>
      </w:r>
      <w:r w:rsidR="00790AFE">
        <w:t xml:space="preserve">в оба конца </w:t>
      </w:r>
      <w:r w:rsidR="00790AFE" w:rsidRPr="00790AFE">
        <w:t>(</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rsidRPr="00790AFE">
        <w:t>)</w:t>
      </w:r>
      <w:r w:rsidR="00790AFE">
        <w:t xml:space="preserve">, который превышает глубину буфера повторной отправки, путем отправки пустых нулевых </w:t>
      </w:r>
      <w:r w:rsidR="00790AFE">
        <w:rPr>
          <w:lang w:val="en-US"/>
        </w:rPr>
        <w:t>LTP</w:t>
      </w:r>
      <w:r w:rsidR="00790AFE">
        <w:t>, когда буфер заполнен. Врея полного прохождения пакета в оба конца (</w:t>
      </w:r>
      <w:r w:rsidR="00790AFE">
        <w:rPr>
          <w:lang w:val="en-US"/>
        </w:rPr>
        <w:t>round</w:t>
      </w:r>
      <w:r w:rsidR="00790AFE" w:rsidRPr="00790AFE">
        <w:t xml:space="preserve"> </w:t>
      </w:r>
      <w:r w:rsidR="00790AFE">
        <w:rPr>
          <w:lang w:val="en-US"/>
        </w:rPr>
        <w:t>trip</w:t>
      </w:r>
      <w:r w:rsidR="00790AFE" w:rsidRPr="00790AFE">
        <w:t xml:space="preserve"> </w:t>
      </w:r>
      <w:r w:rsidR="00790AFE">
        <w:rPr>
          <w:lang w:val="en-US"/>
        </w:rPr>
        <w:t>time</w:t>
      </w:r>
      <w:r w:rsidR="00790AFE">
        <w:t>)</w:t>
      </w:r>
      <w:r w:rsidR="00790AFE" w:rsidRPr="00790AFE">
        <w:t xml:space="preserve"> </w:t>
      </w:r>
      <w:r w:rsidR="00790AFE">
        <w:t xml:space="preserve">устанавливается путем посдчета </w:t>
      </w:r>
      <w:r w:rsidR="00790AFE">
        <w:rPr>
          <w:lang w:val="en-US"/>
        </w:rPr>
        <w:t>LTP</w:t>
      </w:r>
      <w:r w:rsidR="00790AFE" w:rsidRPr="00790AFE">
        <w:t xml:space="preserve"> </w:t>
      </w:r>
      <w:r w:rsidR="00790AFE">
        <w:t xml:space="preserve">пакетов во время ожидания начального </w:t>
      </w:r>
      <w:r w:rsidR="00790AFE">
        <w:rPr>
          <w:lang w:val="en-US"/>
        </w:rPr>
        <w:t>round</w:t>
      </w:r>
      <w:r w:rsidR="00790AFE">
        <w:t>-trip маркера</w:t>
      </w:r>
      <w:r w:rsidR="00790AFE" w:rsidRPr="00790AFE">
        <w:t>.</w:t>
      </w:r>
    </w:p>
    <w:p w14:paraId="7AB3184C" w14:textId="19A45824" w:rsidR="00F73572" w:rsidRDefault="00790AFE" w:rsidP="00790AFE">
      <w:pPr>
        <w:pStyle w:val="DiplomText"/>
        <w:numPr>
          <w:ilvl w:val="0"/>
          <w:numId w:val="48"/>
        </w:numPr>
        <w:rPr>
          <w:lang w:val="en-US"/>
        </w:rPr>
      </w:pPr>
      <w:r w:rsidRPr="00790AFE">
        <w:rPr>
          <w:lang w:val="en-US"/>
        </w:rPr>
        <w:lastRenderedPageBreak/>
        <w:t>Intel® Omni-Path Traffic Flow Optimization (TFO) and Interleave</w:t>
      </w:r>
      <w:r w:rsidR="00A27A44">
        <w:rPr>
          <w:lang w:val="en-US"/>
        </w:rPr>
        <w:t xml:space="preserve"> – </w:t>
      </w:r>
      <w:r w:rsidR="00601F7F">
        <w:t>Оптимизация</w:t>
      </w:r>
      <w:r w:rsidR="00601F7F" w:rsidRPr="00601F7F">
        <w:rPr>
          <w:lang w:val="en-US"/>
        </w:rPr>
        <w:t xml:space="preserve"> </w:t>
      </w:r>
      <w:r w:rsidR="00D91A94">
        <w:t>контроля</w:t>
      </w:r>
      <w:r w:rsidR="00D91A94" w:rsidRPr="00D91A94">
        <w:rPr>
          <w:lang w:val="en-US"/>
        </w:rPr>
        <w:t xml:space="preserve"> </w:t>
      </w:r>
      <w:r w:rsidR="00D91A94">
        <w:t>трафика</w:t>
      </w:r>
      <w:r w:rsidR="00D91A94" w:rsidRPr="00D91A94">
        <w:rPr>
          <w:lang w:val="en-US"/>
        </w:rPr>
        <w:t xml:space="preserve"> </w:t>
      </w:r>
      <w:r w:rsidR="00D91A94">
        <w:t>и</w:t>
      </w:r>
      <w:r w:rsidR="00D91A94" w:rsidRPr="00D91A94">
        <w:rPr>
          <w:lang w:val="en-US"/>
        </w:rPr>
        <w:t xml:space="preserve"> </w:t>
      </w:r>
      <w:r w:rsidR="00D91A94">
        <w:t>чередование</w:t>
      </w:r>
    </w:p>
    <w:p w14:paraId="718D8109" w14:textId="7BAD4594" w:rsidR="00A27A44" w:rsidRPr="00761290" w:rsidRDefault="00A27A44" w:rsidP="00A27A44">
      <w:pPr>
        <w:pStyle w:val="DiplomText"/>
        <w:ind w:left="2487" w:firstLine="349"/>
      </w:pPr>
      <w:r>
        <w:rPr>
          <w:lang w:val="en-US"/>
        </w:rPr>
        <w:t>Link</w:t>
      </w:r>
      <w:r w:rsidRPr="00A27A44">
        <w:t xml:space="preserve"> </w:t>
      </w:r>
      <w:r>
        <w:rPr>
          <w:lang w:val="en-US"/>
        </w:rPr>
        <w:t>Transfer</w:t>
      </w:r>
      <w:r w:rsidRPr="00A27A44">
        <w:t xml:space="preserve"> </w:t>
      </w:r>
      <w:r>
        <w:rPr>
          <w:lang w:val="en-US"/>
        </w:rPr>
        <w:t>Layer</w:t>
      </w:r>
      <w:r w:rsidRPr="00A27A44">
        <w:t xml:space="preserve"> </w:t>
      </w:r>
      <w:r>
        <w:t>разрешает</w:t>
      </w:r>
      <w:r w:rsidRPr="00A27A44">
        <w:t xml:space="preserve">, </w:t>
      </w:r>
      <w:r>
        <w:t>чтобы</w:t>
      </w:r>
      <w:r w:rsidRPr="00A27A44">
        <w:t xml:space="preserve"> </w:t>
      </w:r>
      <w:r w:rsidR="00601F7F">
        <w:rPr>
          <w:lang w:val="en-US"/>
        </w:rPr>
        <w:t>FLITs</w:t>
      </w:r>
      <w:r w:rsidRPr="00A27A44">
        <w:t xml:space="preserve"> </w:t>
      </w:r>
      <w:r>
        <w:t>из</w:t>
      </w:r>
      <w:r w:rsidRPr="00A27A44">
        <w:t xml:space="preserve"> </w:t>
      </w:r>
      <w:r>
        <w:t xml:space="preserve">различных пакетов на различных </w:t>
      </w:r>
      <w:r w:rsidR="00601F7F">
        <w:rPr>
          <w:lang w:val="en-US"/>
        </w:rPr>
        <w:t>VLs</w:t>
      </w:r>
      <w:r w:rsidR="00601F7F" w:rsidRPr="00601F7F">
        <w:t xml:space="preserve"> </w:t>
      </w:r>
      <w:r w:rsidR="00601F7F">
        <w:t xml:space="preserve">чередовались внутри </w:t>
      </w:r>
      <w:r w:rsidR="00601F7F">
        <w:rPr>
          <w:lang w:val="en-US"/>
        </w:rPr>
        <w:t>LT</w:t>
      </w:r>
      <w:r w:rsidR="00D91A94">
        <w:rPr>
          <w:lang w:val="en-US"/>
        </w:rPr>
        <w:t>P</w:t>
      </w:r>
      <w:r w:rsidR="00601F7F" w:rsidRPr="00601F7F">
        <w:t xml:space="preserve"> </w:t>
      </w:r>
      <w:r w:rsidR="00601F7F">
        <w:t xml:space="preserve">пакета и между </w:t>
      </w:r>
      <w:r w:rsidR="00601F7F">
        <w:rPr>
          <w:lang w:val="en-US"/>
        </w:rPr>
        <w:t>LTP</w:t>
      </w:r>
      <w:r w:rsidR="00601F7F" w:rsidRPr="00601F7F">
        <w:t xml:space="preserve"> па</w:t>
      </w:r>
      <w:r w:rsidR="00601F7F">
        <w:t xml:space="preserve">кетами, когда они отправляются по каналу. </w:t>
      </w:r>
      <w:r w:rsidR="00D91A94">
        <w:t xml:space="preserve">Это дает более лучшее использование канала, меньшие задержки для высокоприоритетных пакетов. </w:t>
      </w:r>
      <w:r w:rsidR="00D91A94">
        <w:rPr>
          <w:lang w:val="en-US"/>
        </w:rPr>
        <w:t>FP</w:t>
      </w:r>
      <w:r w:rsidR="00D91A94" w:rsidRPr="00D91A94">
        <w:t xml:space="preserve">, </w:t>
      </w:r>
      <w:r w:rsidR="00D91A94">
        <w:t xml:space="preserve">использующий высокоприоритетный </w:t>
      </w:r>
      <w:r w:rsidR="00D91A94">
        <w:rPr>
          <w:lang w:val="en-US"/>
        </w:rPr>
        <w:t>VL</w:t>
      </w:r>
      <w:r w:rsidR="00D91A94" w:rsidRPr="00D91A94">
        <w:t xml:space="preserve"> и </w:t>
      </w:r>
      <w:r w:rsidR="007F0142">
        <w:t xml:space="preserve">поступающий на точку выхода </w:t>
      </w:r>
      <w:r w:rsidR="00D91A94">
        <w:t xml:space="preserve">канала, может вытеснить незавершенный </w:t>
      </w:r>
      <w:r w:rsidR="00D91A94">
        <w:rPr>
          <w:lang w:val="en-US"/>
        </w:rPr>
        <w:t>FP</w:t>
      </w:r>
      <w:r w:rsidR="00D91A94">
        <w:t xml:space="preserve">, чтобы минимизировать задержку приоритетного </w:t>
      </w:r>
      <w:r w:rsidR="00D91A94">
        <w:rPr>
          <w:lang w:val="en-US"/>
        </w:rPr>
        <w:t>FP</w:t>
      </w:r>
      <w:r w:rsidR="00D91A94">
        <w:t xml:space="preserve">, то есть, незавершенная передача </w:t>
      </w:r>
      <w:r w:rsidR="00D91A94">
        <w:rPr>
          <w:lang w:val="en-US"/>
        </w:rPr>
        <w:t>FP</w:t>
      </w:r>
      <w:r w:rsidR="00D91A94" w:rsidRPr="00D91A94">
        <w:t xml:space="preserve"> </w:t>
      </w:r>
      <w:r w:rsidR="00D91A94">
        <w:t xml:space="preserve">приостанавливается, чтобы обеспечить передачу пакета  с более высоким приоритетом. Как только </w:t>
      </w:r>
      <w:r w:rsidR="00D91A94">
        <w:rPr>
          <w:lang w:val="en-US"/>
        </w:rPr>
        <w:t>FP</w:t>
      </w:r>
      <w:r w:rsidR="00D91A94" w:rsidRPr="00D91A94">
        <w:t xml:space="preserve"> </w:t>
      </w:r>
      <w:r w:rsidR="00D91A94">
        <w:t xml:space="preserve">с более высоким приоритетом будет передан, передача приостоновленного пакета возобновляется. </w:t>
      </w:r>
      <w:r w:rsidR="00D91A94">
        <w:rPr>
          <w:lang w:val="en-US"/>
        </w:rPr>
        <w:t>FP</w:t>
      </w:r>
      <w:r w:rsidR="00D91A94" w:rsidRPr="007F0142">
        <w:t xml:space="preserve"> </w:t>
      </w:r>
      <w:r w:rsidR="00D91A94">
        <w:t xml:space="preserve">с низким приоритетом может быть выгружен несколько в </w:t>
      </w:r>
      <w:r w:rsidR="007F0142">
        <w:t xml:space="preserve">точке выхода канала. Точка выхода канала контролирует общее время, в течение которого </w:t>
      </w:r>
      <w:r w:rsidR="007F0142">
        <w:rPr>
          <w:lang w:val="en-US"/>
        </w:rPr>
        <w:t>FP</w:t>
      </w:r>
      <w:r w:rsidR="007F0142">
        <w:t xml:space="preserve"> с низким приоритетом задерживается путем приоритетного прерывания несколькими высокоприоритетными </w:t>
      </w:r>
      <w:r w:rsidR="007F0142">
        <w:rPr>
          <w:lang w:val="en-US"/>
        </w:rPr>
        <w:t>FPs</w:t>
      </w:r>
      <w:r w:rsidR="007F0142" w:rsidRPr="007F0142">
        <w:t xml:space="preserve">, </w:t>
      </w:r>
      <w:r w:rsidR="007F0142">
        <w:t xml:space="preserve">и позволяет выполнить </w:t>
      </w:r>
      <w:r w:rsidR="007F0142">
        <w:rPr>
          <w:lang w:val="en-US"/>
        </w:rPr>
        <w:t>FP</w:t>
      </w:r>
      <w:r w:rsidR="007F0142" w:rsidRPr="007F0142">
        <w:t xml:space="preserve"> </w:t>
      </w:r>
      <w:r w:rsidR="007F0142">
        <w:t xml:space="preserve">с низким приоритетом, если превышен лимит, если превышен лимит, настроенный менеджером фабрики. Пузыри в </w:t>
      </w:r>
      <w:r w:rsidR="007F0142">
        <w:rPr>
          <w:lang w:val="en-US"/>
        </w:rPr>
        <w:t>FP</w:t>
      </w:r>
      <w:r w:rsidR="007F0142">
        <w:t xml:space="preserve"> определяются как отсуствие доступных </w:t>
      </w:r>
      <w:r w:rsidR="007F0142">
        <w:rPr>
          <w:lang w:val="en-US"/>
        </w:rPr>
        <w:t>FLITs</w:t>
      </w:r>
      <w:r w:rsidR="007F0142" w:rsidRPr="007F0142">
        <w:t xml:space="preserve"> </w:t>
      </w:r>
      <w:r w:rsidR="007F0142">
        <w:t xml:space="preserve">для незавершенного </w:t>
      </w:r>
      <w:r w:rsidR="007F0142">
        <w:rPr>
          <w:lang w:val="en-US"/>
        </w:rPr>
        <w:t>FP</w:t>
      </w:r>
      <w:r w:rsidR="004B1B2F" w:rsidRPr="004B1B2F">
        <w:t xml:space="preserve"> </w:t>
      </w:r>
      <w:r w:rsidR="004B1B2F">
        <w:t xml:space="preserve">в точке выхода канала. Если посылка </w:t>
      </w:r>
      <w:r w:rsidR="004B1B2F">
        <w:rPr>
          <w:lang w:val="en-US"/>
        </w:rPr>
        <w:t>FP</w:t>
      </w:r>
      <w:r w:rsidR="004B1B2F" w:rsidRPr="004B1B2F">
        <w:t xml:space="preserve"> </w:t>
      </w:r>
      <w:r w:rsidR="004B1B2F">
        <w:t xml:space="preserve">по какой-либо причине прерывается пузырями, </w:t>
      </w:r>
      <w:r w:rsidR="004B1B2F">
        <w:rPr>
          <w:lang w:val="en-US"/>
        </w:rPr>
        <w:t>FLITs</w:t>
      </w:r>
      <w:r w:rsidR="004B1B2F" w:rsidRPr="004B1B2F">
        <w:t xml:space="preserve"> </w:t>
      </w:r>
      <w:r w:rsidR="004B1B2F">
        <w:t xml:space="preserve">из второго пакета может использовать канал вместо </w:t>
      </w:r>
      <w:r w:rsidR="00761290">
        <w:t xml:space="preserve">распространения </w:t>
      </w:r>
      <w:r w:rsidR="00761290">
        <w:rPr>
          <w:lang w:val="en-US"/>
        </w:rPr>
        <w:t>Idles</w:t>
      </w:r>
      <w:r w:rsidR="00761290" w:rsidRPr="00761290">
        <w:t xml:space="preserve"> </w:t>
      </w:r>
      <w:r w:rsidR="00761290">
        <w:t xml:space="preserve">на канале. </w:t>
      </w:r>
      <w:r w:rsidR="00761290" w:rsidRPr="00761290">
        <w:t>В этом случае замещенный пакет может иметь одинаковую или более низкую приоритетность.</w:t>
      </w:r>
      <w:r w:rsidR="00761290">
        <w:t xml:space="preserve"> Когда </w:t>
      </w:r>
      <w:r w:rsidR="00761290">
        <w:rPr>
          <w:lang w:val="en-US"/>
        </w:rPr>
        <w:t>FLITs</w:t>
      </w:r>
      <w:r w:rsidR="00761290" w:rsidRPr="00761290">
        <w:t xml:space="preserve"> </w:t>
      </w:r>
      <w:r w:rsidR="00761290">
        <w:t xml:space="preserve">снова доступны для первого </w:t>
      </w:r>
      <w:r w:rsidR="00761290">
        <w:lastRenderedPageBreak/>
        <w:t xml:space="preserve">пакета, </w:t>
      </w:r>
      <w:r w:rsidR="00761290" w:rsidRPr="00761290">
        <w:t>точка выхода канала может вернуться к передаче первого пакета или дождаться завершения второго пакета.</w:t>
      </w:r>
    </w:p>
    <w:p w14:paraId="2443BDA6" w14:textId="7A091837" w:rsidR="00A27A44" w:rsidRDefault="00761290" w:rsidP="00790AFE">
      <w:pPr>
        <w:pStyle w:val="DiplomText"/>
        <w:numPr>
          <w:ilvl w:val="0"/>
          <w:numId w:val="48"/>
        </w:numPr>
      </w:pPr>
      <w:r>
        <w:rPr>
          <w:lang w:val="en-US"/>
        </w:rPr>
        <w:t>Virtual</w:t>
      </w:r>
      <w:r w:rsidRPr="00761290">
        <w:t xml:space="preserve"> </w:t>
      </w:r>
      <w:r>
        <w:rPr>
          <w:lang w:val="en-US"/>
        </w:rPr>
        <w:t>Lane</w:t>
      </w:r>
      <w:r w:rsidRPr="00761290">
        <w:t xml:space="preserve"> </w:t>
      </w:r>
      <w:r>
        <w:rPr>
          <w:lang w:val="en-US"/>
        </w:rPr>
        <w:t>Credit</w:t>
      </w:r>
      <w:r w:rsidRPr="00761290">
        <w:t xml:space="preserve"> </w:t>
      </w:r>
      <w:r>
        <w:rPr>
          <w:lang w:val="en-US"/>
        </w:rPr>
        <w:t>Management</w:t>
      </w:r>
      <w:r w:rsidRPr="00761290">
        <w:t xml:space="preserve"> – </w:t>
      </w:r>
      <w:r>
        <w:t>Управление</w:t>
      </w:r>
      <w:r w:rsidRPr="00761290">
        <w:t xml:space="preserve"> </w:t>
      </w:r>
      <w:r>
        <w:t>кредитам</w:t>
      </w:r>
      <w:r w:rsidRPr="00761290">
        <w:t xml:space="preserve"> </w:t>
      </w:r>
      <w:r>
        <w:t>вирутальных каналов</w:t>
      </w:r>
    </w:p>
    <w:p w14:paraId="4BA8E0F3" w14:textId="078C2C60" w:rsidR="00761290" w:rsidRPr="00745C70" w:rsidRDefault="00761290" w:rsidP="00761290">
      <w:pPr>
        <w:pStyle w:val="DiplomText"/>
        <w:ind w:left="2487" w:firstLine="349"/>
      </w:pPr>
      <w:r w:rsidRPr="00761290">
        <w:t>Сторона передачи канала информируется об общем пространстве</w:t>
      </w:r>
      <w:r>
        <w:t xml:space="preserve"> физического буфера (информируемый размер - в </w:t>
      </w:r>
      <w:r>
        <w:rPr>
          <w:lang w:val="en-US"/>
        </w:rPr>
        <w:t>FLITs</w:t>
      </w:r>
      <w:r>
        <w:t>) на удаленной стороне как часть процесса инициализации канала.</w:t>
      </w:r>
      <w:r w:rsidR="00912B6D">
        <w:t xml:space="preserve"> </w:t>
      </w:r>
      <w:r w:rsidR="00912B6D" w:rsidRPr="00912B6D">
        <w:t>Сторона приема рассматривает пространство как единый пул для всех VL.</w:t>
      </w:r>
      <w:r w:rsidR="00912B6D">
        <w:t xml:space="preserve"> </w:t>
      </w:r>
      <w:r w:rsidR="00912B6D" w:rsidRPr="00912B6D">
        <w:t>Передающая сторона управляет этим пространством на основе VL.</w:t>
      </w:r>
      <w:r w:rsidR="00912B6D">
        <w:t xml:space="preserve"> </w:t>
      </w:r>
      <w:r w:rsidR="00912B6D" w:rsidRPr="00912B6D">
        <w:t>В дополнение к одному VL упра</w:t>
      </w:r>
      <w:r w:rsidR="00912B6D">
        <w:t xml:space="preserve">вления поддерживается </w:t>
      </w:r>
      <w:r w:rsidR="00912B6D" w:rsidRPr="00912B6D">
        <w:t>до 31 FP VL.</w:t>
      </w:r>
      <w:r w:rsidR="00912B6D">
        <w:t xml:space="preserve"> </w:t>
      </w:r>
      <w:r w:rsidR="00912B6D" w:rsidRPr="00912B6D">
        <w:t>Для каждого VL поддерживается выделенное пространство, а также общее пространство для всех VL.</w:t>
      </w:r>
      <w:r w:rsidR="00912B6D">
        <w:t xml:space="preserve"> </w:t>
      </w:r>
      <w:r w:rsidR="00912B6D" w:rsidRPr="00912B6D">
        <w:t>С</w:t>
      </w:r>
      <w:r w:rsidR="00912B6D">
        <w:t>оотношение фиксированного к общему пространству</w:t>
      </w:r>
      <w:r w:rsidR="00912B6D" w:rsidRPr="00912B6D">
        <w:t xml:space="preserve"> и выделенным размером прос</w:t>
      </w:r>
      <w:r w:rsidR="00912B6D">
        <w:t>транства VL может быть динамически изменено</w:t>
      </w:r>
      <w:r w:rsidR="00912B6D" w:rsidRPr="00912B6D">
        <w:t xml:space="preserve"> менеджером</w:t>
      </w:r>
      <w:r w:rsidR="00912B6D">
        <w:t xml:space="preserve"> фабрики</w:t>
      </w:r>
      <w:r w:rsidR="00912B6D" w:rsidRPr="00912B6D">
        <w:t>.</w:t>
      </w:r>
      <w:r w:rsidR="00912B6D">
        <w:t xml:space="preserve"> </w:t>
      </w:r>
      <w:r w:rsidR="00842658">
        <w:t xml:space="preserve">Для каждого </w:t>
      </w:r>
      <w:r w:rsidR="00842658">
        <w:rPr>
          <w:lang w:val="en-US"/>
        </w:rPr>
        <w:t>VL</w:t>
      </w:r>
      <w:r w:rsidR="00842658" w:rsidRPr="00842658">
        <w:t xml:space="preserve"> </w:t>
      </w:r>
      <w:r w:rsidR="00842658">
        <w:t xml:space="preserve">подтверждения возвращаются в единицах по 8 </w:t>
      </w:r>
      <w:r w:rsidR="00842658">
        <w:rPr>
          <w:lang w:val="en-US"/>
        </w:rPr>
        <w:t>FLITs</w:t>
      </w:r>
      <w:r w:rsidR="00842658" w:rsidRPr="00842658">
        <w:t xml:space="preserve"> </w:t>
      </w:r>
      <w:r w:rsidR="00842658">
        <w:t xml:space="preserve">как только они удаляются из </w:t>
      </w:r>
      <w:r w:rsidR="007B4F91">
        <w:t xml:space="preserve">пула буферов для конкретного </w:t>
      </w:r>
      <w:r w:rsidR="007B4F91">
        <w:rPr>
          <w:lang w:val="en-US"/>
        </w:rPr>
        <w:t>VL</w:t>
      </w:r>
      <w:r w:rsidR="007B4F91" w:rsidRPr="007B4F91">
        <w:t xml:space="preserve">. Эти подтверждения перемещаются по </w:t>
      </w:r>
      <w:r w:rsidR="007B4F91">
        <w:t xml:space="preserve">каналу </w:t>
      </w:r>
      <w:r w:rsidR="007B4F91" w:rsidRPr="007B4F91">
        <w:t>в 2-битном поле VL-кредитования в каждом LTP.</w:t>
      </w:r>
      <w:r w:rsidR="007B4F91">
        <w:t xml:space="preserve"> </w:t>
      </w:r>
      <w:r w:rsidR="007B4F91" w:rsidRPr="007B4F91">
        <w:t xml:space="preserve">2 бита из 4 последовательных LTP объединяются в 8-битное поле, которое используется для указания VL и </w:t>
      </w:r>
      <w:r w:rsidR="007B4F91">
        <w:t xml:space="preserve">номер 8 возвращаемых </w:t>
      </w:r>
      <w:r w:rsidR="007B4F91" w:rsidRPr="007B4F91">
        <w:t>FLIT</w:t>
      </w:r>
      <w:r w:rsidR="007B4F91">
        <w:rPr>
          <w:lang w:val="en-US"/>
        </w:rPr>
        <w:t>s</w:t>
      </w:r>
      <w:r w:rsidR="007B4F91" w:rsidRPr="007B4F91">
        <w:t xml:space="preserve">. </w:t>
      </w:r>
      <w:r w:rsidR="00745C70" w:rsidRPr="00745C70">
        <w:t xml:space="preserve">Существуют также дополнительные </w:t>
      </w:r>
      <w:r w:rsidR="00745C70">
        <w:rPr>
          <w:lang w:val="en-US"/>
        </w:rPr>
        <w:t>Command</w:t>
      </w:r>
      <w:r w:rsidR="00745C70" w:rsidRPr="00745C70">
        <w:t xml:space="preserve"> FLIT</w:t>
      </w:r>
      <w:r w:rsidR="00745C70">
        <w:rPr>
          <w:lang w:val="en-US"/>
        </w:rPr>
        <w:t>s</w:t>
      </w:r>
      <w:r w:rsidR="00745C70" w:rsidRPr="00745C70">
        <w:t>, которые могут использоваться дл</w:t>
      </w:r>
      <w:r w:rsidR="00745C70">
        <w:t>я возврата занчения кредитов VL по каналу</w:t>
      </w:r>
      <w:r w:rsidR="00745C70" w:rsidRPr="00745C70">
        <w:t>.</w:t>
      </w:r>
      <w:r w:rsidR="00745C70">
        <w:t xml:space="preserve"> </w:t>
      </w:r>
      <w:r w:rsidR="00745C70" w:rsidRPr="00745C70">
        <w:t>2-битное поле кредита VL LTP и</w:t>
      </w:r>
      <w:r w:rsidR="00745C70">
        <w:t xml:space="preserve"> </w:t>
      </w:r>
      <w:r w:rsidR="00745C70">
        <w:rPr>
          <w:lang w:val="en-US"/>
        </w:rPr>
        <w:t>Command</w:t>
      </w:r>
      <w:r w:rsidR="00745C70" w:rsidRPr="00745C70">
        <w:t xml:space="preserve"> </w:t>
      </w:r>
      <w:r w:rsidR="00745C70">
        <w:rPr>
          <w:lang w:val="en-US"/>
        </w:rPr>
        <w:t>FLITs</w:t>
      </w:r>
      <w:r w:rsidR="00745C70">
        <w:t xml:space="preserve"> </w:t>
      </w:r>
      <w:r w:rsidR="00745C70" w:rsidRPr="00745C70">
        <w:t>передаются во время</w:t>
      </w:r>
      <w:r w:rsidR="00745C70">
        <w:t xml:space="preserve"> последовательности повторных передач, так что инкрементные </w:t>
      </w:r>
      <w:r w:rsidR="00745C70">
        <w:lastRenderedPageBreak/>
        <w:t xml:space="preserve">значения кредита </w:t>
      </w:r>
      <w:r w:rsidR="00745C70">
        <w:rPr>
          <w:lang w:val="en-US"/>
        </w:rPr>
        <w:t>VL</w:t>
      </w:r>
      <w:r w:rsidR="00745C70" w:rsidRPr="00745C70">
        <w:t xml:space="preserve"> </w:t>
      </w:r>
      <w:r w:rsidR="00745C70">
        <w:t>не теряются, когда возникают ошибки канала передачи.</w:t>
      </w:r>
    </w:p>
    <w:p w14:paraId="5E8F66F7" w14:textId="5D2863E7" w:rsidR="00DD7C3C" w:rsidRDefault="00810F62" w:rsidP="00DD7C3C">
      <w:pPr>
        <w:pStyle w:val="DiplomText"/>
        <w:ind w:firstLine="0"/>
        <w:jc w:val="center"/>
      </w:pPr>
      <w:r>
        <w:pict w14:anchorId="0BBA9198">
          <v:shape id="_x0000_i1027" type="#_x0000_t75" style="width:467.35pt;height:188pt">
            <v:imagedata r:id="rId19" o:title="ltp"/>
          </v:shape>
        </w:pict>
      </w:r>
    </w:p>
    <w:p w14:paraId="7F78DCC0" w14:textId="5AB9B33A" w:rsidR="00DD7C3C" w:rsidRPr="00DD7C3C" w:rsidRDefault="00DD7C3C" w:rsidP="00DD7C3C">
      <w:pPr>
        <w:pStyle w:val="DiplomaElemntDescription"/>
        <w:rPr>
          <w:lang w:val="en-US"/>
        </w:rPr>
      </w:pPr>
      <w:r>
        <w:t>Рис</w:t>
      </w:r>
      <w:r>
        <w:rPr>
          <w:lang w:val="en-US"/>
        </w:rPr>
        <w:t xml:space="preserve"> 8</w:t>
      </w:r>
      <w:r w:rsidRPr="00392379">
        <w:rPr>
          <w:lang w:val="en-US"/>
        </w:rPr>
        <w:t xml:space="preserve">. </w:t>
      </w:r>
      <w:r>
        <w:t>Сегментация</w:t>
      </w:r>
      <w:r w:rsidRPr="00DD7C3C">
        <w:rPr>
          <w:lang w:val="en-US"/>
        </w:rPr>
        <w:t xml:space="preserve"> </w:t>
      </w:r>
      <w:r>
        <w:rPr>
          <w:lang w:val="en-US"/>
        </w:rPr>
        <w:t>FP –</w:t>
      </w:r>
      <w:r w:rsidRPr="00DD7C3C">
        <w:rPr>
          <w:lang w:val="en-US"/>
        </w:rPr>
        <w:t xml:space="preserve"> </w:t>
      </w:r>
      <w:r>
        <w:rPr>
          <w:lang w:val="en-US"/>
        </w:rPr>
        <w:t xml:space="preserve">FLITs - LTP </w:t>
      </w:r>
      <w:r w:rsidRPr="00BF0F6B">
        <w:rPr>
          <w:lang w:val="en-US"/>
        </w:rPr>
        <w:t xml:space="preserve"> </w:t>
      </w:r>
      <w:r>
        <w:rPr>
          <w:lang w:val="en-US"/>
        </w:rPr>
        <w:t>Intel®</w:t>
      </w:r>
      <w:r w:rsidRPr="00BF0F6B">
        <w:rPr>
          <w:lang w:val="en-US"/>
        </w:rPr>
        <w:t xml:space="preserve"> </w:t>
      </w:r>
      <w:r>
        <w:rPr>
          <w:lang w:val="en-US"/>
        </w:rPr>
        <w:t>Omni</w:t>
      </w:r>
      <w:r w:rsidRPr="00BF0F6B">
        <w:rPr>
          <w:lang w:val="en-US"/>
        </w:rPr>
        <w:t>-</w:t>
      </w:r>
      <w:r>
        <w:rPr>
          <w:lang w:val="en-US"/>
        </w:rPr>
        <w:t>Path Architecture.</w:t>
      </w:r>
    </w:p>
    <w:p w14:paraId="5B00EE40" w14:textId="4F35A39E" w:rsidR="00DD7C3C" w:rsidRPr="00640177" w:rsidRDefault="00640177" w:rsidP="00E44E46">
      <w:pPr>
        <w:pStyle w:val="DiplomText"/>
        <w:numPr>
          <w:ilvl w:val="0"/>
          <w:numId w:val="45"/>
        </w:numPr>
        <w:rPr>
          <w:lang w:val="en-US"/>
        </w:rPr>
      </w:pPr>
      <w:r>
        <w:t>Канальный уровень (</w:t>
      </w:r>
      <w:r>
        <w:rPr>
          <w:lang w:val="en-US"/>
        </w:rPr>
        <w:t>Layer 2</w:t>
      </w:r>
      <w:r>
        <w:t>)</w:t>
      </w:r>
    </w:p>
    <w:p w14:paraId="4E7C51EE" w14:textId="65AC92A7" w:rsidR="00640177" w:rsidRDefault="00640177" w:rsidP="00640177">
      <w:pPr>
        <w:pStyle w:val="DiplomText"/>
        <w:ind w:left="1429" w:firstLine="698"/>
      </w:pPr>
      <w:r>
        <w:rPr>
          <w:lang w:val="en-US"/>
        </w:rPr>
        <w:t>Intel</w:t>
      </w:r>
      <w:r w:rsidRPr="00640177">
        <w:t xml:space="preserve">® </w:t>
      </w:r>
      <w:r>
        <w:rPr>
          <w:lang w:val="en-US"/>
        </w:rPr>
        <w:t>OPA</w:t>
      </w:r>
      <w:r w:rsidRPr="00640177">
        <w:t xml:space="preserve"> </w:t>
      </w:r>
      <w:r>
        <w:t xml:space="preserve">Канальный уровень разработан для огромных масштабируемых систем. Пакеты канального уровня используют 24-битную адресацию, а также оптимизированные форматы для небольших систем. До 10 киллобайт может быть передано в одно пакете после учета самого большого заголовка транспортного уровня. </w:t>
      </w:r>
      <w:r>
        <w:rPr>
          <w:lang w:val="en-US"/>
        </w:rPr>
        <w:t>Service</w:t>
      </w:r>
      <w:r w:rsidRPr="00640177">
        <w:t xml:space="preserve"> </w:t>
      </w:r>
      <w:r>
        <w:rPr>
          <w:lang w:val="en-US"/>
        </w:rPr>
        <w:t>Channels</w:t>
      </w:r>
      <w:r w:rsidRPr="00640177">
        <w:t xml:space="preserve"> (</w:t>
      </w:r>
      <w:r>
        <w:rPr>
          <w:lang w:val="en-US"/>
        </w:rPr>
        <w:t>SCs</w:t>
      </w:r>
      <w:r w:rsidRPr="00640177">
        <w:t>)</w:t>
      </w:r>
      <w:r>
        <w:t xml:space="preserve"> и </w:t>
      </w:r>
      <w:r>
        <w:rPr>
          <w:lang w:val="en-US"/>
        </w:rPr>
        <w:t>Virtual</w:t>
      </w:r>
      <w:r w:rsidRPr="00640177">
        <w:t xml:space="preserve"> </w:t>
      </w:r>
      <w:r>
        <w:rPr>
          <w:lang w:val="en-US"/>
        </w:rPr>
        <w:t>Lanes</w:t>
      </w:r>
      <w:r w:rsidRPr="00640177">
        <w:t xml:space="preserve"> (</w:t>
      </w:r>
      <w:r>
        <w:rPr>
          <w:lang w:val="en-US"/>
        </w:rPr>
        <w:t>VLs</w:t>
      </w:r>
      <w:r w:rsidRPr="00640177">
        <w:t>)</w:t>
      </w:r>
      <w:r>
        <w:t xml:space="preserve"> предосставляют строительные блоки для поддержки широкого класса топологий, а также для реализации </w:t>
      </w:r>
      <w:r>
        <w:rPr>
          <w:lang w:val="en-US"/>
        </w:rPr>
        <w:t>Q</w:t>
      </w:r>
      <w:r w:rsidR="0020250F">
        <w:rPr>
          <w:lang w:val="en-US"/>
        </w:rPr>
        <w:t>uality</w:t>
      </w:r>
      <w:r w:rsidR="0020250F" w:rsidRPr="0020250F">
        <w:t xml:space="preserve"> </w:t>
      </w:r>
      <w:r w:rsidR="0020250F">
        <w:rPr>
          <w:lang w:val="en-US"/>
        </w:rPr>
        <w:t>of</w:t>
      </w:r>
      <w:r w:rsidR="0020250F" w:rsidRPr="0020250F">
        <w:t xml:space="preserve"> </w:t>
      </w:r>
      <w:r w:rsidR="0020250F">
        <w:rPr>
          <w:lang w:val="en-US"/>
        </w:rPr>
        <w:t>Service</w:t>
      </w:r>
      <w:r w:rsidR="0020250F" w:rsidRPr="0020250F">
        <w:t xml:space="preserve"> (</w:t>
      </w:r>
      <w:r w:rsidR="0020250F">
        <w:rPr>
          <w:lang w:val="en-US"/>
        </w:rPr>
        <w:t>QoS</w:t>
      </w:r>
      <w:r w:rsidR="0020250F" w:rsidRPr="0020250F">
        <w:t xml:space="preserve">) </w:t>
      </w:r>
      <w:r w:rsidR="0020250F">
        <w:t>функциональностей.</w:t>
      </w:r>
    </w:p>
    <w:p w14:paraId="28830F26" w14:textId="12070D55" w:rsidR="0020250F" w:rsidRDefault="0020250F" w:rsidP="00640177">
      <w:pPr>
        <w:pStyle w:val="DiplomText"/>
        <w:ind w:left="1429" w:firstLine="698"/>
      </w:pPr>
      <w:r>
        <w:t xml:space="preserve">В рамках </w:t>
      </w:r>
      <w:r>
        <w:rPr>
          <w:lang w:val="en-US"/>
        </w:rPr>
        <w:t>Intel</w:t>
      </w:r>
      <w:r w:rsidRPr="0020250F">
        <w:t xml:space="preserve">® </w:t>
      </w:r>
      <w:r>
        <w:rPr>
          <w:lang w:val="en-US"/>
        </w:rPr>
        <w:t>OPA</w:t>
      </w:r>
      <w:r w:rsidRPr="0020250F">
        <w:t xml:space="preserve"> </w:t>
      </w:r>
      <w:r>
        <w:t xml:space="preserve">фабрики </w:t>
      </w:r>
      <w:r>
        <w:rPr>
          <w:lang w:val="en-US"/>
        </w:rPr>
        <w:t>QoS</w:t>
      </w:r>
      <w:r w:rsidRPr="0020250F">
        <w:t xml:space="preserve"> </w:t>
      </w:r>
      <w:r>
        <w:t>предоставляет ряд возможностей, в том числе разделение задач</w:t>
      </w:r>
      <w:r w:rsidRPr="0020250F">
        <w:t>/</w:t>
      </w:r>
      <w:r>
        <w:t>распределение ресурсов</w:t>
      </w:r>
      <w:r w:rsidRPr="0020250F">
        <w:t xml:space="preserve">; </w:t>
      </w:r>
      <w:r>
        <w:t>разделение услуг/распределение ресурсов</w:t>
      </w:r>
      <w:r w:rsidRPr="0020250F">
        <w:t xml:space="preserve">; </w:t>
      </w:r>
      <w:r>
        <w:t>разделение трафика приложений в рамках данной задачи</w:t>
      </w:r>
      <w:r w:rsidRPr="0020250F">
        <w:t xml:space="preserve">; </w:t>
      </w:r>
      <w:r>
        <w:t>протокол (то есть, запрос</w:t>
      </w:r>
      <w:r w:rsidRPr="0020250F">
        <w:t>/</w:t>
      </w:r>
      <w:r>
        <w:t>ответ)</w:t>
      </w:r>
      <w:r w:rsidRPr="0020250F">
        <w:t xml:space="preserve">; </w:t>
      </w:r>
      <w:r>
        <w:t>механизм избегания взаимобокировки</w:t>
      </w:r>
      <w:r w:rsidRPr="0020250F">
        <w:t xml:space="preserve">; </w:t>
      </w:r>
      <w:r>
        <w:t>приоритезация трафика и распределение полосы пропускания</w:t>
      </w:r>
      <w:r w:rsidRPr="0020250F">
        <w:t xml:space="preserve">; </w:t>
      </w:r>
      <w:r>
        <w:t>оптимизация дрожания задержки путем приоритизации трафика.</w:t>
      </w:r>
    </w:p>
    <w:p w14:paraId="0A93B401" w14:textId="29B21782" w:rsidR="000D4F6B" w:rsidRDefault="000D4F6B" w:rsidP="00640177">
      <w:pPr>
        <w:pStyle w:val="DiplomText"/>
        <w:ind w:left="1429" w:firstLine="698"/>
      </w:pPr>
      <w:r>
        <w:rPr>
          <w:lang w:val="en-US"/>
        </w:rPr>
        <w:lastRenderedPageBreak/>
        <w:t>Intel</w:t>
      </w:r>
      <w:r w:rsidRPr="000D4F6B">
        <w:t xml:space="preserve">® </w:t>
      </w:r>
      <w:r>
        <w:rPr>
          <w:lang w:val="en-US"/>
        </w:rPr>
        <w:t>OPA</w:t>
      </w:r>
      <w:r w:rsidRPr="000D4F6B">
        <w:t xml:space="preserve"> </w:t>
      </w:r>
      <w:r>
        <w:t>предоставляет</w:t>
      </w:r>
      <w:r w:rsidRPr="000D4F6B">
        <w:t xml:space="preserve"> </w:t>
      </w:r>
      <w:r>
        <w:t>очень</w:t>
      </w:r>
      <w:r w:rsidRPr="000D4F6B">
        <w:t xml:space="preserve"> </w:t>
      </w:r>
      <w:r>
        <w:t>гибкие</w:t>
      </w:r>
      <w:r w:rsidRPr="000D4F6B">
        <w:t xml:space="preserve"> </w:t>
      </w:r>
      <w:r>
        <w:t>механизмы</w:t>
      </w:r>
      <w:r w:rsidRPr="000D4F6B">
        <w:t xml:space="preserve"> </w:t>
      </w:r>
      <w:r>
        <w:t>для</w:t>
      </w:r>
      <w:r w:rsidRPr="000D4F6B">
        <w:t xml:space="preserve"> </w:t>
      </w:r>
      <w:r>
        <w:rPr>
          <w:lang w:val="en-US"/>
        </w:rPr>
        <w:t>QoS</w:t>
      </w:r>
      <w:r w:rsidRPr="000D4F6B">
        <w:t xml:space="preserve"> </w:t>
      </w:r>
      <w:r>
        <w:t>через</w:t>
      </w:r>
      <w:r w:rsidRPr="000D4F6B">
        <w:t xml:space="preserve"> </w:t>
      </w:r>
      <w:r>
        <w:t>Виртуальные Фабрики (</w:t>
      </w:r>
      <w:r>
        <w:rPr>
          <w:lang w:val="en-US"/>
        </w:rPr>
        <w:t>vFabrics</w:t>
      </w:r>
      <w:r w:rsidRPr="000D4F6B">
        <w:t xml:space="preserve">, </w:t>
      </w:r>
      <w:r>
        <w:rPr>
          <w:lang w:val="en-US"/>
        </w:rPr>
        <w:t>Virtual</w:t>
      </w:r>
      <w:r w:rsidRPr="000D4F6B">
        <w:t xml:space="preserve"> </w:t>
      </w:r>
      <w:r>
        <w:rPr>
          <w:lang w:val="en-US"/>
        </w:rPr>
        <w:t>Fabrics</w:t>
      </w:r>
      <w:r w:rsidRPr="000D4F6B">
        <w:t xml:space="preserve">), </w:t>
      </w:r>
      <w:r>
        <w:t xml:space="preserve">Классы Трафика </w:t>
      </w:r>
      <w:r w:rsidRPr="000D4F6B">
        <w:t>(</w:t>
      </w:r>
      <w:r>
        <w:rPr>
          <w:lang w:val="en-US"/>
        </w:rPr>
        <w:t>TCs</w:t>
      </w:r>
      <w:r>
        <w:t xml:space="preserve">, </w:t>
      </w:r>
      <w:r>
        <w:rPr>
          <w:lang w:val="en-US"/>
        </w:rPr>
        <w:t>Traffic</w:t>
      </w:r>
      <w:r w:rsidRPr="000D4F6B">
        <w:t xml:space="preserve"> </w:t>
      </w:r>
      <w:r>
        <w:rPr>
          <w:lang w:val="en-US"/>
        </w:rPr>
        <w:t>Classes</w:t>
      </w:r>
      <w:r w:rsidRPr="000D4F6B">
        <w:t xml:space="preserve">), </w:t>
      </w:r>
      <w:r>
        <w:t>Уровни Сервиса (</w:t>
      </w:r>
      <w:r>
        <w:rPr>
          <w:lang w:val="en-US"/>
        </w:rPr>
        <w:t>SLs</w:t>
      </w:r>
      <w:r w:rsidRPr="000D4F6B">
        <w:t xml:space="preserve">, </w:t>
      </w:r>
      <w:r>
        <w:rPr>
          <w:lang w:val="en-US"/>
        </w:rPr>
        <w:t>Service</w:t>
      </w:r>
      <w:r w:rsidRPr="000D4F6B">
        <w:t xml:space="preserve"> </w:t>
      </w:r>
      <w:r>
        <w:rPr>
          <w:lang w:val="en-US"/>
        </w:rPr>
        <w:t>Levels</w:t>
      </w:r>
      <w:r w:rsidRPr="000D4F6B">
        <w:t>)</w:t>
      </w:r>
      <w:r>
        <w:t xml:space="preserve"> и Виртулаьные Полосы (</w:t>
      </w:r>
      <w:r>
        <w:rPr>
          <w:lang w:val="en-US"/>
        </w:rPr>
        <w:t>VLs</w:t>
      </w:r>
      <w:r w:rsidRPr="000D4F6B">
        <w:t xml:space="preserve">, </w:t>
      </w:r>
      <w:r>
        <w:rPr>
          <w:lang w:val="en-US"/>
        </w:rPr>
        <w:t>Virtual</w:t>
      </w:r>
      <w:r w:rsidRPr="000D4F6B">
        <w:t xml:space="preserve"> </w:t>
      </w:r>
      <w:r>
        <w:rPr>
          <w:lang w:val="en-US"/>
        </w:rPr>
        <w:t>Lanes</w:t>
      </w:r>
      <w:r>
        <w:t>)</w:t>
      </w:r>
      <w:r w:rsidRPr="000D4F6B">
        <w:t xml:space="preserve">. </w:t>
      </w:r>
      <w:r w:rsidR="00566CF1">
        <w:t>В с</w:t>
      </w:r>
      <w:bookmarkStart w:id="12" w:name="_GoBack"/>
      <w:bookmarkEnd w:id="12"/>
      <w:r w:rsidR="00566CF1">
        <w:t xml:space="preserve">ердце </w:t>
      </w:r>
      <w:r w:rsidR="00566CF1">
        <w:rPr>
          <w:lang w:val="en-US"/>
        </w:rPr>
        <w:t>QoS</w:t>
      </w:r>
      <w:r w:rsidR="00566CF1" w:rsidRPr="00566CF1">
        <w:t xml:space="preserve"> </w:t>
      </w:r>
      <w:r w:rsidR="00566CF1">
        <w:t xml:space="preserve">лежит </w:t>
      </w:r>
      <w:r w:rsidR="00566CF1">
        <w:rPr>
          <w:lang w:val="en-US"/>
        </w:rPr>
        <w:t>SC</w:t>
      </w:r>
      <w:r w:rsidR="00566CF1" w:rsidRPr="00566CF1">
        <w:t xml:space="preserve"> </w:t>
      </w:r>
      <w:r w:rsidR="00566CF1">
        <w:t>механизм, который используется для дифференцирования пакетов (</w:t>
      </w:r>
      <w:r w:rsidR="00566CF1">
        <w:rPr>
          <w:lang w:val="en-US"/>
        </w:rPr>
        <w:t>FP</w:t>
      </w:r>
      <w:r w:rsidR="00566CF1">
        <w:t xml:space="preserve">) в рамках фабрики. Для поддержки широкого спектра топологий фабрики и конфигураций, назначение </w:t>
      </w:r>
      <w:r w:rsidR="00566CF1">
        <w:rPr>
          <w:lang w:val="en-US"/>
        </w:rPr>
        <w:t>SC</w:t>
      </w:r>
      <w:r w:rsidR="00566CF1" w:rsidRPr="00566CF1">
        <w:t xml:space="preserve"> </w:t>
      </w:r>
      <w:r w:rsidR="00566CF1">
        <w:t xml:space="preserve">управляется с помощью менеджера фабрики и </w:t>
      </w:r>
      <w:r w:rsidR="00566CF1">
        <w:rPr>
          <w:lang w:val="en-US"/>
        </w:rPr>
        <w:t>SC</w:t>
      </w:r>
      <w:r w:rsidR="00566CF1" w:rsidRPr="00566CF1">
        <w:t xml:space="preserve"> </w:t>
      </w:r>
      <w:r w:rsidR="00566CF1">
        <w:t xml:space="preserve">конкретного пакета фабрики может изменится по мере прохождения </w:t>
      </w:r>
      <w:r w:rsidR="00B20AEA">
        <w:t>фабрики для маршрутизации в зави</w:t>
      </w:r>
      <w:r w:rsidR="00810F62">
        <w:t>симости от возникновения взаимоблокировок</w:t>
      </w:r>
      <w:r w:rsidR="00B20AEA">
        <w:t>.</w:t>
      </w:r>
    </w:p>
    <w:p w14:paraId="303C9ADD" w14:textId="30EF0C5F" w:rsidR="00810F62" w:rsidRPr="00E900F5" w:rsidRDefault="00810F62" w:rsidP="00640177">
      <w:pPr>
        <w:pStyle w:val="DiplomText"/>
        <w:ind w:left="1429" w:firstLine="698"/>
        <w:rPr>
          <w:lang w:val="en-US"/>
        </w:rPr>
      </w:pPr>
      <w:r>
        <w:t xml:space="preserve">Операции, выполняемые операция приложениями и системными администраторами, централизованы вокруг </w:t>
      </w:r>
      <w:r>
        <w:rPr>
          <w:lang w:val="en-US"/>
        </w:rPr>
        <w:t>vFabrics</w:t>
      </w:r>
      <w:r w:rsidRPr="00810F62">
        <w:t xml:space="preserve">. </w:t>
      </w:r>
      <w:r>
        <w:rPr>
          <w:lang w:val="en-US"/>
        </w:rPr>
        <w:t>vFabric</w:t>
      </w:r>
      <w:r w:rsidRPr="00810F62">
        <w:t xml:space="preserve"> </w:t>
      </w:r>
      <w:r>
        <w:t xml:space="preserve">– это пересечение множества портов фабрики и один или более протоколов уровня приложений. Множество </w:t>
      </w:r>
      <w:r>
        <w:rPr>
          <w:lang w:val="en-US"/>
        </w:rPr>
        <w:t>QoS</w:t>
      </w:r>
      <w:r w:rsidRPr="00810F62">
        <w:t xml:space="preserve"> </w:t>
      </w:r>
      <w:r>
        <w:t xml:space="preserve">функциональностей и политик безопасности устанавливается системным администратором для каждой </w:t>
      </w:r>
      <w:r>
        <w:rPr>
          <w:lang w:val="en-US"/>
        </w:rPr>
        <w:t>vFabric</w:t>
      </w:r>
      <w:r w:rsidRPr="00810F62">
        <w:t xml:space="preserve">. </w:t>
      </w:r>
      <w:r>
        <w:t xml:space="preserve">Каждая </w:t>
      </w:r>
      <w:r>
        <w:rPr>
          <w:lang w:val="en-US"/>
        </w:rPr>
        <w:t>vFabric</w:t>
      </w:r>
      <w:r w:rsidRPr="00810F62">
        <w:t xml:space="preserve"> </w:t>
      </w:r>
      <w:r>
        <w:t xml:space="preserve">ассоциируется с </w:t>
      </w:r>
      <w:r>
        <w:rPr>
          <w:lang w:val="en-US"/>
        </w:rPr>
        <w:t>Traffic</w:t>
      </w:r>
      <w:r w:rsidRPr="00810F62">
        <w:t xml:space="preserve"> </w:t>
      </w:r>
      <w:r>
        <w:rPr>
          <w:lang w:val="en-US"/>
        </w:rPr>
        <w:t>Class</w:t>
      </w:r>
      <w:r w:rsidRPr="00810F62">
        <w:t xml:space="preserve"> </w:t>
      </w:r>
      <w:r>
        <w:t xml:space="preserve">для </w:t>
      </w:r>
      <w:r>
        <w:rPr>
          <w:lang w:val="en-US"/>
        </w:rPr>
        <w:t>QoS</w:t>
      </w:r>
      <w:r w:rsidRPr="00810F62">
        <w:t xml:space="preserve"> </w:t>
      </w:r>
      <w:r>
        <w:t xml:space="preserve">и </w:t>
      </w:r>
      <w:r>
        <w:rPr>
          <w:lang w:val="en-US"/>
        </w:rPr>
        <w:t>Partition</w:t>
      </w:r>
      <w:r w:rsidRPr="00810F62">
        <w:t xml:space="preserve"> </w:t>
      </w:r>
      <w:r>
        <w:t>для безопасности.</w:t>
      </w:r>
    </w:p>
    <w:p w14:paraId="57D2D683" w14:textId="77777777" w:rsidR="00640177" w:rsidRPr="000D4F6B" w:rsidRDefault="00640177" w:rsidP="00E44E46">
      <w:pPr>
        <w:pStyle w:val="DiplomText"/>
        <w:numPr>
          <w:ilvl w:val="0"/>
          <w:numId w:val="45"/>
        </w:numPr>
      </w:pPr>
    </w:p>
    <w:p w14:paraId="7DCBEEFB" w14:textId="1F0AB5F1" w:rsidR="0062163C" w:rsidRPr="00D204EF" w:rsidRDefault="00152716" w:rsidP="002A06A0">
      <w:pPr>
        <w:pStyle w:val="DiplomaTitleChapter"/>
      </w:pPr>
      <w:bookmarkStart w:id="13" w:name="_Toc508228718"/>
      <w:r>
        <w:lastRenderedPageBreak/>
        <w:t>Заключение</w:t>
      </w:r>
      <w:bookmarkEnd w:id="13"/>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49D45957" w:rsidR="00CD2336" w:rsidRPr="00CD2336" w:rsidRDefault="00CD2336" w:rsidP="00152716">
      <w:pPr>
        <w:pStyle w:val="DiplomText"/>
      </w:pPr>
      <w:r>
        <w:t xml:space="preserve">За последние пару лет появлись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использованние этих интерфейсов для обеспечения лучшей переносимости.</w:t>
      </w:r>
    </w:p>
    <w:p w14:paraId="69A2A116" w14:textId="0D74213C" w:rsidR="00152716" w:rsidRDefault="00152716" w:rsidP="002A06A0">
      <w:pPr>
        <w:pStyle w:val="DiplomaTitleChapter"/>
      </w:pPr>
      <w:bookmarkStart w:id="14" w:name="_Toc508228719"/>
      <w:r>
        <w:lastRenderedPageBreak/>
        <w:t>Литература</w:t>
      </w:r>
      <w:bookmarkEnd w:id="14"/>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20" w:history="1">
        <w:r w:rsidRPr="00346AFB">
          <w:rPr>
            <w:rStyle w:val="Hyperlink"/>
            <w:lang w:val="en-US"/>
          </w:rPr>
          <w:t>https://www.openfabrics.org/</w:t>
        </w:r>
      </w:hyperlink>
      <w:r>
        <w:rPr>
          <w:lang w:val="en-US"/>
        </w:rPr>
        <w:t xml:space="preserve">; </w:t>
      </w:r>
      <w:hyperlink r:id="rId21"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2" w:history="1">
        <w:r w:rsidRPr="00346AFB">
          <w:rPr>
            <w:rStyle w:val="Hyperlink"/>
            <w:lang w:val="en-US"/>
          </w:rPr>
          <w:t>https://github.com/openucx</w:t>
        </w:r>
      </w:hyperlink>
      <w:r>
        <w:rPr>
          <w:lang w:val="en-US"/>
        </w:rPr>
        <w:t xml:space="preserve">; </w:t>
      </w:r>
      <w:hyperlink r:id="rId23"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27562" w14:textId="77777777" w:rsidR="00F25DB2" w:rsidRDefault="00F25DB2" w:rsidP="00007D97">
      <w:r>
        <w:separator/>
      </w:r>
    </w:p>
  </w:endnote>
  <w:endnote w:type="continuationSeparator" w:id="0">
    <w:p w14:paraId="3AED66EB" w14:textId="77777777" w:rsidR="00F25DB2" w:rsidRDefault="00F25DB2"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C3D0B" w14:textId="77777777" w:rsidR="00F25DB2" w:rsidRDefault="00F25DB2" w:rsidP="00007D97">
      <w:r>
        <w:separator/>
      </w:r>
    </w:p>
  </w:footnote>
  <w:footnote w:type="continuationSeparator" w:id="0">
    <w:p w14:paraId="7EB74165" w14:textId="77777777" w:rsidR="00F25DB2" w:rsidRDefault="00F25DB2"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FD53A5"/>
    <w:multiLevelType w:val="hybridMultilevel"/>
    <w:tmpl w:val="2C46CB56"/>
    <w:lvl w:ilvl="0" w:tplc="6F70891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3" w15:restartNumberingAfterBreak="0">
    <w:nsid w:val="3B7072EB"/>
    <w:multiLevelType w:val="hybridMultilevel"/>
    <w:tmpl w:val="8C6C8874"/>
    <w:lvl w:ilvl="0" w:tplc="9E44231E">
      <w:start w:val="1"/>
      <w:numFmt w:val="decimal"/>
      <w:lvlText w:val="%1."/>
      <w:lvlJc w:val="left"/>
      <w:pPr>
        <w:ind w:left="2494" w:hanging="360"/>
      </w:pPr>
      <w:rPr>
        <w:rFonts w:hint="default"/>
      </w:rPr>
    </w:lvl>
    <w:lvl w:ilvl="1" w:tplc="04190019" w:tentative="1">
      <w:start w:val="1"/>
      <w:numFmt w:val="lowerLetter"/>
      <w:lvlText w:val="%2."/>
      <w:lvlJc w:val="left"/>
      <w:pPr>
        <w:ind w:left="3214" w:hanging="360"/>
      </w:pPr>
    </w:lvl>
    <w:lvl w:ilvl="2" w:tplc="0419001B" w:tentative="1">
      <w:start w:val="1"/>
      <w:numFmt w:val="lowerRoman"/>
      <w:lvlText w:val="%3."/>
      <w:lvlJc w:val="right"/>
      <w:pPr>
        <w:ind w:left="3934" w:hanging="180"/>
      </w:pPr>
    </w:lvl>
    <w:lvl w:ilvl="3" w:tplc="0419000F" w:tentative="1">
      <w:start w:val="1"/>
      <w:numFmt w:val="decimal"/>
      <w:lvlText w:val="%4."/>
      <w:lvlJc w:val="left"/>
      <w:pPr>
        <w:ind w:left="4654" w:hanging="360"/>
      </w:pPr>
    </w:lvl>
    <w:lvl w:ilvl="4" w:tplc="04190019" w:tentative="1">
      <w:start w:val="1"/>
      <w:numFmt w:val="lowerLetter"/>
      <w:lvlText w:val="%5."/>
      <w:lvlJc w:val="left"/>
      <w:pPr>
        <w:ind w:left="5374" w:hanging="360"/>
      </w:pPr>
    </w:lvl>
    <w:lvl w:ilvl="5" w:tplc="0419001B" w:tentative="1">
      <w:start w:val="1"/>
      <w:numFmt w:val="lowerRoman"/>
      <w:lvlText w:val="%6."/>
      <w:lvlJc w:val="right"/>
      <w:pPr>
        <w:ind w:left="6094" w:hanging="180"/>
      </w:pPr>
    </w:lvl>
    <w:lvl w:ilvl="6" w:tplc="0419000F" w:tentative="1">
      <w:start w:val="1"/>
      <w:numFmt w:val="decimal"/>
      <w:lvlText w:val="%7."/>
      <w:lvlJc w:val="left"/>
      <w:pPr>
        <w:ind w:left="6814" w:hanging="360"/>
      </w:pPr>
    </w:lvl>
    <w:lvl w:ilvl="7" w:tplc="04190019" w:tentative="1">
      <w:start w:val="1"/>
      <w:numFmt w:val="lowerLetter"/>
      <w:lvlText w:val="%8."/>
      <w:lvlJc w:val="left"/>
      <w:pPr>
        <w:ind w:left="7534" w:hanging="360"/>
      </w:pPr>
    </w:lvl>
    <w:lvl w:ilvl="8" w:tplc="0419001B" w:tentative="1">
      <w:start w:val="1"/>
      <w:numFmt w:val="lowerRoman"/>
      <w:lvlText w:val="%9."/>
      <w:lvlJc w:val="right"/>
      <w:pPr>
        <w:ind w:left="8254" w:hanging="180"/>
      </w:pPr>
    </w:lvl>
  </w:abstractNum>
  <w:abstractNum w:abstractNumId="24"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6"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FF61073"/>
    <w:multiLevelType w:val="hybridMultilevel"/>
    <w:tmpl w:val="8BA01686"/>
    <w:lvl w:ilvl="0" w:tplc="46DA9A8C">
      <w:start w:val="1"/>
      <w:numFmt w:val="decimal"/>
      <w:lvlText w:val="%1."/>
      <w:lvlJc w:val="left"/>
      <w:pPr>
        <w:ind w:left="2487" w:hanging="360"/>
      </w:pPr>
      <w:rPr>
        <w:rFonts w:hint="default"/>
      </w:rPr>
    </w:lvl>
    <w:lvl w:ilvl="1" w:tplc="04190019">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28"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631278FF"/>
    <w:multiLevelType w:val="hybridMultilevel"/>
    <w:tmpl w:val="B8B0CF40"/>
    <w:lvl w:ilvl="0" w:tplc="4AC6095E">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4314094"/>
    <w:multiLevelType w:val="hybridMultilevel"/>
    <w:tmpl w:val="490A82BC"/>
    <w:lvl w:ilvl="0" w:tplc="37B8059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9"/>
  </w:num>
  <w:num w:numId="2">
    <w:abstractNumId w:val="9"/>
  </w:num>
  <w:num w:numId="3">
    <w:abstractNumId w:val="17"/>
  </w:num>
  <w:num w:numId="4">
    <w:abstractNumId w:val="28"/>
  </w:num>
  <w:num w:numId="5">
    <w:abstractNumId w:val="2"/>
  </w:num>
  <w:num w:numId="6">
    <w:abstractNumId w:val="34"/>
  </w:num>
  <w:num w:numId="7">
    <w:abstractNumId w:val="47"/>
  </w:num>
  <w:num w:numId="8">
    <w:abstractNumId w:val="15"/>
  </w:num>
  <w:num w:numId="9">
    <w:abstractNumId w:val="4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19"/>
  </w:num>
  <w:num w:numId="14">
    <w:abstractNumId w:val="3"/>
  </w:num>
  <w:num w:numId="15">
    <w:abstractNumId w:val="1"/>
  </w:num>
  <w:num w:numId="16">
    <w:abstractNumId w:val="0"/>
  </w:num>
  <w:num w:numId="17">
    <w:abstractNumId w:val="36"/>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8"/>
  </w:num>
  <w:num w:numId="21">
    <w:abstractNumId w:val="38"/>
  </w:num>
  <w:num w:numId="22">
    <w:abstractNumId w:val="30"/>
  </w:num>
  <w:num w:numId="23">
    <w:abstractNumId w:val="14"/>
  </w:num>
  <w:num w:numId="24">
    <w:abstractNumId w:val="12"/>
  </w:num>
  <w:num w:numId="25">
    <w:abstractNumId w:val="6"/>
  </w:num>
  <w:num w:numId="26">
    <w:abstractNumId w:val="20"/>
  </w:num>
  <w:num w:numId="27">
    <w:abstractNumId w:val="24"/>
  </w:num>
  <w:num w:numId="28">
    <w:abstractNumId w:val="40"/>
  </w:num>
  <w:num w:numId="29">
    <w:abstractNumId w:val="44"/>
  </w:num>
  <w:num w:numId="30">
    <w:abstractNumId w:val="5"/>
  </w:num>
  <w:num w:numId="31">
    <w:abstractNumId w:val="21"/>
  </w:num>
  <w:num w:numId="32">
    <w:abstractNumId w:val="35"/>
  </w:num>
  <w:num w:numId="33">
    <w:abstractNumId w:val="32"/>
  </w:num>
  <w:num w:numId="34">
    <w:abstractNumId w:val="16"/>
  </w:num>
  <w:num w:numId="35">
    <w:abstractNumId w:val="7"/>
  </w:num>
  <w:num w:numId="36">
    <w:abstractNumId w:val="37"/>
  </w:num>
  <w:num w:numId="37">
    <w:abstractNumId w:val="31"/>
  </w:num>
  <w:num w:numId="38">
    <w:abstractNumId w:val="18"/>
  </w:num>
  <w:num w:numId="39">
    <w:abstractNumId w:val="13"/>
  </w:num>
  <w:num w:numId="40">
    <w:abstractNumId w:val="10"/>
  </w:num>
  <w:num w:numId="41">
    <w:abstractNumId w:val="46"/>
  </w:num>
  <w:num w:numId="42">
    <w:abstractNumId w:val="11"/>
  </w:num>
  <w:num w:numId="43">
    <w:abstractNumId w:val="26"/>
  </w:num>
  <w:num w:numId="44">
    <w:abstractNumId w:val="22"/>
  </w:num>
  <w:num w:numId="45">
    <w:abstractNumId w:val="42"/>
  </w:num>
  <w:num w:numId="46">
    <w:abstractNumId w:val="45"/>
  </w:num>
  <w:num w:numId="47">
    <w:abstractNumId w:val="2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0E26"/>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C32A6"/>
    <w:rsid w:val="000D23D8"/>
    <w:rsid w:val="000D4F6B"/>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5A82"/>
    <w:rsid w:val="001772F8"/>
    <w:rsid w:val="001873E8"/>
    <w:rsid w:val="0019062E"/>
    <w:rsid w:val="001936CF"/>
    <w:rsid w:val="00193D5B"/>
    <w:rsid w:val="0019527B"/>
    <w:rsid w:val="001A08DD"/>
    <w:rsid w:val="001A120C"/>
    <w:rsid w:val="001A4BB3"/>
    <w:rsid w:val="001B1DA8"/>
    <w:rsid w:val="001E508E"/>
    <w:rsid w:val="001F3A3B"/>
    <w:rsid w:val="0020250F"/>
    <w:rsid w:val="0020720D"/>
    <w:rsid w:val="00215D3D"/>
    <w:rsid w:val="002165D6"/>
    <w:rsid w:val="00220F9F"/>
    <w:rsid w:val="0023010A"/>
    <w:rsid w:val="002330C6"/>
    <w:rsid w:val="0023325F"/>
    <w:rsid w:val="0023350E"/>
    <w:rsid w:val="00233BAF"/>
    <w:rsid w:val="00236290"/>
    <w:rsid w:val="00253D31"/>
    <w:rsid w:val="0025664B"/>
    <w:rsid w:val="00256B23"/>
    <w:rsid w:val="00257440"/>
    <w:rsid w:val="00265270"/>
    <w:rsid w:val="002668FF"/>
    <w:rsid w:val="00277BE9"/>
    <w:rsid w:val="002855DD"/>
    <w:rsid w:val="00285B73"/>
    <w:rsid w:val="00292F6B"/>
    <w:rsid w:val="00296738"/>
    <w:rsid w:val="002A06A0"/>
    <w:rsid w:val="002A0762"/>
    <w:rsid w:val="002A1AF8"/>
    <w:rsid w:val="002A5571"/>
    <w:rsid w:val="002A5BDA"/>
    <w:rsid w:val="002D1B35"/>
    <w:rsid w:val="002D2727"/>
    <w:rsid w:val="002E3542"/>
    <w:rsid w:val="002F0CC7"/>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92379"/>
    <w:rsid w:val="003A4FFF"/>
    <w:rsid w:val="003A56A7"/>
    <w:rsid w:val="003A6194"/>
    <w:rsid w:val="003A7165"/>
    <w:rsid w:val="003B6737"/>
    <w:rsid w:val="003B6F06"/>
    <w:rsid w:val="003C228F"/>
    <w:rsid w:val="003C62B0"/>
    <w:rsid w:val="003C640B"/>
    <w:rsid w:val="003D755E"/>
    <w:rsid w:val="003E6EE2"/>
    <w:rsid w:val="003F03DE"/>
    <w:rsid w:val="003F6BAB"/>
    <w:rsid w:val="0040263D"/>
    <w:rsid w:val="004028F2"/>
    <w:rsid w:val="0041030C"/>
    <w:rsid w:val="00420C07"/>
    <w:rsid w:val="004233EB"/>
    <w:rsid w:val="0043377A"/>
    <w:rsid w:val="00435AB5"/>
    <w:rsid w:val="004372E6"/>
    <w:rsid w:val="00442922"/>
    <w:rsid w:val="00445FB6"/>
    <w:rsid w:val="00447E3F"/>
    <w:rsid w:val="00454EB7"/>
    <w:rsid w:val="004559E1"/>
    <w:rsid w:val="0046292C"/>
    <w:rsid w:val="00467DC1"/>
    <w:rsid w:val="00474DFF"/>
    <w:rsid w:val="00476783"/>
    <w:rsid w:val="00480678"/>
    <w:rsid w:val="00490BE2"/>
    <w:rsid w:val="004A0108"/>
    <w:rsid w:val="004A364B"/>
    <w:rsid w:val="004A55B4"/>
    <w:rsid w:val="004A6F6C"/>
    <w:rsid w:val="004B1188"/>
    <w:rsid w:val="004B1B2F"/>
    <w:rsid w:val="004B3603"/>
    <w:rsid w:val="004B41B4"/>
    <w:rsid w:val="004B5CC9"/>
    <w:rsid w:val="004B6B33"/>
    <w:rsid w:val="004C4F22"/>
    <w:rsid w:val="004D1AB8"/>
    <w:rsid w:val="004E6DE9"/>
    <w:rsid w:val="004F2DE9"/>
    <w:rsid w:val="00507C32"/>
    <w:rsid w:val="005160C4"/>
    <w:rsid w:val="00517B54"/>
    <w:rsid w:val="00520358"/>
    <w:rsid w:val="005277F5"/>
    <w:rsid w:val="00527822"/>
    <w:rsid w:val="005335F6"/>
    <w:rsid w:val="005364DB"/>
    <w:rsid w:val="005507EA"/>
    <w:rsid w:val="00550FE9"/>
    <w:rsid w:val="00551B0A"/>
    <w:rsid w:val="00553DCE"/>
    <w:rsid w:val="0055737C"/>
    <w:rsid w:val="00557AF1"/>
    <w:rsid w:val="005617A2"/>
    <w:rsid w:val="00565E47"/>
    <w:rsid w:val="00566CF1"/>
    <w:rsid w:val="00585841"/>
    <w:rsid w:val="005910C9"/>
    <w:rsid w:val="00595EDA"/>
    <w:rsid w:val="005B1B47"/>
    <w:rsid w:val="005B3CD2"/>
    <w:rsid w:val="005B4444"/>
    <w:rsid w:val="005C119E"/>
    <w:rsid w:val="005C1DCF"/>
    <w:rsid w:val="005F2C53"/>
    <w:rsid w:val="005F372C"/>
    <w:rsid w:val="00600992"/>
    <w:rsid w:val="00601F7F"/>
    <w:rsid w:val="0060702B"/>
    <w:rsid w:val="00610C1B"/>
    <w:rsid w:val="00612EDD"/>
    <w:rsid w:val="00613891"/>
    <w:rsid w:val="0062163C"/>
    <w:rsid w:val="006271C7"/>
    <w:rsid w:val="0062773A"/>
    <w:rsid w:val="006362D5"/>
    <w:rsid w:val="00640177"/>
    <w:rsid w:val="00640744"/>
    <w:rsid w:val="006418C7"/>
    <w:rsid w:val="006475AD"/>
    <w:rsid w:val="00651425"/>
    <w:rsid w:val="00657D4F"/>
    <w:rsid w:val="006617B6"/>
    <w:rsid w:val="00665533"/>
    <w:rsid w:val="00671C03"/>
    <w:rsid w:val="00674430"/>
    <w:rsid w:val="00687E31"/>
    <w:rsid w:val="006A0134"/>
    <w:rsid w:val="006A3379"/>
    <w:rsid w:val="006A5BDF"/>
    <w:rsid w:val="006A5F76"/>
    <w:rsid w:val="006A7F9B"/>
    <w:rsid w:val="006B498E"/>
    <w:rsid w:val="006B6629"/>
    <w:rsid w:val="006C5108"/>
    <w:rsid w:val="006E35B4"/>
    <w:rsid w:val="006E6E6C"/>
    <w:rsid w:val="006F3D46"/>
    <w:rsid w:val="007073DD"/>
    <w:rsid w:val="00713D18"/>
    <w:rsid w:val="00715109"/>
    <w:rsid w:val="0071789C"/>
    <w:rsid w:val="00720743"/>
    <w:rsid w:val="0072416C"/>
    <w:rsid w:val="00727326"/>
    <w:rsid w:val="00742629"/>
    <w:rsid w:val="0074345B"/>
    <w:rsid w:val="00745C70"/>
    <w:rsid w:val="00750EA4"/>
    <w:rsid w:val="00751A62"/>
    <w:rsid w:val="00752FE5"/>
    <w:rsid w:val="00761290"/>
    <w:rsid w:val="00762A0C"/>
    <w:rsid w:val="00764000"/>
    <w:rsid w:val="00767F54"/>
    <w:rsid w:val="00772608"/>
    <w:rsid w:val="007763BA"/>
    <w:rsid w:val="00790110"/>
    <w:rsid w:val="00790AFE"/>
    <w:rsid w:val="00793BE0"/>
    <w:rsid w:val="007B11EB"/>
    <w:rsid w:val="007B386B"/>
    <w:rsid w:val="007B4F91"/>
    <w:rsid w:val="007C4BE5"/>
    <w:rsid w:val="007D4D3C"/>
    <w:rsid w:val="007E4F1D"/>
    <w:rsid w:val="007F0142"/>
    <w:rsid w:val="007F0E43"/>
    <w:rsid w:val="007F63F2"/>
    <w:rsid w:val="008012BD"/>
    <w:rsid w:val="00802AFE"/>
    <w:rsid w:val="008064AA"/>
    <w:rsid w:val="00810F62"/>
    <w:rsid w:val="00812955"/>
    <w:rsid w:val="008161C5"/>
    <w:rsid w:val="0082235B"/>
    <w:rsid w:val="00823492"/>
    <w:rsid w:val="00840DF0"/>
    <w:rsid w:val="00842658"/>
    <w:rsid w:val="00850C16"/>
    <w:rsid w:val="0085151A"/>
    <w:rsid w:val="00855114"/>
    <w:rsid w:val="008556FB"/>
    <w:rsid w:val="00860861"/>
    <w:rsid w:val="00876431"/>
    <w:rsid w:val="00877F2F"/>
    <w:rsid w:val="00890628"/>
    <w:rsid w:val="008926B9"/>
    <w:rsid w:val="00895808"/>
    <w:rsid w:val="00895903"/>
    <w:rsid w:val="00897872"/>
    <w:rsid w:val="008B6E35"/>
    <w:rsid w:val="008C6FED"/>
    <w:rsid w:val="008C7F0D"/>
    <w:rsid w:val="008D5536"/>
    <w:rsid w:val="008E00A4"/>
    <w:rsid w:val="008F1D51"/>
    <w:rsid w:val="008F50EF"/>
    <w:rsid w:val="008F6411"/>
    <w:rsid w:val="008F69CE"/>
    <w:rsid w:val="00912B6D"/>
    <w:rsid w:val="00914295"/>
    <w:rsid w:val="00921C1B"/>
    <w:rsid w:val="00921C75"/>
    <w:rsid w:val="00952A48"/>
    <w:rsid w:val="00954BB4"/>
    <w:rsid w:val="00961B01"/>
    <w:rsid w:val="00963765"/>
    <w:rsid w:val="00972E5A"/>
    <w:rsid w:val="0097533E"/>
    <w:rsid w:val="009860F4"/>
    <w:rsid w:val="00987A29"/>
    <w:rsid w:val="009A657B"/>
    <w:rsid w:val="009B43F6"/>
    <w:rsid w:val="009C2BE6"/>
    <w:rsid w:val="009C3DDF"/>
    <w:rsid w:val="009C542E"/>
    <w:rsid w:val="009C5D81"/>
    <w:rsid w:val="009C7F14"/>
    <w:rsid w:val="009D5953"/>
    <w:rsid w:val="009E01CF"/>
    <w:rsid w:val="009E0347"/>
    <w:rsid w:val="009F01D4"/>
    <w:rsid w:val="00A01CD3"/>
    <w:rsid w:val="00A12AAA"/>
    <w:rsid w:val="00A131A1"/>
    <w:rsid w:val="00A137E0"/>
    <w:rsid w:val="00A27A44"/>
    <w:rsid w:val="00A50C70"/>
    <w:rsid w:val="00A5276C"/>
    <w:rsid w:val="00A54336"/>
    <w:rsid w:val="00A70B96"/>
    <w:rsid w:val="00A70EAD"/>
    <w:rsid w:val="00A74769"/>
    <w:rsid w:val="00A74A42"/>
    <w:rsid w:val="00A82039"/>
    <w:rsid w:val="00A91263"/>
    <w:rsid w:val="00AB15BF"/>
    <w:rsid w:val="00AB4AD9"/>
    <w:rsid w:val="00AB6080"/>
    <w:rsid w:val="00AB7453"/>
    <w:rsid w:val="00AC2E70"/>
    <w:rsid w:val="00AC6CA5"/>
    <w:rsid w:val="00AC7F05"/>
    <w:rsid w:val="00AD29BF"/>
    <w:rsid w:val="00AD5F79"/>
    <w:rsid w:val="00AE1664"/>
    <w:rsid w:val="00AE36D0"/>
    <w:rsid w:val="00AE4574"/>
    <w:rsid w:val="00AE744B"/>
    <w:rsid w:val="00AF0C37"/>
    <w:rsid w:val="00AF7007"/>
    <w:rsid w:val="00B021B4"/>
    <w:rsid w:val="00B04C3A"/>
    <w:rsid w:val="00B20AEA"/>
    <w:rsid w:val="00B30FF4"/>
    <w:rsid w:val="00B31824"/>
    <w:rsid w:val="00B3441B"/>
    <w:rsid w:val="00B41B5B"/>
    <w:rsid w:val="00B57A6D"/>
    <w:rsid w:val="00B77BCC"/>
    <w:rsid w:val="00B82A52"/>
    <w:rsid w:val="00B82FB8"/>
    <w:rsid w:val="00B90B3A"/>
    <w:rsid w:val="00B92955"/>
    <w:rsid w:val="00BA003A"/>
    <w:rsid w:val="00BA7179"/>
    <w:rsid w:val="00BB6D52"/>
    <w:rsid w:val="00BD0424"/>
    <w:rsid w:val="00BD7FE5"/>
    <w:rsid w:val="00BF0F6B"/>
    <w:rsid w:val="00BF58CE"/>
    <w:rsid w:val="00C03684"/>
    <w:rsid w:val="00C05485"/>
    <w:rsid w:val="00C10880"/>
    <w:rsid w:val="00C11B26"/>
    <w:rsid w:val="00C13AC7"/>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04EF"/>
    <w:rsid w:val="00D216F4"/>
    <w:rsid w:val="00D304DC"/>
    <w:rsid w:val="00D30C05"/>
    <w:rsid w:val="00D51293"/>
    <w:rsid w:val="00D56A14"/>
    <w:rsid w:val="00D63CF0"/>
    <w:rsid w:val="00D654FD"/>
    <w:rsid w:val="00D67D5C"/>
    <w:rsid w:val="00D74581"/>
    <w:rsid w:val="00D8002E"/>
    <w:rsid w:val="00D80FB8"/>
    <w:rsid w:val="00D91A94"/>
    <w:rsid w:val="00DA2EC9"/>
    <w:rsid w:val="00DB134F"/>
    <w:rsid w:val="00DC05A8"/>
    <w:rsid w:val="00DC1829"/>
    <w:rsid w:val="00DC1879"/>
    <w:rsid w:val="00DD7C3C"/>
    <w:rsid w:val="00DF3B01"/>
    <w:rsid w:val="00DF5E9E"/>
    <w:rsid w:val="00E01388"/>
    <w:rsid w:val="00E01946"/>
    <w:rsid w:val="00E10F20"/>
    <w:rsid w:val="00E129B7"/>
    <w:rsid w:val="00E2186B"/>
    <w:rsid w:val="00E32AF3"/>
    <w:rsid w:val="00E343D5"/>
    <w:rsid w:val="00E36E41"/>
    <w:rsid w:val="00E44E46"/>
    <w:rsid w:val="00E64EE2"/>
    <w:rsid w:val="00E670AC"/>
    <w:rsid w:val="00E6737D"/>
    <w:rsid w:val="00E77440"/>
    <w:rsid w:val="00E817FA"/>
    <w:rsid w:val="00E84A57"/>
    <w:rsid w:val="00E8606D"/>
    <w:rsid w:val="00E866A0"/>
    <w:rsid w:val="00E900F5"/>
    <w:rsid w:val="00E90A0C"/>
    <w:rsid w:val="00E93A6D"/>
    <w:rsid w:val="00EA0E5E"/>
    <w:rsid w:val="00EA2983"/>
    <w:rsid w:val="00EA3ADB"/>
    <w:rsid w:val="00EA5327"/>
    <w:rsid w:val="00EA5D9E"/>
    <w:rsid w:val="00EE406F"/>
    <w:rsid w:val="00EE69C6"/>
    <w:rsid w:val="00EF06F4"/>
    <w:rsid w:val="00F137BB"/>
    <w:rsid w:val="00F223C5"/>
    <w:rsid w:val="00F255BC"/>
    <w:rsid w:val="00F25DB2"/>
    <w:rsid w:val="00F54E2B"/>
    <w:rsid w:val="00F6396A"/>
    <w:rsid w:val="00F64C90"/>
    <w:rsid w:val="00F71AA0"/>
    <w:rsid w:val="00F73572"/>
    <w:rsid w:val="00F7370F"/>
    <w:rsid w:val="00F81E7F"/>
    <w:rsid w:val="00F94C45"/>
    <w:rsid w:val="00FD7BAC"/>
    <w:rsid w:val="00FE012D"/>
    <w:rsid w:val="00FE077B"/>
    <w:rsid w:val="00FE4625"/>
    <w:rsid w:val="00FE4EE2"/>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ofiw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penfabric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penucx.or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openu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AFA5-8ED1-4EDE-8DA4-6356292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10507</TotalTime>
  <Pages>36</Pages>
  <Words>5211</Words>
  <Characters>37622</Characters>
  <Application>Microsoft Office Word</Application>
  <DocSecurity>0</DocSecurity>
  <Lines>734</Lines>
  <Paragraphs>189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21</cp:revision>
  <dcterms:created xsi:type="dcterms:W3CDTF">2017-12-28T15:27:00Z</dcterms:created>
  <dcterms:modified xsi:type="dcterms:W3CDTF">2018-03-13T06:51:00Z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2018-03-13 06:51:39Z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