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727326">
      <w:pPr>
        <w:pStyle w:val="TOC1"/>
        <w:tabs>
          <w:tab w:val="right" w:leader="dot" w:pos="9345"/>
        </w:tabs>
        <w:rPr>
          <w:rFonts w:asciiTheme="minorHAnsi" w:eastAsiaTheme="minorEastAsia" w:hAnsiTheme="minorHAnsi" w:cstheme="minorBidi"/>
          <w:noProof/>
          <w:sz w:val="22"/>
          <w:szCs w:val="22"/>
        </w:rPr>
      </w:pPr>
      <w:hyperlink w:anchor="_Toc508228709" w:history="1">
        <w:r w:rsidR="00392379" w:rsidRPr="00603326">
          <w:rPr>
            <w:rStyle w:val="Hyperlink"/>
            <w:rFonts w:eastAsiaTheme="majorEastAsia"/>
            <w:noProof/>
          </w:rPr>
          <w:t>Введение</w:t>
        </w:r>
        <w:r w:rsidR="00392379">
          <w:rPr>
            <w:noProof/>
            <w:webHidden/>
          </w:rPr>
          <w:tab/>
        </w:r>
        <w:r w:rsidR="00392379">
          <w:rPr>
            <w:noProof/>
            <w:webHidden/>
          </w:rPr>
          <w:fldChar w:fldCharType="begin"/>
        </w:r>
        <w:r w:rsidR="00392379">
          <w:rPr>
            <w:noProof/>
            <w:webHidden/>
          </w:rPr>
          <w:instrText xml:space="preserve"> PAGEREF _Toc508228709 \h </w:instrText>
        </w:r>
        <w:r w:rsidR="00392379">
          <w:rPr>
            <w:noProof/>
            <w:webHidden/>
          </w:rPr>
        </w:r>
        <w:r w:rsidR="00392379">
          <w:rPr>
            <w:noProof/>
            <w:webHidden/>
          </w:rPr>
          <w:fldChar w:fldCharType="separate"/>
        </w:r>
        <w:r w:rsidR="00392379">
          <w:rPr>
            <w:noProof/>
            <w:webHidden/>
          </w:rPr>
          <w:t>5</w:t>
        </w:r>
        <w:r w:rsidR="00392379">
          <w:rPr>
            <w:noProof/>
            <w:webHidden/>
          </w:rPr>
          <w:fldChar w:fldCharType="end"/>
        </w:r>
      </w:hyperlink>
    </w:p>
    <w:p w14:paraId="06A9AF6C" w14:textId="77777777" w:rsidR="00392379" w:rsidRDefault="00727326">
      <w:pPr>
        <w:pStyle w:val="TOC1"/>
        <w:tabs>
          <w:tab w:val="right" w:leader="dot" w:pos="9345"/>
        </w:tabs>
        <w:rPr>
          <w:rFonts w:asciiTheme="minorHAnsi" w:eastAsiaTheme="minorEastAsia" w:hAnsiTheme="minorHAnsi" w:cstheme="minorBidi"/>
          <w:noProof/>
          <w:sz w:val="22"/>
          <w:szCs w:val="22"/>
        </w:rPr>
      </w:pPr>
      <w:hyperlink w:anchor="_Toc508228710" w:history="1">
        <w:r w:rsidR="00392379" w:rsidRPr="00603326">
          <w:rPr>
            <w:rStyle w:val="Hyperlink"/>
            <w:rFonts w:eastAsiaTheme="majorEastAsia"/>
            <w:noProof/>
          </w:rPr>
          <w:t>Цель работы</w:t>
        </w:r>
        <w:r w:rsidR="00392379">
          <w:rPr>
            <w:noProof/>
            <w:webHidden/>
          </w:rPr>
          <w:tab/>
        </w:r>
        <w:r w:rsidR="00392379">
          <w:rPr>
            <w:noProof/>
            <w:webHidden/>
          </w:rPr>
          <w:fldChar w:fldCharType="begin"/>
        </w:r>
        <w:r w:rsidR="00392379">
          <w:rPr>
            <w:noProof/>
            <w:webHidden/>
          </w:rPr>
          <w:instrText xml:space="preserve"> PAGEREF _Toc508228710 \h </w:instrText>
        </w:r>
        <w:r w:rsidR="00392379">
          <w:rPr>
            <w:noProof/>
            <w:webHidden/>
          </w:rPr>
        </w:r>
        <w:r w:rsidR="00392379">
          <w:rPr>
            <w:noProof/>
            <w:webHidden/>
          </w:rPr>
          <w:fldChar w:fldCharType="separate"/>
        </w:r>
        <w:r w:rsidR="00392379">
          <w:rPr>
            <w:noProof/>
            <w:webHidden/>
          </w:rPr>
          <w:t>9</w:t>
        </w:r>
        <w:r w:rsidR="00392379">
          <w:rPr>
            <w:noProof/>
            <w:webHidden/>
          </w:rPr>
          <w:fldChar w:fldCharType="end"/>
        </w:r>
      </w:hyperlink>
    </w:p>
    <w:p w14:paraId="36BB6BE5" w14:textId="77777777" w:rsidR="00392379" w:rsidRDefault="00727326">
      <w:pPr>
        <w:pStyle w:val="TOC1"/>
        <w:tabs>
          <w:tab w:val="right" w:leader="dot" w:pos="9345"/>
        </w:tabs>
        <w:rPr>
          <w:rFonts w:asciiTheme="minorHAnsi" w:eastAsiaTheme="minorEastAsia" w:hAnsiTheme="minorHAnsi" w:cstheme="minorBidi"/>
          <w:noProof/>
          <w:sz w:val="22"/>
          <w:szCs w:val="22"/>
        </w:rPr>
      </w:pPr>
      <w:hyperlink w:anchor="_Toc508228711" w:history="1">
        <w:r w:rsidR="00392379" w:rsidRPr="00603326">
          <w:rPr>
            <w:rStyle w:val="Hyperlink"/>
            <w:rFonts w:eastAsiaTheme="majorEastAsia"/>
            <w:noProof/>
          </w:rPr>
          <w:t>Обзор предметной области</w:t>
        </w:r>
        <w:r w:rsidR="00392379">
          <w:rPr>
            <w:noProof/>
            <w:webHidden/>
          </w:rPr>
          <w:tab/>
        </w:r>
        <w:r w:rsidR="00392379">
          <w:rPr>
            <w:noProof/>
            <w:webHidden/>
          </w:rPr>
          <w:fldChar w:fldCharType="begin"/>
        </w:r>
        <w:r w:rsidR="00392379">
          <w:rPr>
            <w:noProof/>
            <w:webHidden/>
          </w:rPr>
          <w:instrText xml:space="preserve"> PAGEREF _Toc508228711 \h </w:instrText>
        </w:r>
        <w:r w:rsidR="00392379">
          <w:rPr>
            <w:noProof/>
            <w:webHidden/>
          </w:rPr>
        </w:r>
        <w:r w:rsidR="00392379">
          <w:rPr>
            <w:noProof/>
            <w:webHidden/>
          </w:rPr>
          <w:fldChar w:fldCharType="separate"/>
        </w:r>
        <w:r w:rsidR="00392379">
          <w:rPr>
            <w:noProof/>
            <w:webHidden/>
          </w:rPr>
          <w:t>11</w:t>
        </w:r>
        <w:r w:rsidR="00392379">
          <w:rPr>
            <w:noProof/>
            <w:webHidden/>
          </w:rPr>
          <w:fldChar w:fldCharType="end"/>
        </w:r>
      </w:hyperlink>
    </w:p>
    <w:p w14:paraId="4F2709BB" w14:textId="77777777" w:rsidR="00392379" w:rsidRDefault="00727326">
      <w:pPr>
        <w:pStyle w:val="TOC2"/>
        <w:tabs>
          <w:tab w:val="right" w:leader="dot" w:pos="9345"/>
        </w:tabs>
        <w:rPr>
          <w:rFonts w:asciiTheme="minorHAnsi" w:eastAsiaTheme="minorEastAsia" w:hAnsiTheme="minorHAnsi" w:cstheme="minorBidi"/>
          <w:noProof/>
          <w:sz w:val="22"/>
          <w:szCs w:val="22"/>
        </w:rPr>
      </w:pPr>
      <w:hyperlink w:anchor="_Toc508228712" w:history="1">
        <w:r w:rsidR="00392379" w:rsidRPr="00603326">
          <w:rPr>
            <w:rStyle w:val="Hyperlink"/>
            <w:rFonts w:eastAsiaTheme="majorEastAsia"/>
            <w:noProof/>
            <w:lang w:val="en-US"/>
          </w:rPr>
          <w:t>InfiniBand</w:t>
        </w:r>
        <w:r w:rsidR="00392379" w:rsidRPr="00603326">
          <w:rPr>
            <w:rStyle w:val="Hyperlink"/>
            <w:rFonts w:eastAsiaTheme="majorEastAsia"/>
            <w:noProof/>
          </w:rPr>
          <w:t xml:space="preserve"> </w:t>
        </w:r>
        <w:r w:rsidR="00392379" w:rsidRPr="00603326">
          <w:rPr>
            <w:rStyle w:val="Hyperlink"/>
            <w:rFonts w:eastAsiaTheme="majorEastAsia"/>
            <w:noProof/>
            <w:lang w:val="en-US"/>
          </w:rPr>
          <w:t>Architecture</w:t>
        </w:r>
        <w:r w:rsidR="00392379">
          <w:rPr>
            <w:noProof/>
            <w:webHidden/>
          </w:rPr>
          <w:tab/>
        </w:r>
        <w:r w:rsidR="00392379">
          <w:rPr>
            <w:noProof/>
            <w:webHidden/>
          </w:rPr>
          <w:fldChar w:fldCharType="begin"/>
        </w:r>
        <w:r w:rsidR="00392379">
          <w:rPr>
            <w:noProof/>
            <w:webHidden/>
          </w:rPr>
          <w:instrText xml:space="preserve"> PAGEREF _Toc508228712 \h </w:instrText>
        </w:r>
        <w:r w:rsidR="00392379">
          <w:rPr>
            <w:noProof/>
            <w:webHidden/>
          </w:rPr>
        </w:r>
        <w:r w:rsidR="00392379">
          <w:rPr>
            <w:noProof/>
            <w:webHidden/>
          </w:rPr>
          <w:fldChar w:fldCharType="separate"/>
        </w:r>
        <w:r w:rsidR="00392379">
          <w:rPr>
            <w:noProof/>
            <w:webHidden/>
          </w:rPr>
          <w:t>14</w:t>
        </w:r>
        <w:r w:rsidR="00392379">
          <w:rPr>
            <w:noProof/>
            <w:webHidden/>
          </w:rPr>
          <w:fldChar w:fldCharType="end"/>
        </w:r>
      </w:hyperlink>
    </w:p>
    <w:p w14:paraId="27AD2719" w14:textId="77777777" w:rsidR="00392379" w:rsidRDefault="00727326">
      <w:pPr>
        <w:pStyle w:val="TOC3"/>
        <w:tabs>
          <w:tab w:val="right" w:leader="dot" w:pos="9345"/>
        </w:tabs>
        <w:rPr>
          <w:rFonts w:asciiTheme="minorHAnsi" w:eastAsiaTheme="minorEastAsia" w:hAnsiTheme="minorHAnsi" w:cstheme="minorBidi"/>
          <w:noProof/>
          <w:sz w:val="22"/>
          <w:szCs w:val="22"/>
        </w:rPr>
      </w:pPr>
      <w:hyperlink w:anchor="_Toc508228713" w:history="1">
        <w:r w:rsidR="00392379" w:rsidRPr="00603326">
          <w:rPr>
            <w:rStyle w:val="Hyperlink"/>
            <w:rFonts w:eastAsiaTheme="majorEastAsia"/>
            <w:noProof/>
          </w:rPr>
          <w:t>Элементы InfiniBand Architecture</w:t>
        </w:r>
        <w:r w:rsidR="00392379">
          <w:rPr>
            <w:noProof/>
            <w:webHidden/>
          </w:rPr>
          <w:tab/>
        </w:r>
        <w:r w:rsidR="00392379">
          <w:rPr>
            <w:noProof/>
            <w:webHidden/>
          </w:rPr>
          <w:fldChar w:fldCharType="begin"/>
        </w:r>
        <w:r w:rsidR="00392379">
          <w:rPr>
            <w:noProof/>
            <w:webHidden/>
          </w:rPr>
          <w:instrText xml:space="preserve"> PAGEREF _Toc508228713 \h </w:instrText>
        </w:r>
        <w:r w:rsidR="00392379">
          <w:rPr>
            <w:noProof/>
            <w:webHidden/>
          </w:rPr>
        </w:r>
        <w:r w:rsidR="00392379">
          <w:rPr>
            <w:noProof/>
            <w:webHidden/>
          </w:rPr>
          <w:fldChar w:fldCharType="separate"/>
        </w:r>
        <w:r w:rsidR="00392379">
          <w:rPr>
            <w:noProof/>
            <w:webHidden/>
          </w:rPr>
          <w:t>15</w:t>
        </w:r>
        <w:r w:rsidR="00392379">
          <w:rPr>
            <w:noProof/>
            <w:webHidden/>
          </w:rPr>
          <w:fldChar w:fldCharType="end"/>
        </w:r>
      </w:hyperlink>
    </w:p>
    <w:p w14:paraId="38C1AD98" w14:textId="77777777" w:rsidR="00392379" w:rsidRDefault="00727326">
      <w:pPr>
        <w:pStyle w:val="TOC3"/>
        <w:tabs>
          <w:tab w:val="right" w:leader="dot" w:pos="9345"/>
        </w:tabs>
        <w:rPr>
          <w:rFonts w:asciiTheme="minorHAnsi" w:eastAsiaTheme="minorEastAsia" w:hAnsiTheme="minorHAnsi" w:cstheme="minorBidi"/>
          <w:noProof/>
          <w:sz w:val="22"/>
          <w:szCs w:val="22"/>
        </w:rPr>
      </w:pPr>
      <w:hyperlink w:anchor="_Toc508228714" w:history="1">
        <w:r w:rsidR="00392379" w:rsidRPr="00603326">
          <w:rPr>
            <w:rStyle w:val="Hyperlink"/>
            <w:rFonts w:eastAsiaTheme="majorEastAsia"/>
            <w:noProof/>
          </w:rPr>
          <w:t>Уровни InfiniBand Architecture</w:t>
        </w:r>
        <w:r w:rsidR="00392379">
          <w:rPr>
            <w:noProof/>
            <w:webHidden/>
          </w:rPr>
          <w:tab/>
        </w:r>
        <w:r w:rsidR="00392379">
          <w:rPr>
            <w:noProof/>
            <w:webHidden/>
          </w:rPr>
          <w:fldChar w:fldCharType="begin"/>
        </w:r>
        <w:r w:rsidR="00392379">
          <w:rPr>
            <w:noProof/>
            <w:webHidden/>
          </w:rPr>
          <w:instrText xml:space="preserve"> PAGEREF _Toc508228714 \h </w:instrText>
        </w:r>
        <w:r w:rsidR="00392379">
          <w:rPr>
            <w:noProof/>
            <w:webHidden/>
          </w:rPr>
        </w:r>
        <w:r w:rsidR="00392379">
          <w:rPr>
            <w:noProof/>
            <w:webHidden/>
          </w:rPr>
          <w:fldChar w:fldCharType="separate"/>
        </w:r>
        <w:r w:rsidR="00392379">
          <w:rPr>
            <w:noProof/>
            <w:webHidden/>
          </w:rPr>
          <w:t>18</w:t>
        </w:r>
        <w:r w:rsidR="00392379">
          <w:rPr>
            <w:noProof/>
            <w:webHidden/>
          </w:rPr>
          <w:fldChar w:fldCharType="end"/>
        </w:r>
      </w:hyperlink>
    </w:p>
    <w:p w14:paraId="792D6CF1" w14:textId="77777777" w:rsidR="00392379" w:rsidRDefault="00727326">
      <w:pPr>
        <w:pStyle w:val="TOC3"/>
        <w:tabs>
          <w:tab w:val="right" w:leader="dot" w:pos="9345"/>
        </w:tabs>
        <w:rPr>
          <w:rFonts w:asciiTheme="minorHAnsi" w:eastAsiaTheme="minorEastAsia" w:hAnsiTheme="minorHAnsi" w:cstheme="minorBidi"/>
          <w:noProof/>
          <w:sz w:val="22"/>
          <w:szCs w:val="22"/>
        </w:rPr>
      </w:pPr>
      <w:hyperlink w:anchor="_Toc508228715" w:history="1">
        <w:r w:rsidR="00392379" w:rsidRPr="00603326">
          <w:rPr>
            <w:rStyle w:val="Hyperlink"/>
            <w:rFonts w:eastAsiaTheme="majorEastAsia"/>
            <w:noProof/>
          </w:rPr>
          <w:t>Коммуникационные модели InfiniBand Architecture</w:t>
        </w:r>
        <w:r w:rsidR="00392379">
          <w:rPr>
            <w:noProof/>
            <w:webHidden/>
          </w:rPr>
          <w:tab/>
        </w:r>
        <w:r w:rsidR="00392379">
          <w:rPr>
            <w:noProof/>
            <w:webHidden/>
          </w:rPr>
          <w:fldChar w:fldCharType="begin"/>
        </w:r>
        <w:r w:rsidR="00392379">
          <w:rPr>
            <w:noProof/>
            <w:webHidden/>
          </w:rPr>
          <w:instrText xml:space="preserve"> PAGEREF _Toc508228715 \h </w:instrText>
        </w:r>
        <w:r w:rsidR="00392379">
          <w:rPr>
            <w:noProof/>
            <w:webHidden/>
          </w:rPr>
        </w:r>
        <w:r w:rsidR="00392379">
          <w:rPr>
            <w:noProof/>
            <w:webHidden/>
          </w:rPr>
          <w:fldChar w:fldCharType="separate"/>
        </w:r>
        <w:r w:rsidR="00392379">
          <w:rPr>
            <w:noProof/>
            <w:webHidden/>
          </w:rPr>
          <w:t>22</w:t>
        </w:r>
        <w:r w:rsidR="00392379">
          <w:rPr>
            <w:noProof/>
            <w:webHidden/>
          </w:rPr>
          <w:fldChar w:fldCharType="end"/>
        </w:r>
      </w:hyperlink>
    </w:p>
    <w:p w14:paraId="5EB959C0" w14:textId="77777777" w:rsidR="00392379" w:rsidRDefault="00727326">
      <w:pPr>
        <w:pStyle w:val="TOC2"/>
        <w:tabs>
          <w:tab w:val="right" w:leader="dot" w:pos="9345"/>
        </w:tabs>
        <w:rPr>
          <w:rFonts w:asciiTheme="minorHAnsi" w:eastAsiaTheme="minorEastAsia" w:hAnsiTheme="minorHAnsi" w:cstheme="minorBidi"/>
          <w:noProof/>
          <w:sz w:val="22"/>
          <w:szCs w:val="22"/>
        </w:rPr>
      </w:pPr>
      <w:hyperlink w:anchor="_Toc508228716" w:history="1">
        <w:r w:rsidR="00392379" w:rsidRPr="00603326">
          <w:rPr>
            <w:rStyle w:val="Hyperlink"/>
            <w:rFonts w:eastAsiaTheme="majorEastAsia"/>
            <w:noProof/>
            <w:lang w:val="en-US"/>
          </w:rPr>
          <w:t>Intel® Omni-Path Architecture</w:t>
        </w:r>
        <w:r w:rsidR="00392379">
          <w:rPr>
            <w:noProof/>
            <w:webHidden/>
          </w:rPr>
          <w:tab/>
        </w:r>
        <w:r w:rsidR="00392379">
          <w:rPr>
            <w:noProof/>
            <w:webHidden/>
          </w:rPr>
          <w:fldChar w:fldCharType="begin"/>
        </w:r>
        <w:r w:rsidR="00392379">
          <w:rPr>
            <w:noProof/>
            <w:webHidden/>
          </w:rPr>
          <w:instrText xml:space="preserve"> PAGEREF _Toc508228716 \h </w:instrText>
        </w:r>
        <w:r w:rsidR="00392379">
          <w:rPr>
            <w:noProof/>
            <w:webHidden/>
          </w:rPr>
        </w:r>
        <w:r w:rsidR="00392379">
          <w:rPr>
            <w:noProof/>
            <w:webHidden/>
          </w:rPr>
          <w:fldChar w:fldCharType="separate"/>
        </w:r>
        <w:r w:rsidR="00392379">
          <w:rPr>
            <w:noProof/>
            <w:webHidden/>
          </w:rPr>
          <w:t>24</w:t>
        </w:r>
        <w:r w:rsidR="00392379">
          <w:rPr>
            <w:noProof/>
            <w:webHidden/>
          </w:rPr>
          <w:fldChar w:fldCharType="end"/>
        </w:r>
      </w:hyperlink>
    </w:p>
    <w:p w14:paraId="07B512DD" w14:textId="77777777" w:rsidR="00392379" w:rsidRDefault="00727326">
      <w:pPr>
        <w:pStyle w:val="TOC3"/>
        <w:tabs>
          <w:tab w:val="right" w:leader="dot" w:pos="9345"/>
        </w:tabs>
        <w:rPr>
          <w:rFonts w:asciiTheme="minorHAnsi" w:eastAsiaTheme="minorEastAsia" w:hAnsiTheme="minorHAnsi" w:cstheme="minorBidi"/>
          <w:noProof/>
          <w:sz w:val="22"/>
          <w:szCs w:val="22"/>
        </w:rPr>
      </w:pPr>
      <w:hyperlink w:anchor="_Toc508228717" w:history="1">
        <w:r w:rsidR="00392379" w:rsidRPr="00603326">
          <w:rPr>
            <w:rStyle w:val="Hyperlink"/>
            <w:rFonts w:eastAsiaTheme="majorEastAsia"/>
            <w:noProof/>
          </w:rPr>
          <w:t>Элементы Intel® Omni-Path Architecture</w:t>
        </w:r>
        <w:r w:rsidR="00392379">
          <w:rPr>
            <w:noProof/>
            <w:webHidden/>
          </w:rPr>
          <w:tab/>
        </w:r>
        <w:r w:rsidR="00392379">
          <w:rPr>
            <w:noProof/>
            <w:webHidden/>
          </w:rPr>
          <w:fldChar w:fldCharType="begin"/>
        </w:r>
        <w:r w:rsidR="00392379">
          <w:rPr>
            <w:noProof/>
            <w:webHidden/>
          </w:rPr>
          <w:instrText xml:space="preserve"> PAGEREF _Toc508228717 \h </w:instrText>
        </w:r>
        <w:r w:rsidR="00392379">
          <w:rPr>
            <w:noProof/>
            <w:webHidden/>
          </w:rPr>
        </w:r>
        <w:r w:rsidR="00392379">
          <w:rPr>
            <w:noProof/>
            <w:webHidden/>
          </w:rPr>
          <w:fldChar w:fldCharType="separate"/>
        </w:r>
        <w:r w:rsidR="00392379">
          <w:rPr>
            <w:noProof/>
            <w:webHidden/>
          </w:rPr>
          <w:t>25</w:t>
        </w:r>
        <w:r w:rsidR="00392379">
          <w:rPr>
            <w:noProof/>
            <w:webHidden/>
          </w:rPr>
          <w:fldChar w:fldCharType="end"/>
        </w:r>
      </w:hyperlink>
    </w:p>
    <w:p w14:paraId="48A16248" w14:textId="77777777" w:rsidR="00392379" w:rsidRDefault="00727326">
      <w:pPr>
        <w:pStyle w:val="TOC1"/>
        <w:tabs>
          <w:tab w:val="right" w:leader="dot" w:pos="9345"/>
        </w:tabs>
        <w:rPr>
          <w:rFonts w:asciiTheme="minorHAnsi" w:eastAsiaTheme="minorEastAsia" w:hAnsiTheme="minorHAnsi" w:cstheme="minorBidi"/>
          <w:noProof/>
          <w:sz w:val="22"/>
          <w:szCs w:val="22"/>
        </w:rPr>
      </w:pPr>
      <w:hyperlink w:anchor="_Toc508228718" w:history="1">
        <w:r w:rsidR="00392379" w:rsidRPr="00603326">
          <w:rPr>
            <w:rStyle w:val="Hyperlink"/>
            <w:rFonts w:eastAsiaTheme="majorEastAsia"/>
            <w:noProof/>
          </w:rPr>
          <w:t>Заключение</w:t>
        </w:r>
        <w:r w:rsidR="00392379">
          <w:rPr>
            <w:noProof/>
            <w:webHidden/>
          </w:rPr>
          <w:tab/>
        </w:r>
        <w:r w:rsidR="00392379">
          <w:rPr>
            <w:noProof/>
            <w:webHidden/>
          </w:rPr>
          <w:fldChar w:fldCharType="begin"/>
        </w:r>
        <w:r w:rsidR="00392379">
          <w:rPr>
            <w:noProof/>
            <w:webHidden/>
          </w:rPr>
          <w:instrText xml:space="preserve"> PAGEREF _Toc508228718 \h </w:instrText>
        </w:r>
        <w:r w:rsidR="00392379">
          <w:rPr>
            <w:noProof/>
            <w:webHidden/>
          </w:rPr>
        </w:r>
        <w:r w:rsidR="00392379">
          <w:rPr>
            <w:noProof/>
            <w:webHidden/>
          </w:rPr>
          <w:fldChar w:fldCharType="separate"/>
        </w:r>
        <w:r w:rsidR="00392379">
          <w:rPr>
            <w:noProof/>
            <w:webHidden/>
          </w:rPr>
          <w:t>27</w:t>
        </w:r>
        <w:r w:rsidR="00392379">
          <w:rPr>
            <w:noProof/>
            <w:webHidden/>
          </w:rPr>
          <w:fldChar w:fldCharType="end"/>
        </w:r>
      </w:hyperlink>
    </w:p>
    <w:p w14:paraId="72442E42" w14:textId="77777777" w:rsidR="00392379" w:rsidRDefault="00727326">
      <w:pPr>
        <w:pStyle w:val="TOC1"/>
        <w:tabs>
          <w:tab w:val="right" w:leader="dot" w:pos="9345"/>
        </w:tabs>
        <w:rPr>
          <w:rFonts w:asciiTheme="minorHAnsi" w:eastAsiaTheme="minorEastAsia" w:hAnsiTheme="minorHAnsi" w:cstheme="minorBidi"/>
          <w:noProof/>
          <w:sz w:val="22"/>
          <w:szCs w:val="22"/>
        </w:rPr>
      </w:pPr>
      <w:hyperlink w:anchor="_Toc508228719" w:history="1">
        <w:r w:rsidR="00392379" w:rsidRPr="00603326">
          <w:rPr>
            <w:rStyle w:val="Hyperlink"/>
            <w:rFonts w:eastAsiaTheme="majorEastAsia"/>
            <w:noProof/>
          </w:rPr>
          <w:t>Литература</w:t>
        </w:r>
        <w:r w:rsidR="00392379">
          <w:rPr>
            <w:noProof/>
            <w:webHidden/>
          </w:rPr>
          <w:tab/>
        </w:r>
        <w:r w:rsidR="00392379">
          <w:rPr>
            <w:noProof/>
            <w:webHidden/>
          </w:rPr>
          <w:fldChar w:fldCharType="begin"/>
        </w:r>
        <w:r w:rsidR="00392379">
          <w:rPr>
            <w:noProof/>
            <w:webHidden/>
          </w:rPr>
          <w:instrText xml:space="preserve"> PAGEREF _Toc508228719 \h </w:instrText>
        </w:r>
        <w:r w:rsidR="00392379">
          <w:rPr>
            <w:noProof/>
            <w:webHidden/>
          </w:rPr>
        </w:r>
        <w:r w:rsidR="00392379">
          <w:rPr>
            <w:noProof/>
            <w:webHidden/>
          </w:rPr>
          <w:fldChar w:fldCharType="separate"/>
        </w:r>
        <w:r w:rsidR="00392379">
          <w:rPr>
            <w:noProof/>
            <w:webHidden/>
          </w:rPr>
          <w:t>28</w:t>
        </w:r>
        <w:r w:rsidR="00392379">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lastRenderedPageBreak/>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 xml:space="preserve">для разработки кластеров нового поколения. Все это приводит к сокращению </w:t>
      </w:r>
      <w:r w:rsidR="00EA5D9E">
        <w:lastRenderedPageBreak/>
        <w:t>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 xml:space="preserve">Следовательно, в стандартном режиме посылка может стартовать вне зависимости от того, выполнен ли соответствующий прием. Она </w:t>
      </w:r>
      <w:r w:rsidRPr="0071789C">
        <w:lastRenderedPageBreak/>
        <w:t>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w:t>
      </w:r>
      <w:r w:rsidR="004B5CC9" w:rsidRPr="004B5CC9">
        <w:lastRenderedPageBreak/>
        <w:t xml:space="preserve">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A27A44" w:rsidP="00895903">
      <w:pPr>
        <w:pStyle w:val="DiplomText"/>
        <w:jc w:val="center"/>
      </w:pPr>
      <w:r>
        <w:lastRenderedPageBreak/>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5pt;height:280.65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2F97B104"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w:t>
      </w:r>
      <w:r>
        <w:lastRenderedPageBreak/>
        <w:t xml:space="preserve">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xml:space="preserve">, выполняет роль транспортного уровня и поодерживает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A27A44" w:rsidP="004A364B">
      <w:pPr>
        <w:pStyle w:val="DiplomText"/>
        <w:jc w:val="center"/>
      </w:pPr>
      <w:r>
        <w:pict w14:anchorId="7DFFC16D">
          <v:shape id="_x0000_i1026" type="#_x0000_t75" style="width:386.65pt;height:272.65pt">
            <v:imagedata r:id="rId12"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799EB72B"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t>манеджер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t xml:space="preserve">Внутри подсети, должен быть покрайней мере один канальный адаптер для каждого конечного узла и менеджер подсети, который устанавливает и поддерживает каналы. Все канальные адаптеры и коммутаторы должен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017ED24E"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определяет операции для вендоров </w:t>
      </w:r>
      <w:r>
        <w:rPr>
          <w:lang w:val="en-US"/>
        </w:rPr>
        <w:t>OS</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7C4F9B58"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t xml:space="preserve">Кроме сервсиных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Коммутаторы могут быть сконфигурены,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63BD6E6C"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t xml:space="preserve">адрессе Сетевого </w:t>
      </w:r>
      <w:r>
        <w:lastRenderedPageBreak/>
        <w:t xml:space="preserve">уровня. 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4BA4BCC2" w:rsidR="00790110" w:rsidRPr="002A5BDA" w:rsidRDefault="00790110" w:rsidP="00790110">
      <w:pPr>
        <w:pStyle w:val="DiplomText"/>
        <w:ind w:left="1429"/>
      </w:pPr>
      <w:r>
        <w:rPr>
          <w:lang w:val="en-US"/>
        </w:rPr>
        <w:t>InfiniBand</w:t>
      </w:r>
      <w:r w:rsidRPr="00790110">
        <w:t xml:space="preserve"> </w:t>
      </w:r>
      <w:r>
        <w:t xml:space="preserve">является комлексной архитектурой, которая определяет оба электрические и механические характеристики для системы. Они вкючают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7E4408C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7D47F719"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t xml:space="preserve">адресса отправителя и получателя пакета. Пакета передаются между подсеятми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6385AC37" w:rsidR="00E817FA" w:rsidRDefault="00E817FA" w:rsidP="00E817FA">
      <w:pPr>
        <w:pStyle w:val="DiplomText"/>
        <w:ind w:left="1418"/>
      </w:pPr>
      <w:r>
        <w:t>Транспортный уровень требуется для для доставки пакетов в правильном порядке, разбиение пакета на части, мультеплексирование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стороне отправителя и восстановаление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xml:space="preserve">), заисывая статут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07F5B97C"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мультеплексируемый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7777777"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77777777"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 xml:space="preserve">операций, инициатор напрямую пишет данные в пользовательский буффер,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 данные из пользовательского буффера, выделенного на удаленном узле.</w:t>
      </w:r>
    </w:p>
    <w:p w14:paraId="555FE1F2" w14:textId="77777777"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t xml:space="preserve">это распределенная техноолгия передачи сообщений, которая является аппаратнонезависимой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77777777"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 обрабатывается канальным адаптором из очереди отправки и отправляется на удаленное устройство. Когда удаленное устройство отвечает, канальный адаптер возвращает статус клиенту, через очередб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77777777" w:rsidR="000F7238" w:rsidRDefault="000F7238" w:rsidP="000F7238">
      <w:pPr>
        <w:pStyle w:val="DiplomText"/>
      </w:pPr>
      <w:r>
        <w:t xml:space="preserve">Клиенты могут добавлять несколько </w:t>
      </w:r>
      <w:r>
        <w:rPr>
          <w:lang w:val="en-US"/>
        </w:rPr>
        <w:t>WQEs</w:t>
      </w:r>
      <w:r>
        <w:t xml:space="preserve">, а каннальные адаптеры буду обрабатывать каждый из этиз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t xml:space="preserve"> в правильном приоритизированном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77777777"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t>стэк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Pr="002D1B35" w:rsidRDefault="00BF0F6B" w:rsidP="00BF0F6B">
      <w:pPr>
        <w:pStyle w:val="DiplomaSubTitle"/>
        <w:rPr>
          <w:lang w:val="ru-RU"/>
        </w:rPr>
      </w:pPr>
      <w:bookmarkStart w:id="11" w:name="_Toc508228717"/>
      <w:r>
        <w:rPr>
          <w:lang w:val="ru-RU"/>
        </w:rPr>
        <w:t>Элементы</w:t>
      </w:r>
      <w:r w:rsidRPr="002D1B35">
        <w:rPr>
          <w:lang w:val="ru-RU"/>
        </w:rPr>
        <w:t xml:space="preserve"> </w:t>
      </w:r>
      <w:r w:rsidRPr="00BF0F6B">
        <w:t>Intel</w:t>
      </w:r>
      <w:r w:rsidRPr="002D1B35">
        <w:rPr>
          <w:rFonts w:cs="Times New Roman"/>
          <w:lang w:val="ru-RU"/>
        </w:rPr>
        <w:t>®</w:t>
      </w:r>
      <w:r w:rsidRPr="002D1B35">
        <w:rPr>
          <w:lang w:val="ru-RU"/>
        </w:rPr>
        <w:t xml:space="preserve"> </w:t>
      </w:r>
      <w:r w:rsidRPr="00BF0F6B">
        <w:t>Omni</w:t>
      </w:r>
      <w:r w:rsidRPr="002D1B35">
        <w:rPr>
          <w:lang w:val="ru-RU"/>
        </w:rPr>
        <w:t>-</w:t>
      </w:r>
      <w:r w:rsidRPr="00BF0F6B">
        <w:t>Path</w:t>
      </w:r>
      <w:r w:rsidRPr="002D1B35">
        <w:rPr>
          <w:lang w:val="ru-RU"/>
        </w:rPr>
        <w:t xml:space="preserve"> </w:t>
      </w:r>
      <w:r w:rsidRPr="00BF0F6B">
        <w:t>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64136D9" w:rsidR="00175A82" w:rsidRDefault="00175A82" w:rsidP="00236290">
      <w:pPr>
        <w:pStyle w:val="DiplomText"/>
        <w:ind w:left="1069" w:firstLine="349"/>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w:t>
      </w:r>
      <w:r w:rsidR="00F64C90">
        <w:t>Основной</w:t>
      </w:r>
      <w:r w:rsidR="00236290">
        <w:t xml:space="preserve"> </w:t>
      </w:r>
      <w:r w:rsidR="00236290">
        <w:rPr>
          <w:lang w:val="en-US"/>
        </w:rPr>
        <w:t>FM</w:t>
      </w:r>
      <w:r w:rsidR="00236290" w:rsidRPr="00236290">
        <w:t xml:space="preserve"> </w:t>
      </w:r>
      <w:r w:rsidR="00236290">
        <w:t>отвечает за</w:t>
      </w:r>
      <w:r w:rsidR="00236290" w:rsidRPr="002D1B35">
        <w:t>:</w:t>
      </w:r>
    </w:p>
    <w:p w14:paraId="55D2B2FB" w14:textId="77777777" w:rsidR="002D1B35" w:rsidRPr="00640744" w:rsidRDefault="002D1B35" w:rsidP="002D1B35">
      <w:pPr>
        <w:pStyle w:val="DiplomText"/>
        <w:numPr>
          <w:ilvl w:val="0"/>
          <w:numId w:val="44"/>
        </w:numPr>
      </w:pPr>
      <w:r>
        <w:t>Обнаружение топологии фабрики</w:t>
      </w:r>
      <w:r w:rsidRPr="00640744">
        <w:t>;</w:t>
      </w:r>
    </w:p>
    <w:p w14:paraId="0F2926A5" w14:textId="77777777" w:rsidR="002D1B35" w:rsidRPr="00236290" w:rsidRDefault="002D1B35" w:rsidP="002D1B35">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38BC4B27" w14:textId="77777777" w:rsidR="002D1B35" w:rsidRPr="00236290" w:rsidRDefault="002D1B35" w:rsidP="002D1B35">
      <w:pPr>
        <w:pStyle w:val="DiplomText"/>
        <w:numPr>
          <w:ilvl w:val="0"/>
          <w:numId w:val="44"/>
        </w:numPr>
      </w:pPr>
      <w:r>
        <w:lastRenderedPageBreak/>
        <w:t>Создание и заполнение таблицы перессылок коммутатора</w:t>
      </w:r>
      <w:r w:rsidRPr="00236290">
        <w:t>;</w:t>
      </w:r>
    </w:p>
    <w:p w14:paraId="2A9BEE63" w14:textId="77777777" w:rsidR="002D1B35" w:rsidRPr="00236290" w:rsidRDefault="002D1B35" w:rsidP="002D1B35">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6960F38" w14:textId="07F5EC44" w:rsidR="002D1B35" w:rsidRPr="002D1B35" w:rsidRDefault="002D1B35" w:rsidP="002D1B35">
      <w:pPr>
        <w:pStyle w:val="DiplomText"/>
        <w:numPr>
          <w:ilvl w:val="0"/>
          <w:numId w:val="44"/>
        </w:numPr>
      </w:pPr>
      <w:r>
        <w:t>Мониторинг использование фабрики, производительности и коэффициент ошибок.</w:t>
      </w:r>
    </w:p>
    <w:p w14:paraId="775E191C" w14:textId="6C460E0E" w:rsidR="00640744" w:rsidRPr="00640744" w:rsidRDefault="00640744" w:rsidP="002D1B35">
      <w:pPr>
        <w:pStyle w:val="DiplomText"/>
        <w:ind w:left="1069" w:firstLine="349"/>
      </w:pPr>
      <w:r>
        <w:t xml:space="preserve">Фабрика управляется путем отправки пакетов управления через фабрику. Эти пакеты являются внутриполосными, т.е. отправляются через те же самые физические среды, как и обычные сетевые пакеты, используя специально 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для управления может быть сконфигурирована, чтобы функционировать с вклоюченным или выключенным упр</w:t>
      </w:r>
      <w:r w:rsidR="002D1B35">
        <w:t>авлением потока. Без управления</w:t>
      </w:r>
      <w:r>
        <w:t xml:space="preserve"> потока, </w:t>
      </w:r>
      <w:r w:rsidR="002D1B35">
        <w:t>пакеты управления не будут обработаны</w:t>
      </w:r>
      <w:r>
        <w:t>, если ресурс</w:t>
      </w:r>
      <w:r w:rsidR="002D1B35">
        <w:t xml:space="preserve">ы очереди не доступны на порту. </w:t>
      </w:r>
      <w:r>
        <w:t>Двухсторонние</w:t>
      </w:r>
      <w:r w:rsidRPr="00640744">
        <w:t xml:space="preserve"> </w:t>
      </w:r>
      <w:r>
        <w:t>протоколы, обеспечивающие надежность</w:t>
      </w:r>
      <w:r w:rsidR="002D1B35">
        <w:t xml:space="preserve"> передачи данных</w:t>
      </w:r>
      <w:r>
        <w:t>, исполь</w:t>
      </w:r>
      <w:r w:rsidR="002D1B35">
        <w:t>зуются для обнаружения потерянных пакетов</w:t>
      </w:r>
      <w:r>
        <w:t>.</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CBD04A5" w14:textId="5A822264" w:rsidR="003C228F" w:rsidRPr="00A27A44" w:rsidRDefault="003C228F" w:rsidP="003C228F">
      <w:pPr>
        <w:pStyle w:val="DiplomaSubTitle"/>
        <w:rPr>
          <w:lang w:val="ru-RU"/>
        </w:rPr>
      </w:pPr>
      <w:r>
        <w:rPr>
          <w:lang w:val="ru-RU"/>
        </w:rPr>
        <w:lastRenderedPageBreak/>
        <w:t xml:space="preserve">Уровни </w:t>
      </w:r>
      <w:r>
        <w:t>Intel</w:t>
      </w:r>
      <w:r w:rsidRPr="00A27A44">
        <w:rPr>
          <w:rFonts w:cs="Times New Roman"/>
          <w:lang w:val="ru-RU"/>
        </w:rPr>
        <w:t>®</w:t>
      </w:r>
      <w:r w:rsidRPr="00A27A44">
        <w:rPr>
          <w:lang w:val="ru-RU"/>
        </w:rPr>
        <w:t xml:space="preserve"> </w:t>
      </w:r>
      <w:r>
        <w:t>Omni</w:t>
      </w:r>
      <w:r w:rsidRPr="00A27A44">
        <w:rPr>
          <w:lang w:val="ru-RU"/>
        </w:rPr>
        <w:t>-</w:t>
      </w:r>
      <w:r>
        <w:t>Path</w:t>
      </w:r>
      <w:r w:rsidRPr="00A27A44">
        <w:rPr>
          <w:lang w:val="ru-RU"/>
        </w:rPr>
        <w:t xml:space="preserve"> </w:t>
      </w:r>
      <w:r>
        <w:t>Architecture</w:t>
      </w:r>
    </w:p>
    <w:p w14:paraId="4D6E417A" w14:textId="1637EB8F" w:rsidR="003C228F" w:rsidRDefault="00E44E46" w:rsidP="003C228F">
      <w:pPr>
        <w:pStyle w:val="DiplomText"/>
      </w:pPr>
      <w:r>
        <w:rPr>
          <w:lang w:val="en-US"/>
        </w:rPr>
        <w:t>Omni</w:t>
      </w:r>
      <w:r w:rsidRPr="00E44E46">
        <w:t>-</w:t>
      </w:r>
      <w:r>
        <w:rPr>
          <w:lang w:val="en-US"/>
        </w:rPr>
        <w:t>Path</w:t>
      </w:r>
      <w:r w:rsidRPr="00E44E46">
        <w:t xml:space="preserve"> </w:t>
      </w:r>
      <w:r>
        <w:rPr>
          <w:lang w:val="en-US"/>
        </w:rPr>
        <w:t>Architecture</w:t>
      </w:r>
      <w:r w:rsidRPr="00EA5327">
        <w:t xml:space="preserve"> </w:t>
      </w:r>
      <w:r>
        <w:t>разбивается на несколько уровней, где каждый уровень работает независимо от других.</w:t>
      </w:r>
      <w:r w:rsidRPr="00E44E46">
        <w:t xml:space="preserve"> С сетевой точки зрения Omni-Path достаточно точно вписывается в эталонную модель OSI с одним небольшим нюансом: в описании протокола используется те</w:t>
      </w:r>
      <w:r w:rsidR="00010E26">
        <w:t>рмин «полуторный уровень»</w:t>
      </w:r>
      <w:r w:rsidRPr="00E44E46">
        <w:t>, отвечающий за надежную доставку объектов второго уровня, контроль потока и соединения. В ведении второго уровня остается адресация, коммутация и выделение ресурсов.</w:t>
      </w:r>
    </w:p>
    <w:p w14:paraId="6B5439F8" w14:textId="7A48A76F" w:rsidR="00E44E46" w:rsidRPr="00E44E46" w:rsidRDefault="00E44E46" w:rsidP="00E44E46">
      <w:pPr>
        <w:pStyle w:val="DiplomText"/>
        <w:numPr>
          <w:ilvl w:val="0"/>
          <w:numId w:val="45"/>
        </w:numPr>
        <w:rPr>
          <w:lang w:val="en-US"/>
        </w:rPr>
      </w:pPr>
      <w:r>
        <w:t>Физический уровень (</w:t>
      </w:r>
      <w:r>
        <w:rPr>
          <w:lang w:val="en-US"/>
        </w:rPr>
        <w:t>Layer 1</w:t>
      </w:r>
      <w:r>
        <w:t>)</w:t>
      </w:r>
    </w:p>
    <w:p w14:paraId="553490FB" w14:textId="4F31E7BB" w:rsidR="00E44E46" w:rsidRPr="00E44E46" w:rsidRDefault="00E44E46" w:rsidP="00E44E46">
      <w:pPr>
        <w:pStyle w:val="DiplomText"/>
        <w:ind w:left="1429" w:firstLine="698"/>
      </w:pPr>
      <w:r>
        <w:t xml:space="preserve">Использует существующие </w:t>
      </w:r>
      <w:r>
        <w:rPr>
          <w:lang w:val="en-US"/>
        </w:rPr>
        <w:t>Ethernet</w:t>
      </w:r>
      <w:r w:rsidRPr="00E44E46">
        <w:t xml:space="preserve"> </w:t>
      </w:r>
      <w:r>
        <w:t xml:space="preserve">и </w:t>
      </w:r>
      <w:r>
        <w:rPr>
          <w:lang w:val="en-US"/>
        </w:rPr>
        <w:t>InfiniBand</w:t>
      </w:r>
      <w:r w:rsidRPr="00E44E46">
        <w:t xml:space="preserve"> </w:t>
      </w:r>
      <w:r>
        <w:t>стандарты физического уровня.</w:t>
      </w:r>
    </w:p>
    <w:p w14:paraId="0AFADE73" w14:textId="5B45028C" w:rsidR="00E44E46" w:rsidRDefault="00E44E46" w:rsidP="00E44E46">
      <w:pPr>
        <w:pStyle w:val="DiplomText"/>
        <w:numPr>
          <w:ilvl w:val="0"/>
          <w:numId w:val="45"/>
        </w:numPr>
      </w:pPr>
      <w:r>
        <w:t>Уровень канальной передачи (</w:t>
      </w:r>
      <w:r>
        <w:rPr>
          <w:lang w:val="en-US"/>
        </w:rPr>
        <w:t>Layer 1.5</w:t>
      </w:r>
      <w:r>
        <w:t>)</w:t>
      </w:r>
    </w:p>
    <w:p w14:paraId="04C47237" w14:textId="429A5700" w:rsidR="00E44E46" w:rsidRDefault="00E44E46" w:rsidP="00010E26">
      <w:pPr>
        <w:pStyle w:val="DiplomText"/>
        <w:ind w:left="1429" w:firstLine="698"/>
      </w:pPr>
      <w:r>
        <w:t>Уровень канальной передачи (</w:t>
      </w:r>
      <w:r>
        <w:rPr>
          <w:lang w:val="en-US"/>
        </w:rPr>
        <w:t>LT</w:t>
      </w:r>
      <w:r w:rsidRPr="00E44E46">
        <w:t xml:space="preserve">, </w:t>
      </w:r>
      <w:r>
        <w:rPr>
          <w:lang w:val="en-US"/>
        </w:rPr>
        <w:t>Link</w:t>
      </w:r>
      <w:r w:rsidRPr="00E44E46">
        <w:t xml:space="preserve"> </w:t>
      </w:r>
      <w:r>
        <w:rPr>
          <w:lang w:val="en-US"/>
        </w:rPr>
        <w:t>Transfer</w:t>
      </w:r>
      <w:r>
        <w:t>)</w:t>
      </w:r>
      <w:r w:rsidRPr="00E44E46">
        <w:t xml:space="preserve"> </w:t>
      </w:r>
      <w:r>
        <w:t xml:space="preserve">служит интерфейсов между Физическим и Канальным уровнями. </w:t>
      </w:r>
      <w:r>
        <w:rPr>
          <w:lang w:val="en-US"/>
        </w:rPr>
        <w:t>LT</w:t>
      </w:r>
      <w:r w:rsidRPr="00E44E46">
        <w:t xml:space="preserve"> </w:t>
      </w:r>
      <w:r>
        <w:t>уровень сегментирует пакеты фабрики (</w:t>
      </w:r>
      <w:r>
        <w:rPr>
          <w:lang w:val="en-US"/>
        </w:rPr>
        <w:t>FP</w:t>
      </w:r>
      <w:r w:rsidRPr="00E44E46">
        <w:t xml:space="preserve">, </w:t>
      </w:r>
      <w:r>
        <w:rPr>
          <w:lang w:val="en-US"/>
        </w:rPr>
        <w:t>Fabric</w:t>
      </w:r>
      <w:r w:rsidRPr="00E44E46">
        <w:t xml:space="preserve"> </w:t>
      </w:r>
      <w:r>
        <w:rPr>
          <w:lang w:val="en-US"/>
        </w:rPr>
        <w:t>Packets</w:t>
      </w:r>
      <w:r>
        <w:t>)</w:t>
      </w:r>
      <w:r w:rsidRPr="00E44E46">
        <w:t xml:space="preserve"> </w:t>
      </w:r>
      <w:r w:rsidR="00010E26">
        <w:t>на 64-битные сегменты, к ним просоединяется бит типа (65-ый бит) и получается, так называемый, флит (</w:t>
      </w:r>
      <w:r w:rsidR="00010E26">
        <w:rPr>
          <w:lang w:val="en-US"/>
        </w:rPr>
        <w:t>FLIT</w:t>
      </w:r>
      <w:r w:rsidR="00010E26" w:rsidRPr="00010E26">
        <w:t xml:space="preserve">, </w:t>
      </w:r>
      <w:r w:rsidR="00010E26">
        <w:t>Flow</w:t>
      </w:r>
      <w:r w:rsidR="00010E26" w:rsidRPr="00010E26">
        <w:t xml:space="preserve"> </w:t>
      </w:r>
      <w:r w:rsidR="00010E26">
        <w:t xml:space="preserve">Control Digits). Затем 16 </w:t>
      </w:r>
      <w:r w:rsidR="008556FB">
        <w:rPr>
          <w:lang w:val="en-US"/>
        </w:rPr>
        <w:t>FLITs</w:t>
      </w:r>
      <w:r w:rsidR="00010E26">
        <w:t xml:space="preserve"> группируются в пакеты канальной передачи </w:t>
      </w:r>
      <w:r w:rsidR="00010E26" w:rsidRPr="00010E26">
        <w:t>(</w:t>
      </w:r>
      <w:r w:rsidR="00010E26">
        <w:rPr>
          <w:lang w:val="en-US"/>
        </w:rPr>
        <w:t>LTP</w:t>
      </w:r>
      <w:r w:rsidR="00010E26" w:rsidRPr="00010E26">
        <w:t xml:space="preserve">, </w:t>
      </w:r>
      <w:r w:rsidR="00010E26">
        <w:rPr>
          <w:lang w:val="en-US"/>
        </w:rPr>
        <w:t>Link</w:t>
      </w:r>
      <w:r w:rsidR="00010E26" w:rsidRPr="00010E26">
        <w:t xml:space="preserve"> </w:t>
      </w:r>
      <w:r w:rsidR="00010E26">
        <w:rPr>
          <w:lang w:val="en-US"/>
        </w:rPr>
        <w:t>Transfer</w:t>
      </w:r>
      <w:r w:rsidR="00010E26" w:rsidRPr="00010E26">
        <w:t xml:space="preserve"> </w:t>
      </w:r>
      <w:r w:rsidR="00010E26">
        <w:rPr>
          <w:lang w:val="en-US"/>
        </w:rPr>
        <w:t>Packet</w:t>
      </w:r>
      <w:r w:rsidR="00010E26" w:rsidRPr="00010E26">
        <w:t xml:space="preserve">) </w:t>
      </w:r>
      <w:r w:rsidR="00010E26">
        <w:t>для обеспечения надежности транспортировки</w:t>
      </w:r>
      <w:r w:rsidR="008556FB">
        <w:t xml:space="preserve"> 16 FLIT</w:t>
      </w:r>
      <w:r w:rsidR="008556FB">
        <w:rPr>
          <w:lang w:val="en-US"/>
        </w:rPr>
        <w:t>s</w:t>
      </w:r>
      <w:r w:rsidR="00010E26">
        <w:t xml:space="preserve">, на которые был разбит </w:t>
      </w:r>
      <w:r w:rsidR="00010E26">
        <w:rPr>
          <w:lang w:val="en-US"/>
        </w:rPr>
        <w:t>FP</w:t>
      </w:r>
      <w:r w:rsidR="00010E26" w:rsidRPr="00010E26">
        <w:t>,</w:t>
      </w:r>
      <w:r w:rsidR="00010E26">
        <w:t xml:space="preserve"> и контрольной информации по каналу. Каждый </w:t>
      </w:r>
      <w:r w:rsidR="00010E26">
        <w:rPr>
          <w:lang w:val="en-US"/>
        </w:rPr>
        <w:t>LTP</w:t>
      </w:r>
      <w:r w:rsidR="00010E26" w:rsidRPr="00010E26">
        <w:t xml:space="preserve"> </w:t>
      </w:r>
      <w:r w:rsidR="003F03DE">
        <w:t xml:space="preserve">пакет </w:t>
      </w:r>
      <w:r w:rsidR="00010E26">
        <w:t xml:space="preserve">защищен с помощью канального </w:t>
      </w:r>
      <w:r w:rsidR="00010E26">
        <w:rPr>
          <w:lang w:val="en-US"/>
        </w:rPr>
        <w:t>LCRC</w:t>
      </w:r>
      <w:r w:rsidR="00010E26" w:rsidRPr="00010E26">
        <w:t xml:space="preserve"> (</w:t>
      </w:r>
      <w:r w:rsidR="00010E26">
        <w:rPr>
          <w:lang w:val="en-US"/>
        </w:rPr>
        <w:t>Link</w:t>
      </w:r>
      <w:r w:rsidR="00010E26" w:rsidRPr="00010E26">
        <w:t xml:space="preserve"> </w:t>
      </w:r>
      <w:r w:rsidR="00010E26">
        <w:rPr>
          <w:lang w:val="en-US"/>
        </w:rPr>
        <w:t>Cyclic</w:t>
      </w:r>
      <w:r w:rsidR="00010E26" w:rsidRPr="00010E26">
        <w:t xml:space="preserve"> </w:t>
      </w:r>
      <w:r w:rsidR="00010E26">
        <w:rPr>
          <w:lang w:val="en-US"/>
        </w:rPr>
        <w:t>Redundancy</w:t>
      </w:r>
      <w:r w:rsidR="00010E26" w:rsidRPr="00010E26">
        <w:t xml:space="preserve"> </w:t>
      </w:r>
      <w:r w:rsidR="00010E26">
        <w:rPr>
          <w:lang w:val="en-US"/>
        </w:rPr>
        <w:t>C</w:t>
      </w:r>
      <w:r w:rsidR="00010E26" w:rsidRPr="00010E26">
        <w:rPr>
          <w:lang w:val="en-US"/>
        </w:rPr>
        <w:t>heck</w:t>
      </w:r>
      <w:r w:rsidR="00010E26" w:rsidRPr="00010E26">
        <w:t>)</w:t>
      </w:r>
      <w:r w:rsidR="00010E26">
        <w:t>, и выполняется</w:t>
      </w:r>
      <w:r w:rsidR="003F03DE">
        <w:t xml:space="preserve"> повторная отправка</w:t>
      </w:r>
      <w:r w:rsidR="00010E26" w:rsidRPr="00010E26">
        <w:t xml:space="preserve"> </w:t>
      </w:r>
      <w:r w:rsidR="00010E26">
        <w:rPr>
          <w:lang w:val="en-US"/>
        </w:rPr>
        <w:t>LTP</w:t>
      </w:r>
      <w:r w:rsidR="003F03DE">
        <w:t xml:space="preserve"> пакетов</w:t>
      </w:r>
      <w:r w:rsidR="00010E26">
        <w:t xml:space="preserve">, когда присходят ошибки. </w:t>
      </w:r>
      <w:r w:rsidR="00010E26">
        <w:rPr>
          <w:lang w:val="en-US"/>
        </w:rPr>
        <w:t>LTP</w:t>
      </w:r>
      <w:r w:rsidR="003F03DE">
        <w:t xml:space="preserve"> пакет</w:t>
      </w:r>
      <w:r w:rsidR="00010E26" w:rsidRPr="00010E26">
        <w:t xml:space="preserve"> </w:t>
      </w:r>
      <w:r w:rsidR="00010E26">
        <w:t>может</w:t>
      </w:r>
      <w:r w:rsidR="003F03DE">
        <w:t xml:space="preserve"> содержать </w:t>
      </w:r>
      <w:r w:rsidR="003F03DE">
        <w:rPr>
          <w:lang w:val="en-US"/>
        </w:rPr>
        <w:t>FLITs</w:t>
      </w:r>
      <w:r w:rsidR="00010E26">
        <w:t xml:space="preserve"> с нескольких </w:t>
      </w:r>
      <w:r w:rsidR="00010E26">
        <w:rPr>
          <w:lang w:val="en-US"/>
        </w:rPr>
        <w:t>FP</w:t>
      </w:r>
      <w:r w:rsidR="00010E26" w:rsidRPr="00010E26">
        <w:t xml:space="preserve">. </w:t>
      </w:r>
      <w:r w:rsidR="00010E26">
        <w:t xml:space="preserve">Каждый </w:t>
      </w:r>
      <w:r w:rsidR="00010E26">
        <w:rPr>
          <w:lang w:val="en-US"/>
        </w:rPr>
        <w:t>LTP</w:t>
      </w:r>
      <w:r w:rsidR="003F03DE">
        <w:t xml:space="preserve"> пакет </w:t>
      </w:r>
      <w:r w:rsidR="00010E26">
        <w:t xml:space="preserve">может быть отправлен по одной из четерех </w:t>
      </w:r>
      <w:r w:rsidR="008C7F0D">
        <w:t>полос, которые предоставляются Физическим уровнем.</w:t>
      </w:r>
    </w:p>
    <w:p w14:paraId="6D0E36D7" w14:textId="62104A4D" w:rsidR="008C7F0D" w:rsidRDefault="008556FB" w:rsidP="00010E26">
      <w:pPr>
        <w:pStyle w:val="DiplomText"/>
        <w:ind w:left="1429" w:firstLine="698"/>
      </w:pPr>
      <w:r>
        <w:t>Контрольные (</w:t>
      </w:r>
      <w:r w:rsidR="008C7F0D">
        <w:rPr>
          <w:lang w:val="en-US"/>
        </w:rPr>
        <w:t>Control</w:t>
      </w:r>
      <w:r>
        <w:t>)</w:t>
      </w:r>
      <w:r w:rsidR="008C7F0D" w:rsidRPr="008556FB">
        <w:t xml:space="preserve"> </w:t>
      </w:r>
      <w:r w:rsidR="008C7F0D">
        <w:rPr>
          <w:lang w:val="en-US"/>
        </w:rPr>
        <w:t>FLIT</w:t>
      </w:r>
      <w:r>
        <w:rPr>
          <w:lang w:val="en-US"/>
        </w:rPr>
        <w:t>s</w:t>
      </w:r>
      <w:r w:rsidRPr="008556FB">
        <w:t xml:space="preserve"> </w:t>
      </w:r>
      <w:r>
        <w:t>используются для управления протоколом повторной отправки. Командные (</w:t>
      </w:r>
      <w:r>
        <w:rPr>
          <w:lang w:val="en-US"/>
        </w:rPr>
        <w:t>Command</w:t>
      </w:r>
      <w:r>
        <w:t>)</w:t>
      </w:r>
      <w:r w:rsidRPr="008556FB">
        <w:t xml:space="preserve"> </w:t>
      </w:r>
      <w:r>
        <w:rPr>
          <w:lang w:val="en-US"/>
        </w:rPr>
        <w:t>FLITs</w:t>
      </w:r>
      <w:r w:rsidRPr="008556FB">
        <w:t xml:space="preserve"> </w:t>
      </w:r>
      <w:r>
        <w:t>ис</w:t>
      </w:r>
      <w:r w:rsidR="003F03DE">
        <w:t>пользуются для возврата кредитов</w:t>
      </w:r>
      <w:r>
        <w:t xml:space="preserve"> управления потока </w:t>
      </w:r>
      <w:r>
        <w:rPr>
          <w:lang w:val="en-US"/>
        </w:rPr>
        <w:t>VL</w:t>
      </w:r>
      <w:r>
        <w:t xml:space="preserve"> передающей стороне.</w:t>
      </w:r>
    </w:p>
    <w:p w14:paraId="25FF4D02" w14:textId="33C4046B" w:rsidR="003F03DE" w:rsidRDefault="003F03DE" w:rsidP="00010E26">
      <w:pPr>
        <w:pStyle w:val="DiplomText"/>
        <w:ind w:left="1429" w:firstLine="698"/>
      </w:pPr>
      <w:r>
        <w:rPr>
          <w:lang w:val="en-US"/>
        </w:rPr>
        <w:lastRenderedPageBreak/>
        <w:t>FP</w:t>
      </w:r>
      <w:r w:rsidRPr="003F03DE">
        <w:t xml:space="preserve"> </w:t>
      </w:r>
      <w:r>
        <w:rPr>
          <w:lang w:val="en-US"/>
        </w:rPr>
        <w:t>FLITs</w:t>
      </w:r>
      <w:r w:rsidRPr="003F03DE">
        <w:t xml:space="preserve"> </w:t>
      </w:r>
      <w:r>
        <w:t xml:space="preserve">и Командные </w:t>
      </w:r>
      <w:r>
        <w:rPr>
          <w:lang w:val="en-US"/>
        </w:rPr>
        <w:t>FLITs</w:t>
      </w:r>
      <w:r w:rsidRPr="003F03DE">
        <w:t xml:space="preserve"> </w:t>
      </w:r>
      <w:r>
        <w:t xml:space="preserve">могут быть отправлены в одном </w:t>
      </w:r>
      <w:r>
        <w:rPr>
          <w:lang w:val="en-US"/>
        </w:rPr>
        <w:t>LTP</w:t>
      </w:r>
      <w:r>
        <w:t xml:space="preserve"> пакете</w:t>
      </w:r>
      <w:r w:rsidRPr="003F03DE">
        <w:t xml:space="preserve">. </w:t>
      </w:r>
      <w:r>
        <w:t xml:space="preserve">Контрольные </w:t>
      </w:r>
      <w:r>
        <w:rPr>
          <w:lang w:val="en-US"/>
        </w:rPr>
        <w:t>FLITs</w:t>
      </w:r>
      <w:r w:rsidRPr="003F03DE">
        <w:t xml:space="preserve"> </w:t>
      </w:r>
      <w:r>
        <w:t xml:space="preserve">могут быть отправлены только в специальных нулевых </w:t>
      </w:r>
      <w:r>
        <w:rPr>
          <w:lang w:val="en-US"/>
        </w:rPr>
        <w:t>LTP</w:t>
      </w:r>
      <w:r w:rsidRPr="003F03DE">
        <w:t xml:space="preserve"> </w:t>
      </w:r>
      <w:r>
        <w:t>пакетах и не являются частью какого-либо пакета фабрики. Холостые (</w:t>
      </w:r>
      <w:r>
        <w:rPr>
          <w:lang w:val="en-US"/>
        </w:rPr>
        <w:t>Idle</w:t>
      </w:r>
      <w:r>
        <w:t>)</w:t>
      </w:r>
      <w:r w:rsidRPr="003F03DE">
        <w:t xml:space="preserve"> </w:t>
      </w:r>
      <w:r>
        <w:rPr>
          <w:lang w:val="en-US"/>
        </w:rPr>
        <w:t>FLITs</w:t>
      </w:r>
      <w:r w:rsidRPr="003F03DE">
        <w:t xml:space="preserve"> </w:t>
      </w:r>
      <w:r>
        <w:t xml:space="preserve">вставляются в постоянно отправляемые </w:t>
      </w:r>
      <w:r>
        <w:rPr>
          <w:lang w:val="en-US"/>
        </w:rPr>
        <w:t>LTP</w:t>
      </w:r>
      <w:r w:rsidRPr="003F03DE">
        <w:t xml:space="preserve"> </w:t>
      </w:r>
      <w:r>
        <w:t xml:space="preserve">пакеты, когда нет, доступных для отправки, </w:t>
      </w:r>
      <w:r>
        <w:rPr>
          <w:lang w:val="en-US"/>
        </w:rPr>
        <w:t>FP</w:t>
      </w:r>
      <w:r w:rsidRPr="003F03DE">
        <w:t xml:space="preserve"> </w:t>
      </w:r>
      <w:r>
        <w:rPr>
          <w:lang w:val="en-US"/>
        </w:rPr>
        <w:t>FLITs</w:t>
      </w:r>
      <w:r>
        <w:t>.</w:t>
      </w:r>
    </w:p>
    <w:p w14:paraId="6E1D5006" w14:textId="77A22723" w:rsidR="00DD7C3C" w:rsidRDefault="003F03DE" w:rsidP="00DD7C3C">
      <w:pPr>
        <w:pStyle w:val="DiplomText"/>
        <w:ind w:left="1429" w:firstLine="698"/>
      </w:pPr>
      <w:r>
        <w:rPr>
          <w:lang w:val="en-US"/>
        </w:rPr>
        <w:t>LTP</w:t>
      </w:r>
      <w:r w:rsidRPr="003F03DE">
        <w:t xml:space="preserve"> </w:t>
      </w:r>
      <w:r>
        <w:t xml:space="preserve">пакеты содержат 16 </w:t>
      </w:r>
      <w:r>
        <w:rPr>
          <w:lang w:val="en-US"/>
        </w:rPr>
        <w:t>FLITs</w:t>
      </w:r>
      <w:r w:rsidRPr="003F03DE">
        <w:t xml:space="preserve"> </w:t>
      </w:r>
      <w:r>
        <w:t xml:space="preserve">и, ассоциируемые с каждым </w:t>
      </w:r>
      <w:r>
        <w:rPr>
          <w:lang w:val="en-US"/>
        </w:rPr>
        <w:t>FLIT</w:t>
      </w:r>
      <w:r>
        <w:t>, биты</w:t>
      </w:r>
      <w:r w:rsidRPr="003F03DE">
        <w:t xml:space="preserve"> </w:t>
      </w:r>
      <w:r>
        <w:t xml:space="preserve">типа для отправки по каналу. В дополнении к 16 </w:t>
      </w:r>
      <w:r>
        <w:rPr>
          <w:lang w:val="en-US"/>
        </w:rPr>
        <w:t>FLITs</w:t>
      </w:r>
      <w:r w:rsidRPr="003F03DE">
        <w:t xml:space="preserve"> </w:t>
      </w:r>
      <w:r>
        <w:t xml:space="preserve">каждый </w:t>
      </w:r>
      <w:r>
        <w:rPr>
          <w:lang w:val="en-US"/>
        </w:rPr>
        <w:t>LTP</w:t>
      </w:r>
      <w:r w:rsidRPr="003F03DE">
        <w:t xml:space="preserve"> </w:t>
      </w:r>
      <w:r>
        <w:t xml:space="preserve">имеет два бита кредита канала </w:t>
      </w:r>
      <w:r>
        <w:rPr>
          <w:lang w:val="en-US"/>
        </w:rPr>
        <w:t>VL</w:t>
      </w:r>
      <w:r>
        <w:t xml:space="preserve"> и 14 битов </w:t>
      </w:r>
      <w:r>
        <w:rPr>
          <w:lang w:val="en-US"/>
        </w:rPr>
        <w:t>LCRC</w:t>
      </w:r>
      <w:r>
        <w:t xml:space="preserve">, который охватывает весь контент </w:t>
      </w:r>
      <w:r w:rsidR="00762A0C">
        <w:t xml:space="preserve">всего </w:t>
      </w:r>
      <w:r w:rsidR="00762A0C">
        <w:rPr>
          <w:lang w:val="en-US"/>
        </w:rPr>
        <w:t>LTP</w:t>
      </w:r>
      <w:r w:rsidR="00762A0C" w:rsidRPr="00762A0C">
        <w:t xml:space="preserve"> </w:t>
      </w:r>
      <w:r w:rsidR="00762A0C">
        <w:t xml:space="preserve">пакета. Общий размер </w:t>
      </w:r>
      <w:r w:rsidR="00762A0C">
        <w:rPr>
          <w:lang w:val="en-US"/>
        </w:rPr>
        <w:t>LTP</w:t>
      </w:r>
      <w:r w:rsidR="004028F2">
        <w:t xml:space="preserve"> пакета</w:t>
      </w:r>
      <w:r w:rsidR="00762A0C" w:rsidRPr="00762A0C">
        <w:t xml:space="preserve"> </w:t>
      </w:r>
      <w:r w:rsidR="00762A0C">
        <w:t xml:space="preserve">составляет 128 байт полезной нагрузки (16 </w:t>
      </w:r>
      <w:r w:rsidR="00762A0C">
        <w:rPr>
          <w:lang w:val="en-US"/>
        </w:rPr>
        <w:t>FLITs</w:t>
      </w:r>
      <w:r w:rsidR="00762A0C">
        <w:t>)</w:t>
      </w:r>
      <w:r w:rsidR="00762A0C" w:rsidRPr="00762A0C">
        <w:t xml:space="preserve"> </w:t>
      </w:r>
      <w:r w:rsidR="00762A0C">
        <w:t>и дополнительные 4 байта (</w:t>
      </w:r>
      <w:r w:rsidR="004028F2">
        <w:t xml:space="preserve">16 битов типа для каждого </w:t>
      </w:r>
      <w:r w:rsidR="004028F2">
        <w:rPr>
          <w:lang w:val="en-US"/>
        </w:rPr>
        <w:t>FLIT</w:t>
      </w:r>
      <w:r w:rsidR="004028F2">
        <w:t xml:space="preserve">, 14-битный </w:t>
      </w:r>
      <w:r w:rsidR="004028F2">
        <w:rPr>
          <w:lang w:val="en-US"/>
        </w:rPr>
        <w:t>CRC</w:t>
      </w:r>
      <w:r w:rsidR="004028F2">
        <w:t xml:space="preserve"> и 2 бита для кредита </w:t>
      </w:r>
      <w:r w:rsidR="004028F2">
        <w:rPr>
          <w:lang w:val="en-US"/>
        </w:rPr>
        <w:t>VL</w:t>
      </w:r>
      <w:r w:rsidR="00762A0C">
        <w:t>)</w:t>
      </w:r>
      <w:r w:rsidR="004028F2">
        <w:t>, что обеспечивает эффективность передачи данных, равную 64</w:t>
      </w:r>
      <w:r w:rsidR="004028F2" w:rsidRPr="00557AF1">
        <w:t xml:space="preserve">/66. </w:t>
      </w:r>
      <w:r w:rsidR="004028F2">
        <w:t xml:space="preserve">Имеется два типа </w:t>
      </w:r>
      <w:r w:rsidR="004028F2">
        <w:rPr>
          <w:lang w:val="en-US"/>
        </w:rPr>
        <w:t>LTP</w:t>
      </w:r>
      <w:r w:rsidR="004028F2">
        <w:t xml:space="preserve"> пакетов</w:t>
      </w:r>
      <w:r w:rsidR="004028F2" w:rsidRPr="00557AF1">
        <w:t>.</w:t>
      </w:r>
      <w:r w:rsidR="00557AF1">
        <w:t xml:space="preserve"> Надежные </w:t>
      </w:r>
      <w:r w:rsidR="00557AF1">
        <w:rPr>
          <w:lang w:val="en-US"/>
        </w:rPr>
        <w:t>LTP</w:t>
      </w:r>
      <w:r w:rsidR="00557AF1">
        <w:t xml:space="preserve"> пакеты содержат </w:t>
      </w:r>
      <w:r w:rsidR="00557AF1">
        <w:rPr>
          <w:lang w:val="en-US"/>
        </w:rPr>
        <w:t>FP</w:t>
      </w:r>
      <w:r w:rsidR="00557AF1" w:rsidRPr="00557AF1">
        <w:t xml:space="preserve"> </w:t>
      </w:r>
      <w:r w:rsidR="00557AF1">
        <w:rPr>
          <w:lang w:val="en-US"/>
        </w:rPr>
        <w:t>FLITs</w:t>
      </w:r>
      <w:r w:rsidR="00557AF1" w:rsidRPr="00557AF1">
        <w:t xml:space="preserve"> </w:t>
      </w:r>
      <w:r w:rsidR="00557AF1">
        <w:t xml:space="preserve">и </w:t>
      </w:r>
      <w:r w:rsidR="00557AF1">
        <w:rPr>
          <w:lang w:val="en-US"/>
        </w:rPr>
        <w:t>VL</w:t>
      </w:r>
      <w:r w:rsidR="00557AF1" w:rsidRPr="00557AF1">
        <w:t xml:space="preserve"> </w:t>
      </w:r>
      <w:r w:rsidR="00557AF1">
        <w:t xml:space="preserve">кредиты вернувшихся </w:t>
      </w:r>
      <w:r w:rsidR="00557AF1">
        <w:rPr>
          <w:lang w:val="en-US"/>
        </w:rPr>
        <w:t>FLITs</w:t>
      </w:r>
      <w:r w:rsidR="00557AF1">
        <w:t xml:space="preserve"> и хранятся в буффере повторной отправки в течение периода времени, который достаточно длинный, чтобы гарантировать, что отсутствие запроса повторной отправки означает, что он был успешно принят удаленной стороной. Нулевые </w:t>
      </w:r>
      <w:r w:rsidR="00557AF1">
        <w:rPr>
          <w:lang w:val="en-US"/>
        </w:rPr>
        <w:t>LTPs</w:t>
      </w:r>
      <w:r w:rsidR="00557AF1" w:rsidRPr="00557AF1">
        <w:t xml:space="preserve"> не </w:t>
      </w:r>
      <w:r w:rsidR="00557AF1">
        <w:t xml:space="preserve">потребляют буффер повторной отправки и никогда не передаются повторно. Они различаются с помощью Контрольного </w:t>
      </w:r>
      <w:r w:rsidR="00557AF1">
        <w:rPr>
          <w:lang w:val="en-US"/>
        </w:rPr>
        <w:t>FLIT</w:t>
      </w:r>
      <w:r w:rsidR="00557AF1">
        <w:t>, который задает конкретную операцию в протоколе повторной передачи.</w:t>
      </w:r>
    </w:p>
    <w:p w14:paraId="05BB7199" w14:textId="42726F24" w:rsidR="00DD7C3C" w:rsidRPr="000C32A6" w:rsidRDefault="00DD7C3C" w:rsidP="00DD7C3C">
      <w:pPr>
        <w:pStyle w:val="DiplomText"/>
        <w:ind w:left="1429" w:firstLine="698"/>
        <w:rPr>
          <w:lang w:val="en-US"/>
        </w:rPr>
      </w:pPr>
      <w:r>
        <w:t>Механизмы</w:t>
      </w:r>
      <w:r w:rsidR="000C32A6">
        <w:t>, реализованные на Уровне 1.5</w:t>
      </w:r>
      <w:r w:rsidR="000C32A6">
        <w:rPr>
          <w:lang w:val="en-US"/>
        </w:rPr>
        <w:t>:</w:t>
      </w:r>
    </w:p>
    <w:p w14:paraId="715524E8" w14:textId="28AC8F96" w:rsidR="00DD7C3C" w:rsidRDefault="000C32A6" w:rsidP="000C32A6">
      <w:pPr>
        <w:pStyle w:val="DiplomText"/>
        <w:numPr>
          <w:ilvl w:val="0"/>
          <w:numId w:val="48"/>
        </w:numPr>
        <w:rPr>
          <w:lang w:val="en-US"/>
        </w:rPr>
      </w:pPr>
      <w:r w:rsidRPr="000C32A6">
        <w:rPr>
          <w:lang w:val="en-US"/>
        </w:rPr>
        <w:t>Intel® Omni-Path Packet Integrity Protection (PIP) - Защита целостности пакетов</w:t>
      </w:r>
    </w:p>
    <w:p w14:paraId="1BB96D7A" w14:textId="5A408061" w:rsidR="000C32A6" w:rsidRDefault="000C32A6" w:rsidP="00F73572">
      <w:pPr>
        <w:pStyle w:val="DiplomText"/>
        <w:ind w:left="2487" w:firstLine="349"/>
      </w:pPr>
      <w:r w:rsidRPr="000C32A6">
        <w:rPr>
          <w:lang w:val="en-US"/>
        </w:rPr>
        <w:t>Intel</w:t>
      </w:r>
      <w:r w:rsidRPr="000C32A6">
        <w:t xml:space="preserve">® </w:t>
      </w:r>
      <w:r w:rsidRPr="000C32A6">
        <w:rPr>
          <w:lang w:val="en-US"/>
        </w:rPr>
        <w:t>Omni</w:t>
      </w:r>
      <w:r w:rsidRPr="000C32A6">
        <w:t>-</w:t>
      </w:r>
      <w:r w:rsidRPr="000C32A6">
        <w:rPr>
          <w:lang w:val="en-US"/>
        </w:rPr>
        <w:t>Path</w:t>
      </w:r>
      <w:r w:rsidRPr="000C32A6">
        <w:t xml:space="preserve"> </w:t>
      </w:r>
      <w:r>
        <w:rPr>
          <w:lang w:val="en-US"/>
        </w:rPr>
        <w:t>PIP</w:t>
      </w:r>
      <w:r w:rsidRPr="000C32A6">
        <w:t xml:space="preserve"> </w:t>
      </w:r>
      <w:r>
        <w:t xml:space="preserve">используется для улучшения надежности передачи данных по каналу. Когда возникает ошибка </w:t>
      </w:r>
      <w:r>
        <w:rPr>
          <w:lang w:val="en-US"/>
        </w:rPr>
        <w:t>CRC</w:t>
      </w:r>
      <w:r w:rsidRPr="00F73572">
        <w:t xml:space="preserve"> </w:t>
      </w:r>
      <w:r>
        <w:t>проверки, запрос на повторную отправку</w:t>
      </w:r>
      <w:r w:rsidR="00F73572">
        <w:t>,</w:t>
      </w:r>
      <w:r>
        <w:t xml:space="preserve"> </w:t>
      </w:r>
      <w:r w:rsidR="00F73572">
        <w:t xml:space="preserve">содержащий </w:t>
      </w:r>
      <w:r w:rsidR="00F73572">
        <w:lastRenderedPageBreak/>
        <w:t xml:space="preserve">последовательный номер </w:t>
      </w:r>
      <w:r w:rsidR="00F73572">
        <w:rPr>
          <w:lang w:val="en-US"/>
        </w:rPr>
        <w:t>LTP</w:t>
      </w:r>
      <w:r w:rsidR="00F73572" w:rsidRPr="00F73572">
        <w:t xml:space="preserve"> </w:t>
      </w:r>
      <w:r w:rsidR="00F73572">
        <w:t xml:space="preserve">пакета с ошибкой, отправляется на удаленную сторону, информируя ее о повторной отправке указанного </w:t>
      </w:r>
      <w:r w:rsidR="00F73572">
        <w:rPr>
          <w:lang w:val="en-US"/>
        </w:rPr>
        <w:t>LT</w:t>
      </w:r>
      <w:r w:rsidR="00F73572">
        <w:t xml:space="preserve">P пакета с ошибкой и всех последующих </w:t>
      </w:r>
      <w:r w:rsidR="00F73572">
        <w:rPr>
          <w:lang w:val="en-US"/>
        </w:rPr>
        <w:t>LTP</w:t>
      </w:r>
      <w:r w:rsidR="00F73572" w:rsidRPr="00F73572">
        <w:t xml:space="preserve"> </w:t>
      </w:r>
      <w:r w:rsidR="00F73572">
        <w:t>пакетов.</w:t>
      </w:r>
      <w:r w:rsidR="00F73572" w:rsidRPr="00F73572">
        <w:t xml:space="preserve"> </w:t>
      </w:r>
      <w:r w:rsidR="00F73572">
        <w:t xml:space="preserve">Принимающая сторона отбрасывает все </w:t>
      </w:r>
      <w:r w:rsidR="00F73572">
        <w:rPr>
          <w:lang w:val="en-US"/>
        </w:rPr>
        <w:t>LTP</w:t>
      </w:r>
      <w:r w:rsidR="00F73572" w:rsidRPr="00F73572">
        <w:t xml:space="preserve"> </w:t>
      </w:r>
      <w:r w:rsidR="00F73572">
        <w:t xml:space="preserve">пакеты, пока не начнется прием пакетов повторной передачи, который указан в нулевом </w:t>
      </w:r>
      <w:r w:rsidR="00F73572">
        <w:rPr>
          <w:lang w:val="en-US"/>
        </w:rPr>
        <w:t>LTP</w:t>
      </w:r>
      <w:r w:rsidR="00F73572" w:rsidRPr="00F73572">
        <w:t xml:space="preserve"> </w:t>
      </w:r>
      <w:r w:rsidR="00F73572">
        <w:t>пакете, который запрашивает повторную передачу. Буфера повторной отправки испол</w:t>
      </w:r>
      <w:r w:rsidR="00447E3F">
        <w:t>ьзуются для предоставления достаточного по размеру временного</w:t>
      </w:r>
      <w:r w:rsidR="00F73572">
        <w:t xml:space="preserve"> </w:t>
      </w:r>
      <w:r w:rsidR="00447E3F">
        <w:t>хранилища, покрытить время</w:t>
      </w:r>
      <w:r w:rsidR="00447E3F" w:rsidRPr="00447E3F">
        <w:t xml:space="preserve"> прохождения</w:t>
      </w:r>
      <w:r w:rsidR="00447E3F">
        <w:t xml:space="preserve"> пакета</w:t>
      </w:r>
      <w:r w:rsidR="00447E3F" w:rsidRPr="00447E3F">
        <w:t xml:space="preserve"> в оба конца</w:t>
      </w:r>
      <w:r w:rsidR="00447E3F">
        <w:t xml:space="preserve"> (</w:t>
      </w:r>
      <w:r w:rsidR="00447E3F" w:rsidRPr="00447E3F">
        <w:t>round trip time</w:t>
      </w:r>
      <w:r w:rsidR="00447E3F">
        <w:t>)</w:t>
      </w:r>
      <w:r w:rsidR="00447E3F" w:rsidRPr="00447E3F">
        <w:t xml:space="preserve"> кабеля максимальной длины</w:t>
      </w:r>
      <w:r w:rsidR="00447E3F">
        <w:t xml:space="preserve">. В протоколе повторной передачи используются подразумеваемые подтверждения для уменьшения накладных расходов. После инициализации канала, отправитель посылает спецаильный маркер о повторной отправе в нулевой </w:t>
      </w:r>
      <w:r w:rsidR="00447E3F">
        <w:rPr>
          <w:lang w:val="en-US"/>
        </w:rPr>
        <w:t>LTP</w:t>
      </w:r>
      <w:r w:rsidR="00447E3F" w:rsidRPr="00447E3F">
        <w:t xml:space="preserve"> </w:t>
      </w:r>
      <w:r w:rsidR="00447E3F">
        <w:t xml:space="preserve">пакете, который означает, что посылка надеждых </w:t>
      </w:r>
      <w:r w:rsidR="00447E3F">
        <w:rPr>
          <w:lang w:val="en-US"/>
        </w:rPr>
        <w:t>LTP</w:t>
      </w:r>
      <w:r w:rsidR="00447E3F" w:rsidRPr="00447E3F">
        <w:t xml:space="preserve"> </w:t>
      </w:r>
      <w:r w:rsidR="00447E3F">
        <w:t>пакетов начнется немедленно. В ответ, удаленная сторона пос</w:t>
      </w:r>
      <w:r w:rsidR="00790AFE">
        <w:t xml:space="preserve">ылает </w:t>
      </w:r>
      <w:r w:rsidR="00790AFE" w:rsidRPr="00790AFE">
        <w:t>специальный о</w:t>
      </w:r>
      <w:r w:rsidR="00790AFE">
        <w:t xml:space="preserve">дноразовый </w:t>
      </w:r>
      <w:r w:rsidR="00790AFE">
        <w:rPr>
          <w:lang w:val="en-US"/>
        </w:rPr>
        <w:t>round</w:t>
      </w:r>
      <w:r w:rsidR="00790AFE" w:rsidRPr="00790AFE">
        <w:t>-</w:t>
      </w:r>
      <w:r w:rsidR="00790AFE">
        <w:rPr>
          <w:lang w:val="en-US"/>
        </w:rPr>
        <w:t>trip</w:t>
      </w:r>
      <w:r w:rsidR="00790AFE" w:rsidRPr="00790AFE">
        <w:t xml:space="preserve"> </w:t>
      </w:r>
      <w:r w:rsidR="00790AFE">
        <w:t xml:space="preserve">маркер в нулевом </w:t>
      </w:r>
      <w:r w:rsidR="00790AFE">
        <w:rPr>
          <w:lang w:val="en-US"/>
        </w:rPr>
        <w:t>LTP</w:t>
      </w:r>
      <w:r w:rsidR="00790AFE">
        <w:t>, чтобы сообщить отправителю о завершении приема</w:t>
      </w:r>
      <w:r w:rsidR="00790AFE" w:rsidRPr="00790AFE">
        <w:t xml:space="preserve"> </w:t>
      </w:r>
      <w:r w:rsidR="00790AFE">
        <w:t xml:space="preserve">первого </w:t>
      </w:r>
      <w:r w:rsidR="00790AFE">
        <w:rPr>
          <w:lang w:val="en-US"/>
        </w:rPr>
        <w:t>round</w:t>
      </w:r>
      <w:r w:rsidR="00790AFE" w:rsidRPr="00790AFE">
        <w:t>-</w:t>
      </w:r>
      <w:r w:rsidR="00790AFE">
        <w:rPr>
          <w:lang w:val="en-US"/>
        </w:rPr>
        <w:t>trip</w:t>
      </w:r>
      <w:r w:rsidR="00790AFE">
        <w:t>. До тех пора пока запрос о повторной отправке не получен, все пакеты считаются успешно принятыми удаленной стороной. Протокол поддреживает время полного прохождение пакета</w:t>
      </w:r>
      <w:r w:rsidR="00790AFE" w:rsidRPr="00790AFE">
        <w:t xml:space="preserve"> </w:t>
      </w:r>
      <w:r w:rsidR="00790AFE">
        <w:t xml:space="preserve">в оба конца </w:t>
      </w:r>
      <w:r w:rsidR="00790AFE" w:rsidRPr="00790AFE">
        <w:t>(</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rsidRPr="00790AFE">
        <w:t>)</w:t>
      </w:r>
      <w:r w:rsidR="00790AFE">
        <w:t xml:space="preserve">, который превышает глубину буфера повторной отправки, путем отправки пустых нулевых </w:t>
      </w:r>
      <w:r w:rsidR="00790AFE">
        <w:rPr>
          <w:lang w:val="en-US"/>
        </w:rPr>
        <w:t>LTP</w:t>
      </w:r>
      <w:r w:rsidR="00790AFE">
        <w:t>, когда буфер заполнен. Врея полного прохождения пакета в оба конца (</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t>)</w:t>
      </w:r>
      <w:r w:rsidR="00790AFE" w:rsidRPr="00790AFE">
        <w:t xml:space="preserve"> </w:t>
      </w:r>
      <w:r w:rsidR="00790AFE">
        <w:t xml:space="preserve">устанавливается путем посдчета </w:t>
      </w:r>
      <w:r w:rsidR="00790AFE">
        <w:rPr>
          <w:lang w:val="en-US"/>
        </w:rPr>
        <w:t>LTP</w:t>
      </w:r>
      <w:r w:rsidR="00790AFE" w:rsidRPr="00790AFE">
        <w:t xml:space="preserve"> </w:t>
      </w:r>
      <w:r w:rsidR="00790AFE">
        <w:t xml:space="preserve">пакетов во время ожидания начального </w:t>
      </w:r>
      <w:r w:rsidR="00790AFE">
        <w:rPr>
          <w:lang w:val="en-US"/>
        </w:rPr>
        <w:t>round</w:t>
      </w:r>
      <w:r w:rsidR="00790AFE">
        <w:t>-trip маркера</w:t>
      </w:r>
      <w:r w:rsidR="00790AFE" w:rsidRPr="00790AFE">
        <w:t>.</w:t>
      </w:r>
    </w:p>
    <w:p w14:paraId="7AB3184C" w14:textId="19A45824" w:rsidR="00F73572" w:rsidRDefault="00790AFE" w:rsidP="00790AFE">
      <w:pPr>
        <w:pStyle w:val="DiplomText"/>
        <w:numPr>
          <w:ilvl w:val="0"/>
          <w:numId w:val="48"/>
        </w:numPr>
        <w:rPr>
          <w:lang w:val="en-US"/>
        </w:rPr>
      </w:pPr>
      <w:r w:rsidRPr="00790AFE">
        <w:rPr>
          <w:lang w:val="en-US"/>
        </w:rPr>
        <w:lastRenderedPageBreak/>
        <w:t>Intel® Omni-Path Traffic Flow Optimization (TFO) and Interleave</w:t>
      </w:r>
      <w:r w:rsidR="00A27A44">
        <w:rPr>
          <w:lang w:val="en-US"/>
        </w:rPr>
        <w:t xml:space="preserve"> – </w:t>
      </w:r>
      <w:r w:rsidR="00601F7F">
        <w:t>Оптимизация</w:t>
      </w:r>
      <w:r w:rsidR="00601F7F" w:rsidRPr="00601F7F">
        <w:rPr>
          <w:lang w:val="en-US"/>
        </w:rPr>
        <w:t xml:space="preserve"> </w:t>
      </w:r>
      <w:r w:rsidR="00D91A94">
        <w:t>контроля</w:t>
      </w:r>
      <w:r w:rsidR="00D91A94" w:rsidRPr="00D91A94">
        <w:rPr>
          <w:lang w:val="en-US"/>
        </w:rPr>
        <w:t xml:space="preserve"> </w:t>
      </w:r>
      <w:r w:rsidR="00D91A94">
        <w:t>трафика</w:t>
      </w:r>
      <w:r w:rsidR="00D91A94" w:rsidRPr="00D91A94">
        <w:rPr>
          <w:lang w:val="en-US"/>
        </w:rPr>
        <w:t xml:space="preserve"> </w:t>
      </w:r>
      <w:r w:rsidR="00D91A94">
        <w:t>и</w:t>
      </w:r>
      <w:r w:rsidR="00D91A94" w:rsidRPr="00D91A94">
        <w:rPr>
          <w:lang w:val="en-US"/>
        </w:rPr>
        <w:t xml:space="preserve"> </w:t>
      </w:r>
      <w:r w:rsidR="00D91A94">
        <w:t>чередование</w:t>
      </w:r>
    </w:p>
    <w:p w14:paraId="718D8109" w14:textId="7BAD4594" w:rsidR="00A27A44" w:rsidRPr="00761290" w:rsidRDefault="00A27A44" w:rsidP="00A27A44">
      <w:pPr>
        <w:pStyle w:val="DiplomText"/>
        <w:ind w:left="2487" w:firstLine="349"/>
      </w:pPr>
      <w:r>
        <w:rPr>
          <w:lang w:val="en-US"/>
        </w:rPr>
        <w:t>Link</w:t>
      </w:r>
      <w:r w:rsidRPr="00A27A44">
        <w:t xml:space="preserve"> </w:t>
      </w:r>
      <w:r>
        <w:rPr>
          <w:lang w:val="en-US"/>
        </w:rPr>
        <w:t>Transfer</w:t>
      </w:r>
      <w:r w:rsidRPr="00A27A44">
        <w:t xml:space="preserve"> </w:t>
      </w:r>
      <w:r>
        <w:rPr>
          <w:lang w:val="en-US"/>
        </w:rPr>
        <w:t>Layer</w:t>
      </w:r>
      <w:r w:rsidRPr="00A27A44">
        <w:t xml:space="preserve"> </w:t>
      </w:r>
      <w:r>
        <w:t>разрешает</w:t>
      </w:r>
      <w:r w:rsidRPr="00A27A44">
        <w:t xml:space="preserve">, </w:t>
      </w:r>
      <w:r>
        <w:t>чтобы</w:t>
      </w:r>
      <w:r w:rsidRPr="00A27A44">
        <w:t xml:space="preserve"> </w:t>
      </w:r>
      <w:r w:rsidR="00601F7F">
        <w:rPr>
          <w:lang w:val="en-US"/>
        </w:rPr>
        <w:t>FLITs</w:t>
      </w:r>
      <w:r w:rsidRPr="00A27A44">
        <w:t xml:space="preserve"> </w:t>
      </w:r>
      <w:r>
        <w:t>из</w:t>
      </w:r>
      <w:r w:rsidRPr="00A27A44">
        <w:t xml:space="preserve"> </w:t>
      </w:r>
      <w:r>
        <w:t xml:space="preserve">различных пакетов на различных </w:t>
      </w:r>
      <w:r w:rsidR="00601F7F">
        <w:rPr>
          <w:lang w:val="en-US"/>
        </w:rPr>
        <w:t>VLs</w:t>
      </w:r>
      <w:r w:rsidR="00601F7F" w:rsidRPr="00601F7F">
        <w:t xml:space="preserve"> </w:t>
      </w:r>
      <w:r w:rsidR="00601F7F">
        <w:t xml:space="preserve">чередовались внутри </w:t>
      </w:r>
      <w:r w:rsidR="00601F7F">
        <w:rPr>
          <w:lang w:val="en-US"/>
        </w:rPr>
        <w:t>LT</w:t>
      </w:r>
      <w:r w:rsidR="00D91A94">
        <w:rPr>
          <w:lang w:val="en-US"/>
        </w:rPr>
        <w:t>P</w:t>
      </w:r>
      <w:r w:rsidR="00601F7F" w:rsidRPr="00601F7F">
        <w:t xml:space="preserve"> </w:t>
      </w:r>
      <w:r w:rsidR="00601F7F">
        <w:t xml:space="preserve">пакета и между </w:t>
      </w:r>
      <w:r w:rsidR="00601F7F">
        <w:rPr>
          <w:lang w:val="en-US"/>
        </w:rPr>
        <w:t>LTP</w:t>
      </w:r>
      <w:r w:rsidR="00601F7F" w:rsidRPr="00601F7F">
        <w:t xml:space="preserve"> па</w:t>
      </w:r>
      <w:r w:rsidR="00601F7F">
        <w:t xml:space="preserve">кетами, когда они отправляются по каналу. </w:t>
      </w:r>
      <w:r w:rsidR="00D91A94">
        <w:t xml:space="preserve">Это дает более лучшее использование канала, меньшие задержки для высокоприоритетных пакетов. </w:t>
      </w:r>
      <w:r w:rsidR="00D91A94">
        <w:rPr>
          <w:lang w:val="en-US"/>
        </w:rPr>
        <w:t>FP</w:t>
      </w:r>
      <w:r w:rsidR="00D91A94" w:rsidRPr="00D91A94">
        <w:t xml:space="preserve">, </w:t>
      </w:r>
      <w:r w:rsidR="00D91A94">
        <w:t xml:space="preserve">использующий высокоприоритетный </w:t>
      </w:r>
      <w:r w:rsidR="00D91A94">
        <w:rPr>
          <w:lang w:val="en-US"/>
        </w:rPr>
        <w:t>VL</w:t>
      </w:r>
      <w:r w:rsidR="00D91A94" w:rsidRPr="00D91A94">
        <w:t xml:space="preserve"> и </w:t>
      </w:r>
      <w:r w:rsidR="007F0142">
        <w:t xml:space="preserve">поступающий на точку выхода </w:t>
      </w:r>
      <w:r w:rsidR="00D91A94">
        <w:t xml:space="preserve">канала, может вытеснить незавершенный </w:t>
      </w:r>
      <w:r w:rsidR="00D91A94">
        <w:rPr>
          <w:lang w:val="en-US"/>
        </w:rPr>
        <w:t>FP</w:t>
      </w:r>
      <w:r w:rsidR="00D91A94">
        <w:t xml:space="preserve">, чтобы минимизировать задержку приоритетного </w:t>
      </w:r>
      <w:r w:rsidR="00D91A94">
        <w:rPr>
          <w:lang w:val="en-US"/>
        </w:rPr>
        <w:t>FP</w:t>
      </w:r>
      <w:r w:rsidR="00D91A94">
        <w:t xml:space="preserve">, то есть, незавершенная передача </w:t>
      </w:r>
      <w:r w:rsidR="00D91A94">
        <w:rPr>
          <w:lang w:val="en-US"/>
        </w:rPr>
        <w:t>FP</w:t>
      </w:r>
      <w:r w:rsidR="00D91A94" w:rsidRPr="00D91A94">
        <w:t xml:space="preserve"> </w:t>
      </w:r>
      <w:r w:rsidR="00D91A94">
        <w:t xml:space="preserve">приостанавливается, чтобы обеспечить передачу пакета  с более высоким приоритетом. Как только </w:t>
      </w:r>
      <w:r w:rsidR="00D91A94">
        <w:rPr>
          <w:lang w:val="en-US"/>
        </w:rPr>
        <w:t>FP</w:t>
      </w:r>
      <w:r w:rsidR="00D91A94" w:rsidRPr="00D91A94">
        <w:t xml:space="preserve"> </w:t>
      </w:r>
      <w:r w:rsidR="00D91A94">
        <w:t xml:space="preserve">с более высоким приоритетом будет передан, передача приостоновленного пакета возобновляется. </w:t>
      </w:r>
      <w:r w:rsidR="00D91A94">
        <w:rPr>
          <w:lang w:val="en-US"/>
        </w:rPr>
        <w:t>FP</w:t>
      </w:r>
      <w:r w:rsidR="00D91A94" w:rsidRPr="007F0142">
        <w:t xml:space="preserve"> </w:t>
      </w:r>
      <w:r w:rsidR="00D91A94">
        <w:t xml:space="preserve">с низким приоритетом может быть выгружен несколько в </w:t>
      </w:r>
      <w:r w:rsidR="007F0142">
        <w:t xml:space="preserve">точке выхода канала. Точка выхода канала контролирует общее время, в течение которого </w:t>
      </w:r>
      <w:r w:rsidR="007F0142">
        <w:rPr>
          <w:lang w:val="en-US"/>
        </w:rPr>
        <w:t>FP</w:t>
      </w:r>
      <w:r w:rsidR="007F0142">
        <w:t xml:space="preserve"> с низким приоритетом задерживается путем приоритетного прерывания несколькими высокоприоритетными </w:t>
      </w:r>
      <w:r w:rsidR="007F0142">
        <w:rPr>
          <w:lang w:val="en-US"/>
        </w:rPr>
        <w:t>FPs</w:t>
      </w:r>
      <w:r w:rsidR="007F0142" w:rsidRPr="007F0142">
        <w:t xml:space="preserve">, </w:t>
      </w:r>
      <w:r w:rsidR="007F0142">
        <w:t xml:space="preserve">и позволяет выполнить </w:t>
      </w:r>
      <w:r w:rsidR="007F0142">
        <w:rPr>
          <w:lang w:val="en-US"/>
        </w:rPr>
        <w:t>FP</w:t>
      </w:r>
      <w:r w:rsidR="007F0142" w:rsidRPr="007F0142">
        <w:t xml:space="preserve"> </w:t>
      </w:r>
      <w:r w:rsidR="007F0142">
        <w:t xml:space="preserve">с низким приоритетом, если превышен лимит, если превышен лимит, настроенный менеджером фабрики. Пузыри в </w:t>
      </w:r>
      <w:r w:rsidR="007F0142">
        <w:rPr>
          <w:lang w:val="en-US"/>
        </w:rPr>
        <w:t>FP</w:t>
      </w:r>
      <w:r w:rsidR="007F0142">
        <w:t xml:space="preserve"> определяются как отсуствие доступных </w:t>
      </w:r>
      <w:r w:rsidR="007F0142">
        <w:rPr>
          <w:lang w:val="en-US"/>
        </w:rPr>
        <w:t>FLITs</w:t>
      </w:r>
      <w:r w:rsidR="007F0142" w:rsidRPr="007F0142">
        <w:t xml:space="preserve"> </w:t>
      </w:r>
      <w:r w:rsidR="007F0142">
        <w:t xml:space="preserve">для незавершенного </w:t>
      </w:r>
      <w:r w:rsidR="007F0142">
        <w:rPr>
          <w:lang w:val="en-US"/>
        </w:rPr>
        <w:t>FP</w:t>
      </w:r>
      <w:r w:rsidR="004B1B2F" w:rsidRPr="004B1B2F">
        <w:t xml:space="preserve"> </w:t>
      </w:r>
      <w:r w:rsidR="004B1B2F">
        <w:t xml:space="preserve">в точке выхода канала. Если посылка </w:t>
      </w:r>
      <w:r w:rsidR="004B1B2F">
        <w:rPr>
          <w:lang w:val="en-US"/>
        </w:rPr>
        <w:t>FP</w:t>
      </w:r>
      <w:r w:rsidR="004B1B2F" w:rsidRPr="004B1B2F">
        <w:t xml:space="preserve"> </w:t>
      </w:r>
      <w:r w:rsidR="004B1B2F">
        <w:t xml:space="preserve">по какой-либо причине прерывается пузырями, </w:t>
      </w:r>
      <w:r w:rsidR="004B1B2F">
        <w:rPr>
          <w:lang w:val="en-US"/>
        </w:rPr>
        <w:t>FLITs</w:t>
      </w:r>
      <w:r w:rsidR="004B1B2F" w:rsidRPr="004B1B2F">
        <w:t xml:space="preserve"> </w:t>
      </w:r>
      <w:r w:rsidR="004B1B2F">
        <w:t xml:space="preserve">из второго пакета может использовать канал вместо </w:t>
      </w:r>
      <w:r w:rsidR="00761290">
        <w:t xml:space="preserve">распространения </w:t>
      </w:r>
      <w:r w:rsidR="00761290">
        <w:rPr>
          <w:lang w:val="en-US"/>
        </w:rPr>
        <w:t>Idles</w:t>
      </w:r>
      <w:r w:rsidR="00761290" w:rsidRPr="00761290">
        <w:t xml:space="preserve"> </w:t>
      </w:r>
      <w:r w:rsidR="00761290">
        <w:t xml:space="preserve">на канале. </w:t>
      </w:r>
      <w:r w:rsidR="00761290" w:rsidRPr="00761290">
        <w:t>В этом случае замещенный пакет может иметь одинаковую или более низкую приоритетность.</w:t>
      </w:r>
      <w:r w:rsidR="00761290">
        <w:t xml:space="preserve"> Когда </w:t>
      </w:r>
      <w:r w:rsidR="00761290">
        <w:rPr>
          <w:lang w:val="en-US"/>
        </w:rPr>
        <w:t>FLITs</w:t>
      </w:r>
      <w:r w:rsidR="00761290" w:rsidRPr="00761290">
        <w:t xml:space="preserve"> </w:t>
      </w:r>
      <w:r w:rsidR="00761290">
        <w:t xml:space="preserve">снова доступны для первого </w:t>
      </w:r>
      <w:r w:rsidR="00761290">
        <w:lastRenderedPageBreak/>
        <w:t xml:space="preserve">пакета, </w:t>
      </w:r>
      <w:r w:rsidR="00761290" w:rsidRPr="00761290">
        <w:t>точка выхода канала может вернуться к передаче первого пакета или дождаться завершения второго пакета.</w:t>
      </w:r>
    </w:p>
    <w:p w14:paraId="2443BDA6" w14:textId="7A091837" w:rsidR="00A27A44" w:rsidRDefault="00761290" w:rsidP="00790AFE">
      <w:pPr>
        <w:pStyle w:val="DiplomText"/>
        <w:numPr>
          <w:ilvl w:val="0"/>
          <w:numId w:val="48"/>
        </w:numPr>
      </w:pPr>
      <w:r>
        <w:rPr>
          <w:lang w:val="en-US"/>
        </w:rPr>
        <w:t>Virtual</w:t>
      </w:r>
      <w:r w:rsidRPr="00761290">
        <w:t xml:space="preserve"> </w:t>
      </w:r>
      <w:r>
        <w:rPr>
          <w:lang w:val="en-US"/>
        </w:rPr>
        <w:t>Lane</w:t>
      </w:r>
      <w:r w:rsidRPr="00761290">
        <w:t xml:space="preserve"> </w:t>
      </w:r>
      <w:r>
        <w:rPr>
          <w:lang w:val="en-US"/>
        </w:rPr>
        <w:t>Credit</w:t>
      </w:r>
      <w:r w:rsidRPr="00761290">
        <w:t xml:space="preserve"> </w:t>
      </w:r>
      <w:r>
        <w:rPr>
          <w:lang w:val="en-US"/>
        </w:rPr>
        <w:t>Management</w:t>
      </w:r>
      <w:r w:rsidRPr="00761290">
        <w:t xml:space="preserve"> – </w:t>
      </w:r>
      <w:r>
        <w:t>Управление</w:t>
      </w:r>
      <w:r w:rsidRPr="00761290">
        <w:t xml:space="preserve"> </w:t>
      </w:r>
      <w:r>
        <w:t>кредитам</w:t>
      </w:r>
      <w:r w:rsidRPr="00761290">
        <w:t xml:space="preserve"> </w:t>
      </w:r>
      <w:r>
        <w:t>вирутальных каналов</w:t>
      </w:r>
    </w:p>
    <w:p w14:paraId="4BA8E0F3" w14:textId="078C2C60" w:rsidR="00761290" w:rsidRPr="00745C70" w:rsidRDefault="00761290" w:rsidP="00761290">
      <w:pPr>
        <w:pStyle w:val="DiplomText"/>
        <w:ind w:left="2487" w:firstLine="349"/>
      </w:pPr>
      <w:r w:rsidRPr="00761290">
        <w:t>Сторона передачи канала информируется об общем пространстве</w:t>
      </w:r>
      <w:r>
        <w:t xml:space="preserve"> физического буфера (информируемый размер - в </w:t>
      </w:r>
      <w:r>
        <w:rPr>
          <w:lang w:val="en-US"/>
        </w:rPr>
        <w:t>FLITs</w:t>
      </w:r>
      <w:r>
        <w:t>) на удаленной стороне как часть процесса инициализации канала.</w:t>
      </w:r>
      <w:r w:rsidR="00912B6D">
        <w:t xml:space="preserve"> </w:t>
      </w:r>
      <w:r w:rsidR="00912B6D" w:rsidRPr="00912B6D">
        <w:t>Сторона приема рассматривает пространство как единый пул для всех VL.</w:t>
      </w:r>
      <w:r w:rsidR="00912B6D">
        <w:t xml:space="preserve"> </w:t>
      </w:r>
      <w:r w:rsidR="00912B6D" w:rsidRPr="00912B6D">
        <w:t>Передающая сторона управляет этим пространством на основе VL.</w:t>
      </w:r>
      <w:r w:rsidR="00912B6D">
        <w:t xml:space="preserve"> </w:t>
      </w:r>
      <w:r w:rsidR="00912B6D" w:rsidRPr="00912B6D">
        <w:t>В дополнение к одному VL упра</w:t>
      </w:r>
      <w:r w:rsidR="00912B6D">
        <w:t xml:space="preserve">вления поддерживается </w:t>
      </w:r>
      <w:r w:rsidR="00912B6D" w:rsidRPr="00912B6D">
        <w:t>до 31 FP VL.</w:t>
      </w:r>
      <w:r w:rsidR="00912B6D">
        <w:t xml:space="preserve"> </w:t>
      </w:r>
      <w:r w:rsidR="00912B6D" w:rsidRPr="00912B6D">
        <w:t>Для каждого VL поддерживается выделенное пространство, а также общее пространство для всех VL.</w:t>
      </w:r>
      <w:r w:rsidR="00912B6D">
        <w:t xml:space="preserve"> </w:t>
      </w:r>
      <w:r w:rsidR="00912B6D" w:rsidRPr="00912B6D">
        <w:t>С</w:t>
      </w:r>
      <w:r w:rsidR="00912B6D">
        <w:t>оотношение фиксированного к общему пространству</w:t>
      </w:r>
      <w:r w:rsidR="00912B6D" w:rsidRPr="00912B6D">
        <w:t xml:space="preserve"> и выделенным размером прос</w:t>
      </w:r>
      <w:r w:rsidR="00912B6D">
        <w:t>транства VL может быть динамически изменено</w:t>
      </w:r>
      <w:r w:rsidR="00912B6D" w:rsidRPr="00912B6D">
        <w:t xml:space="preserve"> менеджером</w:t>
      </w:r>
      <w:r w:rsidR="00912B6D">
        <w:t xml:space="preserve"> фабрики</w:t>
      </w:r>
      <w:r w:rsidR="00912B6D" w:rsidRPr="00912B6D">
        <w:t>.</w:t>
      </w:r>
      <w:r w:rsidR="00912B6D">
        <w:t xml:space="preserve"> </w:t>
      </w:r>
      <w:r w:rsidR="00842658">
        <w:t xml:space="preserve">Для каждого </w:t>
      </w:r>
      <w:r w:rsidR="00842658">
        <w:rPr>
          <w:lang w:val="en-US"/>
        </w:rPr>
        <w:t>VL</w:t>
      </w:r>
      <w:r w:rsidR="00842658" w:rsidRPr="00842658">
        <w:t xml:space="preserve"> </w:t>
      </w:r>
      <w:r w:rsidR="00842658">
        <w:t xml:space="preserve">подтверждения возвращаются в единицах по 8 </w:t>
      </w:r>
      <w:r w:rsidR="00842658">
        <w:rPr>
          <w:lang w:val="en-US"/>
        </w:rPr>
        <w:t>FLITs</w:t>
      </w:r>
      <w:r w:rsidR="00842658" w:rsidRPr="00842658">
        <w:t xml:space="preserve"> </w:t>
      </w:r>
      <w:r w:rsidR="00842658">
        <w:t xml:space="preserve">как только они удаляются из </w:t>
      </w:r>
      <w:r w:rsidR="007B4F91">
        <w:t xml:space="preserve">пула буферов для конкретного </w:t>
      </w:r>
      <w:r w:rsidR="007B4F91">
        <w:rPr>
          <w:lang w:val="en-US"/>
        </w:rPr>
        <w:t>VL</w:t>
      </w:r>
      <w:r w:rsidR="007B4F91" w:rsidRPr="007B4F91">
        <w:t xml:space="preserve">. Эти подтверждения перемещаются по </w:t>
      </w:r>
      <w:r w:rsidR="007B4F91">
        <w:t xml:space="preserve">каналу </w:t>
      </w:r>
      <w:r w:rsidR="007B4F91" w:rsidRPr="007B4F91">
        <w:t>в 2-битном поле VL-кредитования в каждом LTP.</w:t>
      </w:r>
      <w:r w:rsidR="007B4F91">
        <w:t xml:space="preserve"> </w:t>
      </w:r>
      <w:r w:rsidR="007B4F91" w:rsidRPr="007B4F91">
        <w:t xml:space="preserve">2 бита из 4 последовательных LTP объединяются в 8-битное поле, которое используется для указания VL и </w:t>
      </w:r>
      <w:r w:rsidR="007B4F91">
        <w:t xml:space="preserve">номер 8 возвращаемых </w:t>
      </w:r>
      <w:r w:rsidR="007B4F91" w:rsidRPr="007B4F91">
        <w:t>FLIT</w:t>
      </w:r>
      <w:r w:rsidR="007B4F91">
        <w:rPr>
          <w:lang w:val="en-US"/>
        </w:rPr>
        <w:t>s</w:t>
      </w:r>
      <w:r w:rsidR="007B4F91" w:rsidRPr="007B4F91">
        <w:t xml:space="preserve">. </w:t>
      </w:r>
      <w:r w:rsidR="00745C70" w:rsidRPr="00745C70">
        <w:t xml:space="preserve">Существуют также дополнительные </w:t>
      </w:r>
      <w:r w:rsidR="00745C70">
        <w:rPr>
          <w:lang w:val="en-US"/>
        </w:rPr>
        <w:t>Command</w:t>
      </w:r>
      <w:r w:rsidR="00745C70" w:rsidRPr="00745C70">
        <w:t xml:space="preserve"> FLIT</w:t>
      </w:r>
      <w:r w:rsidR="00745C70">
        <w:rPr>
          <w:lang w:val="en-US"/>
        </w:rPr>
        <w:t>s</w:t>
      </w:r>
      <w:r w:rsidR="00745C70" w:rsidRPr="00745C70">
        <w:t>, которые могут использоваться дл</w:t>
      </w:r>
      <w:r w:rsidR="00745C70">
        <w:t>я возврата занчения кредитов VL по каналу</w:t>
      </w:r>
      <w:r w:rsidR="00745C70" w:rsidRPr="00745C70">
        <w:t>.</w:t>
      </w:r>
      <w:r w:rsidR="00745C70">
        <w:t xml:space="preserve"> </w:t>
      </w:r>
      <w:r w:rsidR="00745C70" w:rsidRPr="00745C70">
        <w:t>2-битное поле кредита VL LTP и</w:t>
      </w:r>
      <w:r w:rsidR="00745C70">
        <w:t xml:space="preserve"> </w:t>
      </w:r>
      <w:r w:rsidR="00745C70">
        <w:rPr>
          <w:lang w:val="en-US"/>
        </w:rPr>
        <w:t>Command</w:t>
      </w:r>
      <w:r w:rsidR="00745C70" w:rsidRPr="00745C70">
        <w:t xml:space="preserve"> </w:t>
      </w:r>
      <w:r w:rsidR="00745C70">
        <w:rPr>
          <w:lang w:val="en-US"/>
        </w:rPr>
        <w:t>FLITs</w:t>
      </w:r>
      <w:r w:rsidR="00745C70">
        <w:t xml:space="preserve"> </w:t>
      </w:r>
      <w:r w:rsidR="00745C70" w:rsidRPr="00745C70">
        <w:t>передаются во время</w:t>
      </w:r>
      <w:r w:rsidR="00745C70">
        <w:t xml:space="preserve"> последовательности повторных передач, так что инкрементные </w:t>
      </w:r>
      <w:r w:rsidR="00745C70">
        <w:lastRenderedPageBreak/>
        <w:t xml:space="preserve">значения кредита </w:t>
      </w:r>
      <w:r w:rsidR="00745C70">
        <w:rPr>
          <w:lang w:val="en-US"/>
        </w:rPr>
        <w:t>VL</w:t>
      </w:r>
      <w:r w:rsidR="00745C70" w:rsidRPr="00745C70">
        <w:t xml:space="preserve"> </w:t>
      </w:r>
      <w:r w:rsidR="00745C70">
        <w:t>не теряются, когда возникают ошибки канала передачи.</w:t>
      </w:r>
    </w:p>
    <w:p w14:paraId="5E8F66F7" w14:textId="5D2863E7" w:rsidR="00DD7C3C" w:rsidRDefault="00A27A44" w:rsidP="00DD7C3C">
      <w:pPr>
        <w:pStyle w:val="DiplomText"/>
        <w:ind w:firstLine="0"/>
        <w:jc w:val="center"/>
      </w:pPr>
      <w:r>
        <w:pict w14:anchorId="0BBA9198">
          <v:shape id="_x0000_i1027" type="#_x0000_t75" style="width:467.35pt;height:188pt">
            <v:imagedata r:id="rId19" o:title="ltp"/>
          </v:shape>
        </w:pict>
      </w:r>
    </w:p>
    <w:p w14:paraId="7F78DCC0" w14:textId="5AB9B33A" w:rsidR="00DD7C3C" w:rsidRPr="00DD7C3C" w:rsidRDefault="00DD7C3C" w:rsidP="00DD7C3C">
      <w:pPr>
        <w:pStyle w:val="DiplomaElemntDescription"/>
        <w:rPr>
          <w:lang w:val="en-US"/>
        </w:rPr>
      </w:pPr>
      <w:r>
        <w:t>Рис</w:t>
      </w:r>
      <w:r>
        <w:rPr>
          <w:lang w:val="en-US"/>
        </w:rPr>
        <w:t xml:space="preserve"> 8</w:t>
      </w:r>
      <w:r w:rsidRPr="00392379">
        <w:rPr>
          <w:lang w:val="en-US"/>
        </w:rPr>
        <w:t xml:space="preserve">. </w:t>
      </w:r>
      <w:r>
        <w:t>Сегментация</w:t>
      </w:r>
      <w:r w:rsidRPr="00DD7C3C">
        <w:rPr>
          <w:lang w:val="en-US"/>
        </w:rPr>
        <w:t xml:space="preserve"> </w:t>
      </w:r>
      <w:r>
        <w:rPr>
          <w:lang w:val="en-US"/>
        </w:rPr>
        <w:t>FP –</w:t>
      </w:r>
      <w:r w:rsidRPr="00DD7C3C">
        <w:rPr>
          <w:lang w:val="en-US"/>
        </w:rPr>
        <w:t xml:space="preserve"> </w:t>
      </w:r>
      <w:r>
        <w:rPr>
          <w:lang w:val="en-US"/>
        </w:rPr>
        <w:t xml:space="preserve">FLITs - LTP </w:t>
      </w:r>
      <w:r w:rsidRPr="00BF0F6B">
        <w:rPr>
          <w:lang w:val="en-US"/>
        </w:rPr>
        <w:t xml:space="preserve"> </w:t>
      </w:r>
      <w:r>
        <w:rPr>
          <w:lang w:val="en-US"/>
        </w:rPr>
        <w:t>Intel®</w:t>
      </w:r>
      <w:r w:rsidRPr="00BF0F6B">
        <w:rPr>
          <w:lang w:val="en-US"/>
        </w:rPr>
        <w:t xml:space="preserve"> </w:t>
      </w:r>
      <w:r>
        <w:rPr>
          <w:lang w:val="en-US"/>
        </w:rPr>
        <w:t>Omni</w:t>
      </w:r>
      <w:r w:rsidRPr="00BF0F6B">
        <w:rPr>
          <w:lang w:val="en-US"/>
        </w:rPr>
        <w:t>-</w:t>
      </w:r>
      <w:r>
        <w:rPr>
          <w:lang w:val="en-US"/>
        </w:rPr>
        <w:t>Path Architecture.</w:t>
      </w:r>
    </w:p>
    <w:p w14:paraId="5B00EE40" w14:textId="4F35A39E" w:rsidR="00DD7C3C" w:rsidRPr="00640177" w:rsidRDefault="00640177" w:rsidP="00E44E46">
      <w:pPr>
        <w:pStyle w:val="DiplomText"/>
        <w:numPr>
          <w:ilvl w:val="0"/>
          <w:numId w:val="45"/>
        </w:numPr>
        <w:rPr>
          <w:lang w:val="en-US"/>
        </w:rPr>
      </w:pPr>
      <w:r>
        <w:t>Канальный уровень</w:t>
      </w:r>
      <w:r>
        <w:t xml:space="preserve"> (</w:t>
      </w:r>
      <w:r>
        <w:rPr>
          <w:lang w:val="en-US"/>
        </w:rPr>
        <w:t>Layer 2</w:t>
      </w:r>
      <w:r>
        <w:t>)</w:t>
      </w:r>
    </w:p>
    <w:p w14:paraId="4E7C51EE" w14:textId="65AC92A7" w:rsidR="00640177" w:rsidRDefault="00640177" w:rsidP="00640177">
      <w:pPr>
        <w:pStyle w:val="DiplomText"/>
        <w:ind w:left="1429" w:firstLine="698"/>
      </w:pPr>
      <w:r>
        <w:rPr>
          <w:lang w:val="en-US"/>
        </w:rPr>
        <w:t>Intel</w:t>
      </w:r>
      <w:r w:rsidRPr="00640177">
        <w:t xml:space="preserve">® </w:t>
      </w:r>
      <w:r>
        <w:rPr>
          <w:lang w:val="en-US"/>
        </w:rPr>
        <w:t>OPA</w:t>
      </w:r>
      <w:r w:rsidRPr="00640177">
        <w:t xml:space="preserve"> </w:t>
      </w:r>
      <w:r>
        <w:t xml:space="preserve">Канальный уровень разработан для огромных масштабируемых систем. Пакеты канального уровня используют 24-битную адресацию, а также оптимизированные форматы для небольших систем. До 10 киллобайт может быть передано в одно пакете после учета самого большого заголовка транспортного уровня. </w:t>
      </w:r>
      <w:r>
        <w:rPr>
          <w:lang w:val="en-US"/>
        </w:rPr>
        <w:t>Service</w:t>
      </w:r>
      <w:r w:rsidRPr="00640177">
        <w:t xml:space="preserve"> </w:t>
      </w:r>
      <w:r>
        <w:rPr>
          <w:lang w:val="en-US"/>
        </w:rPr>
        <w:t>Channels</w:t>
      </w:r>
      <w:r w:rsidRPr="00640177">
        <w:t xml:space="preserve"> (</w:t>
      </w:r>
      <w:r>
        <w:rPr>
          <w:lang w:val="en-US"/>
        </w:rPr>
        <w:t>SCs</w:t>
      </w:r>
      <w:r w:rsidRPr="00640177">
        <w:t>)</w:t>
      </w:r>
      <w:r>
        <w:t xml:space="preserve"> и </w:t>
      </w:r>
      <w:r>
        <w:rPr>
          <w:lang w:val="en-US"/>
        </w:rPr>
        <w:t>Virtual</w:t>
      </w:r>
      <w:r w:rsidRPr="00640177">
        <w:t xml:space="preserve"> </w:t>
      </w:r>
      <w:r>
        <w:rPr>
          <w:lang w:val="en-US"/>
        </w:rPr>
        <w:t>Lanes</w:t>
      </w:r>
      <w:r w:rsidRPr="00640177">
        <w:t xml:space="preserve"> (</w:t>
      </w:r>
      <w:r>
        <w:rPr>
          <w:lang w:val="en-US"/>
        </w:rPr>
        <w:t>VLs</w:t>
      </w:r>
      <w:r w:rsidRPr="00640177">
        <w:t>)</w:t>
      </w:r>
      <w:r>
        <w:t xml:space="preserve"> предосставляют строительные блоки для поддержки широкого класса топологий, а также для реализации </w:t>
      </w:r>
      <w:r>
        <w:rPr>
          <w:lang w:val="en-US"/>
        </w:rPr>
        <w:t>Q</w:t>
      </w:r>
      <w:r w:rsidR="0020250F">
        <w:rPr>
          <w:lang w:val="en-US"/>
        </w:rPr>
        <w:t>uality</w:t>
      </w:r>
      <w:r w:rsidR="0020250F" w:rsidRPr="0020250F">
        <w:t xml:space="preserve"> </w:t>
      </w:r>
      <w:r w:rsidR="0020250F">
        <w:rPr>
          <w:lang w:val="en-US"/>
        </w:rPr>
        <w:t>of</w:t>
      </w:r>
      <w:r w:rsidR="0020250F" w:rsidRPr="0020250F">
        <w:t xml:space="preserve"> </w:t>
      </w:r>
      <w:r w:rsidR="0020250F">
        <w:rPr>
          <w:lang w:val="en-US"/>
        </w:rPr>
        <w:t>Service</w:t>
      </w:r>
      <w:r w:rsidR="0020250F" w:rsidRPr="0020250F">
        <w:t xml:space="preserve"> (</w:t>
      </w:r>
      <w:r w:rsidR="0020250F">
        <w:rPr>
          <w:lang w:val="en-US"/>
        </w:rPr>
        <w:t>QoS</w:t>
      </w:r>
      <w:r w:rsidR="0020250F" w:rsidRPr="0020250F">
        <w:t xml:space="preserve">) </w:t>
      </w:r>
      <w:r w:rsidR="0020250F">
        <w:t>функциональностей.</w:t>
      </w:r>
    </w:p>
    <w:p w14:paraId="28830F26" w14:textId="12070D55" w:rsidR="0020250F" w:rsidRDefault="0020250F" w:rsidP="00640177">
      <w:pPr>
        <w:pStyle w:val="DiplomText"/>
        <w:ind w:left="1429" w:firstLine="698"/>
      </w:pPr>
      <w:r>
        <w:t xml:space="preserve">В рамках </w:t>
      </w:r>
      <w:r>
        <w:rPr>
          <w:lang w:val="en-US"/>
        </w:rPr>
        <w:t>Intel</w:t>
      </w:r>
      <w:r w:rsidRPr="0020250F">
        <w:t xml:space="preserve">® </w:t>
      </w:r>
      <w:r>
        <w:rPr>
          <w:lang w:val="en-US"/>
        </w:rPr>
        <w:t>OPA</w:t>
      </w:r>
      <w:r w:rsidRPr="0020250F">
        <w:t xml:space="preserve"> </w:t>
      </w:r>
      <w:r>
        <w:t xml:space="preserve">фабрики </w:t>
      </w:r>
      <w:r>
        <w:rPr>
          <w:lang w:val="en-US"/>
        </w:rPr>
        <w:t>QoS</w:t>
      </w:r>
      <w:r w:rsidRPr="0020250F">
        <w:t xml:space="preserve"> </w:t>
      </w:r>
      <w:r>
        <w:t>предоставляет ряд возможностей, в том числе разделение задач</w:t>
      </w:r>
      <w:r w:rsidRPr="0020250F">
        <w:t>/</w:t>
      </w:r>
      <w:r>
        <w:t>распределение ресурсов</w:t>
      </w:r>
      <w:r w:rsidRPr="0020250F">
        <w:t xml:space="preserve">; </w:t>
      </w:r>
      <w:r>
        <w:t>разделение услуг/распределение ресурсов</w:t>
      </w:r>
      <w:r w:rsidRPr="0020250F">
        <w:t xml:space="preserve">; </w:t>
      </w:r>
      <w:r>
        <w:t>разделение трафика приложений в рамках данной задачи</w:t>
      </w:r>
      <w:r w:rsidRPr="0020250F">
        <w:t xml:space="preserve">; </w:t>
      </w:r>
      <w:r>
        <w:t>протокол (то есть, запрос</w:t>
      </w:r>
      <w:r w:rsidRPr="0020250F">
        <w:t>/</w:t>
      </w:r>
      <w:r>
        <w:t>ответ)</w:t>
      </w:r>
      <w:r w:rsidRPr="0020250F">
        <w:t xml:space="preserve">; </w:t>
      </w:r>
      <w:r>
        <w:t>механизм избегания взаимобокировки</w:t>
      </w:r>
      <w:r w:rsidRPr="0020250F">
        <w:t xml:space="preserve">; </w:t>
      </w:r>
      <w:r>
        <w:t>приоритезация трафика и распределение полосы пропускания</w:t>
      </w:r>
      <w:r w:rsidRPr="0020250F">
        <w:t xml:space="preserve">; </w:t>
      </w:r>
      <w:r>
        <w:t>оптимизация дрожания задержки путем приоритизации трафика.</w:t>
      </w:r>
    </w:p>
    <w:p w14:paraId="0A93B401" w14:textId="65CC2C4A" w:rsidR="000D4F6B" w:rsidRPr="00B20AEA" w:rsidRDefault="000D4F6B" w:rsidP="00640177">
      <w:pPr>
        <w:pStyle w:val="DiplomText"/>
        <w:ind w:left="1429" w:firstLine="698"/>
      </w:pPr>
      <w:r>
        <w:rPr>
          <w:lang w:val="en-US"/>
        </w:rPr>
        <w:lastRenderedPageBreak/>
        <w:t>Intel</w:t>
      </w:r>
      <w:r w:rsidRPr="000D4F6B">
        <w:t xml:space="preserve">® </w:t>
      </w:r>
      <w:r>
        <w:rPr>
          <w:lang w:val="en-US"/>
        </w:rPr>
        <w:t>OPA</w:t>
      </w:r>
      <w:r w:rsidRPr="000D4F6B">
        <w:t xml:space="preserve"> </w:t>
      </w:r>
      <w:r>
        <w:t>предоставляет</w:t>
      </w:r>
      <w:r w:rsidRPr="000D4F6B">
        <w:t xml:space="preserve"> </w:t>
      </w:r>
      <w:r>
        <w:t>очень</w:t>
      </w:r>
      <w:r w:rsidRPr="000D4F6B">
        <w:t xml:space="preserve"> </w:t>
      </w:r>
      <w:r>
        <w:t>гибкие</w:t>
      </w:r>
      <w:r w:rsidRPr="000D4F6B">
        <w:t xml:space="preserve"> </w:t>
      </w:r>
      <w:r>
        <w:t>механизмы</w:t>
      </w:r>
      <w:r w:rsidRPr="000D4F6B">
        <w:t xml:space="preserve"> </w:t>
      </w:r>
      <w:r>
        <w:t>для</w:t>
      </w:r>
      <w:r w:rsidRPr="000D4F6B">
        <w:t xml:space="preserve"> </w:t>
      </w:r>
      <w:r>
        <w:rPr>
          <w:lang w:val="en-US"/>
        </w:rPr>
        <w:t>QoS</w:t>
      </w:r>
      <w:r w:rsidRPr="000D4F6B">
        <w:t xml:space="preserve"> </w:t>
      </w:r>
      <w:r>
        <w:t>через</w:t>
      </w:r>
      <w:r w:rsidRPr="000D4F6B">
        <w:t xml:space="preserve"> </w:t>
      </w:r>
      <w:r>
        <w:t>Виртуальные Фабрики (</w:t>
      </w:r>
      <w:r>
        <w:rPr>
          <w:lang w:val="en-US"/>
        </w:rPr>
        <w:t>vFabrics</w:t>
      </w:r>
      <w:r w:rsidRPr="000D4F6B">
        <w:t xml:space="preserve">, </w:t>
      </w:r>
      <w:r>
        <w:rPr>
          <w:lang w:val="en-US"/>
        </w:rPr>
        <w:t>Virtual</w:t>
      </w:r>
      <w:r w:rsidRPr="000D4F6B">
        <w:t xml:space="preserve"> </w:t>
      </w:r>
      <w:r>
        <w:rPr>
          <w:lang w:val="en-US"/>
        </w:rPr>
        <w:t>Fabrics</w:t>
      </w:r>
      <w:r w:rsidRPr="000D4F6B">
        <w:t xml:space="preserve">), </w:t>
      </w:r>
      <w:r>
        <w:t xml:space="preserve">Классы Трафика </w:t>
      </w:r>
      <w:r w:rsidRPr="000D4F6B">
        <w:t>(</w:t>
      </w:r>
      <w:r>
        <w:rPr>
          <w:lang w:val="en-US"/>
        </w:rPr>
        <w:t>TCs</w:t>
      </w:r>
      <w:r>
        <w:t xml:space="preserve">, </w:t>
      </w:r>
      <w:r>
        <w:rPr>
          <w:lang w:val="en-US"/>
        </w:rPr>
        <w:t>Traffic</w:t>
      </w:r>
      <w:r w:rsidRPr="000D4F6B">
        <w:t xml:space="preserve"> </w:t>
      </w:r>
      <w:r>
        <w:rPr>
          <w:lang w:val="en-US"/>
        </w:rPr>
        <w:t>Classes</w:t>
      </w:r>
      <w:r w:rsidRPr="000D4F6B">
        <w:t xml:space="preserve">), </w:t>
      </w:r>
      <w:r>
        <w:t>Уровни Сервиса (</w:t>
      </w:r>
      <w:r>
        <w:rPr>
          <w:lang w:val="en-US"/>
        </w:rPr>
        <w:t>SLs</w:t>
      </w:r>
      <w:r w:rsidRPr="000D4F6B">
        <w:t xml:space="preserve">, </w:t>
      </w:r>
      <w:r>
        <w:rPr>
          <w:lang w:val="en-US"/>
        </w:rPr>
        <w:t>Service</w:t>
      </w:r>
      <w:r w:rsidRPr="000D4F6B">
        <w:t xml:space="preserve"> </w:t>
      </w:r>
      <w:r>
        <w:rPr>
          <w:lang w:val="en-US"/>
        </w:rPr>
        <w:t>Levels</w:t>
      </w:r>
      <w:r w:rsidRPr="000D4F6B">
        <w:t>)</w:t>
      </w:r>
      <w:r>
        <w:t xml:space="preserve"> и Виртулаьные Полосы (</w:t>
      </w:r>
      <w:r>
        <w:rPr>
          <w:lang w:val="en-US"/>
        </w:rPr>
        <w:t>VLs</w:t>
      </w:r>
      <w:r w:rsidRPr="000D4F6B">
        <w:t xml:space="preserve">, </w:t>
      </w:r>
      <w:r>
        <w:rPr>
          <w:lang w:val="en-US"/>
        </w:rPr>
        <w:t>Virtual</w:t>
      </w:r>
      <w:r w:rsidRPr="000D4F6B">
        <w:t xml:space="preserve"> </w:t>
      </w:r>
      <w:r>
        <w:rPr>
          <w:lang w:val="en-US"/>
        </w:rPr>
        <w:t>Lanes</w:t>
      </w:r>
      <w:r>
        <w:t>)</w:t>
      </w:r>
      <w:r w:rsidRPr="000D4F6B">
        <w:t xml:space="preserve">. </w:t>
      </w:r>
      <w:r w:rsidR="00566CF1">
        <w:t xml:space="preserve">В сердце </w:t>
      </w:r>
      <w:r w:rsidR="00566CF1">
        <w:rPr>
          <w:lang w:val="en-US"/>
        </w:rPr>
        <w:t>QoS</w:t>
      </w:r>
      <w:r w:rsidR="00566CF1" w:rsidRPr="00566CF1">
        <w:t xml:space="preserve"> </w:t>
      </w:r>
      <w:r w:rsidR="00566CF1">
        <w:t xml:space="preserve">лежит </w:t>
      </w:r>
      <w:r w:rsidR="00566CF1">
        <w:rPr>
          <w:lang w:val="en-US"/>
        </w:rPr>
        <w:t>SC</w:t>
      </w:r>
      <w:r w:rsidR="00566CF1" w:rsidRPr="00566CF1">
        <w:t xml:space="preserve"> </w:t>
      </w:r>
      <w:r w:rsidR="00566CF1">
        <w:t>механизм, который используется для дифференцирования пакетов (</w:t>
      </w:r>
      <w:r w:rsidR="00566CF1">
        <w:rPr>
          <w:lang w:val="en-US"/>
        </w:rPr>
        <w:t>FP</w:t>
      </w:r>
      <w:r w:rsidR="00566CF1">
        <w:t xml:space="preserve">) в рамках фабрики. Для поддержки широкого спектра топологий фабрики и конфигураций, назначение </w:t>
      </w:r>
      <w:r w:rsidR="00566CF1">
        <w:rPr>
          <w:lang w:val="en-US"/>
        </w:rPr>
        <w:t>SC</w:t>
      </w:r>
      <w:r w:rsidR="00566CF1" w:rsidRPr="00566CF1">
        <w:t xml:space="preserve"> </w:t>
      </w:r>
      <w:r w:rsidR="00566CF1">
        <w:t xml:space="preserve">управляется с помощью менеджера фабрики и </w:t>
      </w:r>
      <w:r w:rsidR="00566CF1">
        <w:rPr>
          <w:lang w:val="en-US"/>
        </w:rPr>
        <w:t>SC</w:t>
      </w:r>
      <w:r w:rsidR="00566CF1" w:rsidRPr="00566CF1">
        <w:t xml:space="preserve"> </w:t>
      </w:r>
      <w:r w:rsidR="00566CF1">
        <w:t xml:space="preserve">конкретного пакета фабрики может изменится по мере прохождения </w:t>
      </w:r>
      <w:r w:rsidR="00B20AEA">
        <w:t>фабрики для маршрутизации в зависимости от возникновения тупиков</w:t>
      </w:r>
      <w:bookmarkStart w:id="12" w:name="_GoBack"/>
      <w:bookmarkEnd w:id="12"/>
      <w:r w:rsidR="00B20AEA">
        <w:t>.</w:t>
      </w:r>
    </w:p>
    <w:p w14:paraId="57D2D683" w14:textId="77777777" w:rsidR="00640177" w:rsidRPr="000D4F6B" w:rsidRDefault="00640177" w:rsidP="00E44E46">
      <w:pPr>
        <w:pStyle w:val="DiplomText"/>
        <w:numPr>
          <w:ilvl w:val="0"/>
          <w:numId w:val="45"/>
        </w:numPr>
      </w:pPr>
    </w:p>
    <w:p w14:paraId="7DCBEEFB" w14:textId="1F0AB5F1" w:rsidR="0062163C" w:rsidRPr="00D204EF" w:rsidRDefault="00152716" w:rsidP="002A06A0">
      <w:pPr>
        <w:pStyle w:val="DiplomaTitleChapter"/>
      </w:pPr>
      <w:bookmarkStart w:id="13" w:name="_Toc508228718"/>
      <w:r>
        <w:lastRenderedPageBreak/>
        <w:t>Заключение</w:t>
      </w:r>
      <w:bookmarkEnd w:id="13"/>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49D45957" w:rsidR="00CD2336" w:rsidRPr="00CD2336" w:rsidRDefault="00CD2336" w:rsidP="00152716">
      <w:pPr>
        <w:pStyle w:val="DiplomText"/>
      </w:pPr>
      <w:r>
        <w:t xml:space="preserve">За последние пару лет появлись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20" w:history="1">
        <w:r w:rsidRPr="00346AFB">
          <w:rPr>
            <w:rStyle w:val="Hyperlink"/>
            <w:lang w:val="en-US"/>
          </w:rPr>
          <w:t>https://www.openfabrics.org/</w:t>
        </w:r>
      </w:hyperlink>
      <w:r>
        <w:rPr>
          <w:lang w:val="en-US"/>
        </w:rPr>
        <w:t xml:space="preserve">; </w:t>
      </w:r>
      <w:hyperlink r:id="rId21"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2" w:history="1">
        <w:r w:rsidRPr="00346AFB">
          <w:rPr>
            <w:rStyle w:val="Hyperlink"/>
            <w:lang w:val="en-US"/>
          </w:rPr>
          <w:t>https://github.com/openucx</w:t>
        </w:r>
      </w:hyperlink>
      <w:r>
        <w:rPr>
          <w:lang w:val="en-US"/>
        </w:rPr>
        <w:t xml:space="preserve">; </w:t>
      </w:r>
      <w:hyperlink r:id="rId23"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9CEEE" w14:textId="77777777" w:rsidR="00727326" w:rsidRDefault="00727326" w:rsidP="00007D97">
      <w:r>
        <w:separator/>
      </w:r>
    </w:p>
  </w:endnote>
  <w:endnote w:type="continuationSeparator" w:id="0">
    <w:p w14:paraId="3D6ABD05" w14:textId="77777777" w:rsidR="00727326" w:rsidRDefault="00727326"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AF415" w14:textId="77777777" w:rsidR="00727326" w:rsidRDefault="00727326" w:rsidP="00007D97">
      <w:r>
        <w:separator/>
      </w:r>
    </w:p>
  </w:footnote>
  <w:footnote w:type="continuationSeparator" w:id="0">
    <w:p w14:paraId="49BC9768" w14:textId="77777777" w:rsidR="00727326" w:rsidRDefault="00727326"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7072EB"/>
    <w:multiLevelType w:val="hybridMultilevel"/>
    <w:tmpl w:val="8C6C8874"/>
    <w:lvl w:ilvl="0" w:tplc="9E44231E">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24"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6"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FF61073"/>
    <w:multiLevelType w:val="hybridMultilevel"/>
    <w:tmpl w:val="8BA01686"/>
    <w:lvl w:ilvl="0" w:tplc="46DA9A8C">
      <w:start w:val="1"/>
      <w:numFmt w:val="decimal"/>
      <w:lvlText w:val="%1."/>
      <w:lvlJc w:val="left"/>
      <w:pPr>
        <w:ind w:left="2487" w:hanging="360"/>
      </w:pPr>
      <w:rPr>
        <w:rFonts w:hint="default"/>
      </w:rPr>
    </w:lvl>
    <w:lvl w:ilvl="1" w:tplc="04190019">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28"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631278FF"/>
    <w:multiLevelType w:val="hybridMultilevel"/>
    <w:tmpl w:val="B8B0CF40"/>
    <w:lvl w:ilvl="0" w:tplc="4AC6095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314094"/>
    <w:multiLevelType w:val="hybridMultilevel"/>
    <w:tmpl w:val="490A82BC"/>
    <w:lvl w:ilvl="0" w:tplc="37B805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9"/>
  </w:num>
  <w:num w:numId="2">
    <w:abstractNumId w:val="9"/>
  </w:num>
  <w:num w:numId="3">
    <w:abstractNumId w:val="17"/>
  </w:num>
  <w:num w:numId="4">
    <w:abstractNumId w:val="28"/>
  </w:num>
  <w:num w:numId="5">
    <w:abstractNumId w:val="2"/>
  </w:num>
  <w:num w:numId="6">
    <w:abstractNumId w:val="34"/>
  </w:num>
  <w:num w:numId="7">
    <w:abstractNumId w:val="47"/>
  </w:num>
  <w:num w:numId="8">
    <w:abstractNumId w:val="15"/>
  </w:num>
  <w:num w:numId="9">
    <w:abstractNumId w:val="4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num>
  <w:num w:numId="14">
    <w:abstractNumId w:val="3"/>
  </w:num>
  <w:num w:numId="15">
    <w:abstractNumId w:val="1"/>
  </w:num>
  <w:num w:numId="16">
    <w:abstractNumId w:val="0"/>
  </w:num>
  <w:num w:numId="17">
    <w:abstractNumId w:val="36"/>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8"/>
  </w:num>
  <w:num w:numId="22">
    <w:abstractNumId w:val="30"/>
  </w:num>
  <w:num w:numId="23">
    <w:abstractNumId w:val="14"/>
  </w:num>
  <w:num w:numId="24">
    <w:abstractNumId w:val="12"/>
  </w:num>
  <w:num w:numId="25">
    <w:abstractNumId w:val="6"/>
  </w:num>
  <w:num w:numId="26">
    <w:abstractNumId w:val="20"/>
  </w:num>
  <w:num w:numId="27">
    <w:abstractNumId w:val="24"/>
  </w:num>
  <w:num w:numId="28">
    <w:abstractNumId w:val="40"/>
  </w:num>
  <w:num w:numId="29">
    <w:abstractNumId w:val="44"/>
  </w:num>
  <w:num w:numId="30">
    <w:abstractNumId w:val="5"/>
  </w:num>
  <w:num w:numId="31">
    <w:abstractNumId w:val="21"/>
  </w:num>
  <w:num w:numId="32">
    <w:abstractNumId w:val="35"/>
  </w:num>
  <w:num w:numId="33">
    <w:abstractNumId w:val="32"/>
  </w:num>
  <w:num w:numId="34">
    <w:abstractNumId w:val="16"/>
  </w:num>
  <w:num w:numId="35">
    <w:abstractNumId w:val="7"/>
  </w:num>
  <w:num w:numId="36">
    <w:abstractNumId w:val="37"/>
  </w:num>
  <w:num w:numId="37">
    <w:abstractNumId w:val="31"/>
  </w:num>
  <w:num w:numId="38">
    <w:abstractNumId w:val="18"/>
  </w:num>
  <w:num w:numId="39">
    <w:abstractNumId w:val="13"/>
  </w:num>
  <w:num w:numId="40">
    <w:abstractNumId w:val="10"/>
  </w:num>
  <w:num w:numId="41">
    <w:abstractNumId w:val="46"/>
  </w:num>
  <w:num w:numId="42">
    <w:abstractNumId w:val="11"/>
  </w:num>
  <w:num w:numId="43">
    <w:abstractNumId w:val="26"/>
  </w:num>
  <w:num w:numId="44">
    <w:abstractNumId w:val="22"/>
  </w:num>
  <w:num w:numId="45">
    <w:abstractNumId w:val="42"/>
  </w:num>
  <w:num w:numId="46">
    <w:abstractNumId w:val="45"/>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0E26"/>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C32A6"/>
    <w:rsid w:val="000D23D8"/>
    <w:rsid w:val="000D4F6B"/>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250F"/>
    <w:rsid w:val="0020720D"/>
    <w:rsid w:val="00215D3D"/>
    <w:rsid w:val="002165D6"/>
    <w:rsid w:val="00220F9F"/>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B73"/>
    <w:rsid w:val="00292F6B"/>
    <w:rsid w:val="00296738"/>
    <w:rsid w:val="002A06A0"/>
    <w:rsid w:val="002A0762"/>
    <w:rsid w:val="002A1AF8"/>
    <w:rsid w:val="002A5571"/>
    <w:rsid w:val="002A5BDA"/>
    <w:rsid w:val="002D1B35"/>
    <w:rsid w:val="002D2727"/>
    <w:rsid w:val="002E3542"/>
    <w:rsid w:val="002F0CC7"/>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92379"/>
    <w:rsid w:val="003A4FFF"/>
    <w:rsid w:val="003A56A7"/>
    <w:rsid w:val="003A6194"/>
    <w:rsid w:val="003A7165"/>
    <w:rsid w:val="003B6737"/>
    <w:rsid w:val="003B6F06"/>
    <w:rsid w:val="003C228F"/>
    <w:rsid w:val="003C62B0"/>
    <w:rsid w:val="003C640B"/>
    <w:rsid w:val="003D755E"/>
    <w:rsid w:val="003E6EE2"/>
    <w:rsid w:val="003F03DE"/>
    <w:rsid w:val="003F6BAB"/>
    <w:rsid w:val="0040263D"/>
    <w:rsid w:val="004028F2"/>
    <w:rsid w:val="0041030C"/>
    <w:rsid w:val="00420C07"/>
    <w:rsid w:val="004233EB"/>
    <w:rsid w:val="0043377A"/>
    <w:rsid w:val="00435AB5"/>
    <w:rsid w:val="004372E6"/>
    <w:rsid w:val="00442922"/>
    <w:rsid w:val="00445FB6"/>
    <w:rsid w:val="00447E3F"/>
    <w:rsid w:val="00454EB7"/>
    <w:rsid w:val="004559E1"/>
    <w:rsid w:val="0046292C"/>
    <w:rsid w:val="00467DC1"/>
    <w:rsid w:val="00474DFF"/>
    <w:rsid w:val="00476783"/>
    <w:rsid w:val="00480678"/>
    <w:rsid w:val="00490BE2"/>
    <w:rsid w:val="004A0108"/>
    <w:rsid w:val="004A364B"/>
    <w:rsid w:val="004A55B4"/>
    <w:rsid w:val="004A6F6C"/>
    <w:rsid w:val="004B1188"/>
    <w:rsid w:val="004B1B2F"/>
    <w:rsid w:val="004B3603"/>
    <w:rsid w:val="004B41B4"/>
    <w:rsid w:val="004B5CC9"/>
    <w:rsid w:val="004B6B33"/>
    <w:rsid w:val="004C4F22"/>
    <w:rsid w:val="004D1AB8"/>
    <w:rsid w:val="004E6DE9"/>
    <w:rsid w:val="004F2DE9"/>
    <w:rsid w:val="00507C32"/>
    <w:rsid w:val="005160C4"/>
    <w:rsid w:val="00517B54"/>
    <w:rsid w:val="00520358"/>
    <w:rsid w:val="005277F5"/>
    <w:rsid w:val="00527822"/>
    <w:rsid w:val="005335F6"/>
    <w:rsid w:val="005364DB"/>
    <w:rsid w:val="005507EA"/>
    <w:rsid w:val="00550FE9"/>
    <w:rsid w:val="00551B0A"/>
    <w:rsid w:val="00553DCE"/>
    <w:rsid w:val="0055737C"/>
    <w:rsid w:val="00557AF1"/>
    <w:rsid w:val="005617A2"/>
    <w:rsid w:val="00565E47"/>
    <w:rsid w:val="00566CF1"/>
    <w:rsid w:val="00585841"/>
    <w:rsid w:val="005910C9"/>
    <w:rsid w:val="00595EDA"/>
    <w:rsid w:val="005B1B47"/>
    <w:rsid w:val="005B3CD2"/>
    <w:rsid w:val="005B4444"/>
    <w:rsid w:val="005C119E"/>
    <w:rsid w:val="005C1DCF"/>
    <w:rsid w:val="005F2C53"/>
    <w:rsid w:val="005F372C"/>
    <w:rsid w:val="00600992"/>
    <w:rsid w:val="00601F7F"/>
    <w:rsid w:val="0060702B"/>
    <w:rsid w:val="00610C1B"/>
    <w:rsid w:val="00612EDD"/>
    <w:rsid w:val="00613891"/>
    <w:rsid w:val="0062163C"/>
    <w:rsid w:val="006271C7"/>
    <w:rsid w:val="0062773A"/>
    <w:rsid w:val="006362D5"/>
    <w:rsid w:val="00640177"/>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27326"/>
    <w:rsid w:val="00742629"/>
    <w:rsid w:val="0074345B"/>
    <w:rsid w:val="00745C70"/>
    <w:rsid w:val="00750EA4"/>
    <w:rsid w:val="00751A62"/>
    <w:rsid w:val="00752FE5"/>
    <w:rsid w:val="00761290"/>
    <w:rsid w:val="00762A0C"/>
    <w:rsid w:val="00764000"/>
    <w:rsid w:val="00767F54"/>
    <w:rsid w:val="00772608"/>
    <w:rsid w:val="007763BA"/>
    <w:rsid w:val="00790110"/>
    <w:rsid w:val="00790AFE"/>
    <w:rsid w:val="00793BE0"/>
    <w:rsid w:val="007B11EB"/>
    <w:rsid w:val="007B386B"/>
    <w:rsid w:val="007B4F91"/>
    <w:rsid w:val="007C4BE5"/>
    <w:rsid w:val="007D4D3C"/>
    <w:rsid w:val="007E4F1D"/>
    <w:rsid w:val="007F0142"/>
    <w:rsid w:val="007F0E43"/>
    <w:rsid w:val="007F63F2"/>
    <w:rsid w:val="008012BD"/>
    <w:rsid w:val="00802AFE"/>
    <w:rsid w:val="008064AA"/>
    <w:rsid w:val="00812955"/>
    <w:rsid w:val="008161C5"/>
    <w:rsid w:val="0082235B"/>
    <w:rsid w:val="00823492"/>
    <w:rsid w:val="00840DF0"/>
    <w:rsid w:val="00842658"/>
    <w:rsid w:val="00850C16"/>
    <w:rsid w:val="0085151A"/>
    <w:rsid w:val="00855114"/>
    <w:rsid w:val="008556FB"/>
    <w:rsid w:val="00860861"/>
    <w:rsid w:val="00876431"/>
    <w:rsid w:val="00877F2F"/>
    <w:rsid w:val="00890628"/>
    <w:rsid w:val="008926B9"/>
    <w:rsid w:val="00895808"/>
    <w:rsid w:val="00895903"/>
    <w:rsid w:val="00897872"/>
    <w:rsid w:val="008B6E35"/>
    <w:rsid w:val="008C6FED"/>
    <w:rsid w:val="008C7F0D"/>
    <w:rsid w:val="008D5536"/>
    <w:rsid w:val="008E00A4"/>
    <w:rsid w:val="008F1D51"/>
    <w:rsid w:val="008F50EF"/>
    <w:rsid w:val="008F6411"/>
    <w:rsid w:val="008F69CE"/>
    <w:rsid w:val="00912B6D"/>
    <w:rsid w:val="00914295"/>
    <w:rsid w:val="00921C1B"/>
    <w:rsid w:val="00921C75"/>
    <w:rsid w:val="00952A48"/>
    <w:rsid w:val="00954BB4"/>
    <w:rsid w:val="00961B01"/>
    <w:rsid w:val="00963765"/>
    <w:rsid w:val="00972E5A"/>
    <w:rsid w:val="0097533E"/>
    <w:rsid w:val="009860F4"/>
    <w:rsid w:val="00987A29"/>
    <w:rsid w:val="009A657B"/>
    <w:rsid w:val="009B43F6"/>
    <w:rsid w:val="009C2BE6"/>
    <w:rsid w:val="009C3DDF"/>
    <w:rsid w:val="009C542E"/>
    <w:rsid w:val="009C5D81"/>
    <w:rsid w:val="009C7F14"/>
    <w:rsid w:val="009D5953"/>
    <w:rsid w:val="009E01CF"/>
    <w:rsid w:val="009E0347"/>
    <w:rsid w:val="009F01D4"/>
    <w:rsid w:val="00A01CD3"/>
    <w:rsid w:val="00A12AAA"/>
    <w:rsid w:val="00A131A1"/>
    <w:rsid w:val="00A137E0"/>
    <w:rsid w:val="00A27A44"/>
    <w:rsid w:val="00A50C70"/>
    <w:rsid w:val="00A5276C"/>
    <w:rsid w:val="00A54336"/>
    <w:rsid w:val="00A70B96"/>
    <w:rsid w:val="00A70EAD"/>
    <w:rsid w:val="00A74769"/>
    <w:rsid w:val="00A74A42"/>
    <w:rsid w:val="00A82039"/>
    <w:rsid w:val="00A91263"/>
    <w:rsid w:val="00AB15BF"/>
    <w:rsid w:val="00AB4AD9"/>
    <w:rsid w:val="00AB6080"/>
    <w:rsid w:val="00AB7453"/>
    <w:rsid w:val="00AC2E70"/>
    <w:rsid w:val="00AC6CA5"/>
    <w:rsid w:val="00AC7F05"/>
    <w:rsid w:val="00AD29BF"/>
    <w:rsid w:val="00AD5F79"/>
    <w:rsid w:val="00AE1664"/>
    <w:rsid w:val="00AE36D0"/>
    <w:rsid w:val="00AE4574"/>
    <w:rsid w:val="00AE744B"/>
    <w:rsid w:val="00AF0C37"/>
    <w:rsid w:val="00AF7007"/>
    <w:rsid w:val="00B021B4"/>
    <w:rsid w:val="00B04C3A"/>
    <w:rsid w:val="00B20AEA"/>
    <w:rsid w:val="00B30FF4"/>
    <w:rsid w:val="00B31824"/>
    <w:rsid w:val="00B3441B"/>
    <w:rsid w:val="00B41B5B"/>
    <w:rsid w:val="00B57A6D"/>
    <w:rsid w:val="00B77BCC"/>
    <w:rsid w:val="00B82A52"/>
    <w:rsid w:val="00B82FB8"/>
    <w:rsid w:val="00B90B3A"/>
    <w:rsid w:val="00B92955"/>
    <w:rsid w:val="00BA003A"/>
    <w:rsid w:val="00BA7179"/>
    <w:rsid w:val="00BB6D52"/>
    <w:rsid w:val="00BD0424"/>
    <w:rsid w:val="00BD7FE5"/>
    <w:rsid w:val="00BF0F6B"/>
    <w:rsid w:val="00BF58CE"/>
    <w:rsid w:val="00C03684"/>
    <w:rsid w:val="00C05485"/>
    <w:rsid w:val="00C10880"/>
    <w:rsid w:val="00C11B26"/>
    <w:rsid w:val="00C13AC7"/>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1293"/>
    <w:rsid w:val="00D56A14"/>
    <w:rsid w:val="00D63CF0"/>
    <w:rsid w:val="00D654FD"/>
    <w:rsid w:val="00D67D5C"/>
    <w:rsid w:val="00D74581"/>
    <w:rsid w:val="00D8002E"/>
    <w:rsid w:val="00D80FB8"/>
    <w:rsid w:val="00D91A94"/>
    <w:rsid w:val="00DA2EC9"/>
    <w:rsid w:val="00DB134F"/>
    <w:rsid w:val="00DC05A8"/>
    <w:rsid w:val="00DC1829"/>
    <w:rsid w:val="00DC1879"/>
    <w:rsid w:val="00DD7C3C"/>
    <w:rsid w:val="00DF3B01"/>
    <w:rsid w:val="00DF5E9E"/>
    <w:rsid w:val="00E01388"/>
    <w:rsid w:val="00E01946"/>
    <w:rsid w:val="00E10F20"/>
    <w:rsid w:val="00E129B7"/>
    <w:rsid w:val="00E2186B"/>
    <w:rsid w:val="00E32AF3"/>
    <w:rsid w:val="00E343D5"/>
    <w:rsid w:val="00E36E41"/>
    <w:rsid w:val="00E44E46"/>
    <w:rsid w:val="00E64EE2"/>
    <w:rsid w:val="00E670AC"/>
    <w:rsid w:val="00E6737D"/>
    <w:rsid w:val="00E77440"/>
    <w:rsid w:val="00E817FA"/>
    <w:rsid w:val="00E84A57"/>
    <w:rsid w:val="00E8606D"/>
    <w:rsid w:val="00E866A0"/>
    <w:rsid w:val="00E90A0C"/>
    <w:rsid w:val="00E93A6D"/>
    <w:rsid w:val="00EA0E5E"/>
    <w:rsid w:val="00EA2983"/>
    <w:rsid w:val="00EA3ADB"/>
    <w:rsid w:val="00EA5327"/>
    <w:rsid w:val="00EA5D9E"/>
    <w:rsid w:val="00EE406F"/>
    <w:rsid w:val="00EE69C6"/>
    <w:rsid w:val="00EF06F4"/>
    <w:rsid w:val="00F137BB"/>
    <w:rsid w:val="00F223C5"/>
    <w:rsid w:val="00F255BC"/>
    <w:rsid w:val="00F54E2B"/>
    <w:rsid w:val="00F6396A"/>
    <w:rsid w:val="00F64C90"/>
    <w:rsid w:val="00F71AA0"/>
    <w:rsid w:val="00F73572"/>
    <w:rsid w:val="00F7370F"/>
    <w:rsid w:val="00F81E7F"/>
    <w:rsid w:val="00F94C45"/>
    <w:rsid w:val="00FD7BAC"/>
    <w:rsid w:val="00FE012D"/>
    <w:rsid w:val="00FE077B"/>
    <w:rsid w:val="00FE4625"/>
    <w:rsid w:val="00FE4EE2"/>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fiw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penfabric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penucx.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openu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9091B-725C-4FB8-AB27-77A0A064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10478</TotalTime>
  <Pages>36</Pages>
  <Words>5164</Words>
  <Characters>37256</Characters>
  <Application>Microsoft Office Word</Application>
  <DocSecurity>0</DocSecurity>
  <Lines>728</Lines>
  <Paragraphs>188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19</cp:revision>
  <dcterms:created xsi:type="dcterms:W3CDTF">2017-12-28T15:27:00Z</dcterms:created>
  <dcterms:modified xsi:type="dcterms:W3CDTF">2018-03-12T15:38:00Z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2018-03-12 15:38:55Z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