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E9" w:rsidRPr="002335E9" w:rsidRDefault="002335E9" w:rsidP="002335E9">
      <w:pPr>
        <w:spacing w:after="0" w:line="240" w:lineRule="auto"/>
        <w:outlineLvl w:val="0"/>
        <w:rPr>
          <w:rFonts w:ascii="Helvetica" w:eastAsia="Times New Roman" w:hAnsi="Helvetica" w:cs="Helvetica"/>
          <w:kern w:val="36"/>
          <w:sz w:val="42"/>
          <w:szCs w:val="42"/>
          <w:lang w:val="ru-RU"/>
        </w:rPr>
      </w:pPr>
      <w:r w:rsidRPr="002335E9">
        <w:rPr>
          <w:rFonts w:ascii="Helvetica" w:eastAsia="Times New Roman" w:hAnsi="Helvetica" w:cs="Helvetica"/>
          <w:kern w:val="36"/>
          <w:sz w:val="42"/>
          <w:szCs w:val="42"/>
          <w:lang w:val="ru-RU"/>
        </w:rPr>
        <w:t>Биография Чехова</w:t>
      </w:r>
    </w:p>
    <w:p w:rsidR="002335E9" w:rsidRDefault="002335E9" w:rsidP="002335E9">
      <w:pPr>
        <w:spacing w:after="0" w:line="240" w:lineRule="auto"/>
        <w:rPr>
          <w:rFonts w:ascii="Arial" w:eastAsia="Times New Roman" w:hAnsi="Arial" w:cs="Arial"/>
          <w:sz w:val="21"/>
          <w:szCs w:val="21"/>
          <w:lang w:val="ru-RU"/>
        </w:rPr>
      </w:pPr>
    </w:p>
    <w:p w:rsidR="002335E9" w:rsidRDefault="002335E9" w:rsidP="002335E9">
      <w:pPr>
        <w:spacing w:after="0" w:line="240" w:lineRule="auto"/>
        <w:rPr>
          <w:rFonts w:ascii="Arial" w:eastAsia="Times New Roman" w:hAnsi="Arial" w:cs="Arial"/>
          <w:sz w:val="21"/>
          <w:szCs w:val="21"/>
          <w:lang w:val="ru-RU"/>
        </w:rPr>
      </w:pPr>
      <w:r w:rsidRPr="002335E9">
        <w:rPr>
          <w:rFonts w:ascii="Arial" w:eastAsia="Times New Roman" w:hAnsi="Arial" w:cs="Arial"/>
          <w:sz w:val="21"/>
          <w:szCs w:val="21"/>
          <w:lang w:val="ru-RU"/>
        </w:rPr>
        <w:t>Антон Павлович Чехов (1860-1904) – великий русский писатель, талантливый драматург, академик, врач по профессии. Самое главное в его творчестве – это то, что многие произведения стали классикой мировой литературы, а его пьесы ставятся в театрах по всему миру.</w:t>
      </w:r>
    </w:p>
    <w:p w:rsidR="002335E9" w:rsidRPr="002335E9" w:rsidRDefault="002335E9" w:rsidP="002335E9">
      <w:pPr>
        <w:spacing w:after="0" w:line="240" w:lineRule="auto"/>
        <w:rPr>
          <w:rFonts w:ascii="Arial" w:eastAsia="Times New Roman" w:hAnsi="Arial" w:cs="Arial"/>
          <w:sz w:val="21"/>
          <w:szCs w:val="21"/>
          <w:lang w:val="ru-RU"/>
        </w:rPr>
      </w:pPr>
    </w:p>
    <w:p w:rsidR="002335E9" w:rsidRDefault="002335E9" w:rsidP="002335E9">
      <w:pPr>
        <w:spacing w:after="0" w:line="240" w:lineRule="auto"/>
        <w:outlineLvl w:val="1"/>
        <w:rPr>
          <w:rFonts w:ascii="Helvetica" w:eastAsia="Times New Roman" w:hAnsi="Helvetica" w:cs="Helvetica"/>
          <w:sz w:val="36"/>
          <w:szCs w:val="36"/>
          <w:lang w:val="ru-RU"/>
        </w:rPr>
      </w:pPr>
      <w:r w:rsidRPr="002335E9">
        <w:rPr>
          <w:rFonts w:ascii="Helvetica" w:eastAsia="Times New Roman" w:hAnsi="Helvetica" w:cs="Helvetica"/>
          <w:sz w:val="36"/>
          <w:szCs w:val="36"/>
          <w:lang w:val="ru-RU"/>
        </w:rPr>
        <w:t>Ранние годы</w:t>
      </w:r>
    </w:p>
    <w:p w:rsidR="002335E9" w:rsidRDefault="002335E9" w:rsidP="002335E9">
      <w:pPr>
        <w:spacing w:after="0" w:line="240" w:lineRule="auto"/>
        <w:outlineLvl w:val="1"/>
        <w:rPr>
          <w:rFonts w:ascii="Helvetica" w:eastAsia="Times New Roman" w:hAnsi="Helvetica" w:cs="Helvetica"/>
          <w:sz w:val="36"/>
          <w:szCs w:val="36"/>
          <w:lang w:val="ru-RU"/>
        </w:rPr>
      </w:pPr>
    </w:p>
    <w:p w:rsidR="008922B7" w:rsidRPr="002335E9" w:rsidRDefault="002335E9" w:rsidP="002335E9">
      <w:pPr>
        <w:spacing w:after="0" w:line="240" w:lineRule="auto"/>
        <w:outlineLvl w:val="1"/>
        <w:rPr>
          <w:rFonts w:ascii="Verdana" w:eastAsia="Times New Roman" w:hAnsi="Verdana" w:cs="Times New Roman"/>
          <w:sz w:val="21"/>
          <w:szCs w:val="21"/>
        </w:rPr>
      </w:pP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Родился 17 (29) января 1860 года в Таганроге в семье купца. С ранних лет вместе с братьями Антон помогал отцу в его лавке.</w:t>
      </w:r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hyperlink r:id="rId4" w:history="1">
        <w:r w:rsidRPr="002335E9">
          <w:rPr>
            <w:rFonts w:ascii="Verdana" w:eastAsia="Times New Roman" w:hAnsi="Verdana" w:cs="Times New Roman"/>
            <w:sz w:val="21"/>
            <w:szCs w:val="21"/>
            <w:u w:val="single"/>
            <w:lang w:val="ru-RU"/>
          </w:rPr>
          <w:t>Детство Чехова</w:t>
        </w:r>
      </w:hyperlink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прошло в церковных праздниках, каждый день будущий писатель пел в церковном хоре.</w:t>
      </w:r>
    </w:p>
    <w:p w:rsidR="002335E9" w:rsidRPr="002335E9" w:rsidRDefault="002335E9" w:rsidP="002335E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Обучение проходило в греческой школе-гимназии, куда маленький Чехов поступил в подготовительный класс в 1868 году. Затем Антон Павлович начал обучение в университете Москвы на медицинском факультете, который окончил в 1884 году. После этого занимается врачебной практикой. За все годы учебы Чехову приходилось всячески подрабатывать: он был репетитором, сотрудничал с журналами, писал</w:t>
      </w:r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hyperlink r:id="rId5" w:history="1">
        <w:r w:rsidRPr="002335E9">
          <w:rPr>
            <w:rFonts w:ascii="Verdana" w:eastAsia="Times New Roman" w:hAnsi="Verdana" w:cs="Times New Roman"/>
            <w:sz w:val="21"/>
            <w:szCs w:val="21"/>
            <w:u w:val="single"/>
            <w:lang w:val="ru-RU"/>
          </w:rPr>
          <w:t>краткие юморески</w:t>
        </w:r>
      </w:hyperlink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.</w:t>
      </w:r>
    </w:p>
    <w:p w:rsidR="002335E9" w:rsidRPr="002335E9" w:rsidRDefault="002335E9" w:rsidP="002335E9">
      <w:pPr>
        <w:spacing w:after="0" w:line="240" w:lineRule="auto"/>
        <w:outlineLvl w:val="1"/>
        <w:rPr>
          <w:rFonts w:ascii="Helvetica" w:eastAsia="Times New Roman" w:hAnsi="Helvetica" w:cs="Helvetica"/>
          <w:sz w:val="36"/>
          <w:szCs w:val="36"/>
          <w:lang w:val="ru-RU"/>
        </w:rPr>
      </w:pPr>
      <w:r w:rsidRPr="002335E9">
        <w:rPr>
          <w:rFonts w:ascii="Helvetica" w:eastAsia="Times New Roman" w:hAnsi="Helvetica" w:cs="Helvetica"/>
          <w:sz w:val="36"/>
          <w:szCs w:val="36"/>
          <w:lang w:val="ru-RU"/>
        </w:rPr>
        <w:t>Начало литературного пути</w:t>
      </w:r>
    </w:p>
    <w:p w:rsidR="002335E9" w:rsidRPr="002335E9" w:rsidRDefault="002335E9" w:rsidP="002335E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Дебют в печати Чехова состоялся еще на первом курсе института, когда юный писатель отправил в журнал «Стрекоза» свои рассказ и юмореску.</w:t>
      </w: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br/>
        <w:t>Рассказы Чехова были впервые изданы книгой в 1884 году («Сказки Мельпомены»). На</w:t>
      </w:r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hyperlink r:id="rId6" w:history="1">
        <w:r w:rsidRPr="002335E9">
          <w:rPr>
            <w:rFonts w:ascii="Verdana" w:eastAsia="Times New Roman" w:hAnsi="Verdana" w:cs="Times New Roman"/>
            <w:sz w:val="21"/>
            <w:szCs w:val="21"/>
            <w:u w:val="single"/>
            <w:lang w:val="ru-RU"/>
          </w:rPr>
          <w:t>творчество Чехова</w:t>
        </w:r>
      </w:hyperlink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того периода значительное влияние оказали произведения</w:t>
      </w:r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hyperlink r:id="rId7" w:history="1">
        <w:r w:rsidRPr="002335E9">
          <w:rPr>
            <w:rFonts w:ascii="Verdana" w:eastAsia="Times New Roman" w:hAnsi="Verdana" w:cs="Times New Roman"/>
            <w:sz w:val="21"/>
            <w:szCs w:val="21"/>
            <w:u w:val="single"/>
            <w:lang w:val="ru-RU"/>
          </w:rPr>
          <w:t>Л. Толстого</w:t>
        </w:r>
      </w:hyperlink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.</w:t>
      </w:r>
    </w:p>
    <w:p w:rsidR="002335E9" w:rsidRPr="002335E9" w:rsidRDefault="002335E9" w:rsidP="002335E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Затем в биографии Чехова было совершено долгое путешествие на Сахалин (апрель-декабрь 1890г.).</w:t>
      </w:r>
    </w:p>
    <w:p w:rsidR="002335E9" w:rsidRPr="002335E9" w:rsidRDefault="002335E9" w:rsidP="0023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35E9">
        <w:rPr>
          <w:rFonts w:ascii="Verdana" w:eastAsia="Times New Roman" w:hAnsi="Verdana" w:cs="Times New Roman"/>
          <w:sz w:val="21"/>
          <w:szCs w:val="21"/>
          <w:shd w:val="clear" w:color="auto" w:fill="FFFFFF"/>
          <w:lang w:val="ru-RU"/>
        </w:rPr>
        <w:t>Там писатель изучал жизнь ссыльных. Произведения Чехова «В ссылке», «Остров Сахалин», «Палата № 6» отражают его впечатления о поездке.</w:t>
      </w:r>
    </w:p>
    <w:p w:rsidR="002335E9" w:rsidRPr="002335E9" w:rsidRDefault="002335E9" w:rsidP="002335E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Чехов никогда не считал себя детским писателем. Однако для детей у него тоже нашлось несколько произведений: «Каштанка» и «Белолобый» – «две сказки из собачьей жизни», – как выразился сам писатель в письме к издателю.</w:t>
      </w:r>
    </w:p>
    <w:p w:rsidR="002335E9" w:rsidRPr="002335E9" w:rsidRDefault="002335E9" w:rsidP="002335E9">
      <w:pPr>
        <w:spacing w:after="0" w:line="240" w:lineRule="auto"/>
        <w:outlineLvl w:val="1"/>
        <w:rPr>
          <w:rFonts w:ascii="Helvetica" w:eastAsia="Times New Roman" w:hAnsi="Helvetica" w:cs="Helvetica"/>
          <w:sz w:val="36"/>
          <w:szCs w:val="36"/>
          <w:lang w:val="ru-RU"/>
        </w:rPr>
      </w:pPr>
      <w:r w:rsidRPr="002335E9">
        <w:rPr>
          <w:rFonts w:ascii="Helvetica" w:eastAsia="Times New Roman" w:hAnsi="Helvetica" w:cs="Helvetica"/>
          <w:sz w:val="36"/>
          <w:szCs w:val="36"/>
          <w:lang w:val="ru-RU"/>
        </w:rPr>
        <w:t>Поздние годы. Смерть писателя</w:t>
      </w:r>
    </w:p>
    <w:p w:rsidR="002335E9" w:rsidRPr="002335E9" w:rsidRDefault="002335E9" w:rsidP="002335E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После покупки имения Мелихово, ведет общественную деятельность, помогая людям (1892-1899). В то время было написано много произведений, среди которых: пьесы Чехова</w:t>
      </w:r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hyperlink r:id="rId8" w:history="1">
        <w:r w:rsidRPr="002335E9">
          <w:rPr>
            <w:rFonts w:ascii="Verdana" w:eastAsia="Times New Roman" w:hAnsi="Verdana" w:cs="Times New Roman"/>
            <w:sz w:val="21"/>
            <w:szCs w:val="21"/>
            <w:u w:val="single"/>
            <w:lang w:val="ru-RU"/>
          </w:rPr>
          <w:t>«Вишневый сад»</w:t>
        </w:r>
      </w:hyperlink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, «Три сестры», «Чайка», «Дядя Ваня». Постановка «Чайки» на сцене МХАТа в 1898 году стала заслуженным триумфом</w:t>
      </w:r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hyperlink r:id="rId9" w:history="1">
        <w:r w:rsidRPr="002335E9">
          <w:rPr>
            <w:rFonts w:ascii="Verdana" w:eastAsia="Times New Roman" w:hAnsi="Verdana" w:cs="Times New Roman"/>
            <w:sz w:val="21"/>
            <w:szCs w:val="21"/>
            <w:u w:val="single"/>
            <w:lang w:val="ru-RU"/>
          </w:rPr>
          <w:t>Чехова-драматурга</w:t>
        </w:r>
      </w:hyperlink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.</w:t>
      </w:r>
    </w:p>
    <w:p w:rsidR="002335E9" w:rsidRDefault="002335E9" w:rsidP="002335E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lastRenderedPageBreak/>
        <w:t>Затем из-за туберкулеза биография Антона Чехов пополняется еще одним переездом – в Ялту, где у него в гостях бывают Л. Толстой,</w:t>
      </w:r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hyperlink r:id="rId10" w:history="1">
        <w:r w:rsidRPr="002335E9">
          <w:rPr>
            <w:rFonts w:ascii="Verdana" w:eastAsia="Times New Roman" w:hAnsi="Verdana" w:cs="Times New Roman"/>
            <w:sz w:val="21"/>
            <w:szCs w:val="21"/>
            <w:u w:val="single"/>
            <w:lang w:val="ru-RU"/>
          </w:rPr>
          <w:t>А. Куприн</w:t>
        </w:r>
      </w:hyperlink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,</w:t>
      </w:r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hyperlink r:id="rId11" w:history="1">
        <w:r w:rsidRPr="002335E9">
          <w:rPr>
            <w:rFonts w:ascii="Verdana" w:eastAsia="Times New Roman" w:hAnsi="Verdana" w:cs="Times New Roman"/>
            <w:sz w:val="21"/>
            <w:szCs w:val="21"/>
            <w:u w:val="single"/>
            <w:lang w:val="ru-RU"/>
          </w:rPr>
          <w:t>И. Бунин</w:t>
        </w:r>
      </w:hyperlink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,</w:t>
      </w:r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hyperlink r:id="rId12" w:history="1">
        <w:r w:rsidRPr="002335E9">
          <w:rPr>
            <w:rFonts w:ascii="Verdana" w:eastAsia="Times New Roman" w:hAnsi="Verdana" w:cs="Times New Roman"/>
            <w:sz w:val="21"/>
            <w:szCs w:val="21"/>
            <w:u w:val="single"/>
            <w:lang w:val="ru-RU"/>
          </w:rPr>
          <w:t>И. Левитан</w:t>
        </w:r>
      </w:hyperlink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,</w:t>
      </w:r>
      <w:r w:rsidRPr="002335E9">
        <w:rPr>
          <w:rFonts w:ascii="Verdana" w:eastAsia="Times New Roman" w:hAnsi="Verdana" w:cs="Times New Roman"/>
          <w:sz w:val="21"/>
          <w:szCs w:val="21"/>
        </w:rPr>
        <w:t> </w:t>
      </w:r>
      <w:hyperlink r:id="rId13" w:history="1">
        <w:r w:rsidRPr="002335E9">
          <w:rPr>
            <w:rFonts w:ascii="Verdana" w:eastAsia="Times New Roman" w:hAnsi="Verdana" w:cs="Times New Roman"/>
            <w:sz w:val="21"/>
            <w:szCs w:val="21"/>
            <w:u w:val="single"/>
            <w:lang w:val="ru-RU"/>
          </w:rPr>
          <w:t>М. Горький</w:t>
        </w:r>
      </w:hyperlink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.</w:t>
      </w:r>
    </w:p>
    <w:p w:rsidR="002335E9" w:rsidRPr="002335E9" w:rsidRDefault="002335E9" w:rsidP="002335E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Сочинения Чехова выходят двумя томами в 1899-1902, а также 1903 годах.</w:t>
      </w:r>
    </w:p>
    <w:p w:rsidR="002335E9" w:rsidRPr="002335E9" w:rsidRDefault="002335E9" w:rsidP="002335E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1"/>
          <w:szCs w:val="21"/>
          <w:lang w:val="ru-RU"/>
        </w:rPr>
      </w:pPr>
      <w:r w:rsidRPr="002335E9">
        <w:rPr>
          <w:rFonts w:ascii="Verdana" w:eastAsia="Times New Roman" w:hAnsi="Verdana" w:cs="Times New Roman"/>
          <w:sz w:val="21"/>
          <w:szCs w:val="21"/>
          <w:lang w:val="ru-RU"/>
        </w:rPr>
        <w:t>Из-за обострения болезни писатель едет в Германию для прохождения лечения, где умирает 2 (15) июля 1904 года</w:t>
      </w:r>
      <w:bookmarkStart w:id="0" w:name="_GoBack"/>
      <w:bookmarkEnd w:id="0"/>
    </w:p>
    <w:sectPr w:rsidR="002335E9" w:rsidRPr="0023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E9"/>
    <w:rsid w:val="002335E9"/>
    <w:rsid w:val="008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3F79"/>
  <w15:chartTrackingRefBased/>
  <w15:docId w15:val="{88EE3C20-C5DA-4B4C-A135-88265B34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3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33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5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335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3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razovaka.ru/books/chehov/vishnyovyj-sad" TargetMode="External"/><Relationship Id="rId13" Type="http://schemas.openxmlformats.org/officeDocument/2006/relationships/hyperlink" Target="http://obrazovaka.ru/alpha/g/gorkij-maksim-gorky-maxi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brazovaka.ru/alpharu/t-2/tolstoj-lev-nikolaevich-tolstoy-leo-lev-nikolayevich" TargetMode="External"/><Relationship Id="rId12" Type="http://schemas.openxmlformats.org/officeDocument/2006/relationships/hyperlink" Target="http://obrazovaka.ru/alpha/l/levitan-isaak-levitan-isa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brazovaka.ru/essay/chehov/zhizn-i-tvorchestvo" TargetMode="External"/><Relationship Id="rId11" Type="http://schemas.openxmlformats.org/officeDocument/2006/relationships/hyperlink" Target="http://obrazovaka.ru/alpha/b/bunin-ivan-alekseevich-bunin-ivan-alekseyevich" TargetMode="External"/><Relationship Id="rId5" Type="http://schemas.openxmlformats.org/officeDocument/2006/relationships/hyperlink" Target="http://obrazovaka.ru/essay/chehov/smeshnoe-i-grustnoe-v-rasskazah-chehov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brazovaka.ru/alpha/k/kuprin-aleksandr-ivanovich-kuprin-aleksandr-ivanovich" TargetMode="External"/><Relationship Id="rId4" Type="http://schemas.openxmlformats.org/officeDocument/2006/relationships/hyperlink" Target="http://obrazovaka.ru/essay/chehov/detstvo-i-yunost" TargetMode="External"/><Relationship Id="rId9" Type="http://schemas.openxmlformats.org/officeDocument/2006/relationships/hyperlink" Target="http://obrazovaka.ru/essay/chehov/osobennosti-dramaturgii-cheho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Vinohradov</dc:creator>
  <cp:keywords/>
  <dc:description/>
  <cp:lastModifiedBy>Vladimir Vinohradov</cp:lastModifiedBy>
  <cp:revision>1</cp:revision>
  <dcterms:created xsi:type="dcterms:W3CDTF">2017-11-21T15:46:00Z</dcterms:created>
  <dcterms:modified xsi:type="dcterms:W3CDTF">2017-11-21T15:49:00Z</dcterms:modified>
</cp:coreProperties>
</file>