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3B6E4F" w14:textId="70050239" w:rsidR="00DA2FFE" w:rsidRPr="003B068C" w:rsidRDefault="00DA2FFE" w:rsidP="00DA2FFE">
      <w:pPr>
        <w:pStyle w:val="AppendixH2"/>
        <w:rPr>
          <w:color w:val="000000" w:themeColor="text1"/>
        </w:rPr>
      </w:pPr>
      <w:r w:rsidRPr="003B068C">
        <w:rPr>
          <w:color w:val="000000" w:themeColor="text1"/>
        </w:rPr>
        <w:t>A</w:t>
      </w:r>
      <w:r w:rsidR="00324C27">
        <w:rPr>
          <w:color w:val="000000" w:themeColor="text1"/>
        </w:rPr>
        <w:t xml:space="preserve">ttachment 2. </w:t>
      </w:r>
      <w:r w:rsidRPr="003B068C">
        <w:rPr>
          <w:color w:val="000000" w:themeColor="text1"/>
        </w:rPr>
        <w:t>Transition complexity calculation</w:t>
      </w:r>
    </w:p>
    <w:p w14:paraId="1171D09A" w14:textId="79445E5C" w:rsidR="00DA2FFE" w:rsidRPr="003B068C" w:rsidRDefault="00DA2FFE" w:rsidP="00DA2FFE">
      <w:pPr>
        <w:pStyle w:val="PostHeadPara"/>
        <w:rPr>
          <w:color w:val="000000" w:themeColor="text1"/>
        </w:rPr>
      </w:pPr>
      <w:r w:rsidRPr="003B068C">
        <w:rPr>
          <w:color w:val="000000" w:themeColor="text1"/>
        </w:rPr>
        <w:t xml:space="preserve">To calculate </w:t>
      </w:r>
      <w:r w:rsidRPr="003B068C">
        <w:rPr>
          <w:rStyle w:val="Strong"/>
          <w:b w:val="0"/>
          <w:bCs w:val="0"/>
          <w:color w:val="000000" w:themeColor="text1"/>
        </w:rPr>
        <w:t>complexity</w:t>
      </w:r>
      <w:r w:rsidRPr="003B068C">
        <w:rPr>
          <w:color w:val="000000" w:themeColor="text1"/>
        </w:rPr>
        <w:t xml:space="preserve">, the </w:t>
      </w:r>
      <w:r w:rsidRPr="003B068C">
        <w:rPr>
          <w:rStyle w:val="Strong"/>
          <w:b w:val="0"/>
          <w:bCs w:val="0"/>
          <w:color w:val="000000" w:themeColor="text1"/>
        </w:rPr>
        <w:t>Functional Cognitive Complexity</w:t>
      </w:r>
      <w:r w:rsidRPr="003B068C">
        <w:rPr>
          <w:color w:val="000000" w:themeColor="text1"/>
        </w:rPr>
        <w:t xml:space="preserve"> method is applied to a portion of the </w:t>
      </w:r>
      <w:r w:rsidRPr="003B068C">
        <w:rPr>
          <w:rStyle w:val="Strong"/>
          <w:b w:val="0"/>
          <w:bCs w:val="0"/>
          <w:color w:val="000000" w:themeColor="text1"/>
        </w:rPr>
        <w:t>flowchart</w:t>
      </w:r>
      <w:r w:rsidRPr="003B068C">
        <w:rPr>
          <w:color w:val="000000" w:themeColor="text1"/>
        </w:rPr>
        <w:t xml:space="preserve"> (Formula 4). Given the atomicity of blocks, the </w:t>
      </w:r>
      <w:r w:rsidRPr="003B068C">
        <w:rPr>
          <w:rStyle w:val="Strong"/>
          <w:b w:val="0"/>
          <w:bCs w:val="0"/>
          <w:color w:val="000000" w:themeColor="text1"/>
        </w:rPr>
        <w:t>complexity of removing blocks</w:t>
      </w:r>
      <w:r w:rsidRPr="003B068C">
        <w:rPr>
          <w:color w:val="000000" w:themeColor="text1"/>
        </w:rPr>
        <w:t xml:space="preserve"> is assumed to be </w:t>
      </w:r>
      <w:r w:rsidRPr="003B068C">
        <w:rPr>
          <w:rStyle w:val="Strong"/>
          <w:b w:val="0"/>
          <w:bCs w:val="0"/>
          <w:color w:val="000000" w:themeColor="text1"/>
        </w:rPr>
        <w:t xml:space="preserve">equal to </w:t>
      </w:r>
      <w:r w:rsidR="005D4368" w:rsidRPr="003B068C">
        <w:rPr>
          <w:rStyle w:val="Strong"/>
          <w:b w:val="0"/>
          <w:bCs w:val="0"/>
          <w:color w:val="000000" w:themeColor="text1"/>
        </w:rPr>
        <w:t>1</w:t>
      </w:r>
      <w:r w:rsidRPr="003B068C">
        <w:rPr>
          <w:color w:val="000000" w:themeColor="text1"/>
        </w:rPr>
        <w:t>.</w:t>
      </w:r>
      <w:r w:rsidR="005D4368" w:rsidRPr="003B068C">
        <w:rPr>
          <w:color w:val="000000" w:themeColor="text1"/>
        </w:rPr>
        <w:t xml:space="preserve"> If removing a block leads to additional changes in the system, it is recommended to either restructure activities so that block removal does not introduce extra complexity or use a more precise complexity evaluation method.</w:t>
      </w:r>
      <w:r w:rsidRPr="003B068C">
        <w:rPr>
          <w:color w:val="000000" w:themeColor="text1"/>
        </w:rPr>
        <w:t xml:space="preserve"> According to the proposed technology, Transition Complexity Calculation consists of the following steps:</w:t>
      </w:r>
    </w:p>
    <w:p w14:paraId="331EF30A" w14:textId="68322146" w:rsidR="00DA2FFE" w:rsidRPr="003B068C" w:rsidRDefault="00DA2FFE" w:rsidP="00DA2FFE">
      <w:pPr>
        <w:pStyle w:val="ListParagraphwithmark"/>
        <w:rPr>
          <w:color w:val="000000" w:themeColor="text1"/>
        </w:rPr>
      </w:pPr>
      <w:r w:rsidRPr="003B068C">
        <w:rPr>
          <w:color w:val="000000" w:themeColor="text1"/>
        </w:rPr>
        <w:t>Formalizing source and target variation processes using the proposed mathematical model.</w:t>
      </w:r>
    </w:p>
    <w:p w14:paraId="455EA21F" w14:textId="77777777" w:rsidR="00DA2FFE" w:rsidRPr="003B068C" w:rsidRDefault="00DA2FFE" w:rsidP="00DA2FFE">
      <w:pPr>
        <w:pStyle w:val="ListParagraphwithmark"/>
        <w:rPr>
          <w:color w:val="000000" w:themeColor="text1"/>
          <w:lang w:val="ru-RU"/>
        </w:rPr>
      </w:pPr>
      <w:proofErr w:type="spellStart"/>
      <w:r w:rsidRPr="003B068C">
        <w:rPr>
          <w:color w:val="000000" w:themeColor="text1"/>
          <w:lang w:val="ru-RU"/>
        </w:rPr>
        <w:t>Matching</w:t>
      </w:r>
      <w:proofErr w:type="spellEnd"/>
      <w:r w:rsidRPr="003B068C">
        <w:rPr>
          <w:color w:val="000000" w:themeColor="text1"/>
          <w:lang w:val="ru-RU"/>
        </w:rPr>
        <w:t xml:space="preserve"> </w:t>
      </w:r>
      <w:proofErr w:type="spellStart"/>
      <w:r w:rsidRPr="003B068C">
        <w:rPr>
          <w:color w:val="000000" w:themeColor="text1"/>
          <w:lang w:val="ru-RU"/>
        </w:rPr>
        <w:t>activities</w:t>
      </w:r>
      <w:proofErr w:type="spellEnd"/>
      <w:r w:rsidRPr="003B068C">
        <w:rPr>
          <w:color w:val="000000" w:themeColor="text1"/>
          <w:lang w:val="ru-RU"/>
        </w:rPr>
        <w:t>.</w:t>
      </w:r>
    </w:p>
    <w:p w14:paraId="5A7E50C8" w14:textId="77777777" w:rsidR="00DA2FFE" w:rsidRPr="003B068C" w:rsidRDefault="00DA2FFE" w:rsidP="00DA2FFE">
      <w:pPr>
        <w:pStyle w:val="ListParagraphwithmark"/>
        <w:rPr>
          <w:color w:val="000000" w:themeColor="text1"/>
        </w:rPr>
      </w:pPr>
      <w:r w:rsidRPr="003B068C">
        <w:rPr>
          <w:color w:val="000000" w:themeColor="text1"/>
        </w:rPr>
        <w:t>Building flowcharts for differing activities.</w:t>
      </w:r>
    </w:p>
    <w:p w14:paraId="3AEDFA79" w14:textId="77777777" w:rsidR="00DA2FFE" w:rsidRPr="003B068C" w:rsidRDefault="00DA2FFE" w:rsidP="00DA2FFE">
      <w:pPr>
        <w:pStyle w:val="ListParagraphwithmark"/>
        <w:rPr>
          <w:color w:val="000000" w:themeColor="text1"/>
        </w:rPr>
      </w:pPr>
      <w:r w:rsidRPr="003B068C">
        <w:rPr>
          <w:color w:val="000000" w:themeColor="text1"/>
        </w:rPr>
        <w:t>Matching sub-activities (components of the flowchart).</w:t>
      </w:r>
    </w:p>
    <w:p w14:paraId="56AECA6C" w14:textId="77777777" w:rsidR="00DA2FFE" w:rsidRPr="003B068C" w:rsidRDefault="00DA2FFE" w:rsidP="00DA2FFE">
      <w:pPr>
        <w:pStyle w:val="ListParagraphwithmark"/>
        <w:rPr>
          <w:color w:val="000000" w:themeColor="text1"/>
        </w:rPr>
      </w:pPr>
      <w:r w:rsidRPr="003B068C">
        <w:rPr>
          <w:color w:val="000000" w:themeColor="text1"/>
        </w:rPr>
        <w:t>Calculating the complexity of adding/removing sub-activities.</w:t>
      </w:r>
    </w:p>
    <w:p w14:paraId="0A98829B" w14:textId="77777777" w:rsidR="00DA2FFE" w:rsidRPr="003B068C" w:rsidRDefault="00DA2FFE" w:rsidP="00DA2FFE">
      <w:pPr>
        <w:pStyle w:val="ListParagraphwithmark"/>
        <w:rPr>
          <w:color w:val="000000" w:themeColor="text1"/>
        </w:rPr>
      </w:pPr>
      <w:r w:rsidRPr="003B068C">
        <w:rPr>
          <w:color w:val="000000" w:themeColor="text1"/>
        </w:rPr>
        <w:t>Calculating the transition complexity of processes using Formula 5.</w:t>
      </w:r>
    </w:p>
    <w:p w14:paraId="5EFE29C7" w14:textId="479FC3BB" w:rsidR="00DA2FFE" w:rsidRPr="003B068C" w:rsidRDefault="00DA2FFE" w:rsidP="00DA2FFE">
      <w:pPr>
        <w:pStyle w:val="ListParagraphwithmark"/>
        <w:rPr>
          <w:color w:val="000000" w:themeColor="text1"/>
        </w:rPr>
      </w:pPr>
      <w:r w:rsidRPr="003B068C">
        <w:rPr>
          <w:color w:val="000000" w:themeColor="text1"/>
        </w:rPr>
        <w:t>Calculating the total transition complexity using Formula 6.</w:t>
      </w:r>
    </w:p>
    <w:p w14:paraId="32BB77D1" w14:textId="32A28A96" w:rsidR="00DA2FFE" w:rsidRPr="003B068C" w:rsidRDefault="00DA2FFE" w:rsidP="00DA2FFE">
      <w:pPr>
        <w:pStyle w:val="AppendixH3"/>
        <w:rPr>
          <w:color w:val="000000" w:themeColor="text1"/>
        </w:rPr>
      </w:pPr>
      <w:r w:rsidRPr="003B068C">
        <w:rPr>
          <w:color w:val="000000" w:themeColor="text1"/>
        </w:rPr>
        <w:t>A.3.1</w:t>
      </w:r>
      <w:r w:rsidRPr="003B068C">
        <w:rPr>
          <w:color w:val="000000" w:themeColor="text1"/>
        </w:rPr>
        <w:t> </w:t>
      </w:r>
      <w:r w:rsidRPr="003B068C">
        <w:rPr>
          <w:color w:val="000000" w:themeColor="text1"/>
        </w:rPr>
        <w:t>Pure CQRS to Classical CQRS</w:t>
      </w:r>
    </w:p>
    <w:p w14:paraId="61B5503B" w14:textId="3396010A" w:rsidR="005D4368" w:rsidRPr="004A3AEF" w:rsidRDefault="005D4368" w:rsidP="005D4368">
      <w:pPr>
        <w:pStyle w:val="PostHeadPara"/>
        <w:rPr>
          <w:color w:val="000000" w:themeColor="text1"/>
        </w:rPr>
      </w:pPr>
      <w:r w:rsidRPr="003B068C">
        <w:rPr>
          <w:color w:val="000000" w:themeColor="text1"/>
        </w:rPr>
        <w:t>The query processing is the same across all three variations. We will examine the processes of command handling and projection rebuilding. Let’s divide the processes into activi</w:t>
      </w:r>
      <w:r w:rsidRPr="004A3AEF">
        <w:rPr>
          <w:color w:val="000000" w:themeColor="text1"/>
        </w:rPr>
        <w:t>ties and match them accordingly (</w:t>
      </w:r>
      <w:r w:rsidR="004A3AEF">
        <w:rPr>
          <w:color w:val="000000" w:themeColor="text1"/>
        </w:rPr>
        <w:t>Table 9</w:t>
      </w:r>
      <w:r w:rsidRPr="004A3AEF">
        <w:rPr>
          <w:color w:val="000000" w:themeColor="text1"/>
        </w:rPr>
        <w:t>).</w:t>
      </w:r>
    </w:p>
    <w:p w14:paraId="20F83F6A" w14:textId="288A240C" w:rsidR="008167C2" w:rsidRPr="003B068C" w:rsidRDefault="004A3AEF" w:rsidP="008167C2">
      <w:pPr>
        <w:pStyle w:val="TableCaption"/>
        <w:rPr>
          <w:color w:val="000000" w:themeColor="text1"/>
        </w:rPr>
      </w:pPr>
      <w:r>
        <w:rPr>
          <w:color w:val="000000" w:themeColor="text1"/>
        </w:rPr>
        <w:t xml:space="preserve">Table 9: </w:t>
      </w:r>
      <w:r w:rsidR="008167C2" w:rsidRPr="004A3AEF">
        <w:rPr>
          <w:color w:val="000000" w:themeColor="text1"/>
        </w:rPr>
        <w:t>Command</w:t>
      </w:r>
      <w:r w:rsidR="008167C2" w:rsidRPr="003B068C">
        <w:rPr>
          <w:color w:val="000000" w:themeColor="text1"/>
        </w:rPr>
        <w:t xml:space="preserve"> process activities matching</w:t>
      </w:r>
    </w:p>
    <w:tbl>
      <w:tblPr>
        <w:tblW w:w="0" w:type="auto"/>
        <w:jc w:val="center"/>
        <w:tblCellMar>
          <w:top w:w="15" w:type="dxa"/>
          <w:left w:w="15" w:type="dxa"/>
          <w:bottom w:w="15" w:type="dxa"/>
          <w:right w:w="15" w:type="dxa"/>
        </w:tblCellMar>
        <w:tblLook w:val="04A0" w:firstRow="1" w:lastRow="0" w:firstColumn="1" w:lastColumn="0" w:noHBand="0" w:noVBand="1"/>
      </w:tblPr>
      <w:tblGrid>
        <w:gridCol w:w="3226"/>
        <w:gridCol w:w="3484"/>
      </w:tblGrid>
      <w:tr w:rsidR="003B068C" w:rsidRPr="003B068C" w14:paraId="7E3DE383" w14:textId="77777777" w:rsidTr="008167C2">
        <w:trPr>
          <w:trHeight w:val="285"/>
          <w:tblHeader/>
          <w:jc w:val="center"/>
        </w:trPr>
        <w:tc>
          <w:tcPr>
            <w:tcW w:w="0" w:type="auto"/>
            <w:tcBorders>
              <w:top w:val="single" w:sz="4" w:space="0" w:color="000000"/>
              <w:bottom w:val="single" w:sz="4" w:space="0" w:color="000000"/>
            </w:tcBorders>
            <w:tcMar>
              <w:top w:w="0" w:type="dxa"/>
              <w:left w:w="100" w:type="dxa"/>
              <w:bottom w:w="0" w:type="dxa"/>
              <w:right w:w="100" w:type="dxa"/>
            </w:tcMar>
            <w:hideMark/>
          </w:tcPr>
          <w:p w14:paraId="6EA57DED" w14:textId="77777777" w:rsidR="008167C2" w:rsidRPr="003B068C" w:rsidRDefault="008167C2" w:rsidP="008167C2">
            <w:pPr>
              <w:pStyle w:val="TableCell"/>
              <w:rPr>
                <w:rFonts w:ascii="Times New Roman" w:hAnsi="Times New Roman" w:cs="Times New Roman"/>
                <w:color w:val="000000" w:themeColor="text1"/>
                <w:sz w:val="24"/>
              </w:rPr>
            </w:pPr>
            <w:r w:rsidRPr="003B068C">
              <w:rPr>
                <w:color w:val="000000" w:themeColor="text1"/>
              </w:rPr>
              <w:t>Pure CQRS</w:t>
            </w:r>
          </w:p>
        </w:tc>
        <w:tc>
          <w:tcPr>
            <w:tcW w:w="0" w:type="auto"/>
            <w:tcBorders>
              <w:top w:val="single" w:sz="4" w:space="0" w:color="000000"/>
              <w:bottom w:val="single" w:sz="4" w:space="0" w:color="000000"/>
            </w:tcBorders>
            <w:tcMar>
              <w:top w:w="0" w:type="dxa"/>
              <w:left w:w="100" w:type="dxa"/>
              <w:bottom w:w="0" w:type="dxa"/>
              <w:right w:w="100" w:type="dxa"/>
            </w:tcMar>
            <w:hideMark/>
          </w:tcPr>
          <w:p w14:paraId="5DDCE4AF" w14:textId="77777777" w:rsidR="008167C2" w:rsidRPr="003B068C" w:rsidRDefault="008167C2" w:rsidP="008167C2">
            <w:pPr>
              <w:pStyle w:val="TableCell"/>
              <w:rPr>
                <w:rFonts w:ascii="Times New Roman" w:hAnsi="Times New Roman" w:cs="Times New Roman"/>
                <w:color w:val="000000" w:themeColor="text1"/>
                <w:sz w:val="24"/>
              </w:rPr>
            </w:pPr>
            <w:r w:rsidRPr="003B068C">
              <w:rPr>
                <w:color w:val="000000" w:themeColor="text1"/>
              </w:rPr>
              <w:t>Classical CQRS</w:t>
            </w:r>
          </w:p>
        </w:tc>
      </w:tr>
      <w:tr w:rsidR="003B068C" w:rsidRPr="003B068C" w14:paraId="330B4621" w14:textId="77777777" w:rsidTr="008167C2">
        <w:trPr>
          <w:trHeight w:val="285"/>
          <w:jc w:val="center"/>
        </w:trPr>
        <w:tc>
          <w:tcPr>
            <w:tcW w:w="0" w:type="auto"/>
            <w:tcBorders>
              <w:top w:val="single" w:sz="4" w:space="0" w:color="000000"/>
            </w:tcBorders>
            <w:tcMar>
              <w:top w:w="0" w:type="dxa"/>
              <w:left w:w="100" w:type="dxa"/>
              <w:bottom w:w="0" w:type="dxa"/>
              <w:right w:w="100" w:type="dxa"/>
            </w:tcMar>
            <w:hideMark/>
          </w:tcPr>
          <w:p w14:paraId="274E25E8" w14:textId="77777777" w:rsidR="008167C2" w:rsidRPr="003B068C" w:rsidRDefault="008167C2" w:rsidP="008167C2">
            <w:pPr>
              <w:pStyle w:val="TableCell"/>
              <w:rPr>
                <w:rFonts w:ascii="Times New Roman" w:hAnsi="Times New Roman" w:cs="Times New Roman"/>
                <w:color w:val="000000" w:themeColor="text1"/>
                <w:sz w:val="24"/>
              </w:rPr>
            </w:pPr>
            <w:r w:rsidRPr="003B068C">
              <w:rPr>
                <w:color w:val="000000" w:themeColor="text1"/>
              </w:rPr>
              <w:t>Create command</w:t>
            </w:r>
          </w:p>
        </w:tc>
        <w:tc>
          <w:tcPr>
            <w:tcW w:w="0" w:type="auto"/>
            <w:tcBorders>
              <w:top w:val="single" w:sz="4" w:space="0" w:color="000000"/>
            </w:tcBorders>
            <w:tcMar>
              <w:top w:w="0" w:type="dxa"/>
              <w:left w:w="100" w:type="dxa"/>
              <w:bottom w:w="0" w:type="dxa"/>
              <w:right w:w="100" w:type="dxa"/>
            </w:tcMar>
            <w:hideMark/>
          </w:tcPr>
          <w:p w14:paraId="7C10FEC8" w14:textId="77777777" w:rsidR="008167C2" w:rsidRPr="003B068C" w:rsidRDefault="008167C2" w:rsidP="008167C2">
            <w:pPr>
              <w:pStyle w:val="TableCell"/>
              <w:rPr>
                <w:rFonts w:ascii="Times New Roman" w:hAnsi="Times New Roman" w:cs="Times New Roman"/>
                <w:color w:val="000000" w:themeColor="text1"/>
                <w:sz w:val="24"/>
              </w:rPr>
            </w:pPr>
            <w:r w:rsidRPr="003B068C">
              <w:rPr>
                <w:color w:val="000000" w:themeColor="text1"/>
              </w:rPr>
              <w:t>Create command</w:t>
            </w:r>
          </w:p>
        </w:tc>
      </w:tr>
      <w:tr w:rsidR="003B068C" w:rsidRPr="003B068C" w14:paraId="7DBFB990" w14:textId="77777777" w:rsidTr="008167C2">
        <w:trPr>
          <w:trHeight w:val="285"/>
          <w:jc w:val="center"/>
        </w:trPr>
        <w:tc>
          <w:tcPr>
            <w:tcW w:w="0" w:type="auto"/>
            <w:tcMar>
              <w:top w:w="0" w:type="dxa"/>
              <w:left w:w="100" w:type="dxa"/>
              <w:bottom w:w="0" w:type="dxa"/>
              <w:right w:w="100" w:type="dxa"/>
            </w:tcMar>
            <w:hideMark/>
          </w:tcPr>
          <w:p w14:paraId="528E230C" w14:textId="77777777" w:rsidR="008167C2" w:rsidRPr="003B068C" w:rsidRDefault="008167C2" w:rsidP="008167C2">
            <w:pPr>
              <w:pStyle w:val="TableCell"/>
              <w:rPr>
                <w:rFonts w:ascii="Times New Roman" w:hAnsi="Times New Roman" w:cs="Times New Roman"/>
                <w:color w:val="000000" w:themeColor="text1"/>
                <w:sz w:val="24"/>
              </w:rPr>
            </w:pPr>
            <w:r w:rsidRPr="003B068C">
              <w:rPr>
                <w:color w:val="000000" w:themeColor="text1"/>
              </w:rPr>
              <w:t>Validate command</w:t>
            </w:r>
          </w:p>
        </w:tc>
        <w:tc>
          <w:tcPr>
            <w:tcW w:w="0" w:type="auto"/>
            <w:tcMar>
              <w:top w:w="0" w:type="dxa"/>
              <w:left w:w="100" w:type="dxa"/>
              <w:bottom w:w="0" w:type="dxa"/>
              <w:right w:w="100" w:type="dxa"/>
            </w:tcMar>
            <w:hideMark/>
          </w:tcPr>
          <w:p w14:paraId="31E37301" w14:textId="77777777" w:rsidR="008167C2" w:rsidRPr="003B068C" w:rsidRDefault="008167C2" w:rsidP="008167C2">
            <w:pPr>
              <w:pStyle w:val="TableCell"/>
              <w:rPr>
                <w:rFonts w:ascii="Times New Roman" w:hAnsi="Times New Roman" w:cs="Times New Roman"/>
                <w:color w:val="000000" w:themeColor="text1"/>
                <w:sz w:val="24"/>
              </w:rPr>
            </w:pPr>
            <w:r w:rsidRPr="003B068C">
              <w:rPr>
                <w:color w:val="000000" w:themeColor="text1"/>
              </w:rPr>
              <w:t>Validate command</w:t>
            </w:r>
          </w:p>
        </w:tc>
      </w:tr>
      <w:tr w:rsidR="003B068C" w:rsidRPr="003B068C" w14:paraId="6627BAB6" w14:textId="77777777" w:rsidTr="008167C2">
        <w:trPr>
          <w:trHeight w:val="285"/>
          <w:jc w:val="center"/>
        </w:trPr>
        <w:tc>
          <w:tcPr>
            <w:tcW w:w="0" w:type="auto"/>
            <w:tcMar>
              <w:top w:w="0" w:type="dxa"/>
              <w:left w:w="100" w:type="dxa"/>
              <w:bottom w:w="0" w:type="dxa"/>
              <w:right w:w="100" w:type="dxa"/>
            </w:tcMar>
            <w:hideMark/>
          </w:tcPr>
          <w:p w14:paraId="3F3EBF1A" w14:textId="77777777" w:rsidR="008167C2" w:rsidRPr="003B068C" w:rsidRDefault="008167C2" w:rsidP="008167C2">
            <w:pPr>
              <w:pStyle w:val="TableCell"/>
              <w:rPr>
                <w:rFonts w:ascii="Times New Roman" w:hAnsi="Times New Roman" w:cs="Times New Roman"/>
                <w:color w:val="000000" w:themeColor="text1"/>
                <w:sz w:val="24"/>
              </w:rPr>
            </w:pPr>
            <w:r w:rsidRPr="003B068C">
              <w:rPr>
                <w:color w:val="000000" w:themeColor="text1"/>
              </w:rPr>
              <w:t>Route command</w:t>
            </w:r>
          </w:p>
        </w:tc>
        <w:tc>
          <w:tcPr>
            <w:tcW w:w="0" w:type="auto"/>
            <w:tcMar>
              <w:top w:w="0" w:type="dxa"/>
              <w:left w:w="100" w:type="dxa"/>
              <w:bottom w:w="0" w:type="dxa"/>
              <w:right w:w="100" w:type="dxa"/>
            </w:tcMar>
            <w:hideMark/>
          </w:tcPr>
          <w:p w14:paraId="65361099" w14:textId="77777777" w:rsidR="008167C2" w:rsidRPr="003B068C" w:rsidRDefault="008167C2" w:rsidP="008167C2">
            <w:pPr>
              <w:pStyle w:val="TableCell"/>
              <w:rPr>
                <w:rFonts w:ascii="Times New Roman" w:hAnsi="Times New Roman" w:cs="Times New Roman"/>
                <w:color w:val="000000" w:themeColor="text1"/>
                <w:sz w:val="24"/>
              </w:rPr>
            </w:pPr>
            <w:r w:rsidRPr="003B068C">
              <w:rPr>
                <w:color w:val="000000" w:themeColor="text1"/>
              </w:rPr>
              <w:t>Route command</w:t>
            </w:r>
          </w:p>
        </w:tc>
      </w:tr>
      <w:tr w:rsidR="003B068C" w:rsidRPr="003B068C" w14:paraId="32AB2037" w14:textId="77777777" w:rsidTr="008167C2">
        <w:trPr>
          <w:trHeight w:val="285"/>
          <w:jc w:val="center"/>
        </w:trPr>
        <w:tc>
          <w:tcPr>
            <w:tcW w:w="0" w:type="auto"/>
            <w:shd w:val="clear" w:color="auto" w:fill="F2F2F2"/>
            <w:tcMar>
              <w:top w:w="0" w:type="dxa"/>
              <w:left w:w="100" w:type="dxa"/>
              <w:bottom w:w="0" w:type="dxa"/>
              <w:right w:w="100" w:type="dxa"/>
            </w:tcMar>
            <w:hideMark/>
          </w:tcPr>
          <w:p w14:paraId="1D32BEFF" w14:textId="77777777" w:rsidR="008167C2" w:rsidRPr="003B068C" w:rsidRDefault="008167C2" w:rsidP="008167C2">
            <w:pPr>
              <w:pStyle w:val="TableCell"/>
              <w:rPr>
                <w:rFonts w:ascii="Times New Roman" w:hAnsi="Times New Roman" w:cs="Times New Roman"/>
                <w:color w:val="000000" w:themeColor="text1"/>
                <w:sz w:val="24"/>
              </w:rPr>
            </w:pPr>
            <w:r w:rsidRPr="003B068C">
              <w:rPr>
                <w:color w:val="000000" w:themeColor="text1"/>
              </w:rPr>
              <w:t>Fetch aggregate pure CQRS</w:t>
            </w:r>
          </w:p>
        </w:tc>
        <w:tc>
          <w:tcPr>
            <w:tcW w:w="0" w:type="auto"/>
            <w:shd w:val="clear" w:color="auto" w:fill="F2F2F2"/>
            <w:tcMar>
              <w:top w:w="0" w:type="dxa"/>
              <w:left w:w="100" w:type="dxa"/>
              <w:bottom w:w="0" w:type="dxa"/>
              <w:right w:w="100" w:type="dxa"/>
            </w:tcMar>
            <w:hideMark/>
          </w:tcPr>
          <w:p w14:paraId="3ED5FF2C" w14:textId="77777777" w:rsidR="008167C2" w:rsidRPr="003B068C" w:rsidRDefault="008167C2" w:rsidP="008167C2">
            <w:pPr>
              <w:pStyle w:val="TableCell"/>
              <w:rPr>
                <w:rFonts w:ascii="Times New Roman" w:hAnsi="Times New Roman" w:cs="Times New Roman"/>
                <w:color w:val="000000" w:themeColor="text1"/>
                <w:sz w:val="24"/>
              </w:rPr>
            </w:pPr>
            <w:r w:rsidRPr="003B068C">
              <w:rPr>
                <w:color w:val="000000" w:themeColor="text1"/>
              </w:rPr>
              <w:t>Fetch aggregate classical CQRS</w:t>
            </w:r>
          </w:p>
        </w:tc>
      </w:tr>
      <w:tr w:rsidR="003B068C" w:rsidRPr="003B068C" w14:paraId="7F021A8A" w14:textId="77777777" w:rsidTr="008167C2">
        <w:trPr>
          <w:trHeight w:val="285"/>
          <w:jc w:val="center"/>
        </w:trPr>
        <w:tc>
          <w:tcPr>
            <w:tcW w:w="0" w:type="auto"/>
            <w:tcMar>
              <w:top w:w="0" w:type="dxa"/>
              <w:left w:w="100" w:type="dxa"/>
              <w:bottom w:w="0" w:type="dxa"/>
              <w:right w:w="100" w:type="dxa"/>
            </w:tcMar>
            <w:hideMark/>
          </w:tcPr>
          <w:p w14:paraId="69FFA0AA" w14:textId="77777777" w:rsidR="008167C2" w:rsidRPr="003B068C" w:rsidRDefault="008167C2" w:rsidP="008167C2">
            <w:pPr>
              <w:pStyle w:val="TableCell"/>
              <w:rPr>
                <w:rFonts w:ascii="Times New Roman" w:hAnsi="Times New Roman" w:cs="Times New Roman"/>
                <w:color w:val="000000" w:themeColor="text1"/>
                <w:sz w:val="24"/>
              </w:rPr>
            </w:pPr>
            <w:r w:rsidRPr="003B068C">
              <w:rPr>
                <w:color w:val="000000" w:themeColor="text1"/>
              </w:rPr>
              <w:t>Update aggregate’s state</w:t>
            </w:r>
          </w:p>
        </w:tc>
        <w:tc>
          <w:tcPr>
            <w:tcW w:w="0" w:type="auto"/>
            <w:tcMar>
              <w:top w:w="0" w:type="dxa"/>
              <w:left w:w="100" w:type="dxa"/>
              <w:bottom w:w="0" w:type="dxa"/>
              <w:right w:w="100" w:type="dxa"/>
            </w:tcMar>
            <w:hideMark/>
          </w:tcPr>
          <w:p w14:paraId="0EC38CED" w14:textId="77777777" w:rsidR="008167C2" w:rsidRPr="003B068C" w:rsidRDefault="008167C2" w:rsidP="008167C2">
            <w:pPr>
              <w:pStyle w:val="TableCell"/>
              <w:rPr>
                <w:rFonts w:ascii="Times New Roman" w:hAnsi="Times New Roman" w:cs="Times New Roman"/>
                <w:color w:val="000000" w:themeColor="text1"/>
                <w:sz w:val="24"/>
              </w:rPr>
            </w:pPr>
            <w:r w:rsidRPr="003B068C">
              <w:rPr>
                <w:color w:val="000000" w:themeColor="text1"/>
              </w:rPr>
              <w:t>Update aggregate’s state</w:t>
            </w:r>
          </w:p>
        </w:tc>
      </w:tr>
      <w:tr w:rsidR="003B068C" w:rsidRPr="003B068C" w14:paraId="29677833" w14:textId="77777777" w:rsidTr="008167C2">
        <w:trPr>
          <w:trHeight w:val="285"/>
          <w:jc w:val="center"/>
        </w:trPr>
        <w:tc>
          <w:tcPr>
            <w:tcW w:w="0" w:type="auto"/>
            <w:shd w:val="clear" w:color="auto" w:fill="F2F2F2"/>
            <w:tcMar>
              <w:top w:w="0" w:type="dxa"/>
              <w:left w:w="100" w:type="dxa"/>
              <w:bottom w:w="0" w:type="dxa"/>
              <w:right w:w="100" w:type="dxa"/>
            </w:tcMar>
            <w:hideMark/>
          </w:tcPr>
          <w:p w14:paraId="0EC1140D" w14:textId="77777777" w:rsidR="008167C2" w:rsidRPr="003B068C" w:rsidRDefault="008167C2" w:rsidP="008167C2">
            <w:pPr>
              <w:pStyle w:val="TableCell"/>
              <w:rPr>
                <w:rFonts w:ascii="Times New Roman" w:hAnsi="Times New Roman" w:cs="Times New Roman"/>
                <w:color w:val="000000" w:themeColor="text1"/>
                <w:sz w:val="24"/>
              </w:rPr>
            </w:pPr>
            <w:r w:rsidRPr="003B068C">
              <w:rPr>
                <w:color w:val="000000" w:themeColor="text1"/>
              </w:rPr>
              <w:t>Save aggregate pure CQRS</w:t>
            </w:r>
          </w:p>
        </w:tc>
        <w:tc>
          <w:tcPr>
            <w:tcW w:w="0" w:type="auto"/>
            <w:shd w:val="clear" w:color="auto" w:fill="F2F2F2"/>
            <w:tcMar>
              <w:top w:w="0" w:type="dxa"/>
              <w:left w:w="100" w:type="dxa"/>
              <w:bottom w:w="0" w:type="dxa"/>
              <w:right w:w="100" w:type="dxa"/>
            </w:tcMar>
            <w:hideMark/>
          </w:tcPr>
          <w:p w14:paraId="202AEA33" w14:textId="77777777" w:rsidR="008167C2" w:rsidRPr="003B068C" w:rsidRDefault="008167C2" w:rsidP="008167C2">
            <w:pPr>
              <w:pStyle w:val="TableCell"/>
              <w:rPr>
                <w:rFonts w:ascii="Times New Roman" w:hAnsi="Times New Roman" w:cs="Times New Roman"/>
                <w:color w:val="000000" w:themeColor="text1"/>
                <w:sz w:val="24"/>
              </w:rPr>
            </w:pPr>
            <w:r w:rsidRPr="003B068C">
              <w:rPr>
                <w:color w:val="000000" w:themeColor="text1"/>
              </w:rPr>
              <w:t>Save aggregate classical CQRS</w:t>
            </w:r>
          </w:p>
        </w:tc>
      </w:tr>
      <w:tr w:rsidR="003B068C" w:rsidRPr="003B068C" w14:paraId="4F780756" w14:textId="77777777" w:rsidTr="008167C2">
        <w:trPr>
          <w:trHeight w:val="285"/>
          <w:jc w:val="center"/>
        </w:trPr>
        <w:tc>
          <w:tcPr>
            <w:tcW w:w="0" w:type="auto"/>
            <w:tcMar>
              <w:top w:w="0" w:type="dxa"/>
              <w:left w:w="100" w:type="dxa"/>
              <w:bottom w:w="0" w:type="dxa"/>
              <w:right w:w="100" w:type="dxa"/>
            </w:tcMar>
            <w:hideMark/>
          </w:tcPr>
          <w:p w14:paraId="017B15EC" w14:textId="77777777" w:rsidR="008167C2" w:rsidRPr="003B068C" w:rsidRDefault="008167C2" w:rsidP="008167C2">
            <w:pPr>
              <w:pStyle w:val="TableCell"/>
              <w:rPr>
                <w:rFonts w:ascii="Times New Roman" w:hAnsi="Times New Roman" w:cs="Times New Roman"/>
                <w:color w:val="000000" w:themeColor="text1"/>
                <w:sz w:val="24"/>
              </w:rPr>
            </w:pPr>
            <w:r w:rsidRPr="003B068C">
              <w:rPr>
                <w:color w:val="000000" w:themeColor="text1"/>
              </w:rPr>
              <w:t>Dispatch events</w:t>
            </w:r>
          </w:p>
        </w:tc>
        <w:tc>
          <w:tcPr>
            <w:tcW w:w="0" w:type="auto"/>
            <w:tcMar>
              <w:top w:w="0" w:type="dxa"/>
              <w:left w:w="100" w:type="dxa"/>
              <w:bottom w:w="0" w:type="dxa"/>
              <w:right w:w="100" w:type="dxa"/>
            </w:tcMar>
            <w:hideMark/>
          </w:tcPr>
          <w:p w14:paraId="6A04A698" w14:textId="77777777" w:rsidR="008167C2" w:rsidRPr="003B068C" w:rsidRDefault="008167C2" w:rsidP="008167C2">
            <w:pPr>
              <w:pStyle w:val="TableCell"/>
              <w:rPr>
                <w:rFonts w:ascii="Times New Roman" w:hAnsi="Times New Roman" w:cs="Times New Roman"/>
                <w:color w:val="000000" w:themeColor="text1"/>
                <w:sz w:val="24"/>
              </w:rPr>
            </w:pPr>
            <w:r w:rsidRPr="003B068C">
              <w:rPr>
                <w:color w:val="000000" w:themeColor="text1"/>
              </w:rPr>
              <w:t>Dispatch events</w:t>
            </w:r>
          </w:p>
        </w:tc>
      </w:tr>
      <w:tr w:rsidR="003B068C" w:rsidRPr="003B068C" w14:paraId="685069DC" w14:textId="77777777" w:rsidTr="008167C2">
        <w:trPr>
          <w:trHeight w:val="285"/>
          <w:jc w:val="center"/>
        </w:trPr>
        <w:tc>
          <w:tcPr>
            <w:tcW w:w="0" w:type="auto"/>
            <w:tcMar>
              <w:top w:w="0" w:type="dxa"/>
              <w:left w:w="100" w:type="dxa"/>
              <w:bottom w:w="0" w:type="dxa"/>
              <w:right w:w="100" w:type="dxa"/>
            </w:tcMar>
            <w:hideMark/>
          </w:tcPr>
          <w:p w14:paraId="4ABE45AF" w14:textId="77777777" w:rsidR="008167C2" w:rsidRPr="003B068C" w:rsidRDefault="008167C2" w:rsidP="008167C2">
            <w:pPr>
              <w:pStyle w:val="TableCell"/>
              <w:rPr>
                <w:rFonts w:ascii="Times New Roman" w:hAnsi="Times New Roman" w:cs="Times New Roman"/>
                <w:color w:val="000000" w:themeColor="text1"/>
                <w:sz w:val="24"/>
              </w:rPr>
            </w:pPr>
            <w:r w:rsidRPr="003B068C">
              <w:rPr>
                <w:color w:val="000000" w:themeColor="text1"/>
              </w:rPr>
              <w:t>Route events</w:t>
            </w:r>
          </w:p>
        </w:tc>
        <w:tc>
          <w:tcPr>
            <w:tcW w:w="0" w:type="auto"/>
            <w:tcMar>
              <w:top w:w="0" w:type="dxa"/>
              <w:left w:w="100" w:type="dxa"/>
              <w:bottom w:w="0" w:type="dxa"/>
              <w:right w:w="100" w:type="dxa"/>
            </w:tcMar>
            <w:hideMark/>
          </w:tcPr>
          <w:p w14:paraId="00842372" w14:textId="77777777" w:rsidR="008167C2" w:rsidRPr="003B068C" w:rsidRDefault="008167C2" w:rsidP="008167C2">
            <w:pPr>
              <w:pStyle w:val="TableCell"/>
              <w:rPr>
                <w:rFonts w:ascii="Times New Roman" w:hAnsi="Times New Roman" w:cs="Times New Roman"/>
                <w:color w:val="000000" w:themeColor="text1"/>
                <w:sz w:val="24"/>
              </w:rPr>
            </w:pPr>
            <w:r w:rsidRPr="003B068C">
              <w:rPr>
                <w:color w:val="000000" w:themeColor="text1"/>
              </w:rPr>
              <w:t>Route events</w:t>
            </w:r>
          </w:p>
        </w:tc>
      </w:tr>
      <w:tr w:rsidR="003B068C" w:rsidRPr="003B068C" w14:paraId="14A98BA8" w14:textId="77777777" w:rsidTr="008167C2">
        <w:trPr>
          <w:trHeight w:val="285"/>
          <w:jc w:val="center"/>
        </w:trPr>
        <w:tc>
          <w:tcPr>
            <w:tcW w:w="0" w:type="auto"/>
            <w:tcMar>
              <w:top w:w="0" w:type="dxa"/>
              <w:left w:w="100" w:type="dxa"/>
              <w:bottom w:w="0" w:type="dxa"/>
              <w:right w:w="100" w:type="dxa"/>
            </w:tcMar>
            <w:hideMark/>
          </w:tcPr>
          <w:p w14:paraId="6FFA0585" w14:textId="77777777" w:rsidR="008167C2" w:rsidRPr="003B068C" w:rsidRDefault="008167C2" w:rsidP="008167C2">
            <w:pPr>
              <w:pStyle w:val="TableCell"/>
              <w:rPr>
                <w:rFonts w:ascii="Times New Roman" w:hAnsi="Times New Roman" w:cs="Times New Roman"/>
                <w:color w:val="000000" w:themeColor="text1"/>
                <w:sz w:val="24"/>
              </w:rPr>
            </w:pPr>
            <w:r w:rsidRPr="003B068C">
              <w:rPr>
                <w:color w:val="000000" w:themeColor="text1"/>
              </w:rPr>
              <w:t>Handle update projection event pure CQRS</w:t>
            </w:r>
          </w:p>
        </w:tc>
        <w:tc>
          <w:tcPr>
            <w:tcW w:w="0" w:type="auto"/>
            <w:tcMar>
              <w:top w:w="0" w:type="dxa"/>
              <w:left w:w="100" w:type="dxa"/>
              <w:bottom w:w="0" w:type="dxa"/>
              <w:right w:w="100" w:type="dxa"/>
            </w:tcMar>
            <w:hideMark/>
          </w:tcPr>
          <w:p w14:paraId="65B2BA7F" w14:textId="77777777" w:rsidR="008167C2" w:rsidRPr="003B068C" w:rsidRDefault="008167C2" w:rsidP="008167C2">
            <w:pPr>
              <w:pStyle w:val="TableCell"/>
              <w:rPr>
                <w:rFonts w:ascii="Times New Roman" w:hAnsi="Times New Roman" w:cs="Times New Roman"/>
                <w:color w:val="000000" w:themeColor="text1"/>
                <w:sz w:val="24"/>
              </w:rPr>
            </w:pPr>
            <w:r w:rsidRPr="003B068C">
              <w:rPr>
                <w:color w:val="000000" w:themeColor="text1"/>
              </w:rPr>
              <w:t>Handle update projection event classical CQRS</w:t>
            </w:r>
          </w:p>
        </w:tc>
      </w:tr>
      <w:tr w:rsidR="003B068C" w:rsidRPr="003B068C" w14:paraId="0158CF90" w14:textId="77777777" w:rsidTr="008167C2">
        <w:trPr>
          <w:trHeight w:val="285"/>
          <w:jc w:val="center"/>
        </w:trPr>
        <w:tc>
          <w:tcPr>
            <w:tcW w:w="0" w:type="auto"/>
            <w:tcBorders>
              <w:bottom w:val="single" w:sz="4" w:space="0" w:color="000000"/>
            </w:tcBorders>
            <w:tcMar>
              <w:top w:w="0" w:type="dxa"/>
              <w:left w:w="100" w:type="dxa"/>
              <w:bottom w:w="0" w:type="dxa"/>
              <w:right w:w="100" w:type="dxa"/>
            </w:tcMar>
            <w:hideMark/>
          </w:tcPr>
          <w:p w14:paraId="475F66A0" w14:textId="77777777" w:rsidR="008167C2" w:rsidRPr="003B068C" w:rsidRDefault="008167C2" w:rsidP="008167C2">
            <w:pPr>
              <w:pStyle w:val="TableCell"/>
              <w:rPr>
                <w:rFonts w:ascii="Times New Roman" w:hAnsi="Times New Roman" w:cs="Times New Roman"/>
                <w:color w:val="000000" w:themeColor="text1"/>
                <w:sz w:val="24"/>
              </w:rPr>
            </w:pPr>
            <w:r w:rsidRPr="003B068C">
              <w:rPr>
                <w:color w:val="000000" w:themeColor="text1"/>
              </w:rPr>
              <w:t>Notify client</w:t>
            </w:r>
          </w:p>
        </w:tc>
        <w:tc>
          <w:tcPr>
            <w:tcW w:w="0" w:type="auto"/>
            <w:tcBorders>
              <w:bottom w:val="single" w:sz="4" w:space="0" w:color="000000"/>
            </w:tcBorders>
            <w:tcMar>
              <w:top w:w="0" w:type="dxa"/>
              <w:left w:w="100" w:type="dxa"/>
              <w:bottom w:w="0" w:type="dxa"/>
              <w:right w:w="100" w:type="dxa"/>
            </w:tcMar>
            <w:hideMark/>
          </w:tcPr>
          <w:p w14:paraId="31F0E39D" w14:textId="77777777" w:rsidR="008167C2" w:rsidRPr="003B068C" w:rsidRDefault="008167C2" w:rsidP="008167C2">
            <w:pPr>
              <w:pStyle w:val="TableCell"/>
              <w:rPr>
                <w:rFonts w:ascii="Times New Roman" w:hAnsi="Times New Roman" w:cs="Times New Roman"/>
                <w:color w:val="000000" w:themeColor="text1"/>
                <w:sz w:val="24"/>
              </w:rPr>
            </w:pPr>
            <w:r w:rsidRPr="003B068C">
              <w:rPr>
                <w:color w:val="000000" w:themeColor="text1"/>
              </w:rPr>
              <w:t>Notify client</w:t>
            </w:r>
          </w:p>
        </w:tc>
      </w:tr>
    </w:tbl>
    <w:p w14:paraId="4BB5C8C1" w14:textId="17E363D7" w:rsidR="005D4368" w:rsidRPr="003B068C" w:rsidRDefault="005D4368" w:rsidP="008167C2">
      <w:pPr>
        <w:pStyle w:val="Para"/>
        <w:rPr>
          <w:color w:val="000000" w:themeColor="text1"/>
        </w:rPr>
      </w:pPr>
      <w:r w:rsidRPr="003B068C">
        <w:rPr>
          <w:color w:val="000000" w:themeColor="text1"/>
        </w:rPr>
        <w:t>Each of the matched activities (</w:t>
      </w:r>
      <w:r w:rsidRPr="003B068C">
        <w:rPr>
          <w:i/>
          <w:iCs/>
          <w:color w:val="000000" w:themeColor="text1"/>
        </w:rPr>
        <w:t>Fetch Aggregate, Save Aggregate, Build New Projection</w:t>
      </w:r>
      <w:r w:rsidRPr="003B068C">
        <w:rPr>
          <w:color w:val="000000" w:themeColor="text1"/>
        </w:rPr>
        <w:t>) is broken down into sub-activities until it reaches the level of atomic operations that either fully match or need to be added/removed.</w:t>
      </w:r>
    </w:p>
    <w:p w14:paraId="64703AA3" w14:textId="2F542FAD" w:rsidR="008167C2" w:rsidRDefault="008167C2" w:rsidP="008167C2">
      <w:pPr>
        <w:pStyle w:val="Para"/>
      </w:pPr>
      <w:r>
        <w:t>Fetch an Aggregate</w:t>
      </w:r>
    </w:p>
    <w:p w14:paraId="11D4A018" w14:textId="771571AB" w:rsidR="008167C2" w:rsidRDefault="008167C2" w:rsidP="008167C2">
      <w:pPr>
        <w:pStyle w:val="Image"/>
      </w:pPr>
      <w:r w:rsidRPr="008167C2">
        <w:rPr>
          <w:noProof/>
        </w:rPr>
        <w:lastRenderedPageBreak/>
        <w:drawing>
          <wp:inline distT="0" distB="0" distL="0" distR="0" wp14:anchorId="0CB69BF2" wp14:editId="490FE515">
            <wp:extent cx="4680000" cy="3781932"/>
            <wp:effectExtent l="0" t="0" r="0" b="0"/>
            <wp:docPr id="723644836"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44836" name="Picture 1" descr="A diagram of a process&#10;&#10;AI-generated content may be incorrect."/>
                    <pic:cNvPicPr/>
                  </pic:nvPicPr>
                  <pic:blipFill>
                    <a:blip r:embed="rId7"/>
                    <a:stretch>
                      <a:fillRect/>
                    </a:stretch>
                  </pic:blipFill>
                  <pic:spPr>
                    <a:xfrm>
                      <a:off x="0" y="0"/>
                      <a:ext cx="4680000" cy="3781932"/>
                    </a:xfrm>
                    <a:prstGeom prst="rect">
                      <a:avLst/>
                    </a:prstGeom>
                  </pic:spPr>
                </pic:pic>
              </a:graphicData>
            </a:graphic>
          </wp:inline>
        </w:drawing>
      </w:r>
    </w:p>
    <w:p w14:paraId="7A1D94E6" w14:textId="01443DE3" w:rsidR="008167C2" w:rsidRPr="00480735" w:rsidRDefault="003B068C" w:rsidP="00330F41">
      <w:pPr>
        <w:pStyle w:val="FigureCaption"/>
      </w:pPr>
      <w:r w:rsidRPr="00CE0275">
        <w:t xml:space="preserve">Figure </w:t>
      </w:r>
      <w:r>
        <w:t>27</w:t>
      </w:r>
      <w:r w:rsidRPr="00CE0275">
        <w:t>:</w:t>
      </w:r>
      <w:r w:rsidR="005D4368" w:rsidRPr="00480735">
        <w:t xml:space="preserve"> </w:t>
      </w:r>
      <w:r w:rsidR="008167C2" w:rsidRPr="00480735">
        <w:t>Pure CQRS and Classical CQRS Fetch an Aggregate Flowchart</w:t>
      </w:r>
    </w:p>
    <w:p w14:paraId="46EF22F6" w14:textId="0B0163C9" w:rsidR="005D4368" w:rsidRPr="005D4368" w:rsidRDefault="005D4368" w:rsidP="005D4368">
      <w:pPr>
        <w:pStyle w:val="Para"/>
      </w:pPr>
      <w:r w:rsidRPr="00480735">
        <w:t xml:space="preserve">The flowcharts in Figure </w:t>
      </w:r>
      <w:r w:rsidR="003B068C">
        <w:t>27</w:t>
      </w:r>
      <w:r w:rsidRPr="00480735">
        <w:t xml:space="preserve"> illustrate</w:t>
      </w:r>
      <w:r w:rsidRPr="005D4368">
        <w:t xml:space="preserve"> the steps of the Fetch Aggregate algorithm for the Pure CQRS and Classical CQRS variations. The activity of creating a new aggregate without parameters (highlighted in red), does not match any sub-activities in the target approach and will be removed during the transition. Activities marked with green frames are those that need to be implemented. Thus, the transition complexity calculation for the Fetch Aggregate activity, using the Functional Cognitive Complexity method, is as follows:</w:t>
      </w:r>
    </w:p>
    <w:p w14:paraId="285B1A96" w14:textId="77777777" w:rsidR="008167C2" w:rsidRDefault="00000000" w:rsidP="008167C2">
      <w:pPr>
        <w:pStyle w:val="DisplayFormulaUnnum"/>
      </w:pPr>
      <m:oMath>
        <m:sSub>
          <m:sSubPr>
            <m:ctrlPr>
              <w:rPr>
                <w:rFonts w:ascii="Cambria Math" w:hAnsi="Cambria Math"/>
                <w:i/>
              </w:rPr>
            </m:ctrlPr>
          </m:sSubPr>
          <m:e>
            <m:r>
              <w:rPr>
                <w:rFonts w:ascii="Cambria Math" w:hAnsi="Cambria Math"/>
              </w:rPr>
              <m:t>BCS</m:t>
            </m:r>
          </m:e>
          <m:sub>
            <m:r>
              <w:rPr>
                <w:rFonts w:ascii="Cambria Math" w:hAnsi="Cambria Math"/>
              </w:rPr>
              <m:t>1</m:t>
            </m:r>
          </m:sub>
        </m:sSub>
        <m:d>
          <m:dPr>
            <m:ctrlPr>
              <w:rPr>
                <w:rFonts w:ascii="Cambria Math" w:hAnsi="Cambria Math"/>
                <w:i/>
              </w:rPr>
            </m:ctrlPr>
          </m:dPr>
          <m:e>
            <m:r>
              <m:rPr>
                <m:sty m:val="p"/>
              </m:rPr>
              <w:rPr>
                <w:rFonts w:ascii="Cambria Math" w:hAnsi="Cambria Math"/>
                <w:szCs w:val="18"/>
              </w:rPr>
              <m:t>function call</m:t>
            </m:r>
          </m:e>
        </m:d>
        <m:r>
          <w:rPr>
            <w:rFonts w:ascii="Cambria Math" w:hAnsi="Cambria Math"/>
          </w:rPr>
          <m:t>:</m:t>
        </m:r>
      </m:oMath>
      <w:r w:rsidR="008167C2">
        <w:tab/>
      </w:r>
      <m:oMath>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=2</m:t>
        </m:r>
      </m:oMath>
    </w:p>
    <w:p w14:paraId="17198121" w14:textId="01731C01" w:rsidR="008167C2" w:rsidRDefault="00000000" w:rsidP="008167C2">
      <w:pPr>
        <w:pStyle w:val="DisplayFormulaUnnum"/>
      </w:pPr>
      <m:oMath>
        <m:sSub>
          <m:sSubPr>
            <m:ctrlPr>
              <w:rPr>
                <w:rFonts w:ascii="Cambria Math" w:hAnsi="Cambria Math"/>
                <w:i/>
              </w:rPr>
            </m:ctrlPr>
          </m:sSubPr>
          <m:e>
            <m:r>
              <w:rPr>
                <w:rFonts w:ascii="Cambria Math" w:hAnsi="Cambria Math"/>
              </w:rPr>
              <m:t>BCS</m:t>
            </m:r>
          </m:e>
          <m:sub>
            <m:r>
              <w:rPr>
                <w:rFonts w:ascii="Cambria Math" w:hAnsi="Cambria Math"/>
              </w:rPr>
              <m:t>2</m:t>
            </m:r>
          </m:sub>
        </m:sSub>
        <m:d>
          <m:dPr>
            <m:ctrlPr>
              <w:rPr>
                <w:rFonts w:ascii="Cambria Math" w:hAnsi="Cambria Math"/>
                <w:i/>
              </w:rPr>
            </m:ctrlPr>
          </m:dPr>
          <m:e>
            <m:r>
              <m:rPr>
                <m:sty m:val="p"/>
              </m:rPr>
              <w:rPr>
                <w:rFonts w:ascii="Cambria Math" w:hAnsi="Cambria Math"/>
                <w:szCs w:val="18"/>
              </w:rPr>
              <m:t>sequence</m:t>
            </m:r>
          </m:e>
        </m:d>
        <m:r>
          <w:rPr>
            <w:rFonts w:ascii="Cambria Math" w:hAnsi="Cambria Math"/>
          </w:rPr>
          <m:t>:</m:t>
        </m:r>
      </m:oMath>
      <w:r w:rsidR="008167C2">
        <w:tab/>
      </w:r>
      <m:oMath>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=1</m:t>
        </m:r>
      </m:oMath>
    </w:p>
    <w:p w14:paraId="4A17B792" w14:textId="091AECC0" w:rsidR="008167C2" w:rsidRPr="00D32C16" w:rsidRDefault="00000000" w:rsidP="008167C2">
      <w:pPr>
        <w:pStyle w:val="DisplayFormulaUnnum"/>
      </w:pPr>
      <m:oMathPara>
        <m:oMath>
          <m:sSub>
            <m:sSubPr>
              <m:ctrlPr>
                <w:rPr>
                  <w:rFonts w:ascii="Cambria Math" w:hAnsi="Cambria Math"/>
                </w:rPr>
              </m:ctrlPr>
            </m:sSubPr>
            <m:e>
              <m:r>
                <w:rPr>
                  <w:rFonts w:ascii="Cambria Math" w:hAnsi="Cambria Math"/>
                </w:rPr>
                <m:t>W</m:t>
              </m:r>
            </m:e>
            <m:sub>
              <m:r>
                <w:rPr>
                  <w:rFonts w:ascii="Cambria Math" w:hAnsi="Cambria Math"/>
                </w:rPr>
                <m:t>A</m:t>
              </m:r>
            </m:sub>
          </m:sSub>
          <m:r>
            <m:rPr>
              <m:sty m:val="p"/>
            </m:rPr>
            <w:rPr>
              <w:rFonts w:ascii="Cambria Math" w:hAnsi="Cambria Math"/>
            </w:rPr>
            <m:t>=2</m:t>
          </m:r>
          <m:r>
            <w:rPr>
              <w:rFonts w:ascii="Cambria Math" w:hAnsi="Cambria Math"/>
            </w:rPr>
            <m:t>+1=3</m:t>
          </m:r>
        </m:oMath>
      </m:oMathPara>
    </w:p>
    <w:p w14:paraId="0AEA3608" w14:textId="66093090" w:rsidR="008167C2" w:rsidRPr="00D32C16" w:rsidRDefault="008167C2" w:rsidP="008167C2">
      <w:pPr>
        <w:pStyle w:val="DisplayFormulaUnnum"/>
      </w:pPr>
      <m:oMathPara>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R</m:t>
              </m:r>
            </m:sub>
          </m:sSub>
          <m:r>
            <m:rPr>
              <m:sty m:val="p"/>
            </m:rPr>
            <w:rPr>
              <w:rFonts w:ascii="Cambria Math" w:hAnsi="Cambria Math"/>
            </w:rPr>
            <m:t>=</m:t>
          </m:r>
          <m:d>
            <m:dPr>
              <m:ctrlPr>
                <w:rPr>
                  <w:rFonts w:ascii="Cambria Math" w:hAnsi="Cambria Math"/>
                </w:rPr>
              </m:ctrlPr>
            </m:dPr>
            <m:e>
              <m:r>
                <m:rPr>
                  <m:sty m:val="p"/>
                </m:rPr>
                <w:rPr>
                  <w:rFonts w:ascii="Cambria Math" w:hAnsi="Cambria Math"/>
                </w:rPr>
                <m:t>1+1</m:t>
              </m:r>
            </m:e>
          </m:d>
          <m:r>
            <m:rPr>
              <m:sty m:val="p"/>
            </m:rPr>
            <w:rPr>
              <w:rFonts w:ascii="Cambria Math" w:hAnsi="Cambria Math"/>
            </w:rPr>
            <m:t>*3+1=7</m:t>
          </m:r>
        </m:oMath>
      </m:oMathPara>
    </w:p>
    <w:p w14:paraId="2A482BFB" w14:textId="7B7E0E41" w:rsidR="005D4368" w:rsidRPr="003B068C" w:rsidRDefault="005D4368" w:rsidP="005D4368">
      <w:pPr>
        <w:pStyle w:val="Para"/>
        <w:rPr>
          <w:color w:val="000000" w:themeColor="text1"/>
        </w:rPr>
      </w:pPr>
      <w:r w:rsidRPr="003B068C">
        <w:rPr>
          <w:color w:val="000000" w:themeColor="text1"/>
        </w:rPr>
        <w:t>Thus, the transition complexity of an activity (</w:t>
      </w:r>
      <w:r w:rsidRPr="003B068C">
        <w:rPr>
          <w:i/>
          <w:iCs/>
          <w:color w:val="000000" w:themeColor="text1"/>
        </w:rPr>
        <w:t>S</w:t>
      </w:r>
      <w:r w:rsidRPr="003B068C">
        <w:rPr>
          <w:color w:val="000000" w:themeColor="text1"/>
        </w:rPr>
        <w:t xml:space="preserve">) is equal to the complexity of adding new sub-activities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A</m:t>
            </m:r>
          </m:sub>
        </m:sSub>
        <m:r>
          <w:rPr>
            <w:rFonts w:ascii="Cambria Math" w:hAnsi="Cambria Math"/>
            <w:color w:val="000000" w:themeColor="text1"/>
          </w:rPr>
          <m:t>)</m:t>
        </m:r>
      </m:oMath>
      <w:r w:rsidRPr="003B068C">
        <w:rPr>
          <w:color w:val="000000" w:themeColor="text1"/>
        </w:rPr>
        <w:t xml:space="preserve"> and the complexity of removing sub-activities </w:t>
      </w:r>
      <w:proofErr w:type="gramStart"/>
      <w:r w:rsidRPr="003B068C">
        <w:rPr>
          <w:color w:val="000000" w:themeColor="text1"/>
        </w:rPr>
        <w:t>not present</w:t>
      </w:r>
      <w:proofErr w:type="gramEnd"/>
      <w:r w:rsidRPr="003B068C">
        <w:rPr>
          <w:color w:val="000000" w:themeColor="text1"/>
        </w:rPr>
        <w:t xml:space="preserve"> in the target method </w:t>
      </w:r>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R</m:t>
            </m:r>
          </m:sub>
        </m:sSub>
        <m:r>
          <w:rPr>
            <w:rFonts w:ascii="Cambria Math" w:hAnsi="Cambria Math"/>
            <w:color w:val="000000" w:themeColor="text1"/>
          </w:rPr>
          <m:t>)</m:t>
        </m:r>
      </m:oMath>
      <w:r w:rsidRPr="003B068C">
        <w:rPr>
          <w:color w:val="000000" w:themeColor="text1"/>
        </w:rPr>
        <w:t xml:space="preserve">. In this example, the complexity of addition is calculated using the Functional Cognitive Complexity method for the relevant part of the flowchart. The complexity of removal is assumed to be equal </w:t>
      </w:r>
      <w:r w:rsidRPr="003B068C">
        <w:rPr>
          <w:i/>
          <w:iCs/>
          <w:color w:val="000000" w:themeColor="text1"/>
        </w:rPr>
        <w:t>1</w:t>
      </w:r>
      <w:r w:rsidRPr="003B068C">
        <w:rPr>
          <w:color w:val="000000" w:themeColor="text1"/>
        </w:rPr>
        <w:t>, considering the atomic nature of the blocks.</w:t>
      </w:r>
    </w:p>
    <w:p w14:paraId="3FA744E7" w14:textId="7C06C1DD" w:rsidR="008167C2" w:rsidRDefault="008167C2" w:rsidP="008167C2">
      <w:pPr>
        <w:pStyle w:val="ParaContinue"/>
      </w:pPr>
      <w:r>
        <w:t>Save an Aggregate</w:t>
      </w:r>
    </w:p>
    <w:p w14:paraId="0F0B36A1" w14:textId="2EC1E150" w:rsidR="008167C2" w:rsidRDefault="00C8258F" w:rsidP="00C8258F">
      <w:pPr>
        <w:pStyle w:val="Image"/>
      </w:pPr>
      <w:r w:rsidRPr="00C8258F">
        <w:rPr>
          <w:noProof/>
        </w:rPr>
        <w:lastRenderedPageBreak/>
        <w:drawing>
          <wp:inline distT="0" distB="0" distL="0" distR="0" wp14:anchorId="61BC69FB" wp14:editId="3C6420CE">
            <wp:extent cx="3240000" cy="3898728"/>
            <wp:effectExtent l="0" t="0" r="0" b="635"/>
            <wp:docPr id="441225439"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25439" name="Picture 1" descr="A diagram of a flowchart&#10;&#10;AI-generated content may be incorrect."/>
                    <pic:cNvPicPr/>
                  </pic:nvPicPr>
                  <pic:blipFill>
                    <a:blip r:embed="rId8"/>
                    <a:stretch>
                      <a:fillRect/>
                    </a:stretch>
                  </pic:blipFill>
                  <pic:spPr>
                    <a:xfrm>
                      <a:off x="0" y="0"/>
                      <a:ext cx="3240000" cy="3898728"/>
                    </a:xfrm>
                    <a:prstGeom prst="rect">
                      <a:avLst/>
                    </a:prstGeom>
                  </pic:spPr>
                </pic:pic>
              </a:graphicData>
            </a:graphic>
          </wp:inline>
        </w:drawing>
      </w:r>
    </w:p>
    <w:p w14:paraId="3C3B6766" w14:textId="71011E9B" w:rsidR="008167C2" w:rsidRDefault="003B068C" w:rsidP="00330F41">
      <w:pPr>
        <w:pStyle w:val="FigureCaption"/>
      </w:pPr>
      <w:r w:rsidRPr="00CE0275">
        <w:t xml:space="preserve">Figure </w:t>
      </w:r>
      <w:r>
        <w:t>28</w:t>
      </w:r>
      <w:r w:rsidRPr="00CE0275">
        <w:t xml:space="preserve">: </w:t>
      </w:r>
      <w:r w:rsidR="008167C2" w:rsidRPr="008167C2">
        <w:t xml:space="preserve">Pure CQRS and Classical CQRS </w:t>
      </w:r>
      <w:r w:rsidR="00C8258F">
        <w:t>Save</w:t>
      </w:r>
      <w:r w:rsidR="008167C2" w:rsidRPr="008167C2">
        <w:t xml:space="preserve"> an Aggregate Flowchart</w:t>
      </w:r>
    </w:p>
    <w:p w14:paraId="4DFA94A3" w14:textId="0B6BA5B9" w:rsidR="008167C2" w:rsidRDefault="00000000" w:rsidP="008167C2">
      <w:pPr>
        <w:pStyle w:val="DisplayFormulaUnnum"/>
      </w:pPr>
      <m:oMath>
        <m:sSub>
          <m:sSubPr>
            <m:ctrlPr>
              <w:rPr>
                <w:rFonts w:ascii="Cambria Math" w:hAnsi="Cambria Math"/>
                <w:i/>
              </w:rPr>
            </m:ctrlPr>
          </m:sSubPr>
          <m:e>
            <m:r>
              <w:rPr>
                <w:rFonts w:ascii="Cambria Math" w:hAnsi="Cambria Math"/>
              </w:rPr>
              <m:t>BCS</m:t>
            </m:r>
          </m:e>
          <m:sub>
            <m:r>
              <w:rPr>
                <w:rFonts w:ascii="Cambria Math" w:hAnsi="Cambria Math"/>
              </w:rPr>
              <m:t>1</m:t>
            </m:r>
          </m:sub>
        </m:sSub>
        <m:d>
          <m:dPr>
            <m:ctrlPr>
              <w:rPr>
                <w:rFonts w:ascii="Cambria Math" w:hAnsi="Cambria Math"/>
                <w:i/>
              </w:rPr>
            </m:ctrlPr>
          </m:dPr>
          <m:e>
            <m:r>
              <m:rPr>
                <m:sty m:val="p"/>
              </m:rPr>
              <w:rPr>
                <w:rFonts w:ascii="Cambria Math" w:hAnsi="Cambria Math"/>
                <w:szCs w:val="18"/>
              </w:rPr>
              <m:t>branch</m:t>
            </m:r>
          </m:e>
        </m:d>
        <m:r>
          <w:rPr>
            <w:rFonts w:ascii="Cambria Math" w:hAnsi="Cambria Math"/>
          </w:rPr>
          <m:t>:</m:t>
        </m:r>
      </m:oMath>
      <w:r w:rsidR="008167C2">
        <w:tab/>
      </w:r>
      <w:r w:rsidR="00C8258F">
        <w:tab/>
      </w:r>
      <m:oMath>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=2</m:t>
        </m:r>
      </m:oMath>
    </w:p>
    <w:p w14:paraId="2125103A" w14:textId="77777777" w:rsidR="008167C2" w:rsidRDefault="00000000" w:rsidP="008167C2">
      <w:pPr>
        <w:pStyle w:val="DisplayFormulaUnnum"/>
      </w:pPr>
      <m:oMath>
        <m:sSub>
          <m:sSubPr>
            <m:ctrlPr>
              <w:rPr>
                <w:rFonts w:ascii="Cambria Math" w:hAnsi="Cambria Math"/>
                <w:i/>
              </w:rPr>
            </m:ctrlPr>
          </m:sSubPr>
          <m:e>
            <m:r>
              <w:rPr>
                <w:rFonts w:ascii="Cambria Math" w:hAnsi="Cambria Math"/>
              </w:rPr>
              <m:t>BCS</m:t>
            </m:r>
          </m:e>
          <m:sub>
            <m:r>
              <w:rPr>
                <w:rFonts w:ascii="Cambria Math" w:hAnsi="Cambria Math"/>
              </w:rPr>
              <m:t>2</m:t>
            </m:r>
          </m:sub>
        </m:sSub>
        <m:d>
          <m:dPr>
            <m:ctrlPr>
              <w:rPr>
                <w:rFonts w:ascii="Cambria Math" w:hAnsi="Cambria Math"/>
                <w:i/>
              </w:rPr>
            </m:ctrlPr>
          </m:dPr>
          <m:e>
            <m:r>
              <m:rPr>
                <m:sty m:val="p"/>
              </m:rPr>
              <w:rPr>
                <w:rFonts w:ascii="Cambria Math" w:hAnsi="Cambria Math"/>
                <w:szCs w:val="18"/>
              </w:rPr>
              <m:t>sequence</m:t>
            </m:r>
          </m:e>
        </m:d>
        <m:r>
          <w:rPr>
            <w:rFonts w:ascii="Cambria Math" w:hAnsi="Cambria Math"/>
          </w:rPr>
          <m:t>:</m:t>
        </m:r>
      </m:oMath>
      <w:r w:rsidR="008167C2">
        <w:tab/>
      </w:r>
      <m:oMath>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=1</m:t>
        </m:r>
      </m:oMath>
    </w:p>
    <w:p w14:paraId="6B9024FE" w14:textId="1B1099D8" w:rsidR="00C8258F" w:rsidRDefault="00000000" w:rsidP="00C8258F">
      <w:pPr>
        <w:pStyle w:val="DisplayFormulaUnnum"/>
      </w:pPr>
      <m:oMath>
        <m:sSub>
          <m:sSubPr>
            <m:ctrlPr>
              <w:rPr>
                <w:rFonts w:ascii="Cambria Math" w:hAnsi="Cambria Math"/>
                <w:i/>
              </w:rPr>
            </m:ctrlPr>
          </m:sSubPr>
          <m:e>
            <m:r>
              <w:rPr>
                <w:rFonts w:ascii="Cambria Math" w:hAnsi="Cambria Math"/>
              </w:rPr>
              <m:t>BCS</m:t>
            </m:r>
          </m:e>
          <m:sub>
            <m:r>
              <w:rPr>
                <w:rFonts w:ascii="Cambria Math" w:hAnsi="Cambria Math"/>
              </w:rPr>
              <m:t>3</m:t>
            </m:r>
          </m:sub>
        </m:sSub>
        <m:d>
          <m:dPr>
            <m:ctrlPr>
              <w:rPr>
                <w:rFonts w:ascii="Cambria Math" w:hAnsi="Cambria Math"/>
                <w:i/>
              </w:rPr>
            </m:ctrlPr>
          </m:dPr>
          <m:e>
            <m:r>
              <m:rPr>
                <m:sty m:val="p"/>
              </m:rPr>
              <w:rPr>
                <w:rFonts w:ascii="Cambria Math" w:hAnsi="Cambria Math"/>
                <w:szCs w:val="18"/>
              </w:rPr>
              <m:t>function call</m:t>
            </m:r>
          </m:e>
        </m:d>
        <m:r>
          <w:rPr>
            <w:rFonts w:ascii="Cambria Math" w:hAnsi="Cambria Math"/>
          </w:rPr>
          <m:t>:</m:t>
        </m:r>
      </m:oMath>
      <w:r w:rsidR="00C8258F">
        <w:tab/>
      </w:r>
      <m:oMath>
        <m:sSub>
          <m:sSubPr>
            <m:ctrlPr>
              <w:rPr>
                <w:rFonts w:ascii="Cambria Math" w:hAnsi="Cambria Math"/>
              </w:rPr>
            </m:ctrlPr>
          </m:sSubPr>
          <m:e>
            <m:r>
              <w:rPr>
                <w:rFonts w:ascii="Cambria Math" w:hAnsi="Cambria Math"/>
              </w:rPr>
              <m:t>W</m:t>
            </m:r>
          </m:e>
          <m:sub>
            <m:r>
              <w:rPr>
                <w:rFonts w:ascii="Cambria Math" w:hAnsi="Cambria Math"/>
              </w:rPr>
              <m:t>3</m:t>
            </m:r>
          </m:sub>
        </m:sSub>
        <m:r>
          <m:rPr>
            <m:sty m:val="p"/>
          </m:rPr>
          <w:rPr>
            <w:rFonts w:ascii="Cambria Math" w:hAnsi="Cambria Math"/>
          </w:rPr>
          <m:t>=2</m:t>
        </m:r>
      </m:oMath>
    </w:p>
    <w:p w14:paraId="25EC40D6" w14:textId="6EC2F211" w:rsidR="008167C2" w:rsidRPr="00D32C16" w:rsidRDefault="00000000" w:rsidP="008167C2">
      <w:pPr>
        <w:pStyle w:val="DisplayFormulaUnnum"/>
      </w:pPr>
      <m:oMathPara>
        <m:oMath>
          <m:sSub>
            <m:sSubPr>
              <m:ctrlPr>
                <w:rPr>
                  <w:rFonts w:ascii="Cambria Math" w:hAnsi="Cambria Math"/>
                </w:rPr>
              </m:ctrlPr>
            </m:sSubPr>
            <m:e>
              <m:r>
                <w:rPr>
                  <w:rFonts w:ascii="Cambria Math" w:hAnsi="Cambria Math"/>
                </w:rPr>
                <m:t>W</m:t>
              </m:r>
            </m:e>
            <m:sub>
              <m:r>
                <w:rPr>
                  <w:rFonts w:ascii="Cambria Math" w:hAnsi="Cambria Math"/>
                </w:rPr>
                <m:t>A</m:t>
              </m:r>
            </m:sub>
          </m:sSub>
          <m:r>
            <m:rPr>
              <m:sty m:val="p"/>
            </m:rPr>
            <w:rPr>
              <w:rFonts w:ascii="Cambria Math" w:hAnsi="Cambria Math"/>
            </w:rPr>
            <m:t>=2</m:t>
          </m:r>
          <m:r>
            <w:rPr>
              <w:rFonts w:ascii="Cambria Math" w:hAnsi="Cambria Math"/>
            </w:rPr>
            <m:t>+1+2=5</m:t>
          </m:r>
        </m:oMath>
      </m:oMathPara>
    </w:p>
    <w:p w14:paraId="73801B52" w14:textId="3CF8B257" w:rsidR="008167C2" w:rsidRPr="00D32C16" w:rsidRDefault="008167C2" w:rsidP="008167C2">
      <w:pPr>
        <w:pStyle w:val="DisplayFormulaUnnum"/>
      </w:pPr>
      <m:oMathPara>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A</m:t>
              </m:r>
            </m:sub>
          </m:sSub>
          <m:r>
            <m:rPr>
              <m:sty m:val="p"/>
            </m:rPr>
            <w:rPr>
              <w:rFonts w:ascii="Cambria Math" w:hAnsi="Cambria Math"/>
            </w:rPr>
            <m:t>=</m:t>
          </m:r>
          <m:d>
            <m:dPr>
              <m:ctrlPr>
                <w:rPr>
                  <w:rFonts w:ascii="Cambria Math" w:hAnsi="Cambria Math"/>
                </w:rPr>
              </m:ctrlPr>
            </m:dPr>
            <m:e>
              <m:r>
                <m:rPr>
                  <m:sty m:val="p"/>
                </m:rPr>
                <w:rPr>
                  <w:rFonts w:ascii="Cambria Math" w:hAnsi="Cambria Math"/>
                </w:rPr>
                <m:t>1+0</m:t>
              </m:r>
            </m:e>
          </m:d>
          <m:r>
            <m:rPr>
              <m:sty m:val="p"/>
            </m:rPr>
            <w:rPr>
              <w:rFonts w:ascii="Cambria Math" w:hAnsi="Cambria Math"/>
            </w:rPr>
            <m:t>*5=5</m:t>
          </m:r>
        </m:oMath>
      </m:oMathPara>
    </w:p>
    <w:p w14:paraId="7E5BCFFF" w14:textId="77777777" w:rsidR="00C8258F" w:rsidRPr="002061F3" w:rsidRDefault="00C8258F" w:rsidP="000D0DDE">
      <w:pPr>
        <w:pStyle w:val="Para"/>
      </w:pPr>
      <w:r>
        <w:t>Pure CQRS to Classical CQRS transition complexity</w:t>
      </w:r>
    </w:p>
    <w:p w14:paraId="1609171D" w14:textId="53BD6110" w:rsidR="000D0DDE" w:rsidRPr="000D0DDE" w:rsidRDefault="000D0DDE" w:rsidP="000D0DDE">
      <w:pPr>
        <w:pStyle w:val="Para"/>
      </w:pPr>
      <w:r>
        <w:t>U</w:t>
      </w:r>
      <w:r w:rsidRPr="007615F7">
        <w:t xml:space="preserve">sing Formula 5, the transition complexity for each process is calculated, and Formula 6 is used to compute the overall transition complexity for the </w:t>
      </w:r>
      <w:r>
        <w:t>example IS</w:t>
      </w:r>
      <w:r w:rsidRPr="007615F7">
        <w:t>.</w:t>
      </w:r>
    </w:p>
    <w:p w14:paraId="1BE012E9" w14:textId="3B97063C" w:rsidR="00C8258F" w:rsidRPr="00C8258F" w:rsidRDefault="00000000" w:rsidP="00C8258F">
      <w:pPr>
        <w:pStyle w:val="DisplayFormulaUnnum"/>
      </w:pPr>
      <m:oMathPara>
        <m:oMath>
          <m:sSub>
            <m:sSubPr>
              <m:ctrlPr>
                <w:rPr>
                  <w:rFonts w:ascii="Cambria Math" w:hAnsi="Cambria Math"/>
                </w:rPr>
              </m:ctrlPr>
            </m:sSubPr>
            <m:e>
              <m:r>
                <w:rPr>
                  <w:rFonts w:ascii="Cambria Math" w:hAnsi="Cambria Math"/>
                </w:rPr>
                <m:t>ω</m:t>
              </m:r>
            </m:e>
            <m:sub>
              <m:sSub>
                <m:sSubPr>
                  <m:ctrlPr>
                    <w:rPr>
                      <w:rFonts w:ascii="Cambria Math" w:hAnsi="Cambria Math"/>
                    </w:rPr>
                  </m:ctrlPr>
                </m:sSubPr>
                <m:e>
                  <m:r>
                    <w:rPr>
                      <w:rFonts w:ascii="Cambria Math" w:hAnsi="Cambria Math"/>
                    </w:rPr>
                    <m:t>p</m:t>
                  </m:r>
                </m:e>
                <m:sub>
                  <m:r>
                    <w:rPr>
                      <w:rFonts w:ascii="Cambria Math" w:hAnsi="Cambria Math"/>
                    </w:rPr>
                    <m:t>c</m:t>
                  </m:r>
                </m:sub>
              </m:sSub>
            </m:sub>
          </m:sSub>
          <m:r>
            <m:rPr>
              <m:sty m:val="p"/>
            </m:rPr>
            <w:rPr>
              <w:rFonts w:ascii="Cambria Math" w:hAnsi="Cambria Math"/>
            </w:rPr>
            <m:t>=7+5=12</m:t>
          </m:r>
        </m:oMath>
      </m:oMathPara>
    </w:p>
    <w:p w14:paraId="57321F79" w14:textId="53B55430" w:rsidR="00C8258F" w:rsidRPr="00C8258F" w:rsidRDefault="00C8258F" w:rsidP="00C8258F">
      <w:pPr>
        <w:pStyle w:val="DisplayFormulaUnnum"/>
      </w:pPr>
      <m:oMathPara>
        <m:oMath>
          <m: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p</m:t>
                  </m:r>
                </m:e>
                <m:sub>
                  <m:r>
                    <w:rPr>
                      <w:rFonts w:ascii="Cambria Math" w:hAnsi="Cambria Math"/>
                    </w:rPr>
                    <m:t>c</m:t>
                  </m:r>
                </m:sub>
              </m:sSub>
            </m:sub>
          </m:sSub>
          <m:r>
            <m:rPr>
              <m:sty m:val="p"/>
            </m:rPr>
            <w:rPr>
              <w:rFonts w:ascii="Cambria Math" w:hAnsi="Cambria Math"/>
            </w:rPr>
            <m:t>*</m:t>
          </m:r>
          <m:sSub>
            <m:sSubPr>
              <m:ctrlPr>
                <w:rPr>
                  <w:rFonts w:ascii="Cambria Math" w:hAnsi="Cambria Math"/>
                </w:rPr>
              </m:ctrlPr>
            </m:sSubPr>
            <m:e>
              <m:r>
                <w:rPr>
                  <w:rFonts w:ascii="Cambria Math" w:hAnsi="Cambria Math"/>
                </w:rPr>
                <m:t>ω</m:t>
              </m:r>
            </m:e>
            <m:sub>
              <m:sSub>
                <m:sSubPr>
                  <m:ctrlPr>
                    <w:rPr>
                      <w:rFonts w:ascii="Cambria Math" w:hAnsi="Cambria Math"/>
                    </w:rPr>
                  </m:ctrlPr>
                </m:sSubPr>
                <m:e>
                  <m:r>
                    <w:rPr>
                      <w:rFonts w:ascii="Cambria Math" w:hAnsi="Cambria Math"/>
                    </w:rPr>
                    <m:t>p</m:t>
                  </m:r>
                </m:e>
                <m:sub>
                  <m:r>
                    <w:rPr>
                      <w:rFonts w:ascii="Cambria Math" w:hAnsi="Cambria Math"/>
                    </w:rPr>
                    <m:t>c</m:t>
                  </m:r>
                </m:sub>
              </m:sSub>
            </m:sub>
          </m:sSub>
          <m:r>
            <m:rPr>
              <m:sty m:val="p"/>
            </m:rPr>
            <w:rPr>
              <w:rFonts w:ascii="Cambria Math" w:hAnsi="Cambria Math"/>
            </w:rPr>
            <m:t>=</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p</m:t>
                  </m:r>
                </m:e>
                <m:sub>
                  <m:r>
                    <w:rPr>
                      <w:rFonts w:ascii="Cambria Math" w:hAnsi="Cambria Math"/>
                    </w:rPr>
                    <m:t>c</m:t>
                  </m:r>
                </m:sub>
              </m:sSub>
            </m:sub>
          </m:sSub>
          <m:r>
            <m:rPr>
              <m:sty m:val="p"/>
            </m:rPr>
            <w:rPr>
              <w:rFonts w:ascii="Cambria Math" w:hAnsi="Cambria Math"/>
            </w:rPr>
            <m:t>*12</m:t>
          </m:r>
        </m:oMath>
      </m:oMathPara>
    </w:p>
    <w:p w14:paraId="408BD3CA" w14:textId="1EE3E1C6" w:rsidR="00C8258F" w:rsidRPr="002061F3" w:rsidRDefault="00C8258F" w:rsidP="00C8258F">
      <w:pPr>
        <w:pStyle w:val="ParaContinue"/>
      </w:pPr>
      <w:r w:rsidRPr="00C8258F">
        <w:lastRenderedPageBreak/>
        <w:t>An additional complexity factor is the introduction of a new resource (a snapshot database). This complexity is not accounted for in the current calculations.</w:t>
      </w:r>
    </w:p>
    <w:p w14:paraId="20DA3100" w14:textId="52017861" w:rsidR="00C8258F" w:rsidRDefault="00C8258F" w:rsidP="00C8258F">
      <w:pPr>
        <w:pStyle w:val="AppendixH3"/>
      </w:pPr>
      <w:r w:rsidRPr="00DA2FFE">
        <w:t>A.3</w:t>
      </w:r>
      <w:r>
        <w:t>.2</w:t>
      </w:r>
      <w:r w:rsidRPr="00DA2FFE">
        <w:t> </w:t>
      </w:r>
      <w:r>
        <w:t xml:space="preserve">Pure CQRS to </w:t>
      </w:r>
      <w:proofErr w:type="spellStart"/>
      <w:r>
        <w:t>mCQRS</w:t>
      </w:r>
      <w:proofErr w:type="spellEnd"/>
    </w:p>
    <w:p w14:paraId="149CA4A4" w14:textId="1F2FA99B" w:rsidR="00C8258F" w:rsidRDefault="00715626" w:rsidP="00C8258F">
      <w:pPr>
        <w:pStyle w:val="TableCaption"/>
        <w:rPr>
          <w:rFonts w:ascii="Times New Roman" w:eastAsia="Times New Roman" w:hAnsi="Times New Roman" w:cs="Times New Roman"/>
          <w:sz w:val="24"/>
        </w:rPr>
      </w:pPr>
      <w:r>
        <w:rPr>
          <w:color w:val="000000" w:themeColor="text1"/>
        </w:rPr>
        <w:t xml:space="preserve">Table 10: </w:t>
      </w:r>
      <w:r w:rsidR="00C8258F">
        <w:t>Command process activities matching</w:t>
      </w:r>
    </w:p>
    <w:tbl>
      <w:tblPr>
        <w:tblW w:w="0" w:type="auto"/>
        <w:jc w:val="center"/>
        <w:tblCellMar>
          <w:top w:w="15" w:type="dxa"/>
          <w:left w:w="15" w:type="dxa"/>
          <w:bottom w:w="15" w:type="dxa"/>
          <w:right w:w="15" w:type="dxa"/>
        </w:tblCellMar>
        <w:tblLook w:val="04A0" w:firstRow="1" w:lastRow="0" w:firstColumn="1" w:lastColumn="0" w:noHBand="0" w:noVBand="1"/>
      </w:tblPr>
      <w:tblGrid>
        <w:gridCol w:w="3226"/>
        <w:gridCol w:w="3027"/>
      </w:tblGrid>
      <w:tr w:rsidR="00C8258F" w14:paraId="4E5E4613" w14:textId="77777777" w:rsidTr="00C8258F">
        <w:trPr>
          <w:trHeight w:val="285"/>
          <w:tblHeader/>
          <w:jc w:val="center"/>
        </w:trPr>
        <w:tc>
          <w:tcPr>
            <w:tcW w:w="0" w:type="auto"/>
            <w:tcBorders>
              <w:top w:val="single" w:sz="4" w:space="0" w:color="000000"/>
              <w:bottom w:val="single" w:sz="4" w:space="0" w:color="000000"/>
            </w:tcBorders>
            <w:tcMar>
              <w:top w:w="0" w:type="dxa"/>
              <w:left w:w="100" w:type="dxa"/>
              <w:bottom w:w="0" w:type="dxa"/>
              <w:right w:w="100" w:type="dxa"/>
            </w:tcMar>
            <w:hideMark/>
          </w:tcPr>
          <w:p w14:paraId="5864E3D2" w14:textId="77777777" w:rsidR="00C8258F" w:rsidRDefault="00C8258F" w:rsidP="00C8258F">
            <w:pPr>
              <w:pStyle w:val="TableCell"/>
            </w:pPr>
            <w:r>
              <w:t>Pure CQRS</w:t>
            </w:r>
          </w:p>
        </w:tc>
        <w:tc>
          <w:tcPr>
            <w:tcW w:w="0" w:type="auto"/>
            <w:tcBorders>
              <w:top w:val="single" w:sz="4" w:space="0" w:color="000000"/>
              <w:bottom w:val="single" w:sz="4" w:space="0" w:color="000000"/>
            </w:tcBorders>
            <w:tcMar>
              <w:top w:w="0" w:type="dxa"/>
              <w:left w:w="100" w:type="dxa"/>
              <w:bottom w:w="0" w:type="dxa"/>
              <w:right w:w="100" w:type="dxa"/>
            </w:tcMar>
            <w:hideMark/>
          </w:tcPr>
          <w:p w14:paraId="3184CAA1" w14:textId="77777777" w:rsidR="00C8258F" w:rsidRDefault="00C8258F" w:rsidP="00C8258F">
            <w:pPr>
              <w:pStyle w:val="TableCell"/>
            </w:pPr>
            <w:proofErr w:type="spellStart"/>
            <w:r>
              <w:t>mCQRS</w:t>
            </w:r>
            <w:proofErr w:type="spellEnd"/>
          </w:p>
        </w:tc>
      </w:tr>
      <w:tr w:rsidR="00C8258F" w14:paraId="4BD99D05" w14:textId="77777777" w:rsidTr="00C8258F">
        <w:trPr>
          <w:trHeight w:val="285"/>
          <w:jc w:val="center"/>
        </w:trPr>
        <w:tc>
          <w:tcPr>
            <w:tcW w:w="0" w:type="auto"/>
            <w:tcBorders>
              <w:top w:val="single" w:sz="4" w:space="0" w:color="000000"/>
            </w:tcBorders>
            <w:tcMar>
              <w:top w:w="0" w:type="dxa"/>
              <w:left w:w="100" w:type="dxa"/>
              <w:bottom w:w="0" w:type="dxa"/>
              <w:right w:w="100" w:type="dxa"/>
            </w:tcMar>
            <w:hideMark/>
          </w:tcPr>
          <w:p w14:paraId="11B31A9A" w14:textId="77777777" w:rsidR="00C8258F" w:rsidRDefault="00C8258F" w:rsidP="00C8258F">
            <w:pPr>
              <w:pStyle w:val="TableCell"/>
            </w:pPr>
            <w:r>
              <w:t>Create command</w:t>
            </w:r>
          </w:p>
        </w:tc>
        <w:tc>
          <w:tcPr>
            <w:tcW w:w="0" w:type="auto"/>
            <w:tcBorders>
              <w:top w:val="single" w:sz="4" w:space="0" w:color="000000"/>
            </w:tcBorders>
            <w:tcMar>
              <w:top w:w="0" w:type="dxa"/>
              <w:left w:w="100" w:type="dxa"/>
              <w:bottom w:w="0" w:type="dxa"/>
              <w:right w:w="100" w:type="dxa"/>
            </w:tcMar>
            <w:hideMark/>
          </w:tcPr>
          <w:p w14:paraId="1F10354D" w14:textId="77777777" w:rsidR="00C8258F" w:rsidRDefault="00C8258F" w:rsidP="00C8258F">
            <w:pPr>
              <w:pStyle w:val="TableCell"/>
            </w:pPr>
            <w:r>
              <w:t>Create command</w:t>
            </w:r>
          </w:p>
        </w:tc>
      </w:tr>
      <w:tr w:rsidR="00C8258F" w14:paraId="1A9F5EA7" w14:textId="77777777" w:rsidTr="00C8258F">
        <w:trPr>
          <w:trHeight w:val="285"/>
          <w:jc w:val="center"/>
        </w:trPr>
        <w:tc>
          <w:tcPr>
            <w:tcW w:w="0" w:type="auto"/>
            <w:tcMar>
              <w:top w:w="0" w:type="dxa"/>
              <w:left w:w="100" w:type="dxa"/>
              <w:bottom w:w="0" w:type="dxa"/>
              <w:right w:w="100" w:type="dxa"/>
            </w:tcMar>
            <w:hideMark/>
          </w:tcPr>
          <w:p w14:paraId="76699EAE" w14:textId="77777777" w:rsidR="00C8258F" w:rsidRDefault="00C8258F" w:rsidP="00C8258F">
            <w:pPr>
              <w:pStyle w:val="TableCell"/>
            </w:pPr>
            <w:r>
              <w:t>Validate command</w:t>
            </w:r>
          </w:p>
        </w:tc>
        <w:tc>
          <w:tcPr>
            <w:tcW w:w="0" w:type="auto"/>
            <w:tcMar>
              <w:top w:w="0" w:type="dxa"/>
              <w:left w:w="100" w:type="dxa"/>
              <w:bottom w:w="0" w:type="dxa"/>
              <w:right w:w="100" w:type="dxa"/>
            </w:tcMar>
            <w:hideMark/>
          </w:tcPr>
          <w:p w14:paraId="4CF97F8F" w14:textId="77777777" w:rsidR="00C8258F" w:rsidRDefault="00C8258F" w:rsidP="00C8258F">
            <w:pPr>
              <w:pStyle w:val="TableCell"/>
            </w:pPr>
            <w:r>
              <w:t>Validate command</w:t>
            </w:r>
          </w:p>
        </w:tc>
      </w:tr>
      <w:tr w:rsidR="00C8258F" w14:paraId="4CEB60C6" w14:textId="77777777" w:rsidTr="00C8258F">
        <w:trPr>
          <w:trHeight w:val="285"/>
          <w:jc w:val="center"/>
        </w:trPr>
        <w:tc>
          <w:tcPr>
            <w:tcW w:w="0" w:type="auto"/>
            <w:tcMar>
              <w:top w:w="0" w:type="dxa"/>
              <w:left w:w="100" w:type="dxa"/>
              <w:bottom w:w="0" w:type="dxa"/>
              <w:right w:w="100" w:type="dxa"/>
            </w:tcMar>
            <w:hideMark/>
          </w:tcPr>
          <w:p w14:paraId="6EFEEE01" w14:textId="77777777" w:rsidR="00C8258F" w:rsidRDefault="00C8258F" w:rsidP="00C8258F">
            <w:pPr>
              <w:pStyle w:val="TableCell"/>
            </w:pPr>
            <w:r>
              <w:t>Route command</w:t>
            </w:r>
          </w:p>
        </w:tc>
        <w:tc>
          <w:tcPr>
            <w:tcW w:w="0" w:type="auto"/>
            <w:tcMar>
              <w:top w:w="0" w:type="dxa"/>
              <w:left w:w="100" w:type="dxa"/>
              <w:bottom w:w="0" w:type="dxa"/>
              <w:right w:w="100" w:type="dxa"/>
            </w:tcMar>
            <w:hideMark/>
          </w:tcPr>
          <w:p w14:paraId="44FD8530" w14:textId="77777777" w:rsidR="00C8258F" w:rsidRDefault="00C8258F" w:rsidP="00C8258F">
            <w:pPr>
              <w:pStyle w:val="TableCell"/>
            </w:pPr>
            <w:r>
              <w:t>Route command</w:t>
            </w:r>
          </w:p>
        </w:tc>
      </w:tr>
      <w:tr w:rsidR="00C8258F" w14:paraId="5F454D3A" w14:textId="77777777" w:rsidTr="00C8258F">
        <w:trPr>
          <w:trHeight w:val="285"/>
          <w:jc w:val="center"/>
        </w:trPr>
        <w:tc>
          <w:tcPr>
            <w:tcW w:w="0" w:type="auto"/>
            <w:shd w:val="clear" w:color="auto" w:fill="F2F2F2"/>
            <w:tcMar>
              <w:top w:w="0" w:type="dxa"/>
              <w:left w:w="100" w:type="dxa"/>
              <w:bottom w:w="0" w:type="dxa"/>
              <w:right w:w="100" w:type="dxa"/>
            </w:tcMar>
            <w:hideMark/>
          </w:tcPr>
          <w:p w14:paraId="7CEC59B4" w14:textId="77777777" w:rsidR="00C8258F" w:rsidRDefault="00C8258F" w:rsidP="00C8258F">
            <w:pPr>
              <w:pStyle w:val="TableCell"/>
            </w:pPr>
            <w:r>
              <w:t>Fetch aggregate pure CQRS</w:t>
            </w:r>
          </w:p>
        </w:tc>
        <w:tc>
          <w:tcPr>
            <w:tcW w:w="0" w:type="auto"/>
            <w:shd w:val="clear" w:color="auto" w:fill="F2F2F2"/>
            <w:tcMar>
              <w:top w:w="0" w:type="dxa"/>
              <w:left w:w="100" w:type="dxa"/>
              <w:bottom w:w="0" w:type="dxa"/>
              <w:right w:w="100" w:type="dxa"/>
            </w:tcMar>
            <w:hideMark/>
          </w:tcPr>
          <w:p w14:paraId="123A3D10" w14:textId="77777777" w:rsidR="00C8258F" w:rsidRDefault="00C8258F" w:rsidP="00C8258F">
            <w:pPr>
              <w:pStyle w:val="TableCell"/>
            </w:pPr>
            <w:r>
              <w:t xml:space="preserve">Fetch aggregate </w:t>
            </w:r>
            <w:proofErr w:type="spellStart"/>
            <w:r>
              <w:t>mCQRS</w:t>
            </w:r>
            <w:proofErr w:type="spellEnd"/>
          </w:p>
        </w:tc>
      </w:tr>
      <w:tr w:rsidR="00C8258F" w14:paraId="4AD514A6" w14:textId="77777777" w:rsidTr="00C8258F">
        <w:trPr>
          <w:trHeight w:val="285"/>
          <w:jc w:val="center"/>
        </w:trPr>
        <w:tc>
          <w:tcPr>
            <w:tcW w:w="0" w:type="auto"/>
            <w:tcMar>
              <w:top w:w="0" w:type="dxa"/>
              <w:left w:w="100" w:type="dxa"/>
              <w:bottom w:w="0" w:type="dxa"/>
              <w:right w:w="100" w:type="dxa"/>
            </w:tcMar>
            <w:hideMark/>
          </w:tcPr>
          <w:p w14:paraId="00B08FAD" w14:textId="77777777" w:rsidR="00C8258F" w:rsidRDefault="00C8258F" w:rsidP="00C8258F">
            <w:pPr>
              <w:pStyle w:val="TableCell"/>
            </w:pPr>
            <w:r>
              <w:t>Update aggregate’s state</w:t>
            </w:r>
          </w:p>
        </w:tc>
        <w:tc>
          <w:tcPr>
            <w:tcW w:w="0" w:type="auto"/>
            <w:tcMar>
              <w:top w:w="0" w:type="dxa"/>
              <w:left w:w="100" w:type="dxa"/>
              <w:bottom w:w="0" w:type="dxa"/>
              <w:right w:w="100" w:type="dxa"/>
            </w:tcMar>
            <w:hideMark/>
          </w:tcPr>
          <w:p w14:paraId="10849F04" w14:textId="77777777" w:rsidR="00C8258F" w:rsidRDefault="00C8258F" w:rsidP="00C8258F">
            <w:pPr>
              <w:pStyle w:val="TableCell"/>
            </w:pPr>
            <w:r>
              <w:t>Update aggregate’s state</w:t>
            </w:r>
          </w:p>
        </w:tc>
      </w:tr>
      <w:tr w:rsidR="00C8258F" w14:paraId="78F4262C" w14:textId="77777777" w:rsidTr="00C8258F">
        <w:trPr>
          <w:trHeight w:val="285"/>
          <w:jc w:val="center"/>
        </w:trPr>
        <w:tc>
          <w:tcPr>
            <w:tcW w:w="0" w:type="auto"/>
            <w:shd w:val="clear" w:color="auto" w:fill="F2F2F2"/>
            <w:tcMar>
              <w:top w:w="0" w:type="dxa"/>
              <w:left w:w="100" w:type="dxa"/>
              <w:bottom w:w="0" w:type="dxa"/>
              <w:right w:w="100" w:type="dxa"/>
            </w:tcMar>
            <w:hideMark/>
          </w:tcPr>
          <w:p w14:paraId="6B86127C" w14:textId="77777777" w:rsidR="00C8258F" w:rsidRDefault="00C8258F" w:rsidP="00C8258F">
            <w:pPr>
              <w:pStyle w:val="TableCell"/>
            </w:pPr>
          </w:p>
        </w:tc>
        <w:tc>
          <w:tcPr>
            <w:tcW w:w="0" w:type="auto"/>
            <w:shd w:val="clear" w:color="auto" w:fill="F2F2F2"/>
            <w:tcMar>
              <w:top w:w="0" w:type="dxa"/>
              <w:left w:w="100" w:type="dxa"/>
              <w:bottom w:w="0" w:type="dxa"/>
              <w:right w:w="100" w:type="dxa"/>
            </w:tcMar>
            <w:hideMark/>
          </w:tcPr>
          <w:p w14:paraId="1180100B" w14:textId="77777777" w:rsidR="00C8258F" w:rsidRDefault="00C8258F" w:rsidP="00C8258F">
            <w:pPr>
              <w:pStyle w:val="TableCell"/>
            </w:pPr>
            <w:r>
              <w:t>Apply events onto aggregate</w:t>
            </w:r>
          </w:p>
        </w:tc>
      </w:tr>
      <w:tr w:rsidR="00C8258F" w14:paraId="3CF5CA0B" w14:textId="77777777" w:rsidTr="00C8258F">
        <w:trPr>
          <w:trHeight w:val="285"/>
          <w:jc w:val="center"/>
        </w:trPr>
        <w:tc>
          <w:tcPr>
            <w:tcW w:w="0" w:type="auto"/>
            <w:shd w:val="clear" w:color="auto" w:fill="F2F2F2"/>
            <w:tcMar>
              <w:top w:w="0" w:type="dxa"/>
              <w:left w:w="100" w:type="dxa"/>
              <w:bottom w:w="0" w:type="dxa"/>
              <w:right w:w="100" w:type="dxa"/>
            </w:tcMar>
            <w:hideMark/>
          </w:tcPr>
          <w:p w14:paraId="49695E52" w14:textId="77777777" w:rsidR="00C8258F" w:rsidRDefault="00C8258F" w:rsidP="00C8258F">
            <w:pPr>
              <w:pStyle w:val="TableCell"/>
            </w:pPr>
            <w:r>
              <w:t>Save aggregate pure CQRS</w:t>
            </w:r>
          </w:p>
        </w:tc>
        <w:tc>
          <w:tcPr>
            <w:tcW w:w="0" w:type="auto"/>
            <w:shd w:val="clear" w:color="auto" w:fill="F2F2F2"/>
            <w:tcMar>
              <w:top w:w="0" w:type="dxa"/>
              <w:left w:w="100" w:type="dxa"/>
              <w:bottom w:w="0" w:type="dxa"/>
              <w:right w:w="100" w:type="dxa"/>
            </w:tcMar>
            <w:hideMark/>
          </w:tcPr>
          <w:p w14:paraId="6A543EB0" w14:textId="77777777" w:rsidR="00C8258F" w:rsidRDefault="00C8258F" w:rsidP="00C8258F">
            <w:pPr>
              <w:pStyle w:val="TableCell"/>
            </w:pPr>
            <w:r>
              <w:t xml:space="preserve">Save aggregate </w:t>
            </w:r>
            <w:proofErr w:type="spellStart"/>
            <w:r>
              <w:t>mCQRS</w:t>
            </w:r>
            <w:proofErr w:type="spellEnd"/>
          </w:p>
        </w:tc>
      </w:tr>
      <w:tr w:rsidR="00C8258F" w14:paraId="2DA95E44" w14:textId="77777777" w:rsidTr="00C8258F">
        <w:trPr>
          <w:trHeight w:val="285"/>
          <w:jc w:val="center"/>
        </w:trPr>
        <w:tc>
          <w:tcPr>
            <w:tcW w:w="0" w:type="auto"/>
            <w:tcMar>
              <w:top w:w="0" w:type="dxa"/>
              <w:left w:w="100" w:type="dxa"/>
              <w:bottom w:w="0" w:type="dxa"/>
              <w:right w:w="100" w:type="dxa"/>
            </w:tcMar>
            <w:hideMark/>
          </w:tcPr>
          <w:p w14:paraId="3C54D53F" w14:textId="77777777" w:rsidR="00C8258F" w:rsidRDefault="00C8258F" w:rsidP="00C8258F">
            <w:pPr>
              <w:pStyle w:val="TableCell"/>
            </w:pPr>
            <w:r>
              <w:t>Dispatch events</w:t>
            </w:r>
          </w:p>
        </w:tc>
        <w:tc>
          <w:tcPr>
            <w:tcW w:w="0" w:type="auto"/>
            <w:tcMar>
              <w:top w:w="0" w:type="dxa"/>
              <w:left w:w="100" w:type="dxa"/>
              <w:bottom w:w="0" w:type="dxa"/>
              <w:right w:w="100" w:type="dxa"/>
            </w:tcMar>
            <w:hideMark/>
          </w:tcPr>
          <w:p w14:paraId="1D85B625" w14:textId="77777777" w:rsidR="00C8258F" w:rsidRDefault="00C8258F" w:rsidP="00C8258F">
            <w:pPr>
              <w:pStyle w:val="TableCell"/>
            </w:pPr>
            <w:r>
              <w:t>Dispatch events</w:t>
            </w:r>
          </w:p>
        </w:tc>
      </w:tr>
      <w:tr w:rsidR="00C8258F" w14:paraId="602247D7" w14:textId="77777777" w:rsidTr="00C8258F">
        <w:trPr>
          <w:trHeight w:val="285"/>
          <w:jc w:val="center"/>
        </w:trPr>
        <w:tc>
          <w:tcPr>
            <w:tcW w:w="0" w:type="auto"/>
            <w:tcMar>
              <w:top w:w="0" w:type="dxa"/>
              <w:left w:w="100" w:type="dxa"/>
              <w:bottom w:w="0" w:type="dxa"/>
              <w:right w:w="100" w:type="dxa"/>
            </w:tcMar>
            <w:hideMark/>
          </w:tcPr>
          <w:p w14:paraId="559232B7" w14:textId="77777777" w:rsidR="00C8258F" w:rsidRDefault="00C8258F" w:rsidP="00C8258F">
            <w:pPr>
              <w:pStyle w:val="TableCell"/>
            </w:pPr>
            <w:r>
              <w:t>Route events</w:t>
            </w:r>
          </w:p>
        </w:tc>
        <w:tc>
          <w:tcPr>
            <w:tcW w:w="0" w:type="auto"/>
            <w:tcMar>
              <w:top w:w="0" w:type="dxa"/>
              <w:left w:w="100" w:type="dxa"/>
              <w:bottom w:w="0" w:type="dxa"/>
              <w:right w:w="100" w:type="dxa"/>
            </w:tcMar>
            <w:hideMark/>
          </w:tcPr>
          <w:p w14:paraId="64B0726A" w14:textId="77777777" w:rsidR="00C8258F" w:rsidRDefault="00C8258F" w:rsidP="00C8258F">
            <w:pPr>
              <w:pStyle w:val="TableCell"/>
            </w:pPr>
            <w:r>
              <w:t>Route events</w:t>
            </w:r>
          </w:p>
        </w:tc>
      </w:tr>
      <w:tr w:rsidR="00C8258F" w14:paraId="6E688DF9" w14:textId="77777777" w:rsidTr="00C8258F">
        <w:trPr>
          <w:trHeight w:val="285"/>
          <w:jc w:val="center"/>
        </w:trPr>
        <w:tc>
          <w:tcPr>
            <w:tcW w:w="0" w:type="auto"/>
            <w:shd w:val="clear" w:color="auto" w:fill="F2F2F2"/>
            <w:tcMar>
              <w:top w:w="0" w:type="dxa"/>
              <w:left w:w="100" w:type="dxa"/>
              <w:bottom w:w="0" w:type="dxa"/>
              <w:right w:w="100" w:type="dxa"/>
            </w:tcMar>
            <w:hideMark/>
          </w:tcPr>
          <w:p w14:paraId="1E2ADC33" w14:textId="77777777" w:rsidR="00C8258F" w:rsidRDefault="00C8258F" w:rsidP="00C8258F">
            <w:pPr>
              <w:pStyle w:val="TableCell"/>
            </w:pPr>
            <w:r>
              <w:t>Handle update projection event pure CQRS</w:t>
            </w:r>
          </w:p>
        </w:tc>
        <w:tc>
          <w:tcPr>
            <w:tcW w:w="0" w:type="auto"/>
            <w:shd w:val="clear" w:color="auto" w:fill="F2F2F2"/>
            <w:tcMar>
              <w:top w:w="0" w:type="dxa"/>
              <w:left w:w="100" w:type="dxa"/>
              <w:bottom w:w="0" w:type="dxa"/>
              <w:right w:w="100" w:type="dxa"/>
            </w:tcMar>
            <w:hideMark/>
          </w:tcPr>
          <w:p w14:paraId="6D4E42E0" w14:textId="77777777" w:rsidR="00C8258F" w:rsidRDefault="00C8258F" w:rsidP="00C8258F">
            <w:pPr>
              <w:pStyle w:val="TableCell"/>
            </w:pPr>
            <w:r>
              <w:t xml:space="preserve">Handle update projection event </w:t>
            </w:r>
            <w:proofErr w:type="spellStart"/>
            <w:r>
              <w:t>mCQRS</w:t>
            </w:r>
            <w:proofErr w:type="spellEnd"/>
          </w:p>
        </w:tc>
      </w:tr>
      <w:tr w:rsidR="00C8258F" w14:paraId="7E12E5BD" w14:textId="77777777" w:rsidTr="00C8258F">
        <w:trPr>
          <w:trHeight w:val="285"/>
          <w:jc w:val="center"/>
        </w:trPr>
        <w:tc>
          <w:tcPr>
            <w:tcW w:w="0" w:type="auto"/>
            <w:tcBorders>
              <w:bottom w:val="single" w:sz="4" w:space="0" w:color="000000"/>
            </w:tcBorders>
            <w:tcMar>
              <w:top w:w="0" w:type="dxa"/>
              <w:left w:w="100" w:type="dxa"/>
              <w:bottom w:w="0" w:type="dxa"/>
              <w:right w:w="100" w:type="dxa"/>
            </w:tcMar>
            <w:hideMark/>
          </w:tcPr>
          <w:p w14:paraId="3C1B7A60" w14:textId="77777777" w:rsidR="00C8258F" w:rsidRDefault="00C8258F" w:rsidP="00C8258F">
            <w:pPr>
              <w:pStyle w:val="TableCell"/>
            </w:pPr>
            <w:r>
              <w:t>Notify client</w:t>
            </w:r>
          </w:p>
        </w:tc>
        <w:tc>
          <w:tcPr>
            <w:tcW w:w="0" w:type="auto"/>
            <w:tcBorders>
              <w:bottom w:val="single" w:sz="4" w:space="0" w:color="000000"/>
            </w:tcBorders>
            <w:tcMar>
              <w:top w:w="0" w:type="dxa"/>
              <w:left w:w="100" w:type="dxa"/>
              <w:bottom w:w="0" w:type="dxa"/>
              <w:right w:w="100" w:type="dxa"/>
            </w:tcMar>
            <w:hideMark/>
          </w:tcPr>
          <w:p w14:paraId="05328487" w14:textId="77777777" w:rsidR="00C8258F" w:rsidRDefault="00C8258F" w:rsidP="00C8258F">
            <w:pPr>
              <w:pStyle w:val="TableCell"/>
            </w:pPr>
            <w:r>
              <w:t>Notify client</w:t>
            </w:r>
          </w:p>
        </w:tc>
      </w:tr>
    </w:tbl>
    <w:p w14:paraId="242C6BD9" w14:textId="7AC20E6B" w:rsidR="00C8258F" w:rsidRDefault="00C8258F" w:rsidP="00C8258F">
      <w:pPr>
        <w:pStyle w:val="Para"/>
      </w:pPr>
      <w:r w:rsidRPr="00C8258F">
        <w:t>Fetch an Aggregate</w:t>
      </w:r>
    </w:p>
    <w:p w14:paraId="0EA6EE32" w14:textId="5CE593E6" w:rsidR="00C8258F" w:rsidRDefault="00C8258F" w:rsidP="00C8258F">
      <w:pPr>
        <w:pStyle w:val="Image"/>
      </w:pPr>
      <w:r w:rsidRPr="00C8258F">
        <w:rPr>
          <w:noProof/>
        </w:rPr>
        <w:drawing>
          <wp:inline distT="0" distB="0" distL="0" distR="0" wp14:anchorId="6E67C0A2" wp14:editId="61445AA1">
            <wp:extent cx="3960000" cy="2885014"/>
            <wp:effectExtent l="0" t="0" r="2540" b="0"/>
            <wp:docPr id="281307527"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07527" name="Picture 1" descr="A diagram of a process&#10;&#10;AI-generated content may be incorrect."/>
                    <pic:cNvPicPr/>
                  </pic:nvPicPr>
                  <pic:blipFill>
                    <a:blip r:embed="rId9"/>
                    <a:stretch>
                      <a:fillRect/>
                    </a:stretch>
                  </pic:blipFill>
                  <pic:spPr>
                    <a:xfrm>
                      <a:off x="0" y="0"/>
                      <a:ext cx="3960000" cy="2885014"/>
                    </a:xfrm>
                    <a:prstGeom prst="rect">
                      <a:avLst/>
                    </a:prstGeom>
                  </pic:spPr>
                </pic:pic>
              </a:graphicData>
            </a:graphic>
          </wp:inline>
        </w:drawing>
      </w:r>
    </w:p>
    <w:p w14:paraId="0BF2C18A" w14:textId="093211B8" w:rsidR="00C8258F" w:rsidRDefault="003B068C" w:rsidP="00330F41">
      <w:pPr>
        <w:pStyle w:val="FigureCaption"/>
      </w:pPr>
      <w:r w:rsidRPr="00CE0275">
        <w:t xml:space="preserve">Figure </w:t>
      </w:r>
      <w:r>
        <w:t>29</w:t>
      </w:r>
      <w:r w:rsidRPr="00CE0275">
        <w:t xml:space="preserve">: </w:t>
      </w:r>
      <w:r w:rsidR="00C8258F" w:rsidRPr="008167C2">
        <w:t xml:space="preserve">Pure CQRS and </w:t>
      </w:r>
      <w:proofErr w:type="spellStart"/>
      <w:r w:rsidR="00C8258F">
        <w:t>m</w:t>
      </w:r>
      <w:r w:rsidR="00C8258F" w:rsidRPr="008167C2">
        <w:t>CQRS</w:t>
      </w:r>
      <w:proofErr w:type="spellEnd"/>
      <w:r w:rsidR="00C8258F" w:rsidRPr="008167C2">
        <w:t xml:space="preserve"> Fetch an Aggregate Flowchart</w:t>
      </w:r>
    </w:p>
    <w:p w14:paraId="7AF775FD" w14:textId="77777777" w:rsidR="00C8258F" w:rsidRDefault="00000000" w:rsidP="00C8258F">
      <w:pPr>
        <w:pStyle w:val="DisplayFormulaUnnum"/>
      </w:pPr>
      <m:oMath>
        <m:sSub>
          <m:sSubPr>
            <m:ctrlPr>
              <w:rPr>
                <w:rFonts w:ascii="Cambria Math" w:hAnsi="Cambria Math"/>
                <w:i/>
              </w:rPr>
            </m:ctrlPr>
          </m:sSubPr>
          <m:e>
            <m:r>
              <w:rPr>
                <w:rFonts w:ascii="Cambria Math" w:hAnsi="Cambria Math"/>
              </w:rPr>
              <m:t>BCS</m:t>
            </m:r>
          </m:e>
          <m:sub>
            <m:r>
              <w:rPr>
                <w:rFonts w:ascii="Cambria Math" w:hAnsi="Cambria Math"/>
              </w:rPr>
              <m:t>1</m:t>
            </m:r>
          </m:sub>
        </m:sSub>
        <m:d>
          <m:dPr>
            <m:ctrlPr>
              <w:rPr>
                <w:rFonts w:ascii="Cambria Math" w:hAnsi="Cambria Math"/>
                <w:i/>
              </w:rPr>
            </m:ctrlPr>
          </m:dPr>
          <m:e>
            <m:r>
              <m:rPr>
                <m:sty m:val="p"/>
              </m:rPr>
              <w:rPr>
                <w:rFonts w:ascii="Cambria Math" w:hAnsi="Cambria Math"/>
                <w:szCs w:val="18"/>
              </w:rPr>
              <m:t>function call</m:t>
            </m:r>
          </m:e>
        </m:d>
        <m:r>
          <w:rPr>
            <w:rFonts w:ascii="Cambria Math" w:hAnsi="Cambria Math"/>
          </w:rPr>
          <m:t>:</m:t>
        </m:r>
      </m:oMath>
      <w:r w:rsidR="00C8258F">
        <w:tab/>
      </w:r>
      <m:oMath>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=2</m:t>
        </m:r>
      </m:oMath>
    </w:p>
    <w:p w14:paraId="02766738" w14:textId="77777777" w:rsidR="00C8258F" w:rsidRDefault="00000000" w:rsidP="00C8258F">
      <w:pPr>
        <w:pStyle w:val="DisplayFormulaUnnum"/>
      </w:pPr>
      <m:oMath>
        <m:sSub>
          <m:sSubPr>
            <m:ctrlPr>
              <w:rPr>
                <w:rFonts w:ascii="Cambria Math" w:hAnsi="Cambria Math"/>
                <w:i/>
              </w:rPr>
            </m:ctrlPr>
          </m:sSubPr>
          <m:e>
            <m:r>
              <w:rPr>
                <w:rFonts w:ascii="Cambria Math" w:hAnsi="Cambria Math"/>
              </w:rPr>
              <m:t>BCS</m:t>
            </m:r>
          </m:e>
          <m:sub>
            <m:r>
              <w:rPr>
                <w:rFonts w:ascii="Cambria Math" w:hAnsi="Cambria Math"/>
              </w:rPr>
              <m:t>2</m:t>
            </m:r>
          </m:sub>
        </m:sSub>
        <m:d>
          <m:dPr>
            <m:ctrlPr>
              <w:rPr>
                <w:rFonts w:ascii="Cambria Math" w:hAnsi="Cambria Math"/>
                <w:i/>
              </w:rPr>
            </m:ctrlPr>
          </m:dPr>
          <m:e>
            <m:r>
              <m:rPr>
                <m:sty m:val="p"/>
              </m:rPr>
              <w:rPr>
                <w:rFonts w:ascii="Cambria Math" w:hAnsi="Cambria Math"/>
                <w:szCs w:val="18"/>
              </w:rPr>
              <m:t>sequence</m:t>
            </m:r>
          </m:e>
        </m:d>
        <m:r>
          <w:rPr>
            <w:rFonts w:ascii="Cambria Math" w:hAnsi="Cambria Math"/>
          </w:rPr>
          <m:t>:</m:t>
        </m:r>
      </m:oMath>
      <w:r w:rsidR="00C8258F">
        <w:tab/>
      </w:r>
      <m:oMath>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=1</m:t>
        </m:r>
      </m:oMath>
    </w:p>
    <w:p w14:paraId="13629003" w14:textId="77777777" w:rsidR="00C8258F" w:rsidRPr="00D32C16" w:rsidRDefault="00000000" w:rsidP="00C8258F">
      <w:pPr>
        <w:pStyle w:val="DisplayFormulaUnnum"/>
      </w:pPr>
      <m:oMathPara>
        <m:oMath>
          <m:sSub>
            <m:sSubPr>
              <m:ctrlPr>
                <w:rPr>
                  <w:rFonts w:ascii="Cambria Math" w:hAnsi="Cambria Math"/>
                </w:rPr>
              </m:ctrlPr>
            </m:sSubPr>
            <m:e>
              <m:r>
                <w:rPr>
                  <w:rFonts w:ascii="Cambria Math" w:hAnsi="Cambria Math"/>
                </w:rPr>
                <m:t>W</m:t>
              </m:r>
            </m:e>
            <m:sub>
              <m:r>
                <w:rPr>
                  <w:rFonts w:ascii="Cambria Math" w:hAnsi="Cambria Math"/>
                </w:rPr>
                <m:t>A</m:t>
              </m:r>
            </m:sub>
          </m:sSub>
          <m:r>
            <m:rPr>
              <m:sty m:val="p"/>
            </m:rPr>
            <w:rPr>
              <w:rFonts w:ascii="Cambria Math" w:hAnsi="Cambria Math"/>
            </w:rPr>
            <m:t>=2</m:t>
          </m:r>
          <m:r>
            <w:rPr>
              <w:rFonts w:ascii="Cambria Math" w:hAnsi="Cambria Math"/>
            </w:rPr>
            <m:t>+1=3</m:t>
          </m:r>
        </m:oMath>
      </m:oMathPara>
    </w:p>
    <w:p w14:paraId="473B6D34" w14:textId="4C56B826" w:rsidR="00C8258F" w:rsidRPr="00C8258F" w:rsidRDefault="00C8258F" w:rsidP="00C8258F">
      <w:pPr>
        <w:pStyle w:val="DisplayFormulaUnnum"/>
      </w:pPr>
      <m:oMathPara>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R</m:t>
              </m:r>
            </m:sub>
          </m:sSub>
          <m:r>
            <m:rPr>
              <m:sty m:val="p"/>
            </m:rPr>
            <w:rPr>
              <w:rFonts w:ascii="Cambria Math" w:hAnsi="Cambria Math"/>
            </w:rPr>
            <m:t>=</m:t>
          </m:r>
          <m:d>
            <m:dPr>
              <m:ctrlPr>
                <w:rPr>
                  <w:rFonts w:ascii="Cambria Math" w:hAnsi="Cambria Math"/>
                </w:rPr>
              </m:ctrlPr>
            </m:dPr>
            <m:e>
              <m:r>
                <m:rPr>
                  <m:sty m:val="p"/>
                </m:rPr>
                <w:rPr>
                  <w:rFonts w:ascii="Cambria Math" w:hAnsi="Cambria Math"/>
                </w:rPr>
                <m:t>1+1</m:t>
              </m:r>
            </m:e>
          </m:d>
          <m:r>
            <m:rPr>
              <m:sty m:val="p"/>
            </m:rPr>
            <w:rPr>
              <w:rFonts w:ascii="Cambria Math" w:hAnsi="Cambria Math"/>
            </w:rPr>
            <m:t>*3+4=10</m:t>
          </m:r>
        </m:oMath>
      </m:oMathPara>
    </w:p>
    <w:p w14:paraId="0F20C3EF" w14:textId="77777777" w:rsidR="00F2626F" w:rsidRDefault="00F2626F" w:rsidP="00F2626F">
      <w:pPr>
        <w:pStyle w:val="Para"/>
      </w:pPr>
      <w:r w:rsidRPr="00F2626F">
        <w:t>Apply events onto an Aggregate</w:t>
      </w:r>
    </w:p>
    <w:p w14:paraId="71046CDE" w14:textId="527FE27D" w:rsidR="00F2626F" w:rsidRPr="00F2626F" w:rsidRDefault="00F2626F" w:rsidP="00F2626F">
      <w:pPr>
        <w:pStyle w:val="Para"/>
      </w:pPr>
      <w:r w:rsidRPr="00F2626F">
        <w:t>There is no Pure CQRS implementation for this activity.</w:t>
      </w:r>
    </w:p>
    <w:p w14:paraId="3221E52A" w14:textId="7056C5FE" w:rsidR="00C8258F" w:rsidRDefault="00F2626F" w:rsidP="00C8258F">
      <w:pPr>
        <w:pStyle w:val="Image"/>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"https://lh7-rt.googleusercontent.com/docsz/AD_4nXdzoSzm8QtUPYK5IDMgOZEZG34OFJsY1BzVlua0-TphnyDOXOh1nnMUYD-QxEO0nnPGbCKTdzMj1KYPFS9A7tPDdiiSMQHqWjoxVHN8_w0nXy8xloVFqXkqCJwCX5_vJGtYBLY96g?key=_N1ianER3u7AXLqKkvsfG0P9"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A14CC74" wp14:editId="792F991E">
            <wp:extent cx="1800000" cy="1373609"/>
            <wp:effectExtent l="0" t="0" r="3810" b="0"/>
            <wp:docPr id="2059894329" name="Picture 1" descr="A diagram of events and a diagram of ev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94329" name="Picture 1" descr="A diagram of events and a diagram of event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0000" cy="1373609"/>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59614FCD" w14:textId="5594E3A6" w:rsidR="00C8258F" w:rsidRDefault="003B068C" w:rsidP="00330F41">
      <w:pPr>
        <w:pStyle w:val="FigureCaption"/>
      </w:pPr>
      <w:r w:rsidRPr="00CE0275">
        <w:t xml:space="preserve">Figure </w:t>
      </w:r>
      <w:r>
        <w:t>30</w:t>
      </w:r>
      <w:r w:rsidRPr="00CE0275">
        <w:t xml:space="preserve">: </w:t>
      </w:r>
      <w:proofErr w:type="spellStart"/>
      <w:r w:rsidR="00F2626F" w:rsidRPr="00F2626F">
        <w:t>mCQRS</w:t>
      </w:r>
      <w:proofErr w:type="spellEnd"/>
      <w:r w:rsidR="00F2626F" w:rsidRPr="00F2626F">
        <w:t xml:space="preserve"> Apply events onto an Aggregate Flowchart</w:t>
      </w:r>
    </w:p>
    <w:p w14:paraId="053F599F" w14:textId="11AB134C" w:rsidR="00C8258F" w:rsidRPr="00F2626F" w:rsidRDefault="00000000" w:rsidP="00C8258F">
      <w:pPr>
        <w:pStyle w:val="DisplayFormulaUnnum"/>
        <w:rPr>
          <w:i/>
          <w:lang w:val="ru-RU"/>
        </w:rPr>
      </w:pPr>
      <m:oMath>
        <m:sSub>
          <m:sSubPr>
            <m:ctrlPr>
              <w:rPr>
                <w:rFonts w:ascii="Cambria Math" w:hAnsi="Cambria Math"/>
                <w:i/>
              </w:rPr>
            </m:ctrlPr>
          </m:sSubPr>
          <m:e>
            <m:r>
              <w:rPr>
                <w:rFonts w:ascii="Cambria Math" w:hAnsi="Cambria Math"/>
              </w:rPr>
              <m:t>BCS</m:t>
            </m:r>
          </m:e>
          <m:sub>
            <m:r>
              <w:rPr>
                <w:rFonts w:ascii="Cambria Math" w:hAnsi="Cambria Math"/>
              </w:rPr>
              <m:t>1</m:t>
            </m:r>
          </m:sub>
        </m:sSub>
        <m:d>
          <m:dPr>
            <m:ctrlPr>
              <w:rPr>
                <w:rFonts w:ascii="Cambria Math" w:hAnsi="Cambria Math"/>
                <w:i/>
              </w:rPr>
            </m:ctrlPr>
          </m:dPr>
          <m:e>
            <m:r>
              <m:rPr>
                <m:sty m:val="p"/>
              </m:rPr>
              <w:rPr>
                <w:rFonts w:ascii="Cambria Math" w:hAnsi="Cambria Math"/>
                <w:szCs w:val="18"/>
              </w:rPr>
              <m:t>sequence</m:t>
            </m:r>
          </m:e>
        </m:d>
        <m:r>
          <w:rPr>
            <w:rFonts w:ascii="Cambria Math" w:hAnsi="Cambria Math"/>
          </w:rPr>
          <m:t>:</m:t>
        </m:r>
      </m:oMath>
      <w:r w:rsidR="00C8258F">
        <w:tab/>
      </w:r>
      <m:oMath>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=1</m:t>
        </m:r>
      </m:oMath>
    </w:p>
    <w:p w14:paraId="2DE8210F" w14:textId="7C9FECDB" w:rsidR="00C8258F" w:rsidRPr="00F2626F" w:rsidRDefault="00000000" w:rsidP="00C8258F">
      <w:pPr>
        <w:pStyle w:val="DisplayFormulaUnnum"/>
        <w:rPr>
          <w:i/>
          <w:lang w:val="ru-RU"/>
        </w:rPr>
      </w:pPr>
      <m:oMathPara>
        <m:oMath>
          <m:sSub>
            <m:sSubPr>
              <m:ctrlPr>
                <w:rPr>
                  <w:rFonts w:ascii="Cambria Math" w:hAnsi="Cambria Math"/>
                </w:rPr>
              </m:ctrlPr>
            </m:sSubPr>
            <m:e>
              <m:r>
                <w:rPr>
                  <w:rFonts w:ascii="Cambria Math" w:hAnsi="Cambria Math"/>
                </w:rPr>
                <m:t>W</m:t>
              </m:r>
            </m:e>
            <m:sub>
              <m:r>
                <w:rPr>
                  <w:rFonts w:ascii="Cambria Math" w:hAnsi="Cambria Math"/>
                </w:rPr>
                <m:t>A</m:t>
              </m:r>
            </m:sub>
          </m:sSub>
          <m:r>
            <m:rPr>
              <m:sty m:val="p"/>
            </m:rPr>
            <w:rPr>
              <w:rFonts w:ascii="Cambria Math" w:hAnsi="Cambria Math"/>
            </w:rPr>
            <m:t>=1</m:t>
          </m:r>
        </m:oMath>
      </m:oMathPara>
    </w:p>
    <w:p w14:paraId="3D48FD1D" w14:textId="228871A8" w:rsidR="00C8258F" w:rsidRPr="00F2626F" w:rsidRDefault="00C8258F" w:rsidP="00C8258F">
      <w:pPr>
        <w:pStyle w:val="DisplayFormulaUnnum"/>
        <w:rPr>
          <w:i/>
          <w:lang w:val="ru-RU"/>
        </w:rPr>
      </w:pPr>
      <m:oMathPara>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A</m:t>
              </m:r>
            </m:sub>
          </m:sSub>
          <m:r>
            <m:rPr>
              <m:sty m:val="p"/>
            </m:rPr>
            <w:rPr>
              <w:rFonts w:ascii="Cambria Math" w:hAnsi="Cambria Math"/>
            </w:rPr>
            <m:t>=</m:t>
          </m:r>
          <m:d>
            <m:dPr>
              <m:ctrlPr>
                <w:rPr>
                  <w:rFonts w:ascii="Cambria Math" w:hAnsi="Cambria Math"/>
                </w:rPr>
              </m:ctrlPr>
            </m:dPr>
            <m:e>
              <m:r>
                <m:rPr>
                  <m:sty m:val="p"/>
                </m:rPr>
                <w:rPr>
                  <w:rFonts w:ascii="Cambria Math" w:hAnsi="Cambria Math"/>
                </w:rPr>
                <m:t>1+2</m:t>
              </m:r>
            </m:e>
          </m:d>
          <m:r>
            <m:rPr>
              <m:sty m:val="p"/>
            </m:rPr>
            <w:rPr>
              <w:rFonts w:ascii="Cambria Math" w:hAnsi="Cambria Math"/>
            </w:rPr>
            <m:t>*1=3</m:t>
          </m:r>
        </m:oMath>
      </m:oMathPara>
    </w:p>
    <w:p w14:paraId="2C869397" w14:textId="77777777" w:rsidR="00F2626F" w:rsidRDefault="00F2626F" w:rsidP="00F2626F">
      <w:pPr>
        <w:pStyle w:val="ParaContinue"/>
      </w:pPr>
      <w:r>
        <w:t>Save an Aggregate</w:t>
      </w:r>
    </w:p>
    <w:p w14:paraId="41D8CA2B" w14:textId="4097B3D3" w:rsidR="00F2626F" w:rsidRDefault="00F2626F" w:rsidP="00F2626F">
      <w:pPr>
        <w:pStyle w:val="Image"/>
      </w:pPr>
      <w:r w:rsidRPr="00F2626F">
        <w:rPr>
          <w:noProof/>
        </w:rPr>
        <w:drawing>
          <wp:inline distT="0" distB="0" distL="0" distR="0" wp14:anchorId="16DA8052" wp14:editId="7F043DF4">
            <wp:extent cx="3060000" cy="1856953"/>
            <wp:effectExtent l="0" t="0" r="1270" b="0"/>
            <wp:docPr id="889093669" name="Picture 1" descr="A diagram of events and ev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93669" name="Picture 1" descr="A diagram of events and events&#10;&#10;AI-generated content may be incorrect."/>
                    <pic:cNvPicPr/>
                  </pic:nvPicPr>
                  <pic:blipFill>
                    <a:blip r:embed="rId11"/>
                    <a:stretch>
                      <a:fillRect/>
                    </a:stretch>
                  </pic:blipFill>
                  <pic:spPr>
                    <a:xfrm>
                      <a:off x="0" y="0"/>
                      <a:ext cx="3060000" cy="1856953"/>
                    </a:xfrm>
                    <a:prstGeom prst="rect">
                      <a:avLst/>
                    </a:prstGeom>
                  </pic:spPr>
                </pic:pic>
              </a:graphicData>
            </a:graphic>
          </wp:inline>
        </w:drawing>
      </w:r>
    </w:p>
    <w:p w14:paraId="34D0A3F2" w14:textId="1886D884" w:rsidR="00F2626F" w:rsidRDefault="003B068C" w:rsidP="00330F41">
      <w:pPr>
        <w:pStyle w:val="FigureCaption"/>
      </w:pPr>
      <w:r w:rsidRPr="00CE0275">
        <w:t xml:space="preserve">Figure </w:t>
      </w:r>
      <w:r>
        <w:t>31</w:t>
      </w:r>
      <w:r w:rsidRPr="00CE0275">
        <w:t xml:space="preserve">: </w:t>
      </w:r>
      <w:r w:rsidR="00F2626F" w:rsidRPr="008167C2">
        <w:t xml:space="preserve">Pure CQRS and </w:t>
      </w:r>
      <w:proofErr w:type="spellStart"/>
      <w:r w:rsidR="00F2626F">
        <w:t>m</w:t>
      </w:r>
      <w:r w:rsidR="00F2626F" w:rsidRPr="008167C2">
        <w:t>CQRS</w:t>
      </w:r>
      <w:proofErr w:type="spellEnd"/>
      <w:r w:rsidR="00F2626F" w:rsidRPr="008167C2">
        <w:t xml:space="preserve"> </w:t>
      </w:r>
      <w:r w:rsidR="00F2626F">
        <w:t>Save</w:t>
      </w:r>
      <w:r w:rsidR="00F2626F" w:rsidRPr="008167C2">
        <w:t xml:space="preserve"> an Aggregate Flowchart</w:t>
      </w:r>
    </w:p>
    <w:p w14:paraId="432E49F7" w14:textId="5CF57CA5" w:rsidR="00F2626F" w:rsidRDefault="00000000" w:rsidP="00F2626F">
      <w:pPr>
        <w:pStyle w:val="DisplayFormulaUnnum"/>
      </w:pPr>
      <m:oMath>
        <m:sSub>
          <m:sSubPr>
            <m:ctrlPr>
              <w:rPr>
                <w:rFonts w:ascii="Cambria Math" w:hAnsi="Cambria Math"/>
                <w:i/>
              </w:rPr>
            </m:ctrlPr>
          </m:sSubPr>
          <m:e>
            <m:r>
              <w:rPr>
                <w:rFonts w:ascii="Cambria Math" w:hAnsi="Cambria Math"/>
              </w:rPr>
              <m:t>BCS</m:t>
            </m:r>
          </m:e>
          <m:sub>
            <m:r>
              <w:rPr>
                <w:rFonts w:ascii="Cambria Math" w:hAnsi="Cambria Math"/>
              </w:rPr>
              <m:t>1</m:t>
            </m:r>
          </m:sub>
        </m:sSub>
        <m:d>
          <m:dPr>
            <m:ctrlPr>
              <w:rPr>
                <w:rFonts w:ascii="Cambria Math" w:hAnsi="Cambria Math"/>
                <w:i/>
              </w:rPr>
            </m:ctrlPr>
          </m:dPr>
          <m:e>
            <m:r>
              <m:rPr>
                <m:sty m:val="p"/>
              </m:rPr>
              <w:rPr>
                <w:rFonts w:ascii="Cambria Math" w:hAnsi="Cambria Math"/>
                <w:szCs w:val="18"/>
              </w:rPr>
              <m:t>function call</m:t>
            </m:r>
          </m:e>
        </m:d>
        <m:r>
          <w:rPr>
            <w:rFonts w:ascii="Cambria Math" w:hAnsi="Cambria Math"/>
          </w:rPr>
          <m:t>:</m:t>
        </m:r>
      </m:oMath>
      <w:r w:rsidR="00F2626F">
        <w:tab/>
      </w:r>
      <m:oMath>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=2</m:t>
        </m:r>
      </m:oMath>
    </w:p>
    <w:p w14:paraId="64718E2B" w14:textId="50BBA639" w:rsidR="00F2626F" w:rsidRPr="00D32C16" w:rsidRDefault="00000000" w:rsidP="00F2626F">
      <w:pPr>
        <w:pStyle w:val="DisplayFormulaUnnum"/>
      </w:pPr>
      <m:oMathPara>
        <m:oMath>
          <m:sSub>
            <m:sSubPr>
              <m:ctrlPr>
                <w:rPr>
                  <w:rFonts w:ascii="Cambria Math" w:hAnsi="Cambria Math"/>
                </w:rPr>
              </m:ctrlPr>
            </m:sSubPr>
            <m:e>
              <m:r>
                <w:rPr>
                  <w:rFonts w:ascii="Cambria Math" w:hAnsi="Cambria Math"/>
                </w:rPr>
                <m:t>W</m:t>
              </m:r>
            </m:e>
            <m:sub>
              <m:r>
                <w:rPr>
                  <w:rFonts w:ascii="Cambria Math" w:hAnsi="Cambria Math"/>
                </w:rPr>
                <m:t>A</m:t>
              </m:r>
            </m:sub>
          </m:sSub>
          <m:r>
            <m:rPr>
              <m:sty m:val="p"/>
            </m:rPr>
            <w:rPr>
              <w:rFonts w:ascii="Cambria Math" w:hAnsi="Cambria Math"/>
            </w:rPr>
            <m:t>=2</m:t>
          </m:r>
        </m:oMath>
      </m:oMathPara>
    </w:p>
    <w:p w14:paraId="73680220" w14:textId="3BD8B010" w:rsidR="00F2626F" w:rsidRPr="00F2626F" w:rsidRDefault="00F2626F" w:rsidP="00F2626F">
      <w:pPr>
        <w:pStyle w:val="DisplayFormulaUnnum"/>
      </w:pPr>
      <m:oMathPara>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A</m:t>
              </m:r>
            </m:sub>
          </m:sSub>
          <m:r>
            <m:rPr>
              <m:sty m:val="p"/>
            </m:rPr>
            <w:rPr>
              <w:rFonts w:ascii="Cambria Math" w:hAnsi="Cambria Math"/>
            </w:rPr>
            <m:t>=</m:t>
          </m:r>
          <m:d>
            <m:dPr>
              <m:ctrlPr>
                <w:rPr>
                  <w:rFonts w:ascii="Cambria Math" w:hAnsi="Cambria Math"/>
                </w:rPr>
              </m:ctrlPr>
            </m:dPr>
            <m:e>
              <m:r>
                <m:rPr>
                  <m:sty m:val="p"/>
                </m:rPr>
                <w:rPr>
                  <w:rFonts w:ascii="Cambria Math" w:hAnsi="Cambria Math"/>
                </w:rPr>
                <m:t>2+0</m:t>
              </m:r>
            </m:e>
          </m:d>
          <m:r>
            <m:rPr>
              <m:sty m:val="p"/>
            </m:rPr>
            <w:rPr>
              <w:rFonts w:ascii="Cambria Math" w:hAnsi="Cambria Math"/>
            </w:rPr>
            <m:t>*2=4</m:t>
          </m:r>
        </m:oMath>
      </m:oMathPara>
    </w:p>
    <w:p w14:paraId="60B5AD51" w14:textId="2084C0D0" w:rsidR="00F2626F" w:rsidRDefault="00F2626F" w:rsidP="00F2626F">
      <w:pPr>
        <w:pStyle w:val="ParaContinue"/>
      </w:pPr>
      <w:r w:rsidRPr="00F2626F">
        <w:t>Handle an Event (Update projection)</w:t>
      </w:r>
    </w:p>
    <w:p w14:paraId="34C6E5B3" w14:textId="35ED40F3" w:rsidR="00F2626F" w:rsidRDefault="00F2626F" w:rsidP="00F2626F">
      <w:pPr>
        <w:pStyle w:val="Image"/>
      </w:pPr>
      <w:r w:rsidRPr="00F2626F">
        <w:rPr>
          <w:noProof/>
        </w:rPr>
        <w:lastRenderedPageBreak/>
        <w:drawing>
          <wp:inline distT="0" distB="0" distL="0" distR="0" wp14:anchorId="69E179C6" wp14:editId="48F10250">
            <wp:extent cx="3600000" cy="3019315"/>
            <wp:effectExtent l="0" t="0" r="0" b="3810"/>
            <wp:docPr id="749763801" name="Picture 1" descr="A diagram of a proj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63801" name="Picture 1" descr="A diagram of a projector&#10;&#10;AI-generated content may be incorrect."/>
                    <pic:cNvPicPr/>
                  </pic:nvPicPr>
                  <pic:blipFill>
                    <a:blip r:embed="rId12"/>
                    <a:stretch>
                      <a:fillRect/>
                    </a:stretch>
                  </pic:blipFill>
                  <pic:spPr>
                    <a:xfrm>
                      <a:off x="0" y="0"/>
                      <a:ext cx="3600000" cy="3019315"/>
                    </a:xfrm>
                    <a:prstGeom prst="rect">
                      <a:avLst/>
                    </a:prstGeom>
                  </pic:spPr>
                </pic:pic>
              </a:graphicData>
            </a:graphic>
          </wp:inline>
        </w:drawing>
      </w:r>
    </w:p>
    <w:p w14:paraId="4D66E5BC" w14:textId="68E5ECBF" w:rsidR="00F2626F" w:rsidRDefault="003B068C" w:rsidP="00330F41">
      <w:pPr>
        <w:pStyle w:val="FigureCaption"/>
      </w:pPr>
      <w:r w:rsidRPr="00CE0275">
        <w:t xml:space="preserve">Figure </w:t>
      </w:r>
      <w:r>
        <w:t>32</w:t>
      </w:r>
      <w:r w:rsidRPr="00CE0275">
        <w:t xml:space="preserve">: </w:t>
      </w:r>
      <w:r w:rsidR="00F2626F" w:rsidRPr="008167C2">
        <w:t xml:space="preserve">Pure CQRS and </w:t>
      </w:r>
      <w:proofErr w:type="spellStart"/>
      <w:r w:rsidR="00F2626F">
        <w:t>m</w:t>
      </w:r>
      <w:r w:rsidR="00F2626F" w:rsidRPr="008167C2">
        <w:t>CQRS</w:t>
      </w:r>
      <w:proofErr w:type="spellEnd"/>
      <w:r w:rsidR="00F2626F" w:rsidRPr="008167C2">
        <w:t xml:space="preserve"> </w:t>
      </w:r>
      <w:r w:rsidR="00F2626F" w:rsidRPr="00F2626F">
        <w:t>Handle an Event Flowchart</w:t>
      </w:r>
    </w:p>
    <w:p w14:paraId="7F8831BD" w14:textId="77777777" w:rsidR="00F2626F" w:rsidRDefault="00000000" w:rsidP="00F2626F">
      <w:pPr>
        <w:pStyle w:val="DisplayFormulaUnnum"/>
      </w:pPr>
      <m:oMath>
        <m:sSub>
          <m:sSubPr>
            <m:ctrlPr>
              <w:rPr>
                <w:rFonts w:ascii="Cambria Math" w:hAnsi="Cambria Math"/>
                <w:i/>
              </w:rPr>
            </m:ctrlPr>
          </m:sSubPr>
          <m:e>
            <m:r>
              <w:rPr>
                <w:rFonts w:ascii="Cambria Math" w:hAnsi="Cambria Math"/>
              </w:rPr>
              <m:t>BCS</m:t>
            </m:r>
          </m:e>
          <m:sub>
            <m:r>
              <w:rPr>
                <w:rFonts w:ascii="Cambria Math" w:hAnsi="Cambria Math"/>
              </w:rPr>
              <m:t>1</m:t>
            </m:r>
          </m:sub>
        </m:sSub>
        <m:d>
          <m:dPr>
            <m:ctrlPr>
              <w:rPr>
                <w:rFonts w:ascii="Cambria Math" w:hAnsi="Cambria Math"/>
                <w:i/>
              </w:rPr>
            </m:ctrlPr>
          </m:dPr>
          <m:e>
            <m:r>
              <m:rPr>
                <m:sty m:val="p"/>
              </m:rPr>
              <w:rPr>
                <w:rFonts w:ascii="Cambria Math" w:hAnsi="Cambria Math"/>
                <w:szCs w:val="18"/>
              </w:rPr>
              <m:t>function call</m:t>
            </m:r>
          </m:e>
        </m:d>
        <m:r>
          <w:rPr>
            <w:rFonts w:ascii="Cambria Math" w:hAnsi="Cambria Math"/>
          </w:rPr>
          <m:t>:</m:t>
        </m:r>
      </m:oMath>
      <w:r w:rsidR="00F2626F">
        <w:tab/>
      </w:r>
      <m:oMath>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=2</m:t>
        </m:r>
      </m:oMath>
    </w:p>
    <w:p w14:paraId="43AD35B9" w14:textId="77777777" w:rsidR="00F2626F" w:rsidRDefault="00000000" w:rsidP="00F2626F">
      <w:pPr>
        <w:pStyle w:val="DisplayFormulaUnnum"/>
      </w:pPr>
      <m:oMath>
        <m:sSub>
          <m:sSubPr>
            <m:ctrlPr>
              <w:rPr>
                <w:rFonts w:ascii="Cambria Math" w:hAnsi="Cambria Math"/>
                <w:i/>
              </w:rPr>
            </m:ctrlPr>
          </m:sSubPr>
          <m:e>
            <m:r>
              <w:rPr>
                <w:rFonts w:ascii="Cambria Math" w:hAnsi="Cambria Math"/>
              </w:rPr>
              <m:t>BCS</m:t>
            </m:r>
          </m:e>
          <m:sub>
            <m:r>
              <w:rPr>
                <w:rFonts w:ascii="Cambria Math" w:hAnsi="Cambria Math"/>
              </w:rPr>
              <m:t>2</m:t>
            </m:r>
          </m:sub>
        </m:sSub>
        <m:d>
          <m:dPr>
            <m:ctrlPr>
              <w:rPr>
                <w:rFonts w:ascii="Cambria Math" w:hAnsi="Cambria Math"/>
                <w:i/>
              </w:rPr>
            </m:ctrlPr>
          </m:dPr>
          <m:e>
            <m:r>
              <m:rPr>
                <m:sty m:val="p"/>
              </m:rPr>
              <w:rPr>
                <w:rFonts w:ascii="Cambria Math" w:hAnsi="Cambria Math"/>
                <w:szCs w:val="18"/>
              </w:rPr>
              <m:t>sequence</m:t>
            </m:r>
          </m:e>
        </m:d>
        <m:r>
          <w:rPr>
            <w:rFonts w:ascii="Cambria Math" w:hAnsi="Cambria Math"/>
          </w:rPr>
          <m:t>:</m:t>
        </m:r>
      </m:oMath>
      <w:r w:rsidR="00F2626F">
        <w:tab/>
      </w:r>
      <m:oMath>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=1</m:t>
        </m:r>
      </m:oMath>
    </w:p>
    <w:p w14:paraId="26E914B3" w14:textId="47955E95" w:rsidR="00F2626F" w:rsidRPr="00D32C16" w:rsidRDefault="00000000" w:rsidP="00F2626F">
      <w:pPr>
        <w:pStyle w:val="DisplayFormulaUnnum"/>
      </w:pPr>
      <m:oMathPara>
        <m:oMath>
          <m:sSub>
            <m:sSubPr>
              <m:ctrlPr>
                <w:rPr>
                  <w:rFonts w:ascii="Cambria Math" w:hAnsi="Cambria Math"/>
                </w:rPr>
              </m:ctrlPr>
            </m:sSubPr>
            <m:e>
              <m:r>
                <w:rPr>
                  <w:rFonts w:ascii="Cambria Math" w:hAnsi="Cambria Math"/>
                </w:rPr>
                <m:t>W</m:t>
              </m:r>
            </m:e>
            <m:sub>
              <m:r>
                <w:rPr>
                  <w:rFonts w:ascii="Cambria Math" w:hAnsi="Cambria Math"/>
                </w:rPr>
                <m:t>A</m:t>
              </m:r>
            </m:sub>
          </m:sSub>
          <m:r>
            <m:rPr>
              <m:sty m:val="p"/>
            </m:rPr>
            <w:rPr>
              <w:rFonts w:ascii="Cambria Math" w:hAnsi="Cambria Math"/>
            </w:rPr>
            <m:t>=2+1=3</m:t>
          </m:r>
        </m:oMath>
      </m:oMathPara>
    </w:p>
    <w:p w14:paraId="56CBE63A" w14:textId="3FCC0AE8" w:rsidR="00F2626F" w:rsidRPr="00D32C16" w:rsidRDefault="00F2626F" w:rsidP="00F2626F">
      <w:pPr>
        <w:pStyle w:val="DisplayFormulaUnnum"/>
      </w:pPr>
      <m:oMathPara>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R</m:t>
              </m:r>
            </m:sub>
          </m:sSub>
          <m:r>
            <m:rPr>
              <m:sty m:val="p"/>
            </m:rPr>
            <w:rPr>
              <w:rFonts w:ascii="Cambria Math" w:hAnsi="Cambria Math"/>
            </w:rPr>
            <m:t>=</m:t>
          </m:r>
          <m:d>
            <m:dPr>
              <m:ctrlPr>
                <w:rPr>
                  <w:rFonts w:ascii="Cambria Math" w:hAnsi="Cambria Math"/>
                </w:rPr>
              </m:ctrlPr>
            </m:dPr>
            <m:e>
              <m:r>
                <m:rPr>
                  <m:sty m:val="p"/>
                </m:rPr>
                <w:rPr>
                  <w:rFonts w:ascii="Cambria Math" w:hAnsi="Cambria Math"/>
                </w:rPr>
                <m:t>1+1</m:t>
              </m:r>
            </m:e>
          </m:d>
          <m:r>
            <m:rPr>
              <m:sty m:val="p"/>
            </m:rPr>
            <w:rPr>
              <w:rFonts w:ascii="Cambria Math" w:hAnsi="Cambria Math"/>
            </w:rPr>
            <m:t>*3+3=9</m:t>
          </m:r>
        </m:oMath>
      </m:oMathPara>
    </w:p>
    <w:p w14:paraId="2A13F5AD" w14:textId="017AD7A0" w:rsidR="00F2626F" w:rsidRDefault="00F2626F" w:rsidP="00F2626F">
      <w:pPr>
        <w:pStyle w:val="ParaContinue"/>
      </w:pPr>
      <w:r>
        <w:t xml:space="preserve">Pure CQRS to </w:t>
      </w:r>
      <w:proofErr w:type="spellStart"/>
      <w:r>
        <w:t>mCQRS</w:t>
      </w:r>
      <w:proofErr w:type="spellEnd"/>
      <w:r>
        <w:t xml:space="preserve"> transition complexity</w:t>
      </w:r>
    </w:p>
    <w:p w14:paraId="5AC4BCF8" w14:textId="4807EE72" w:rsidR="00F2626F" w:rsidRPr="00C8258F" w:rsidRDefault="00000000" w:rsidP="00F2626F">
      <w:pPr>
        <w:pStyle w:val="DisplayFormulaUnnum"/>
      </w:pPr>
      <m:oMathPara>
        <m:oMath>
          <m:sSub>
            <m:sSubPr>
              <m:ctrlPr>
                <w:rPr>
                  <w:rFonts w:ascii="Cambria Math" w:hAnsi="Cambria Math"/>
                </w:rPr>
              </m:ctrlPr>
            </m:sSubPr>
            <m:e>
              <m:r>
                <w:rPr>
                  <w:rFonts w:ascii="Cambria Math" w:hAnsi="Cambria Math"/>
                </w:rPr>
                <m:t>ω</m:t>
              </m:r>
            </m:e>
            <m:sub>
              <m:sSub>
                <m:sSubPr>
                  <m:ctrlPr>
                    <w:rPr>
                      <w:rFonts w:ascii="Cambria Math" w:hAnsi="Cambria Math"/>
                    </w:rPr>
                  </m:ctrlPr>
                </m:sSubPr>
                <m:e>
                  <m:r>
                    <w:rPr>
                      <w:rFonts w:ascii="Cambria Math" w:hAnsi="Cambria Math"/>
                    </w:rPr>
                    <m:t>p</m:t>
                  </m:r>
                </m:e>
                <m:sub>
                  <m:r>
                    <w:rPr>
                      <w:rFonts w:ascii="Cambria Math" w:hAnsi="Cambria Math"/>
                    </w:rPr>
                    <m:t>c</m:t>
                  </m:r>
                </m:sub>
              </m:sSub>
            </m:sub>
          </m:sSub>
          <m:r>
            <m:rPr>
              <m:sty m:val="p"/>
            </m:rPr>
            <w:rPr>
              <w:rFonts w:ascii="Cambria Math" w:hAnsi="Cambria Math"/>
            </w:rPr>
            <m:t>=10+3+4+9=26</m:t>
          </m:r>
        </m:oMath>
      </m:oMathPara>
    </w:p>
    <w:p w14:paraId="48926F1A" w14:textId="0F8164B1" w:rsidR="00F2626F" w:rsidRPr="00C8258F" w:rsidRDefault="00F2626F" w:rsidP="00F2626F">
      <w:pPr>
        <w:pStyle w:val="DisplayFormulaUnnum"/>
      </w:pPr>
      <m:oMathPara>
        <m:oMath>
          <m: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p</m:t>
                  </m:r>
                </m:e>
                <m:sub>
                  <m:r>
                    <w:rPr>
                      <w:rFonts w:ascii="Cambria Math" w:hAnsi="Cambria Math"/>
                    </w:rPr>
                    <m:t>c</m:t>
                  </m:r>
                </m:sub>
              </m:sSub>
            </m:sub>
          </m:sSub>
          <m:r>
            <m:rPr>
              <m:sty m:val="p"/>
            </m:rPr>
            <w:rPr>
              <w:rFonts w:ascii="Cambria Math" w:hAnsi="Cambria Math"/>
            </w:rPr>
            <m:t>*</m:t>
          </m:r>
          <m:sSub>
            <m:sSubPr>
              <m:ctrlPr>
                <w:rPr>
                  <w:rFonts w:ascii="Cambria Math" w:hAnsi="Cambria Math"/>
                </w:rPr>
              </m:ctrlPr>
            </m:sSubPr>
            <m:e>
              <m:r>
                <w:rPr>
                  <w:rFonts w:ascii="Cambria Math" w:hAnsi="Cambria Math"/>
                </w:rPr>
                <m:t>ω</m:t>
              </m:r>
            </m:e>
            <m:sub>
              <m:sSub>
                <m:sSubPr>
                  <m:ctrlPr>
                    <w:rPr>
                      <w:rFonts w:ascii="Cambria Math" w:hAnsi="Cambria Math"/>
                    </w:rPr>
                  </m:ctrlPr>
                </m:sSubPr>
                <m:e>
                  <m:r>
                    <w:rPr>
                      <w:rFonts w:ascii="Cambria Math" w:hAnsi="Cambria Math"/>
                    </w:rPr>
                    <m:t>p</m:t>
                  </m:r>
                </m:e>
                <m:sub>
                  <m:r>
                    <w:rPr>
                      <w:rFonts w:ascii="Cambria Math" w:hAnsi="Cambria Math"/>
                    </w:rPr>
                    <m:t>c</m:t>
                  </m:r>
                </m:sub>
              </m:sSub>
            </m:sub>
          </m:sSub>
          <m:r>
            <m:rPr>
              <m:sty m:val="p"/>
            </m:rPr>
            <w:rPr>
              <w:rFonts w:ascii="Cambria Math" w:hAnsi="Cambria Math"/>
            </w:rPr>
            <m:t>=</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p</m:t>
                  </m:r>
                </m:e>
                <m:sub>
                  <m:r>
                    <w:rPr>
                      <w:rFonts w:ascii="Cambria Math" w:hAnsi="Cambria Math"/>
                    </w:rPr>
                    <m:t>c</m:t>
                  </m:r>
                </m:sub>
              </m:sSub>
            </m:sub>
          </m:sSub>
          <m:r>
            <m:rPr>
              <m:sty m:val="p"/>
            </m:rPr>
            <w:rPr>
              <w:rFonts w:ascii="Cambria Math" w:hAnsi="Cambria Math"/>
            </w:rPr>
            <m:t>*26</m:t>
          </m:r>
        </m:oMath>
      </m:oMathPara>
    </w:p>
    <w:p w14:paraId="34BD1FB3" w14:textId="77777777" w:rsidR="00F2626F" w:rsidRPr="00F2626F" w:rsidRDefault="00F2626F" w:rsidP="00F2626F">
      <w:pPr>
        <w:pStyle w:val="ParaContinue"/>
      </w:pPr>
      <w:r w:rsidRPr="00C8258F">
        <w:t>An additional complexity factor is the introduction of a new resource (a snapshot database). This complexity is not accounted for in the current calculations.</w:t>
      </w:r>
    </w:p>
    <w:p w14:paraId="1AD2F6E4" w14:textId="16D9F9AA" w:rsidR="00F2626F" w:rsidRDefault="00F2626F" w:rsidP="00F2626F">
      <w:pPr>
        <w:pStyle w:val="AppendixH3"/>
      </w:pPr>
      <w:r w:rsidRPr="00DA2FFE">
        <w:t>A.3</w:t>
      </w:r>
      <w:r>
        <w:t>.3</w:t>
      </w:r>
      <w:r w:rsidRPr="00DA2FFE">
        <w:t> </w:t>
      </w:r>
      <w:r>
        <w:t xml:space="preserve">Classical CQRS to </w:t>
      </w:r>
      <w:proofErr w:type="spellStart"/>
      <w:r>
        <w:t>mCQRS</w:t>
      </w:r>
      <w:proofErr w:type="spellEnd"/>
    </w:p>
    <w:p w14:paraId="3D1773EA" w14:textId="527F073F" w:rsidR="00F2626F" w:rsidRDefault="00715626" w:rsidP="00F2626F">
      <w:pPr>
        <w:pStyle w:val="TableCaption"/>
        <w:rPr>
          <w:sz w:val="24"/>
        </w:rPr>
      </w:pPr>
      <w:r>
        <w:rPr>
          <w:color w:val="000000" w:themeColor="text1"/>
        </w:rPr>
        <w:t xml:space="preserve">Table 11: </w:t>
      </w:r>
      <w:r w:rsidR="00F2626F">
        <w:t>Command process activities matching</w:t>
      </w:r>
    </w:p>
    <w:tbl>
      <w:tblPr>
        <w:tblW w:w="0" w:type="auto"/>
        <w:jc w:val="center"/>
        <w:tblCellMar>
          <w:top w:w="15" w:type="dxa"/>
          <w:left w:w="15" w:type="dxa"/>
          <w:bottom w:w="15" w:type="dxa"/>
          <w:right w:w="15" w:type="dxa"/>
        </w:tblCellMar>
        <w:tblLook w:val="04A0" w:firstRow="1" w:lastRow="0" w:firstColumn="1" w:lastColumn="0" w:noHBand="0" w:noVBand="1"/>
      </w:tblPr>
      <w:tblGrid>
        <w:gridCol w:w="3484"/>
        <w:gridCol w:w="3027"/>
      </w:tblGrid>
      <w:tr w:rsidR="00F2626F" w14:paraId="40D344BE" w14:textId="77777777" w:rsidTr="00F2626F">
        <w:trPr>
          <w:trHeight w:val="285"/>
          <w:tblHeader/>
          <w:jc w:val="center"/>
        </w:trPr>
        <w:tc>
          <w:tcPr>
            <w:tcW w:w="0" w:type="auto"/>
            <w:tcBorders>
              <w:top w:val="single" w:sz="4" w:space="0" w:color="000000"/>
              <w:bottom w:val="single" w:sz="4" w:space="0" w:color="000000"/>
            </w:tcBorders>
            <w:tcMar>
              <w:top w:w="0" w:type="dxa"/>
              <w:left w:w="100" w:type="dxa"/>
              <w:bottom w:w="0" w:type="dxa"/>
              <w:right w:w="100" w:type="dxa"/>
            </w:tcMar>
            <w:hideMark/>
          </w:tcPr>
          <w:p w14:paraId="47C69C44" w14:textId="77777777" w:rsidR="00F2626F" w:rsidRDefault="00F2626F" w:rsidP="00F2626F">
            <w:pPr>
              <w:pStyle w:val="TableCell"/>
            </w:pPr>
            <w:r>
              <w:t>Classical CQRS</w:t>
            </w:r>
          </w:p>
        </w:tc>
        <w:tc>
          <w:tcPr>
            <w:tcW w:w="0" w:type="auto"/>
            <w:tcBorders>
              <w:top w:val="single" w:sz="4" w:space="0" w:color="000000"/>
              <w:bottom w:val="single" w:sz="4" w:space="0" w:color="000000"/>
            </w:tcBorders>
            <w:tcMar>
              <w:top w:w="0" w:type="dxa"/>
              <w:left w:w="100" w:type="dxa"/>
              <w:bottom w:w="0" w:type="dxa"/>
              <w:right w:w="100" w:type="dxa"/>
            </w:tcMar>
            <w:hideMark/>
          </w:tcPr>
          <w:p w14:paraId="2965C8C0" w14:textId="77777777" w:rsidR="00F2626F" w:rsidRDefault="00F2626F" w:rsidP="00F2626F">
            <w:pPr>
              <w:pStyle w:val="TableCell"/>
            </w:pPr>
            <w:proofErr w:type="spellStart"/>
            <w:r>
              <w:t>mCQRS</w:t>
            </w:r>
            <w:proofErr w:type="spellEnd"/>
          </w:p>
        </w:tc>
      </w:tr>
      <w:tr w:rsidR="00F2626F" w14:paraId="425CB1D8" w14:textId="77777777" w:rsidTr="00F2626F">
        <w:trPr>
          <w:trHeight w:val="285"/>
          <w:jc w:val="center"/>
        </w:trPr>
        <w:tc>
          <w:tcPr>
            <w:tcW w:w="0" w:type="auto"/>
            <w:tcBorders>
              <w:top w:val="single" w:sz="4" w:space="0" w:color="000000"/>
            </w:tcBorders>
            <w:tcMar>
              <w:top w:w="0" w:type="dxa"/>
              <w:left w:w="100" w:type="dxa"/>
              <w:bottom w:w="0" w:type="dxa"/>
              <w:right w:w="100" w:type="dxa"/>
            </w:tcMar>
            <w:hideMark/>
          </w:tcPr>
          <w:p w14:paraId="04010272" w14:textId="77777777" w:rsidR="00F2626F" w:rsidRDefault="00F2626F" w:rsidP="00F2626F">
            <w:pPr>
              <w:pStyle w:val="TableCell"/>
            </w:pPr>
            <w:r>
              <w:t>Create command</w:t>
            </w:r>
          </w:p>
        </w:tc>
        <w:tc>
          <w:tcPr>
            <w:tcW w:w="0" w:type="auto"/>
            <w:tcBorders>
              <w:top w:val="single" w:sz="4" w:space="0" w:color="000000"/>
            </w:tcBorders>
            <w:tcMar>
              <w:top w:w="0" w:type="dxa"/>
              <w:left w:w="100" w:type="dxa"/>
              <w:bottom w:w="0" w:type="dxa"/>
              <w:right w:w="100" w:type="dxa"/>
            </w:tcMar>
            <w:hideMark/>
          </w:tcPr>
          <w:p w14:paraId="35C78597" w14:textId="77777777" w:rsidR="00F2626F" w:rsidRDefault="00F2626F" w:rsidP="00F2626F">
            <w:pPr>
              <w:pStyle w:val="TableCell"/>
            </w:pPr>
            <w:r>
              <w:t>Create command</w:t>
            </w:r>
          </w:p>
        </w:tc>
      </w:tr>
      <w:tr w:rsidR="00F2626F" w14:paraId="6AFE301F" w14:textId="77777777" w:rsidTr="00F2626F">
        <w:trPr>
          <w:trHeight w:val="285"/>
          <w:jc w:val="center"/>
        </w:trPr>
        <w:tc>
          <w:tcPr>
            <w:tcW w:w="0" w:type="auto"/>
            <w:tcMar>
              <w:top w:w="0" w:type="dxa"/>
              <w:left w:w="100" w:type="dxa"/>
              <w:bottom w:w="0" w:type="dxa"/>
              <w:right w:w="100" w:type="dxa"/>
            </w:tcMar>
            <w:hideMark/>
          </w:tcPr>
          <w:p w14:paraId="791F89F3" w14:textId="77777777" w:rsidR="00F2626F" w:rsidRDefault="00F2626F" w:rsidP="00F2626F">
            <w:pPr>
              <w:pStyle w:val="TableCell"/>
            </w:pPr>
            <w:r>
              <w:t>Validate command</w:t>
            </w:r>
          </w:p>
        </w:tc>
        <w:tc>
          <w:tcPr>
            <w:tcW w:w="0" w:type="auto"/>
            <w:tcMar>
              <w:top w:w="0" w:type="dxa"/>
              <w:left w:w="100" w:type="dxa"/>
              <w:bottom w:w="0" w:type="dxa"/>
              <w:right w:w="100" w:type="dxa"/>
            </w:tcMar>
            <w:hideMark/>
          </w:tcPr>
          <w:p w14:paraId="49FC315A" w14:textId="77777777" w:rsidR="00F2626F" w:rsidRDefault="00F2626F" w:rsidP="00F2626F">
            <w:pPr>
              <w:pStyle w:val="TableCell"/>
            </w:pPr>
            <w:r>
              <w:t>Validate command</w:t>
            </w:r>
          </w:p>
        </w:tc>
      </w:tr>
      <w:tr w:rsidR="00F2626F" w14:paraId="58E69757" w14:textId="77777777" w:rsidTr="00F2626F">
        <w:trPr>
          <w:trHeight w:val="285"/>
          <w:jc w:val="center"/>
        </w:trPr>
        <w:tc>
          <w:tcPr>
            <w:tcW w:w="0" w:type="auto"/>
            <w:tcMar>
              <w:top w:w="0" w:type="dxa"/>
              <w:left w:w="100" w:type="dxa"/>
              <w:bottom w:w="0" w:type="dxa"/>
              <w:right w:w="100" w:type="dxa"/>
            </w:tcMar>
            <w:hideMark/>
          </w:tcPr>
          <w:p w14:paraId="3488FAB7" w14:textId="77777777" w:rsidR="00F2626F" w:rsidRDefault="00F2626F" w:rsidP="00F2626F">
            <w:pPr>
              <w:pStyle w:val="TableCell"/>
            </w:pPr>
            <w:r>
              <w:t>Route command</w:t>
            </w:r>
          </w:p>
        </w:tc>
        <w:tc>
          <w:tcPr>
            <w:tcW w:w="0" w:type="auto"/>
            <w:tcMar>
              <w:top w:w="0" w:type="dxa"/>
              <w:left w:w="100" w:type="dxa"/>
              <w:bottom w:w="0" w:type="dxa"/>
              <w:right w:w="100" w:type="dxa"/>
            </w:tcMar>
            <w:hideMark/>
          </w:tcPr>
          <w:p w14:paraId="06071613" w14:textId="77777777" w:rsidR="00F2626F" w:rsidRDefault="00F2626F" w:rsidP="00F2626F">
            <w:pPr>
              <w:pStyle w:val="TableCell"/>
            </w:pPr>
            <w:r>
              <w:t>Route command</w:t>
            </w:r>
          </w:p>
        </w:tc>
      </w:tr>
      <w:tr w:rsidR="00F2626F" w14:paraId="034EEA94" w14:textId="77777777" w:rsidTr="00F2626F">
        <w:trPr>
          <w:trHeight w:val="285"/>
          <w:jc w:val="center"/>
        </w:trPr>
        <w:tc>
          <w:tcPr>
            <w:tcW w:w="0" w:type="auto"/>
            <w:shd w:val="clear" w:color="auto" w:fill="F2F2F2"/>
            <w:tcMar>
              <w:top w:w="0" w:type="dxa"/>
              <w:left w:w="100" w:type="dxa"/>
              <w:bottom w:w="0" w:type="dxa"/>
              <w:right w:w="100" w:type="dxa"/>
            </w:tcMar>
            <w:hideMark/>
          </w:tcPr>
          <w:p w14:paraId="2148C68A" w14:textId="77777777" w:rsidR="00F2626F" w:rsidRDefault="00F2626F" w:rsidP="00F2626F">
            <w:pPr>
              <w:pStyle w:val="TableCell"/>
            </w:pPr>
            <w:r>
              <w:lastRenderedPageBreak/>
              <w:t>Fetch aggregate classical CQRS</w:t>
            </w:r>
          </w:p>
        </w:tc>
        <w:tc>
          <w:tcPr>
            <w:tcW w:w="0" w:type="auto"/>
            <w:shd w:val="clear" w:color="auto" w:fill="F2F2F2"/>
            <w:tcMar>
              <w:top w:w="0" w:type="dxa"/>
              <w:left w:w="100" w:type="dxa"/>
              <w:bottom w:w="0" w:type="dxa"/>
              <w:right w:w="100" w:type="dxa"/>
            </w:tcMar>
            <w:hideMark/>
          </w:tcPr>
          <w:p w14:paraId="7FF55F1D" w14:textId="77777777" w:rsidR="00F2626F" w:rsidRDefault="00F2626F" w:rsidP="00F2626F">
            <w:pPr>
              <w:pStyle w:val="TableCell"/>
            </w:pPr>
            <w:r>
              <w:t xml:space="preserve">Fetch aggregate </w:t>
            </w:r>
            <w:proofErr w:type="spellStart"/>
            <w:r>
              <w:t>mCQRS</w:t>
            </w:r>
            <w:proofErr w:type="spellEnd"/>
          </w:p>
        </w:tc>
      </w:tr>
      <w:tr w:rsidR="00F2626F" w14:paraId="7676B753" w14:textId="77777777" w:rsidTr="00F2626F">
        <w:trPr>
          <w:trHeight w:val="285"/>
          <w:jc w:val="center"/>
        </w:trPr>
        <w:tc>
          <w:tcPr>
            <w:tcW w:w="0" w:type="auto"/>
            <w:tcMar>
              <w:top w:w="0" w:type="dxa"/>
              <w:left w:w="100" w:type="dxa"/>
              <w:bottom w:w="0" w:type="dxa"/>
              <w:right w:w="100" w:type="dxa"/>
            </w:tcMar>
            <w:hideMark/>
          </w:tcPr>
          <w:p w14:paraId="0589D9CE" w14:textId="77777777" w:rsidR="00F2626F" w:rsidRDefault="00F2626F" w:rsidP="00F2626F">
            <w:pPr>
              <w:pStyle w:val="TableCell"/>
            </w:pPr>
            <w:r>
              <w:t>Update aggregate’s state</w:t>
            </w:r>
          </w:p>
        </w:tc>
        <w:tc>
          <w:tcPr>
            <w:tcW w:w="0" w:type="auto"/>
            <w:tcMar>
              <w:top w:w="0" w:type="dxa"/>
              <w:left w:w="100" w:type="dxa"/>
              <w:bottom w:w="0" w:type="dxa"/>
              <w:right w:w="100" w:type="dxa"/>
            </w:tcMar>
            <w:hideMark/>
          </w:tcPr>
          <w:p w14:paraId="1475637F" w14:textId="77777777" w:rsidR="00F2626F" w:rsidRDefault="00F2626F" w:rsidP="00F2626F">
            <w:pPr>
              <w:pStyle w:val="TableCell"/>
            </w:pPr>
            <w:r>
              <w:t>Update aggregate’s state</w:t>
            </w:r>
          </w:p>
        </w:tc>
      </w:tr>
      <w:tr w:rsidR="00F2626F" w14:paraId="63E70714" w14:textId="77777777" w:rsidTr="00F2626F">
        <w:trPr>
          <w:trHeight w:val="285"/>
          <w:jc w:val="center"/>
        </w:trPr>
        <w:tc>
          <w:tcPr>
            <w:tcW w:w="0" w:type="auto"/>
            <w:shd w:val="clear" w:color="auto" w:fill="F2F2F2"/>
            <w:tcMar>
              <w:top w:w="0" w:type="dxa"/>
              <w:left w:w="100" w:type="dxa"/>
              <w:bottom w:w="0" w:type="dxa"/>
              <w:right w:w="100" w:type="dxa"/>
            </w:tcMar>
            <w:hideMark/>
          </w:tcPr>
          <w:p w14:paraId="4363EC93" w14:textId="77777777" w:rsidR="00F2626F" w:rsidRDefault="00F2626F" w:rsidP="00F2626F">
            <w:pPr>
              <w:pStyle w:val="TableCell"/>
            </w:pPr>
          </w:p>
        </w:tc>
        <w:tc>
          <w:tcPr>
            <w:tcW w:w="0" w:type="auto"/>
            <w:shd w:val="clear" w:color="auto" w:fill="F2F2F2"/>
            <w:tcMar>
              <w:top w:w="0" w:type="dxa"/>
              <w:left w:w="100" w:type="dxa"/>
              <w:bottom w:w="0" w:type="dxa"/>
              <w:right w:w="100" w:type="dxa"/>
            </w:tcMar>
            <w:hideMark/>
          </w:tcPr>
          <w:p w14:paraId="6B77899C" w14:textId="77777777" w:rsidR="00F2626F" w:rsidRDefault="00F2626F" w:rsidP="00F2626F">
            <w:pPr>
              <w:pStyle w:val="TableCell"/>
            </w:pPr>
            <w:r>
              <w:t>Apply events onto aggregate</w:t>
            </w:r>
          </w:p>
        </w:tc>
      </w:tr>
      <w:tr w:rsidR="00F2626F" w14:paraId="4B6335A3" w14:textId="77777777" w:rsidTr="00F2626F">
        <w:trPr>
          <w:trHeight w:val="285"/>
          <w:jc w:val="center"/>
        </w:trPr>
        <w:tc>
          <w:tcPr>
            <w:tcW w:w="0" w:type="auto"/>
            <w:shd w:val="clear" w:color="auto" w:fill="F2F2F2"/>
            <w:tcMar>
              <w:top w:w="0" w:type="dxa"/>
              <w:left w:w="100" w:type="dxa"/>
              <w:bottom w:w="0" w:type="dxa"/>
              <w:right w:w="100" w:type="dxa"/>
            </w:tcMar>
            <w:hideMark/>
          </w:tcPr>
          <w:p w14:paraId="31076933" w14:textId="77777777" w:rsidR="00F2626F" w:rsidRDefault="00F2626F" w:rsidP="00F2626F">
            <w:pPr>
              <w:pStyle w:val="TableCell"/>
            </w:pPr>
            <w:r>
              <w:t>Save aggregate classical CQRS</w:t>
            </w:r>
          </w:p>
        </w:tc>
        <w:tc>
          <w:tcPr>
            <w:tcW w:w="0" w:type="auto"/>
            <w:shd w:val="clear" w:color="auto" w:fill="F2F2F2"/>
            <w:tcMar>
              <w:top w:w="0" w:type="dxa"/>
              <w:left w:w="100" w:type="dxa"/>
              <w:bottom w:w="0" w:type="dxa"/>
              <w:right w:w="100" w:type="dxa"/>
            </w:tcMar>
            <w:hideMark/>
          </w:tcPr>
          <w:p w14:paraId="045BA8B1" w14:textId="77777777" w:rsidR="00F2626F" w:rsidRDefault="00F2626F" w:rsidP="00F2626F">
            <w:pPr>
              <w:pStyle w:val="TableCell"/>
            </w:pPr>
            <w:r>
              <w:t xml:space="preserve">Save aggregate </w:t>
            </w:r>
            <w:proofErr w:type="spellStart"/>
            <w:r>
              <w:t>mCQRS</w:t>
            </w:r>
            <w:proofErr w:type="spellEnd"/>
          </w:p>
        </w:tc>
      </w:tr>
      <w:tr w:rsidR="00F2626F" w14:paraId="4F3B3BA3" w14:textId="77777777" w:rsidTr="00F2626F">
        <w:trPr>
          <w:trHeight w:val="285"/>
          <w:jc w:val="center"/>
        </w:trPr>
        <w:tc>
          <w:tcPr>
            <w:tcW w:w="0" w:type="auto"/>
            <w:tcMar>
              <w:top w:w="0" w:type="dxa"/>
              <w:left w:w="100" w:type="dxa"/>
              <w:bottom w:w="0" w:type="dxa"/>
              <w:right w:w="100" w:type="dxa"/>
            </w:tcMar>
            <w:hideMark/>
          </w:tcPr>
          <w:p w14:paraId="380D95EB" w14:textId="77777777" w:rsidR="00F2626F" w:rsidRDefault="00F2626F" w:rsidP="00F2626F">
            <w:pPr>
              <w:pStyle w:val="TableCell"/>
            </w:pPr>
            <w:r>
              <w:t>Dispatch events</w:t>
            </w:r>
          </w:p>
        </w:tc>
        <w:tc>
          <w:tcPr>
            <w:tcW w:w="0" w:type="auto"/>
            <w:tcMar>
              <w:top w:w="0" w:type="dxa"/>
              <w:left w:w="100" w:type="dxa"/>
              <w:bottom w:w="0" w:type="dxa"/>
              <w:right w:w="100" w:type="dxa"/>
            </w:tcMar>
            <w:hideMark/>
          </w:tcPr>
          <w:p w14:paraId="7C3D1AD4" w14:textId="77777777" w:rsidR="00F2626F" w:rsidRDefault="00F2626F" w:rsidP="00F2626F">
            <w:pPr>
              <w:pStyle w:val="TableCell"/>
            </w:pPr>
            <w:r>
              <w:t>Dispatch events</w:t>
            </w:r>
          </w:p>
        </w:tc>
      </w:tr>
      <w:tr w:rsidR="00F2626F" w14:paraId="0B378BA9" w14:textId="77777777" w:rsidTr="00F2626F">
        <w:trPr>
          <w:trHeight w:val="285"/>
          <w:jc w:val="center"/>
        </w:trPr>
        <w:tc>
          <w:tcPr>
            <w:tcW w:w="0" w:type="auto"/>
            <w:tcMar>
              <w:top w:w="0" w:type="dxa"/>
              <w:left w:w="100" w:type="dxa"/>
              <w:bottom w:w="0" w:type="dxa"/>
              <w:right w:w="100" w:type="dxa"/>
            </w:tcMar>
            <w:hideMark/>
          </w:tcPr>
          <w:p w14:paraId="2E6BC963" w14:textId="77777777" w:rsidR="00F2626F" w:rsidRDefault="00F2626F" w:rsidP="00F2626F">
            <w:pPr>
              <w:pStyle w:val="TableCell"/>
            </w:pPr>
            <w:r>
              <w:t>Route events</w:t>
            </w:r>
          </w:p>
        </w:tc>
        <w:tc>
          <w:tcPr>
            <w:tcW w:w="0" w:type="auto"/>
            <w:tcMar>
              <w:top w:w="0" w:type="dxa"/>
              <w:left w:w="100" w:type="dxa"/>
              <w:bottom w:w="0" w:type="dxa"/>
              <w:right w:w="100" w:type="dxa"/>
            </w:tcMar>
            <w:hideMark/>
          </w:tcPr>
          <w:p w14:paraId="7819A763" w14:textId="77777777" w:rsidR="00F2626F" w:rsidRDefault="00F2626F" w:rsidP="00F2626F">
            <w:pPr>
              <w:pStyle w:val="TableCell"/>
            </w:pPr>
            <w:r>
              <w:t>Route events</w:t>
            </w:r>
          </w:p>
        </w:tc>
      </w:tr>
      <w:tr w:rsidR="00F2626F" w14:paraId="219F9FB8" w14:textId="77777777" w:rsidTr="00F2626F">
        <w:trPr>
          <w:trHeight w:val="285"/>
          <w:jc w:val="center"/>
        </w:trPr>
        <w:tc>
          <w:tcPr>
            <w:tcW w:w="0" w:type="auto"/>
            <w:shd w:val="clear" w:color="auto" w:fill="F2F2F2"/>
            <w:tcMar>
              <w:top w:w="0" w:type="dxa"/>
              <w:left w:w="100" w:type="dxa"/>
              <w:bottom w:w="0" w:type="dxa"/>
              <w:right w:w="100" w:type="dxa"/>
            </w:tcMar>
            <w:hideMark/>
          </w:tcPr>
          <w:p w14:paraId="6CF58E43" w14:textId="77777777" w:rsidR="00F2626F" w:rsidRDefault="00F2626F" w:rsidP="00F2626F">
            <w:pPr>
              <w:pStyle w:val="TableCell"/>
            </w:pPr>
            <w:r>
              <w:t>Handle update projection event classical CQRS</w:t>
            </w:r>
          </w:p>
        </w:tc>
        <w:tc>
          <w:tcPr>
            <w:tcW w:w="0" w:type="auto"/>
            <w:shd w:val="clear" w:color="auto" w:fill="F2F2F2"/>
            <w:tcMar>
              <w:top w:w="0" w:type="dxa"/>
              <w:left w:w="100" w:type="dxa"/>
              <w:bottom w:w="0" w:type="dxa"/>
              <w:right w:w="100" w:type="dxa"/>
            </w:tcMar>
            <w:hideMark/>
          </w:tcPr>
          <w:p w14:paraId="235F7F33" w14:textId="77777777" w:rsidR="00F2626F" w:rsidRDefault="00F2626F" w:rsidP="00F2626F">
            <w:pPr>
              <w:pStyle w:val="TableCell"/>
            </w:pPr>
            <w:r>
              <w:t xml:space="preserve">Handle update projection event </w:t>
            </w:r>
            <w:proofErr w:type="spellStart"/>
            <w:r>
              <w:t>mCQRS</w:t>
            </w:r>
            <w:proofErr w:type="spellEnd"/>
          </w:p>
        </w:tc>
      </w:tr>
      <w:tr w:rsidR="00F2626F" w14:paraId="5447EDF9" w14:textId="77777777" w:rsidTr="00F2626F">
        <w:trPr>
          <w:trHeight w:val="285"/>
          <w:jc w:val="center"/>
        </w:trPr>
        <w:tc>
          <w:tcPr>
            <w:tcW w:w="0" w:type="auto"/>
            <w:tcBorders>
              <w:bottom w:val="single" w:sz="4" w:space="0" w:color="000000"/>
            </w:tcBorders>
            <w:tcMar>
              <w:top w:w="0" w:type="dxa"/>
              <w:left w:w="100" w:type="dxa"/>
              <w:bottom w:w="0" w:type="dxa"/>
              <w:right w:w="100" w:type="dxa"/>
            </w:tcMar>
            <w:hideMark/>
          </w:tcPr>
          <w:p w14:paraId="03BF27AB" w14:textId="77777777" w:rsidR="00F2626F" w:rsidRDefault="00F2626F" w:rsidP="00F2626F">
            <w:pPr>
              <w:pStyle w:val="TableCell"/>
            </w:pPr>
            <w:r>
              <w:t>Notify client</w:t>
            </w:r>
          </w:p>
        </w:tc>
        <w:tc>
          <w:tcPr>
            <w:tcW w:w="0" w:type="auto"/>
            <w:tcBorders>
              <w:bottom w:val="single" w:sz="4" w:space="0" w:color="000000"/>
            </w:tcBorders>
            <w:tcMar>
              <w:top w:w="0" w:type="dxa"/>
              <w:left w:w="100" w:type="dxa"/>
              <w:bottom w:w="0" w:type="dxa"/>
              <w:right w:w="100" w:type="dxa"/>
            </w:tcMar>
            <w:hideMark/>
          </w:tcPr>
          <w:p w14:paraId="57618C15" w14:textId="77777777" w:rsidR="00F2626F" w:rsidRDefault="00F2626F" w:rsidP="00F2626F">
            <w:pPr>
              <w:pStyle w:val="TableCell"/>
            </w:pPr>
            <w:r>
              <w:t>Notify client</w:t>
            </w:r>
          </w:p>
        </w:tc>
      </w:tr>
    </w:tbl>
    <w:p w14:paraId="6027869E" w14:textId="77777777" w:rsidR="00F2626F" w:rsidRDefault="00F2626F" w:rsidP="00F2626F">
      <w:pPr>
        <w:pStyle w:val="Para"/>
      </w:pPr>
      <w:r w:rsidRPr="00C8258F">
        <w:t>Fetch an Aggregate</w:t>
      </w:r>
    </w:p>
    <w:p w14:paraId="676454C8" w14:textId="65295A01" w:rsidR="00F2626F" w:rsidRDefault="00F2626F" w:rsidP="00F2626F">
      <w:pPr>
        <w:pStyle w:val="Image"/>
      </w:pPr>
      <w:r w:rsidRPr="00F2626F">
        <w:rPr>
          <w:noProof/>
        </w:rPr>
        <w:drawing>
          <wp:inline distT="0" distB="0" distL="0" distR="0" wp14:anchorId="7E6ECA7A" wp14:editId="5668D275">
            <wp:extent cx="3960000" cy="3210945"/>
            <wp:effectExtent l="0" t="0" r="2540" b="2540"/>
            <wp:docPr id="1879871831"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71831" name="Picture 1" descr="A diagram of a process&#10;&#10;AI-generated content may be incorrect."/>
                    <pic:cNvPicPr/>
                  </pic:nvPicPr>
                  <pic:blipFill>
                    <a:blip r:embed="rId13"/>
                    <a:stretch>
                      <a:fillRect/>
                    </a:stretch>
                  </pic:blipFill>
                  <pic:spPr>
                    <a:xfrm>
                      <a:off x="0" y="0"/>
                      <a:ext cx="3960000" cy="3210945"/>
                    </a:xfrm>
                    <a:prstGeom prst="rect">
                      <a:avLst/>
                    </a:prstGeom>
                  </pic:spPr>
                </pic:pic>
              </a:graphicData>
            </a:graphic>
          </wp:inline>
        </w:drawing>
      </w:r>
    </w:p>
    <w:p w14:paraId="0F156064" w14:textId="39BF176E" w:rsidR="00F2626F" w:rsidRDefault="003B068C" w:rsidP="00330F41">
      <w:pPr>
        <w:pStyle w:val="FigureCaption"/>
      </w:pPr>
      <w:r w:rsidRPr="00CE0275">
        <w:t xml:space="preserve">Figure </w:t>
      </w:r>
      <w:r>
        <w:t>33</w:t>
      </w:r>
      <w:r w:rsidRPr="00CE0275">
        <w:t xml:space="preserve">: </w:t>
      </w:r>
      <w:r w:rsidR="00F2626F">
        <w:t>Classical</w:t>
      </w:r>
      <w:r w:rsidR="00F2626F" w:rsidRPr="008167C2">
        <w:t xml:space="preserve"> CQRS and </w:t>
      </w:r>
      <w:proofErr w:type="spellStart"/>
      <w:r w:rsidR="00F2626F">
        <w:t>m</w:t>
      </w:r>
      <w:r w:rsidR="00F2626F" w:rsidRPr="008167C2">
        <w:t>CQRS</w:t>
      </w:r>
      <w:proofErr w:type="spellEnd"/>
      <w:r w:rsidR="00F2626F" w:rsidRPr="008167C2">
        <w:t xml:space="preserve"> Fetch an Aggregate Flowchart</w:t>
      </w:r>
    </w:p>
    <w:p w14:paraId="421F86BD" w14:textId="622B3321" w:rsidR="00F2626F" w:rsidRDefault="00000000" w:rsidP="00F2626F">
      <w:pPr>
        <w:pStyle w:val="DisplayFormulaUnnum"/>
      </w:pPr>
      <m:oMath>
        <m:sSub>
          <m:sSubPr>
            <m:ctrlPr>
              <w:rPr>
                <w:rFonts w:ascii="Cambria Math" w:hAnsi="Cambria Math"/>
                <w:i/>
              </w:rPr>
            </m:ctrlPr>
          </m:sSubPr>
          <m:e>
            <m:r>
              <w:rPr>
                <w:rFonts w:ascii="Cambria Math" w:hAnsi="Cambria Math"/>
              </w:rPr>
              <m:t>BCS</m:t>
            </m:r>
          </m:e>
          <m:sub>
            <m:r>
              <w:rPr>
                <w:rFonts w:ascii="Cambria Math" w:hAnsi="Cambria Math"/>
              </w:rPr>
              <m:t>1</m:t>
            </m:r>
          </m:sub>
        </m:sSub>
        <m:d>
          <m:dPr>
            <m:ctrlPr>
              <w:rPr>
                <w:rFonts w:ascii="Cambria Math" w:hAnsi="Cambria Math"/>
                <w:i/>
              </w:rPr>
            </m:ctrlPr>
          </m:dPr>
          <m:e>
            <m:r>
              <m:rPr>
                <m:sty m:val="p"/>
              </m:rPr>
              <w:rPr>
                <w:rFonts w:ascii="Cambria Math" w:hAnsi="Cambria Math"/>
                <w:szCs w:val="18"/>
              </w:rPr>
              <m:t>sequence</m:t>
            </m:r>
          </m:e>
        </m:d>
        <m:r>
          <w:rPr>
            <w:rFonts w:ascii="Cambria Math" w:hAnsi="Cambria Math"/>
          </w:rPr>
          <m:t>:</m:t>
        </m:r>
      </m:oMath>
      <w:r w:rsidR="00F2626F">
        <w:tab/>
      </w:r>
      <m:oMath>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=1</m:t>
        </m:r>
      </m:oMath>
    </w:p>
    <w:p w14:paraId="4E80D328" w14:textId="77777777" w:rsidR="00F2626F" w:rsidRDefault="00000000" w:rsidP="00F2626F">
      <w:pPr>
        <w:pStyle w:val="DisplayFormulaUnnum"/>
      </w:pPr>
      <m:oMath>
        <m:sSub>
          <m:sSubPr>
            <m:ctrlPr>
              <w:rPr>
                <w:rFonts w:ascii="Cambria Math" w:hAnsi="Cambria Math"/>
                <w:i/>
              </w:rPr>
            </m:ctrlPr>
          </m:sSubPr>
          <m:e>
            <m:r>
              <w:rPr>
                <w:rFonts w:ascii="Cambria Math" w:hAnsi="Cambria Math"/>
              </w:rPr>
              <m:t>BCS</m:t>
            </m:r>
          </m:e>
          <m:sub>
            <m:r>
              <w:rPr>
                <w:rFonts w:ascii="Cambria Math" w:hAnsi="Cambria Math"/>
              </w:rPr>
              <m:t>2</m:t>
            </m:r>
          </m:sub>
        </m:sSub>
        <m:d>
          <m:dPr>
            <m:ctrlPr>
              <w:rPr>
                <w:rFonts w:ascii="Cambria Math" w:hAnsi="Cambria Math"/>
                <w:i/>
              </w:rPr>
            </m:ctrlPr>
          </m:dPr>
          <m:e>
            <m:r>
              <m:rPr>
                <m:sty m:val="p"/>
              </m:rPr>
              <w:rPr>
                <w:rFonts w:ascii="Cambria Math" w:hAnsi="Cambria Math"/>
                <w:szCs w:val="18"/>
              </w:rPr>
              <m:t>sequence</m:t>
            </m:r>
          </m:e>
        </m:d>
        <m:r>
          <w:rPr>
            <w:rFonts w:ascii="Cambria Math" w:hAnsi="Cambria Math"/>
          </w:rPr>
          <m:t>:</m:t>
        </m:r>
      </m:oMath>
      <w:r w:rsidR="00F2626F">
        <w:tab/>
      </w:r>
      <m:oMath>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=1</m:t>
        </m:r>
      </m:oMath>
    </w:p>
    <w:p w14:paraId="3F317ED9" w14:textId="7F7B4FA3" w:rsidR="00F2626F" w:rsidRPr="00D32C16" w:rsidRDefault="00000000" w:rsidP="00F2626F">
      <w:pPr>
        <w:pStyle w:val="DisplayFormulaUnnum"/>
      </w:pPr>
      <m:oMathPara>
        <m:oMath>
          <m:sSub>
            <m:sSubPr>
              <m:ctrlPr>
                <w:rPr>
                  <w:rFonts w:ascii="Cambria Math" w:hAnsi="Cambria Math"/>
                </w:rPr>
              </m:ctrlPr>
            </m:sSubPr>
            <m:e>
              <m:r>
                <w:rPr>
                  <w:rFonts w:ascii="Cambria Math" w:hAnsi="Cambria Math"/>
                </w:rPr>
                <m:t>W</m:t>
              </m:r>
            </m:e>
            <m:sub>
              <m:r>
                <w:rPr>
                  <w:rFonts w:ascii="Cambria Math" w:hAnsi="Cambria Math"/>
                </w:rPr>
                <m:t>A</m:t>
              </m:r>
            </m:sub>
          </m:sSub>
          <m:r>
            <m:rPr>
              <m:sty m:val="p"/>
            </m:rPr>
            <w:rPr>
              <w:rFonts w:ascii="Cambria Math" w:hAnsi="Cambria Math"/>
            </w:rPr>
            <m:t>=1</m:t>
          </m:r>
          <m:r>
            <w:rPr>
              <w:rFonts w:ascii="Cambria Math" w:hAnsi="Cambria Math"/>
            </w:rPr>
            <m:t>+1=2</m:t>
          </m:r>
        </m:oMath>
      </m:oMathPara>
    </w:p>
    <w:p w14:paraId="68DC1216" w14:textId="006CC0E9" w:rsidR="00F2626F" w:rsidRPr="007D358B" w:rsidRDefault="00F2626F" w:rsidP="00F2626F">
      <w:pPr>
        <w:pStyle w:val="DisplayFormulaUnnum"/>
      </w:pPr>
      <m:oMathPara>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R</m:t>
              </m:r>
            </m:sub>
          </m:sSub>
          <m:r>
            <m:rPr>
              <m:sty m:val="p"/>
            </m:rPr>
            <w:rPr>
              <w:rFonts w:ascii="Cambria Math" w:hAnsi="Cambria Math"/>
            </w:rPr>
            <m:t>=</m:t>
          </m:r>
          <m:d>
            <m:dPr>
              <m:ctrlPr>
                <w:rPr>
                  <w:rFonts w:ascii="Cambria Math" w:hAnsi="Cambria Math"/>
                </w:rPr>
              </m:ctrlPr>
            </m:dPr>
            <m:e>
              <m:r>
                <m:rPr>
                  <m:sty m:val="p"/>
                </m:rPr>
                <w:rPr>
                  <w:rFonts w:ascii="Cambria Math" w:hAnsi="Cambria Math"/>
                </w:rPr>
                <m:t>1+1</m:t>
              </m:r>
            </m:e>
          </m:d>
          <m:r>
            <m:rPr>
              <m:sty m:val="p"/>
            </m:rPr>
            <w:rPr>
              <w:rFonts w:ascii="Cambria Math" w:hAnsi="Cambria Math"/>
            </w:rPr>
            <m:t>*2+5=9</m:t>
          </m:r>
        </m:oMath>
      </m:oMathPara>
    </w:p>
    <w:p w14:paraId="7A8CED34" w14:textId="77777777" w:rsidR="007D358B" w:rsidRDefault="007D358B" w:rsidP="007D358B">
      <w:pPr>
        <w:pStyle w:val="Para"/>
      </w:pPr>
      <w:r w:rsidRPr="00F2626F">
        <w:t>Apply events onto an Aggregate</w:t>
      </w:r>
    </w:p>
    <w:p w14:paraId="0B74CC45" w14:textId="382864ED" w:rsidR="007D358B" w:rsidRPr="00F2626F" w:rsidRDefault="007D358B" w:rsidP="007D358B">
      <w:pPr>
        <w:pStyle w:val="Para"/>
      </w:pPr>
      <w:r w:rsidRPr="00F2626F">
        <w:t xml:space="preserve">There is no </w:t>
      </w:r>
      <w:r w:rsidRPr="007D358B">
        <w:t>Classical</w:t>
      </w:r>
      <w:r>
        <w:t xml:space="preserve"> </w:t>
      </w:r>
      <w:r w:rsidRPr="00F2626F">
        <w:t>CQRS implementation for this activity.</w:t>
      </w:r>
    </w:p>
    <w:p w14:paraId="1ACD2798" w14:textId="77777777" w:rsidR="007D358B" w:rsidRDefault="007D358B" w:rsidP="007D358B">
      <w:pPr>
        <w:pStyle w:val="Image"/>
      </w:pPr>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"https://lh7-rt.googleusercontent.com/docsz/AD_4nXdzoSzm8QtUPYK5IDMgOZEZG34OFJsY1BzVlua0-TphnyDOXOh1nnMUYD-QxEO0nnPGbCKTdzMj1KYPFS9A7tPDdiiSMQHqWjoxVHN8_w0nXy8xloVFqXkqCJwCX5_vJGtYBLY96g?key=_N1ianER3u7AXLqKkvsfG0P9"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2153022" wp14:editId="11E47826">
            <wp:extent cx="1800000" cy="1373609"/>
            <wp:effectExtent l="0" t="0" r="3810" b="0"/>
            <wp:docPr id="1161665496" name="Picture 1" descr="A diagram of events and a diagram of ev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94329" name="Picture 1" descr="A diagram of events and a diagram of event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0000" cy="1373609"/>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4B74B25B" w14:textId="4B504C40" w:rsidR="007D358B" w:rsidRDefault="003B068C" w:rsidP="00330F41">
      <w:pPr>
        <w:pStyle w:val="FigureCaption"/>
      </w:pPr>
      <w:r w:rsidRPr="00CE0275">
        <w:t xml:space="preserve">Figure </w:t>
      </w:r>
      <w:r>
        <w:t>34</w:t>
      </w:r>
      <w:r w:rsidRPr="00CE0275">
        <w:t xml:space="preserve">: </w:t>
      </w:r>
      <w:proofErr w:type="spellStart"/>
      <w:r w:rsidR="007D358B" w:rsidRPr="00F2626F">
        <w:t>mCQRS</w:t>
      </w:r>
      <w:proofErr w:type="spellEnd"/>
      <w:r w:rsidR="007D358B" w:rsidRPr="00F2626F">
        <w:t xml:space="preserve"> Apply events onto an Aggregate Flowchart</w:t>
      </w:r>
    </w:p>
    <w:p w14:paraId="56EB397B" w14:textId="77777777" w:rsidR="007D358B" w:rsidRPr="00F2626F" w:rsidRDefault="00000000" w:rsidP="007D358B">
      <w:pPr>
        <w:pStyle w:val="DisplayFormulaUnnum"/>
        <w:rPr>
          <w:i/>
          <w:lang w:val="ru-RU"/>
        </w:rPr>
      </w:pPr>
      <m:oMath>
        <m:sSub>
          <m:sSubPr>
            <m:ctrlPr>
              <w:rPr>
                <w:rFonts w:ascii="Cambria Math" w:hAnsi="Cambria Math"/>
                <w:i/>
              </w:rPr>
            </m:ctrlPr>
          </m:sSubPr>
          <m:e>
            <m:r>
              <w:rPr>
                <w:rFonts w:ascii="Cambria Math" w:hAnsi="Cambria Math"/>
              </w:rPr>
              <m:t>BCS</m:t>
            </m:r>
          </m:e>
          <m:sub>
            <m:r>
              <w:rPr>
                <w:rFonts w:ascii="Cambria Math" w:hAnsi="Cambria Math"/>
              </w:rPr>
              <m:t>1</m:t>
            </m:r>
          </m:sub>
        </m:sSub>
        <m:d>
          <m:dPr>
            <m:ctrlPr>
              <w:rPr>
                <w:rFonts w:ascii="Cambria Math" w:hAnsi="Cambria Math"/>
                <w:i/>
              </w:rPr>
            </m:ctrlPr>
          </m:dPr>
          <m:e>
            <m:r>
              <m:rPr>
                <m:sty m:val="p"/>
              </m:rPr>
              <w:rPr>
                <w:rFonts w:ascii="Cambria Math" w:hAnsi="Cambria Math"/>
                <w:szCs w:val="18"/>
              </w:rPr>
              <m:t>sequence</m:t>
            </m:r>
          </m:e>
        </m:d>
        <m:r>
          <w:rPr>
            <w:rFonts w:ascii="Cambria Math" w:hAnsi="Cambria Math"/>
          </w:rPr>
          <m:t>:</m:t>
        </m:r>
      </m:oMath>
      <w:r w:rsidR="007D358B">
        <w:tab/>
      </w:r>
      <m:oMath>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=1</m:t>
        </m:r>
      </m:oMath>
    </w:p>
    <w:p w14:paraId="1908F728" w14:textId="77777777" w:rsidR="007D358B" w:rsidRPr="00F2626F" w:rsidRDefault="00000000" w:rsidP="007D358B">
      <w:pPr>
        <w:pStyle w:val="DisplayFormulaUnnum"/>
        <w:rPr>
          <w:i/>
          <w:lang w:val="ru-RU"/>
        </w:rPr>
      </w:pPr>
      <m:oMathPara>
        <m:oMath>
          <m:sSub>
            <m:sSubPr>
              <m:ctrlPr>
                <w:rPr>
                  <w:rFonts w:ascii="Cambria Math" w:hAnsi="Cambria Math"/>
                </w:rPr>
              </m:ctrlPr>
            </m:sSubPr>
            <m:e>
              <m:r>
                <w:rPr>
                  <w:rFonts w:ascii="Cambria Math" w:hAnsi="Cambria Math"/>
                </w:rPr>
                <m:t>W</m:t>
              </m:r>
            </m:e>
            <m:sub>
              <m:r>
                <w:rPr>
                  <w:rFonts w:ascii="Cambria Math" w:hAnsi="Cambria Math"/>
                </w:rPr>
                <m:t>A</m:t>
              </m:r>
            </m:sub>
          </m:sSub>
          <m:r>
            <m:rPr>
              <m:sty m:val="p"/>
            </m:rPr>
            <w:rPr>
              <w:rFonts w:ascii="Cambria Math" w:hAnsi="Cambria Math"/>
            </w:rPr>
            <m:t>=1</m:t>
          </m:r>
        </m:oMath>
      </m:oMathPara>
    </w:p>
    <w:p w14:paraId="07FE7A59" w14:textId="77777777" w:rsidR="007D358B" w:rsidRPr="00F2626F" w:rsidRDefault="007D358B" w:rsidP="007D358B">
      <w:pPr>
        <w:pStyle w:val="DisplayFormulaUnnum"/>
        <w:rPr>
          <w:i/>
          <w:lang w:val="ru-RU"/>
        </w:rPr>
      </w:pPr>
      <m:oMathPara>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A</m:t>
              </m:r>
            </m:sub>
          </m:sSub>
          <m:r>
            <m:rPr>
              <m:sty m:val="p"/>
            </m:rPr>
            <w:rPr>
              <w:rFonts w:ascii="Cambria Math" w:hAnsi="Cambria Math"/>
            </w:rPr>
            <m:t>=</m:t>
          </m:r>
          <m:d>
            <m:dPr>
              <m:ctrlPr>
                <w:rPr>
                  <w:rFonts w:ascii="Cambria Math" w:hAnsi="Cambria Math"/>
                </w:rPr>
              </m:ctrlPr>
            </m:dPr>
            <m:e>
              <m:r>
                <m:rPr>
                  <m:sty m:val="p"/>
                </m:rPr>
                <w:rPr>
                  <w:rFonts w:ascii="Cambria Math" w:hAnsi="Cambria Math"/>
                </w:rPr>
                <m:t>1+2</m:t>
              </m:r>
            </m:e>
          </m:d>
          <m:r>
            <m:rPr>
              <m:sty m:val="p"/>
            </m:rPr>
            <w:rPr>
              <w:rFonts w:ascii="Cambria Math" w:hAnsi="Cambria Math"/>
            </w:rPr>
            <m:t>*1=3</m:t>
          </m:r>
        </m:oMath>
      </m:oMathPara>
    </w:p>
    <w:p w14:paraId="48A86061" w14:textId="77777777" w:rsidR="007D358B" w:rsidRDefault="007D358B" w:rsidP="007D358B">
      <w:pPr>
        <w:pStyle w:val="ParaContinue"/>
      </w:pPr>
      <w:r>
        <w:t>Save an Aggregate</w:t>
      </w:r>
    </w:p>
    <w:p w14:paraId="7E863DFB" w14:textId="740442F2" w:rsidR="007D358B" w:rsidRDefault="007D358B" w:rsidP="007D358B">
      <w:pPr>
        <w:pStyle w:val="Image"/>
      </w:pPr>
      <w:r w:rsidRPr="007D358B">
        <w:rPr>
          <w:noProof/>
        </w:rPr>
        <w:drawing>
          <wp:inline distT="0" distB="0" distL="0" distR="0" wp14:anchorId="62892A09" wp14:editId="1DCDDA3E">
            <wp:extent cx="3240000" cy="3669784"/>
            <wp:effectExtent l="0" t="0" r="0" b="635"/>
            <wp:docPr id="67240943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09437" name="Picture 1" descr="A diagram of a diagram&#10;&#10;AI-generated content may be incorrect."/>
                    <pic:cNvPicPr/>
                  </pic:nvPicPr>
                  <pic:blipFill>
                    <a:blip r:embed="rId14"/>
                    <a:stretch>
                      <a:fillRect/>
                    </a:stretch>
                  </pic:blipFill>
                  <pic:spPr>
                    <a:xfrm>
                      <a:off x="0" y="0"/>
                      <a:ext cx="3240000" cy="3669784"/>
                    </a:xfrm>
                    <a:prstGeom prst="rect">
                      <a:avLst/>
                    </a:prstGeom>
                  </pic:spPr>
                </pic:pic>
              </a:graphicData>
            </a:graphic>
          </wp:inline>
        </w:drawing>
      </w:r>
    </w:p>
    <w:p w14:paraId="7F04B0BA" w14:textId="7C7A1D86" w:rsidR="007D358B" w:rsidRDefault="003B068C" w:rsidP="00330F41">
      <w:pPr>
        <w:pStyle w:val="FigureCaption"/>
      </w:pPr>
      <w:r w:rsidRPr="00CE0275">
        <w:t xml:space="preserve">Figure </w:t>
      </w:r>
      <w:r>
        <w:t>35</w:t>
      </w:r>
      <w:r w:rsidRPr="00CE0275">
        <w:t xml:space="preserve">: </w:t>
      </w:r>
      <w:r w:rsidR="007D358B" w:rsidRPr="007D358B">
        <w:t>Classical</w:t>
      </w:r>
      <w:r w:rsidR="007D358B">
        <w:t xml:space="preserve"> </w:t>
      </w:r>
      <w:r w:rsidR="007D358B" w:rsidRPr="008167C2">
        <w:t xml:space="preserve">CQRS and </w:t>
      </w:r>
      <w:proofErr w:type="spellStart"/>
      <w:r w:rsidR="007D358B">
        <w:t>m</w:t>
      </w:r>
      <w:r w:rsidR="007D358B" w:rsidRPr="008167C2">
        <w:t>CQRS</w:t>
      </w:r>
      <w:proofErr w:type="spellEnd"/>
      <w:r w:rsidR="007D358B" w:rsidRPr="008167C2">
        <w:t xml:space="preserve"> </w:t>
      </w:r>
      <w:r w:rsidR="007D358B">
        <w:t>Save</w:t>
      </w:r>
      <w:r w:rsidR="007D358B" w:rsidRPr="008167C2">
        <w:t xml:space="preserve"> an Aggregate Flowchart</w:t>
      </w:r>
    </w:p>
    <w:p w14:paraId="71FCDB02" w14:textId="77777777" w:rsidR="007D358B" w:rsidRDefault="00000000" w:rsidP="007D358B">
      <w:pPr>
        <w:pStyle w:val="DisplayFormulaUnnum"/>
      </w:pPr>
      <m:oMath>
        <m:sSub>
          <m:sSubPr>
            <m:ctrlPr>
              <w:rPr>
                <w:rFonts w:ascii="Cambria Math" w:hAnsi="Cambria Math"/>
                <w:i/>
              </w:rPr>
            </m:ctrlPr>
          </m:sSubPr>
          <m:e>
            <m:r>
              <w:rPr>
                <w:rFonts w:ascii="Cambria Math" w:hAnsi="Cambria Math"/>
              </w:rPr>
              <m:t>BCS</m:t>
            </m:r>
          </m:e>
          <m:sub>
            <m:r>
              <w:rPr>
                <w:rFonts w:ascii="Cambria Math" w:hAnsi="Cambria Math"/>
              </w:rPr>
              <m:t>1</m:t>
            </m:r>
          </m:sub>
        </m:sSub>
        <m:d>
          <m:dPr>
            <m:ctrlPr>
              <w:rPr>
                <w:rFonts w:ascii="Cambria Math" w:hAnsi="Cambria Math"/>
                <w:i/>
              </w:rPr>
            </m:ctrlPr>
          </m:dPr>
          <m:e>
            <m:r>
              <m:rPr>
                <m:sty m:val="p"/>
              </m:rPr>
              <w:rPr>
                <w:rFonts w:ascii="Cambria Math" w:hAnsi="Cambria Math"/>
                <w:szCs w:val="18"/>
              </w:rPr>
              <m:t>function call</m:t>
            </m:r>
          </m:e>
        </m:d>
        <m:r>
          <w:rPr>
            <w:rFonts w:ascii="Cambria Math" w:hAnsi="Cambria Math"/>
          </w:rPr>
          <m:t>:</m:t>
        </m:r>
      </m:oMath>
      <w:r w:rsidR="007D358B">
        <w:tab/>
      </w:r>
      <m:oMath>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=2</m:t>
        </m:r>
      </m:oMath>
    </w:p>
    <w:p w14:paraId="0C6ADD48" w14:textId="77777777" w:rsidR="007D358B" w:rsidRPr="00D32C16" w:rsidRDefault="00000000" w:rsidP="007D358B">
      <w:pPr>
        <w:pStyle w:val="DisplayFormulaUnnum"/>
      </w:pPr>
      <m:oMathPara>
        <m:oMath>
          <m:sSub>
            <m:sSubPr>
              <m:ctrlPr>
                <w:rPr>
                  <w:rFonts w:ascii="Cambria Math" w:hAnsi="Cambria Math"/>
                </w:rPr>
              </m:ctrlPr>
            </m:sSubPr>
            <m:e>
              <m:r>
                <w:rPr>
                  <w:rFonts w:ascii="Cambria Math" w:hAnsi="Cambria Math"/>
                </w:rPr>
                <m:t>W</m:t>
              </m:r>
            </m:e>
            <m:sub>
              <m:r>
                <w:rPr>
                  <w:rFonts w:ascii="Cambria Math" w:hAnsi="Cambria Math"/>
                </w:rPr>
                <m:t>A</m:t>
              </m:r>
            </m:sub>
          </m:sSub>
          <m:r>
            <m:rPr>
              <m:sty m:val="p"/>
            </m:rPr>
            <w:rPr>
              <w:rFonts w:ascii="Cambria Math" w:hAnsi="Cambria Math"/>
            </w:rPr>
            <m:t>=2</m:t>
          </m:r>
        </m:oMath>
      </m:oMathPara>
    </w:p>
    <w:p w14:paraId="7AB7C8E0" w14:textId="646D7647" w:rsidR="007D358B" w:rsidRPr="00F2626F" w:rsidRDefault="007D358B" w:rsidP="007D358B">
      <w:pPr>
        <w:pStyle w:val="DisplayFormulaUnnum"/>
      </w:pPr>
      <m:oMathPara>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R</m:t>
              </m:r>
            </m:sub>
          </m:sSub>
          <m:r>
            <m:rPr>
              <m:sty m:val="p"/>
            </m:rPr>
            <w:rPr>
              <w:rFonts w:ascii="Cambria Math" w:hAnsi="Cambria Math"/>
            </w:rPr>
            <m:t>=</m:t>
          </m:r>
          <m:d>
            <m:dPr>
              <m:ctrlPr>
                <w:rPr>
                  <w:rFonts w:ascii="Cambria Math" w:hAnsi="Cambria Math"/>
                </w:rPr>
              </m:ctrlPr>
            </m:dPr>
            <m:e>
              <m:r>
                <m:rPr>
                  <m:sty m:val="p"/>
                </m:rPr>
                <w:rPr>
                  <w:rFonts w:ascii="Cambria Math" w:hAnsi="Cambria Math"/>
                </w:rPr>
                <m:t>2+0</m:t>
              </m:r>
            </m:e>
          </m:d>
          <m:r>
            <m:rPr>
              <m:sty m:val="p"/>
            </m:rPr>
            <w:rPr>
              <w:rFonts w:ascii="Cambria Math" w:hAnsi="Cambria Math"/>
            </w:rPr>
            <m:t>*2+3=7</m:t>
          </m:r>
        </m:oMath>
      </m:oMathPara>
    </w:p>
    <w:p w14:paraId="77A242A4" w14:textId="77777777" w:rsidR="007D358B" w:rsidRDefault="007D358B" w:rsidP="007D358B">
      <w:pPr>
        <w:pStyle w:val="ParaContinue"/>
      </w:pPr>
      <w:r w:rsidRPr="00F2626F">
        <w:t>Handle an Event (Update projection)</w:t>
      </w:r>
    </w:p>
    <w:p w14:paraId="26E384CA" w14:textId="77777777" w:rsidR="007D358B" w:rsidRDefault="007D358B" w:rsidP="007D358B">
      <w:pPr>
        <w:pStyle w:val="Image"/>
      </w:pPr>
      <w:r w:rsidRPr="00F2626F">
        <w:rPr>
          <w:noProof/>
        </w:rPr>
        <w:drawing>
          <wp:inline distT="0" distB="0" distL="0" distR="0" wp14:anchorId="1D1439F8" wp14:editId="3E678DF6">
            <wp:extent cx="3219273" cy="2700000"/>
            <wp:effectExtent l="0" t="0" r="0" b="5715"/>
            <wp:docPr id="1312810218" name="Picture 1" descr="A diagram of a proj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63801" name="Picture 1" descr="A diagram of a projector&#10;&#10;AI-generated content may be incorrect."/>
                    <pic:cNvPicPr/>
                  </pic:nvPicPr>
                  <pic:blipFill>
                    <a:blip r:embed="rId12"/>
                    <a:stretch>
                      <a:fillRect/>
                    </a:stretch>
                  </pic:blipFill>
                  <pic:spPr>
                    <a:xfrm>
                      <a:off x="0" y="0"/>
                      <a:ext cx="3219273" cy="2700000"/>
                    </a:xfrm>
                    <a:prstGeom prst="rect">
                      <a:avLst/>
                    </a:prstGeom>
                  </pic:spPr>
                </pic:pic>
              </a:graphicData>
            </a:graphic>
          </wp:inline>
        </w:drawing>
      </w:r>
    </w:p>
    <w:p w14:paraId="016A12ED" w14:textId="517FCD85" w:rsidR="007D358B" w:rsidRDefault="003B068C" w:rsidP="00330F41">
      <w:pPr>
        <w:pStyle w:val="FigureCaption"/>
      </w:pPr>
      <w:r w:rsidRPr="00CE0275">
        <w:t xml:space="preserve">Figure </w:t>
      </w:r>
      <w:r>
        <w:t>36</w:t>
      </w:r>
      <w:r w:rsidRPr="00CE0275">
        <w:t xml:space="preserve">: </w:t>
      </w:r>
      <w:r w:rsidR="007D358B" w:rsidRPr="007D358B">
        <w:t>Classical</w:t>
      </w:r>
      <w:r w:rsidR="007D358B">
        <w:t xml:space="preserve"> </w:t>
      </w:r>
      <w:r w:rsidR="007D358B" w:rsidRPr="008167C2">
        <w:t xml:space="preserve">CQRS and </w:t>
      </w:r>
      <w:proofErr w:type="spellStart"/>
      <w:r w:rsidR="007D358B">
        <w:t>m</w:t>
      </w:r>
      <w:r w:rsidR="007D358B" w:rsidRPr="008167C2">
        <w:t>CQRS</w:t>
      </w:r>
      <w:proofErr w:type="spellEnd"/>
      <w:r w:rsidR="007D358B" w:rsidRPr="008167C2">
        <w:t xml:space="preserve"> </w:t>
      </w:r>
      <w:r w:rsidR="007D358B" w:rsidRPr="00F2626F">
        <w:t>Handle an Event Flowchart</w:t>
      </w:r>
    </w:p>
    <w:p w14:paraId="5D64C3E5" w14:textId="77777777" w:rsidR="007D358B" w:rsidRDefault="00000000" w:rsidP="007D358B">
      <w:pPr>
        <w:pStyle w:val="DisplayFormulaUnnum"/>
      </w:pPr>
      <m:oMath>
        <m:sSub>
          <m:sSubPr>
            <m:ctrlPr>
              <w:rPr>
                <w:rFonts w:ascii="Cambria Math" w:hAnsi="Cambria Math"/>
                <w:i/>
              </w:rPr>
            </m:ctrlPr>
          </m:sSubPr>
          <m:e>
            <m:r>
              <w:rPr>
                <w:rFonts w:ascii="Cambria Math" w:hAnsi="Cambria Math"/>
              </w:rPr>
              <m:t>BCS</m:t>
            </m:r>
          </m:e>
          <m:sub>
            <m:r>
              <w:rPr>
                <w:rFonts w:ascii="Cambria Math" w:hAnsi="Cambria Math"/>
              </w:rPr>
              <m:t>1</m:t>
            </m:r>
          </m:sub>
        </m:sSub>
        <m:d>
          <m:dPr>
            <m:ctrlPr>
              <w:rPr>
                <w:rFonts w:ascii="Cambria Math" w:hAnsi="Cambria Math"/>
                <w:i/>
              </w:rPr>
            </m:ctrlPr>
          </m:dPr>
          <m:e>
            <m:r>
              <m:rPr>
                <m:sty m:val="p"/>
              </m:rPr>
              <w:rPr>
                <w:rFonts w:ascii="Cambria Math" w:hAnsi="Cambria Math"/>
                <w:szCs w:val="18"/>
              </w:rPr>
              <m:t>function call</m:t>
            </m:r>
          </m:e>
        </m:d>
        <m:r>
          <w:rPr>
            <w:rFonts w:ascii="Cambria Math" w:hAnsi="Cambria Math"/>
          </w:rPr>
          <m:t>:</m:t>
        </m:r>
      </m:oMath>
      <w:r w:rsidR="007D358B">
        <w:tab/>
      </w:r>
      <m:oMath>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=2</m:t>
        </m:r>
      </m:oMath>
    </w:p>
    <w:p w14:paraId="7DBC1210" w14:textId="77777777" w:rsidR="007D358B" w:rsidRDefault="00000000" w:rsidP="007D358B">
      <w:pPr>
        <w:pStyle w:val="DisplayFormulaUnnum"/>
      </w:pPr>
      <m:oMath>
        <m:sSub>
          <m:sSubPr>
            <m:ctrlPr>
              <w:rPr>
                <w:rFonts w:ascii="Cambria Math" w:hAnsi="Cambria Math"/>
                <w:i/>
              </w:rPr>
            </m:ctrlPr>
          </m:sSubPr>
          <m:e>
            <m:r>
              <w:rPr>
                <w:rFonts w:ascii="Cambria Math" w:hAnsi="Cambria Math"/>
              </w:rPr>
              <m:t>BCS</m:t>
            </m:r>
          </m:e>
          <m:sub>
            <m:r>
              <w:rPr>
                <w:rFonts w:ascii="Cambria Math" w:hAnsi="Cambria Math"/>
              </w:rPr>
              <m:t>2</m:t>
            </m:r>
          </m:sub>
        </m:sSub>
        <m:d>
          <m:dPr>
            <m:ctrlPr>
              <w:rPr>
                <w:rFonts w:ascii="Cambria Math" w:hAnsi="Cambria Math"/>
                <w:i/>
              </w:rPr>
            </m:ctrlPr>
          </m:dPr>
          <m:e>
            <m:r>
              <m:rPr>
                <m:sty m:val="p"/>
              </m:rPr>
              <w:rPr>
                <w:rFonts w:ascii="Cambria Math" w:hAnsi="Cambria Math"/>
                <w:szCs w:val="18"/>
              </w:rPr>
              <m:t>sequence</m:t>
            </m:r>
          </m:e>
        </m:d>
        <m:r>
          <w:rPr>
            <w:rFonts w:ascii="Cambria Math" w:hAnsi="Cambria Math"/>
          </w:rPr>
          <m:t>:</m:t>
        </m:r>
      </m:oMath>
      <w:r w:rsidR="007D358B">
        <w:tab/>
      </w:r>
      <m:oMath>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=1</m:t>
        </m:r>
      </m:oMath>
    </w:p>
    <w:p w14:paraId="330DEE5E" w14:textId="77777777" w:rsidR="007D358B" w:rsidRPr="00D32C16" w:rsidRDefault="00000000" w:rsidP="007D358B">
      <w:pPr>
        <w:pStyle w:val="DisplayFormulaUnnum"/>
      </w:pPr>
      <m:oMathPara>
        <m:oMath>
          <m:sSub>
            <m:sSubPr>
              <m:ctrlPr>
                <w:rPr>
                  <w:rFonts w:ascii="Cambria Math" w:hAnsi="Cambria Math"/>
                </w:rPr>
              </m:ctrlPr>
            </m:sSubPr>
            <m:e>
              <m:r>
                <w:rPr>
                  <w:rFonts w:ascii="Cambria Math" w:hAnsi="Cambria Math"/>
                </w:rPr>
                <m:t>W</m:t>
              </m:r>
            </m:e>
            <m:sub>
              <m:r>
                <w:rPr>
                  <w:rFonts w:ascii="Cambria Math" w:hAnsi="Cambria Math"/>
                </w:rPr>
                <m:t>A</m:t>
              </m:r>
            </m:sub>
          </m:sSub>
          <m:r>
            <m:rPr>
              <m:sty m:val="p"/>
            </m:rPr>
            <w:rPr>
              <w:rFonts w:ascii="Cambria Math" w:hAnsi="Cambria Math"/>
            </w:rPr>
            <m:t>=2+1=3</m:t>
          </m:r>
        </m:oMath>
      </m:oMathPara>
    </w:p>
    <w:p w14:paraId="387E5E0C" w14:textId="77777777" w:rsidR="007D358B" w:rsidRPr="00D32C16" w:rsidRDefault="007D358B" w:rsidP="007D358B">
      <w:pPr>
        <w:pStyle w:val="DisplayFormulaUnnum"/>
      </w:pPr>
      <m:oMathPara>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R</m:t>
              </m:r>
            </m:sub>
          </m:sSub>
          <m:r>
            <m:rPr>
              <m:sty m:val="p"/>
            </m:rPr>
            <w:rPr>
              <w:rFonts w:ascii="Cambria Math" w:hAnsi="Cambria Math"/>
            </w:rPr>
            <m:t>=</m:t>
          </m:r>
          <m:d>
            <m:dPr>
              <m:ctrlPr>
                <w:rPr>
                  <w:rFonts w:ascii="Cambria Math" w:hAnsi="Cambria Math"/>
                </w:rPr>
              </m:ctrlPr>
            </m:dPr>
            <m:e>
              <m:r>
                <m:rPr>
                  <m:sty m:val="p"/>
                </m:rPr>
                <w:rPr>
                  <w:rFonts w:ascii="Cambria Math" w:hAnsi="Cambria Math"/>
                </w:rPr>
                <m:t>1+1</m:t>
              </m:r>
            </m:e>
          </m:d>
          <m:r>
            <m:rPr>
              <m:sty m:val="p"/>
            </m:rPr>
            <w:rPr>
              <w:rFonts w:ascii="Cambria Math" w:hAnsi="Cambria Math"/>
            </w:rPr>
            <m:t>*3+3=9</m:t>
          </m:r>
        </m:oMath>
      </m:oMathPara>
    </w:p>
    <w:p w14:paraId="62EABA4A" w14:textId="6BD06567" w:rsidR="007D358B" w:rsidRDefault="007D358B" w:rsidP="007D358B">
      <w:pPr>
        <w:pStyle w:val="ParaContinue"/>
      </w:pPr>
      <w:r w:rsidRPr="007D358B">
        <w:t>Classical</w:t>
      </w:r>
      <w:r>
        <w:t xml:space="preserve"> CQRS to </w:t>
      </w:r>
      <w:proofErr w:type="spellStart"/>
      <w:r>
        <w:t>mCQRS</w:t>
      </w:r>
      <w:proofErr w:type="spellEnd"/>
      <w:r>
        <w:t xml:space="preserve"> transition complexity</w:t>
      </w:r>
    </w:p>
    <w:p w14:paraId="61F9911B" w14:textId="224F99AA" w:rsidR="007D358B" w:rsidRPr="00C8258F" w:rsidRDefault="00000000" w:rsidP="007D358B">
      <w:pPr>
        <w:pStyle w:val="DisplayFormulaUnnum"/>
      </w:pPr>
      <m:oMathPara>
        <m:oMath>
          <m:sSub>
            <m:sSubPr>
              <m:ctrlPr>
                <w:rPr>
                  <w:rFonts w:ascii="Cambria Math" w:hAnsi="Cambria Math"/>
                </w:rPr>
              </m:ctrlPr>
            </m:sSubPr>
            <m:e>
              <m:r>
                <w:rPr>
                  <w:rFonts w:ascii="Cambria Math" w:hAnsi="Cambria Math"/>
                </w:rPr>
                <m:t>ω</m:t>
              </m:r>
            </m:e>
            <m:sub>
              <m:sSub>
                <m:sSubPr>
                  <m:ctrlPr>
                    <w:rPr>
                      <w:rFonts w:ascii="Cambria Math" w:hAnsi="Cambria Math"/>
                    </w:rPr>
                  </m:ctrlPr>
                </m:sSubPr>
                <m:e>
                  <m:r>
                    <w:rPr>
                      <w:rFonts w:ascii="Cambria Math" w:hAnsi="Cambria Math"/>
                    </w:rPr>
                    <m:t>p</m:t>
                  </m:r>
                </m:e>
                <m:sub>
                  <m:r>
                    <w:rPr>
                      <w:rFonts w:ascii="Cambria Math" w:hAnsi="Cambria Math"/>
                    </w:rPr>
                    <m:t>c</m:t>
                  </m:r>
                </m:sub>
              </m:sSub>
            </m:sub>
          </m:sSub>
          <m:r>
            <m:rPr>
              <m:sty m:val="p"/>
            </m:rPr>
            <w:rPr>
              <w:rFonts w:ascii="Cambria Math" w:hAnsi="Cambria Math"/>
            </w:rPr>
            <m:t>=9+3+7+9=28</m:t>
          </m:r>
        </m:oMath>
      </m:oMathPara>
    </w:p>
    <w:p w14:paraId="3E40AC0C" w14:textId="7FDF54E7" w:rsidR="007D358B" w:rsidRPr="007D358B" w:rsidRDefault="007D358B" w:rsidP="007D358B">
      <w:pPr>
        <w:pStyle w:val="DisplayFormulaUnnum"/>
      </w:pPr>
      <m:oMathPara>
        <m:oMath>
          <m: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p</m:t>
                  </m:r>
                </m:e>
                <m:sub>
                  <m:r>
                    <w:rPr>
                      <w:rFonts w:ascii="Cambria Math" w:hAnsi="Cambria Math"/>
                    </w:rPr>
                    <m:t>c</m:t>
                  </m:r>
                </m:sub>
              </m:sSub>
            </m:sub>
          </m:sSub>
          <m:r>
            <m:rPr>
              <m:sty m:val="p"/>
            </m:rPr>
            <w:rPr>
              <w:rFonts w:ascii="Cambria Math" w:hAnsi="Cambria Math"/>
            </w:rPr>
            <m:t>*</m:t>
          </m:r>
          <m:sSub>
            <m:sSubPr>
              <m:ctrlPr>
                <w:rPr>
                  <w:rFonts w:ascii="Cambria Math" w:hAnsi="Cambria Math"/>
                </w:rPr>
              </m:ctrlPr>
            </m:sSubPr>
            <m:e>
              <m:r>
                <w:rPr>
                  <w:rFonts w:ascii="Cambria Math" w:hAnsi="Cambria Math"/>
                </w:rPr>
                <m:t>ω</m:t>
              </m:r>
            </m:e>
            <m:sub>
              <m:sSub>
                <m:sSubPr>
                  <m:ctrlPr>
                    <w:rPr>
                      <w:rFonts w:ascii="Cambria Math" w:hAnsi="Cambria Math"/>
                    </w:rPr>
                  </m:ctrlPr>
                </m:sSubPr>
                <m:e>
                  <m:r>
                    <w:rPr>
                      <w:rFonts w:ascii="Cambria Math" w:hAnsi="Cambria Math"/>
                    </w:rPr>
                    <m:t>p</m:t>
                  </m:r>
                </m:e>
                <m:sub>
                  <m:r>
                    <w:rPr>
                      <w:rFonts w:ascii="Cambria Math" w:hAnsi="Cambria Math"/>
                    </w:rPr>
                    <m:t>c</m:t>
                  </m:r>
                </m:sub>
              </m:sSub>
            </m:sub>
          </m:sSub>
          <m:r>
            <m:rPr>
              <m:sty m:val="p"/>
            </m:rPr>
            <w:rPr>
              <w:rFonts w:ascii="Cambria Math" w:hAnsi="Cambria Math"/>
            </w:rPr>
            <m:t>=</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p</m:t>
                  </m:r>
                </m:e>
                <m:sub>
                  <m:r>
                    <w:rPr>
                      <w:rFonts w:ascii="Cambria Math" w:hAnsi="Cambria Math"/>
                    </w:rPr>
                    <m:t>c</m:t>
                  </m:r>
                </m:sub>
              </m:sSub>
            </m:sub>
          </m:sSub>
          <m:r>
            <m:rPr>
              <m:sty m:val="p"/>
            </m:rPr>
            <w:rPr>
              <w:rFonts w:ascii="Cambria Math" w:hAnsi="Cambria Math"/>
            </w:rPr>
            <m:t>*28</m:t>
          </m:r>
        </m:oMath>
      </m:oMathPara>
    </w:p>
    <w:p w14:paraId="7A1C18A9" w14:textId="1C790021" w:rsidR="007D358B" w:rsidRDefault="007D358B" w:rsidP="007D358B">
      <w:pPr>
        <w:pStyle w:val="AppendixH3"/>
      </w:pPr>
      <w:r w:rsidRPr="00DA2FFE">
        <w:t>A.3</w:t>
      </w:r>
      <w:r>
        <w:t>.4</w:t>
      </w:r>
      <w:r w:rsidRPr="00DA2FFE">
        <w:t> </w:t>
      </w:r>
      <w:proofErr w:type="spellStart"/>
      <w:r>
        <w:t>mCQRS</w:t>
      </w:r>
      <w:proofErr w:type="spellEnd"/>
      <w:r>
        <w:t xml:space="preserve"> to Classical CQRS</w:t>
      </w:r>
    </w:p>
    <w:p w14:paraId="42DFF0F9" w14:textId="4810F3C1" w:rsidR="007D358B" w:rsidRDefault="00715626" w:rsidP="007D358B">
      <w:pPr>
        <w:pStyle w:val="TableCaption"/>
        <w:rPr>
          <w:sz w:val="24"/>
        </w:rPr>
      </w:pPr>
      <w:r>
        <w:rPr>
          <w:color w:val="000000" w:themeColor="text1"/>
        </w:rPr>
        <w:t xml:space="preserve">Table 12: </w:t>
      </w:r>
      <w:r w:rsidR="007D358B">
        <w:t>Command process activities matching</w:t>
      </w:r>
    </w:p>
    <w:tbl>
      <w:tblPr>
        <w:tblW w:w="0" w:type="auto"/>
        <w:jc w:val="center"/>
        <w:tblCellMar>
          <w:top w:w="15" w:type="dxa"/>
          <w:left w:w="15" w:type="dxa"/>
          <w:bottom w:w="15" w:type="dxa"/>
          <w:right w:w="15" w:type="dxa"/>
        </w:tblCellMar>
        <w:tblLook w:val="04A0" w:firstRow="1" w:lastRow="0" w:firstColumn="1" w:lastColumn="0" w:noHBand="0" w:noVBand="1"/>
      </w:tblPr>
      <w:tblGrid>
        <w:gridCol w:w="3027"/>
        <w:gridCol w:w="3484"/>
      </w:tblGrid>
      <w:tr w:rsidR="007D358B" w14:paraId="4265145F" w14:textId="77777777" w:rsidTr="007D358B">
        <w:trPr>
          <w:trHeight w:val="285"/>
          <w:tblHeader/>
          <w:jc w:val="center"/>
        </w:trPr>
        <w:tc>
          <w:tcPr>
            <w:tcW w:w="0" w:type="auto"/>
            <w:tcBorders>
              <w:top w:val="single" w:sz="4" w:space="0" w:color="000000"/>
              <w:bottom w:val="single" w:sz="4" w:space="0" w:color="000000"/>
            </w:tcBorders>
            <w:tcMar>
              <w:top w:w="0" w:type="dxa"/>
              <w:left w:w="100" w:type="dxa"/>
              <w:bottom w:w="0" w:type="dxa"/>
              <w:right w:w="100" w:type="dxa"/>
            </w:tcMar>
            <w:hideMark/>
          </w:tcPr>
          <w:p w14:paraId="242C57AD" w14:textId="77777777" w:rsidR="007D358B" w:rsidRPr="007D358B" w:rsidRDefault="007D358B" w:rsidP="007D358B">
            <w:pPr>
              <w:pStyle w:val="TableCell"/>
            </w:pPr>
            <w:proofErr w:type="spellStart"/>
            <w:r w:rsidRPr="007D358B">
              <w:t>mCQRS</w:t>
            </w:r>
            <w:proofErr w:type="spellEnd"/>
          </w:p>
        </w:tc>
        <w:tc>
          <w:tcPr>
            <w:tcW w:w="0" w:type="auto"/>
            <w:tcBorders>
              <w:top w:val="single" w:sz="4" w:space="0" w:color="000000"/>
              <w:bottom w:val="single" w:sz="4" w:space="0" w:color="000000"/>
            </w:tcBorders>
            <w:tcMar>
              <w:top w:w="0" w:type="dxa"/>
              <w:left w:w="100" w:type="dxa"/>
              <w:bottom w:w="0" w:type="dxa"/>
              <w:right w:w="100" w:type="dxa"/>
            </w:tcMar>
            <w:hideMark/>
          </w:tcPr>
          <w:p w14:paraId="542C4BCF" w14:textId="77777777" w:rsidR="007D358B" w:rsidRPr="007D358B" w:rsidRDefault="007D358B" w:rsidP="007D358B">
            <w:pPr>
              <w:pStyle w:val="TableCell"/>
            </w:pPr>
            <w:r w:rsidRPr="007D358B">
              <w:t>Classical CQRS</w:t>
            </w:r>
          </w:p>
        </w:tc>
      </w:tr>
      <w:tr w:rsidR="007D358B" w14:paraId="326837A4" w14:textId="77777777" w:rsidTr="007D358B">
        <w:trPr>
          <w:trHeight w:val="285"/>
          <w:jc w:val="center"/>
        </w:trPr>
        <w:tc>
          <w:tcPr>
            <w:tcW w:w="0" w:type="auto"/>
            <w:tcBorders>
              <w:top w:val="single" w:sz="4" w:space="0" w:color="000000"/>
            </w:tcBorders>
            <w:tcMar>
              <w:top w:w="0" w:type="dxa"/>
              <w:left w:w="100" w:type="dxa"/>
              <w:bottom w:w="0" w:type="dxa"/>
              <w:right w:w="100" w:type="dxa"/>
            </w:tcMar>
            <w:hideMark/>
          </w:tcPr>
          <w:p w14:paraId="3ACB67FD" w14:textId="77777777" w:rsidR="007D358B" w:rsidRPr="007D358B" w:rsidRDefault="007D358B" w:rsidP="007D358B">
            <w:pPr>
              <w:pStyle w:val="TableCell"/>
            </w:pPr>
            <w:r w:rsidRPr="007D358B">
              <w:t>Create command</w:t>
            </w:r>
          </w:p>
        </w:tc>
        <w:tc>
          <w:tcPr>
            <w:tcW w:w="0" w:type="auto"/>
            <w:tcBorders>
              <w:top w:val="single" w:sz="4" w:space="0" w:color="000000"/>
            </w:tcBorders>
            <w:tcMar>
              <w:top w:w="0" w:type="dxa"/>
              <w:left w:w="100" w:type="dxa"/>
              <w:bottom w:w="0" w:type="dxa"/>
              <w:right w:w="100" w:type="dxa"/>
            </w:tcMar>
            <w:hideMark/>
          </w:tcPr>
          <w:p w14:paraId="286128D5" w14:textId="77777777" w:rsidR="007D358B" w:rsidRPr="007D358B" w:rsidRDefault="007D358B" w:rsidP="007D358B">
            <w:pPr>
              <w:pStyle w:val="TableCell"/>
            </w:pPr>
            <w:r w:rsidRPr="007D358B">
              <w:t>Create command</w:t>
            </w:r>
          </w:p>
        </w:tc>
      </w:tr>
      <w:tr w:rsidR="007D358B" w14:paraId="5DD8434C" w14:textId="77777777" w:rsidTr="007D358B">
        <w:trPr>
          <w:trHeight w:val="285"/>
          <w:jc w:val="center"/>
        </w:trPr>
        <w:tc>
          <w:tcPr>
            <w:tcW w:w="0" w:type="auto"/>
            <w:tcMar>
              <w:top w:w="0" w:type="dxa"/>
              <w:left w:w="100" w:type="dxa"/>
              <w:bottom w:w="0" w:type="dxa"/>
              <w:right w:w="100" w:type="dxa"/>
            </w:tcMar>
            <w:hideMark/>
          </w:tcPr>
          <w:p w14:paraId="632B5442" w14:textId="77777777" w:rsidR="007D358B" w:rsidRPr="007D358B" w:rsidRDefault="007D358B" w:rsidP="007D358B">
            <w:pPr>
              <w:pStyle w:val="TableCell"/>
            </w:pPr>
            <w:r w:rsidRPr="007D358B">
              <w:t>Validate command</w:t>
            </w:r>
          </w:p>
        </w:tc>
        <w:tc>
          <w:tcPr>
            <w:tcW w:w="0" w:type="auto"/>
            <w:tcMar>
              <w:top w:w="0" w:type="dxa"/>
              <w:left w:w="100" w:type="dxa"/>
              <w:bottom w:w="0" w:type="dxa"/>
              <w:right w:w="100" w:type="dxa"/>
            </w:tcMar>
            <w:hideMark/>
          </w:tcPr>
          <w:p w14:paraId="104C6556" w14:textId="77777777" w:rsidR="007D358B" w:rsidRPr="007D358B" w:rsidRDefault="007D358B" w:rsidP="007D358B">
            <w:pPr>
              <w:pStyle w:val="TableCell"/>
            </w:pPr>
            <w:r w:rsidRPr="007D358B">
              <w:t>Validate command</w:t>
            </w:r>
          </w:p>
        </w:tc>
      </w:tr>
      <w:tr w:rsidR="007D358B" w14:paraId="1D7FE63C" w14:textId="77777777" w:rsidTr="007D358B">
        <w:trPr>
          <w:trHeight w:val="285"/>
          <w:jc w:val="center"/>
        </w:trPr>
        <w:tc>
          <w:tcPr>
            <w:tcW w:w="0" w:type="auto"/>
            <w:tcMar>
              <w:top w:w="0" w:type="dxa"/>
              <w:left w:w="100" w:type="dxa"/>
              <w:bottom w:w="0" w:type="dxa"/>
              <w:right w:w="100" w:type="dxa"/>
            </w:tcMar>
            <w:hideMark/>
          </w:tcPr>
          <w:p w14:paraId="4C9A9725" w14:textId="77777777" w:rsidR="007D358B" w:rsidRPr="007D358B" w:rsidRDefault="007D358B" w:rsidP="007D358B">
            <w:pPr>
              <w:pStyle w:val="TableCell"/>
            </w:pPr>
            <w:r w:rsidRPr="007D358B">
              <w:t>Route command</w:t>
            </w:r>
          </w:p>
        </w:tc>
        <w:tc>
          <w:tcPr>
            <w:tcW w:w="0" w:type="auto"/>
            <w:tcMar>
              <w:top w:w="0" w:type="dxa"/>
              <w:left w:w="100" w:type="dxa"/>
              <w:bottom w:w="0" w:type="dxa"/>
              <w:right w:w="100" w:type="dxa"/>
            </w:tcMar>
            <w:hideMark/>
          </w:tcPr>
          <w:p w14:paraId="61A54CCB" w14:textId="77777777" w:rsidR="007D358B" w:rsidRPr="007D358B" w:rsidRDefault="007D358B" w:rsidP="007D358B">
            <w:pPr>
              <w:pStyle w:val="TableCell"/>
            </w:pPr>
            <w:r w:rsidRPr="007D358B">
              <w:t>Route command</w:t>
            </w:r>
          </w:p>
        </w:tc>
      </w:tr>
      <w:tr w:rsidR="007D358B" w14:paraId="1507401B" w14:textId="77777777" w:rsidTr="007D358B">
        <w:trPr>
          <w:trHeight w:val="285"/>
          <w:jc w:val="center"/>
        </w:trPr>
        <w:tc>
          <w:tcPr>
            <w:tcW w:w="0" w:type="auto"/>
            <w:shd w:val="clear" w:color="auto" w:fill="F2F2F2"/>
            <w:tcMar>
              <w:top w:w="0" w:type="dxa"/>
              <w:left w:w="100" w:type="dxa"/>
              <w:bottom w:w="0" w:type="dxa"/>
              <w:right w:w="100" w:type="dxa"/>
            </w:tcMar>
            <w:hideMark/>
          </w:tcPr>
          <w:p w14:paraId="4EB04125" w14:textId="77777777" w:rsidR="007D358B" w:rsidRPr="007D358B" w:rsidRDefault="007D358B" w:rsidP="007D358B">
            <w:pPr>
              <w:pStyle w:val="TableCell"/>
            </w:pPr>
            <w:r w:rsidRPr="007D358B">
              <w:lastRenderedPageBreak/>
              <w:t xml:space="preserve">Fetch aggregate </w:t>
            </w:r>
            <w:proofErr w:type="spellStart"/>
            <w:r w:rsidRPr="007D358B">
              <w:t>mCQRS</w:t>
            </w:r>
            <w:proofErr w:type="spellEnd"/>
          </w:p>
        </w:tc>
        <w:tc>
          <w:tcPr>
            <w:tcW w:w="0" w:type="auto"/>
            <w:shd w:val="clear" w:color="auto" w:fill="F2F2F2"/>
            <w:tcMar>
              <w:top w:w="0" w:type="dxa"/>
              <w:left w:w="100" w:type="dxa"/>
              <w:bottom w:w="0" w:type="dxa"/>
              <w:right w:w="100" w:type="dxa"/>
            </w:tcMar>
            <w:hideMark/>
          </w:tcPr>
          <w:p w14:paraId="5AC00EDE" w14:textId="77777777" w:rsidR="007D358B" w:rsidRPr="007D358B" w:rsidRDefault="007D358B" w:rsidP="007D358B">
            <w:pPr>
              <w:pStyle w:val="TableCell"/>
            </w:pPr>
            <w:r w:rsidRPr="007D358B">
              <w:t>Fetch aggregate classical CQRS</w:t>
            </w:r>
          </w:p>
        </w:tc>
      </w:tr>
      <w:tr w:rsidR="007D358B" w14:paraId="7E8E7978" w14:textId="77777777" w:rsidTr="007D358B">
        <w:trPr>
          <w:trHeight w:val="285"/>
          <w:jc w:val="center"/>
        </w:trPr>
        <w:tc>
          <w:tcPr>
            <w:tcW w:w="0" w:type="auto"/>
            <w:tcMar>
              <w:top w:w="0" w:type="dxa"/>
              <w:left w:w="100" w:type="dxa"/>
              <w:bottom w:w="0" w:type="dxa"/>
              <w:right w:w="100" w:type="dxa"/>
            </w:tcMar>
            <w:hideMark/>
          </w:tcPr>
          <w:p w14:paraId="5232FD09" w14:textId="77777777" w:rsidR="007D358B" w:rsidRPr="007D358B" w:rsidRDefault="007D358B" w:rsidP="007D358B">
            <w:pPr>
              <w:pStyle w:val="TableCell"/>
            </w:pPr>
            <w:r w:rsidRPr="007D358B">
              <w:t>Update aggregate’s state</w:t>
            </w:r>
          </w:p>
        </w:tc>
        <w:tc>
          <w:tcPr>
            <w:tcW w:w="0" w:type="auto"/>
            <w:tcMar>
              <w:top w:w="0" w:type="dxa"/>
              <w:left w:w="100" w:type="dxa"/>
              <w:bottom w:w="0" w:type="dxa"/>
              <w:right w:w="100" w:type="dxa"/>
            </w:tcMar>
            <w:hideMark/>
          </w:tcPr>
          <w:p w14:paraId="09222913" w14:textId="77777777" w:rsidR="007D358B" w:rsidRPr="007D358B" w:rsidRDefault="007D358B" w:rsidP="007D358B">
            <w:pPr>
              <w:pStyle w:val="TableCell"/>
            </w:pPr>
            <w:r w:rsidRPr="007D358B">
              <w:t>Update aggregate’s state</w:t>
            </w:r>
          </w:p>
        </w:tc>
      </w:tr>
      <w:tr w:rsidR="007D358B" w14:paraId="7AAE1064" w14:textId="77777777" w:rsidTr="007D358B">
        <w:trPr>
          <w:trHeight w:val="285"/>
          <w:jc w:val="center"/>
        </w:trPr>
        <w:tc>
          <w:tcPr>
            <w:tcW w:w="0" w:type="auto"/>
            <w:shd w:val="clear" w:color="auto" w:fill="F2F2F2"/>
            <w:tcMar>
              <w:top w:w="0" w:type="dxa"/>
              <w:left w:w="100" w:type="dxa"/>
              <w:bottom w:w="0" w:type="dxa"/>
              <w:right w:w="100" w:type="dxa"/>
            </w:tcMar>
            <w:hideMark/>
          </w:tcPr>
          <w:p w14:paraId="3AD6D9F2" w14:textId="77777777" w:rsidR="007D358B" w:rsidRPr="007D358B" w:rsidRDefault="007D358B" w:rsidP="007D358B">
            <w:pPr>
              <w:pStyle w:val="TableCell"/>
            </w:pPr>
            <w:r w:rsidRPr="007D358B">
              <w:t>Apply events onto aggregate</w:t>
            </w:r>
          </w:p>
        </w:tc>
        <w:tc>
          <w:tcPr>
            <w:tcW w:w="0" w:type="auto"/>
            <w:shd w:val="clear" w:color="auto" w:fill="F2F2F2"/>
            <w:tcMar>
              <w:top w:w="0" w:type="dxa"/>
              <w:left w:w="100" w:type="dxa"/>
              <w:bottom w:w="0" w:type="dxa"/>
              <w:right w:w="100" w:type="dxa"/>
            </w:tcMar>
            <w:hideMark/>
          </w:tcPr>
          <w:p w14:paraId="5F73DB39" w14:textId="77777777" w:rsidR="007D358B" w:rsidRPr="007D358B" w:rsidRDefault="007D358B" w:rsidP="007D358B">
            <w:pPr>
              <w:pStyle w:val="TableCell"/>
            </w:pPr>
          </w:p>
        </w:tc>
      </w:tr>
      <w:tr w:rsidR="007D358B" w14:paraId="6403DB45" w14:textId="77777777" w:rsidTr="007D358B">
        <w:trPr>
          <w:trHeight w:val="285"/>
          <w:jc w:val="center"/>
        </w:trPr>
        <w:tc>
          <w:tcPr>
            <w:tcW w:w="0" w:type="auto"/>
            <w:shd w:val="clear" w:color="auto" w:fill="F2F2F2"/>
            <w:tcMar>
              <w:top w:w="0" w:type="dxa"/>
              <w:left w:w="100" w:type="dxa"/>
              <w:bottom w:w="0" w:type="dxa"/>
              <w:right w:w="100" w:type="dxa"/>
            </w:tcMar>
            <w:hideMark/>
          </w:tcPr>
          <w:p w14:paraId="02B7C1BF" w14:textId="77777777" w:rsidR="007D358B" w:rsidRPr="007D358B" w:rsidRDefault="007D358B" w:rsidP="007D358B">
            <w:pPr>
              <w:pStyle w:val="TableCell"/>
            </w:pPr>
            <w:r w:rsidRPr="007D358B">
              <w:t xml:space="preserve">Save aggregate </w:t>
            </w:r>
            <w:proofErr w:type="spellStart"/>
            <w:r w:rsidRPr="007D358B">
              <w:t>mCQRS</w:t>
            </w:r>
            <w:proofErr w:type="spellEnd"/>
          </w:p>
        </w:tc>
        <w:tc>
          <w:tcPr>
            <w:tcW w:w="0" w:type="auto"/>
            <w:shd w:val="clear" w:color="auto" w:fill="F2F2F2"/>
            <w:tcMar>
              <w:top w:w="0" w:type="dxa"/>
              <w:left w:w="100" w:type="dxa"/>
              <w:bottom w:w="0" w:type="dxa"/>
              <w:right w:w="100" w:type="dxa"/>
            </w:tcMar>
            <w:hideMark/>
          </w:tcPr>
          <w:p w14:paraId="5E9061C6" w14:textId="77777777" w:rsidR="007D358B" w:rsidRPr="007D358B" w:rsidRDefault="007D358B" w:rsidP="007D358B">
            <w:pPr>
              <w:pStyle w:val="TableCell"/>
            </w:pPr>
            <w:r w:rsidRPr="007D358B">
              <w:t>Save aggregate classical CQRS</w:t>
            </w:r>
          </w:p>
        </w:tc>
      </w:tr>
      <w:tr w:rsidR="007D358B" w14:paraId="73B4602F" w14:textId="77777777" w:rsidTr="007D358B">
        <w:trPr>
          <w:trHeight w:val="285"/>
          <w:jc w:val="center"/>
        </w:trPr>
        <w:tc>
          <w:tcPr>
            <w:tcW w:w="0" w:type="auto"/>
            <w:tcMar>
              <w:top w:w="0" w:type="dxa"/>
              <w:left w:w="100" w:type="dxa"/>
              <w:bottom w:w="0" w:type="dxa"/>
              <w:right w:w="100" w:type="dxa"/>
            </w:tcMar>
            <w:hideMark/>
          </w:tcPr>
          <w:p w14:paraId="02FFDDF5" w14:textId="77777777" w:rsidR="007D358B" w:rsidRPr="007D358B" w:rsidRDefault="007D358B" w:rsidP="007D358B">
            <w:pPr>
              <w:pStyle w:val="TableCell"/>
            </w:pPr>
            <w:r w:rsidRPr="007D358B">
              <w:t>Dispatch events</w:t>
            </w:r>
          </w:p>
        </w:tc>
        <w:tc>
          <w:tcPr>
            <w:tcW w:w="0" w:type="auto"/>
            <w:tcMar>
              <w:top w:w="0" w:type="dxa"/>
              <w:left w:w="100" w:type="dxa"/>
              <w:bottom w:w="0" w:type="dxa"/>
              <w:right w:w="100" w:type="dxa"/>
            </w:tcMar>
            <w:hideMark/>
          </w:tcPr>
          <w:p w14:paraId="2CF2A518" w14:textId="77777777" w:rsidR="007D358B" w:rsidRPr="007D358B" w:rsidRDefault="007D358B" w:rsidP="007D358B">
            <w:pPr>
              <w:pStyle w:val="TableCell"/>
            </w:pPr>
            <w:r w:rsidRPr="007D358B">
              <w:t>Dispatch events</w:t>
            </w:r>
          </w:p>
        </w:tc>
      </w:tr>
      <w:tr w:rsidR="007D358B" w14:paraId="735EC8B3" w14:textId="77777777" w:rsidTr="007D358B">
        <w:trPr>
          <w:trHeight w:val="285"/>
          <w:jc w:val="center"/>
        </w:trPr>
        <w:tc>
          <w:tcPr>
            <w:tcW w:w="0" w:type="auto"/>
            <w:tcMar>
              <w:top w:w="0" w:type="dxa"/>
              <w:left w:w="100" w:type="dxa"/>
              <w:bottom w:w="0" w:type="dxa"/>
              <w:right w:w="100" w:type="dxa"/>
            </w:tcMar>
            <w:hideMark/>
          </w:tcPr>
          <w:p w14:paraId="69DAF371" w14:textId="77777777" w:rsidR="007D358B" w:rsidRPr="007D358B" w:rsidRDefault="007D358B" w:rsidP="007D358B">
            <w:pPr>
              <w:pStyle w:val="TableCell"/>
            </w:pPr>
            <w:r w:rsidRPr="007D358B">
              <w:t>Route events</w:t>
            </w:r>
          </w:p>
        </w:tc>
        <w:tc>
          <w:tcPr>
            <w:tcW w:w="0" w:type="auto"/>
            <w:tcMar>
              <w:top w:w="0" w:type="dxa"/>
              <w:left w:w="100" w:type="dxa"/>
              <w:bottom w:w="0" w:type="dxa"/>
              <w:right w:w="100" w:type="dxa"/>
            </w:tcMar>
            <w:hideMark/>
          </w:tcPr>
          <w:p w14:paraId="0FBA265F" w14:textId="77777777" w:rsidR="007D358B" w:rsidRPr="007D358B" w:rsidRDefault="007D358B" w:rsidP="007D358B">
            <w:pPr>
              <w:pStyle w:val="TableCell"/>
            </w:pPr>
            <w:r w:rsidRPr="007D358B">
              <w:t>Route events</w:t>
            </w:r>
          </w:p>
        </w:tc>
      </w:tr>
      <w:tr w:rsidR="007D358B" w14:paraId="669F4668" w14:textId="77777777" w:rsidTr="007D358B">
        <w:trPr>
          <w:trHeight w:val="285"/>
          <w:jc w:val="center"/>
        </w:trPr>
        <w:tc>
          <w:tcPr>
            <w:tcW w:w="0" w:type="auto"/>
            <w:shd w:val="clear" w:color="auto" w:fill="F2F2F2"/>
            <w:tcMar>
              <w:top w:w="0" w:type="dxa"/>
              <w:left w:w="100" w:type="dxa"/>
              <w:bottom w:w="0" w:type="dxa"/>
              <w:right w:w="100" w:type="dxa"/>
            </w:tcMar>
            <w:hideMark/>
          </w:tcPr>
          <w:p w14:paraId="16467217" w14:textId="77777777" w:rsidR="007D358B" w:rsidRPr="007D358B" w:rsidRDefault="007D358B" w:rsidP="007D358B">
            <w:pPr>
              <w:pStyle w:val="TableCell"/>
            </w:pPr>
            <w:r w:rsidRPr="007D358B">
              <w:t xml:space="preserve">Handle update projection event </w:t>
            </w:r>
            <w:proofErr w:type="spellStart"/>
            <w:r w:rsidRPr="007D358B">
              <w:t>mCQRS</w:t>
            </w:r>
            <w:proofErr w:type="spellEnd"/>
          </w:p>
        </w:tc>
        <w:tc>
          <w:tcPr>
            <w:tcW w:w="0" w:type="auto"/>
            <w:shd w:val="clear" w:color="auto" w:fill="F2F2F2"/>
            <w:tcMar>
              <w:top w:w="0" w:type="dxa"/>
              <w:left w:w="100" w:type="dxa"/>
              <w:bottom w:w="0" w:type="dxa"/>
              <w:right w:w="100" w:type="dxa"/>
            </w:tcMar>
            <w:hideMark/>
          </w:tcPr>
          <w:p w14:paraId="2793A7F6" w14:textId="77777777" w:rsidR="007D358B" w:rsidRPr="007D358B" w:rsidRDefault="007D358B" w:rsidP="007D358B">
            <w:pPr>
              <w:pStyle w:val="TableCell"/>
            </w:pPr>
            <w:r w:rsidRPr="007D358B">
              <w:t>Handle update projection event classical CQRS</w:t>
            </w:r>
          </w:p>
        </w:tc>
      </w:tr>
      <w:tr w:rsidR="007D358B" w14:paraId="021A536A" w14:textId="77777777" w:rsidTr="007D358B">
        <w:trPr>
          <w:trHeight w:val="285"/>
          <w:jc w:val="center"/>
        </w:trPr>
        <w:tc>
          <w:tcPr>
            <w:tcW w:w="0" w:type="auto"/>
            <w:tcBorders>
              <w:bottom w:val="single" w:sz="4" w:space="0" w:color="000000"/>
            </w:tcBorders>
            <w:tcMar>
              <w:top w:w="0" w:type="dxa"/>
              <w:left w:w="100" w:type="dxa"/>
              <w:bottom w:w="0" w:type="dxa"/>
              <w:right w:w="100" w:type="dxa"/>
            </w:tcMar>
            <w:hideMark/>
          </w:tcPr>
          <w:p w14:paraId="075CECE9" w14:textId="77777777" w:rsidR="007D358B" w:rsidRPr="007D358B" w:rsidRDefault="007D358B" w:rsidP="007D358B">
            <w:pPr>
              <w:pStyle w:val="TableCell"/>
            </w:pPr>
            <w:r w:rsidRPr="007D358B">
              <w:t>Notify client</w:t>
            </w:r>
          </w:p>
        </w:tc>
        <w:tc>
          <w:tcPr>
            <w:tcW w:w="0" w:type="auto"/>
            <w:tcBorders>
              <w:bottom w:val="single" w:sz="4" w:space="0" w:color="000000"/>
            </w:tcBorders>
            <w:tcMar>
              <w:top w:w="0" w:type="dxa"/>
              <w:left w:w="100" w:type="dxa"/>
              <w:bottom w:w="0" w:type="dxa"/>
              <w:right w:w="100" w:type="dxa"/>
            </w:tcMar>
            <w:hideMark/>
          </w:tcPr>
          <w:p w14:paraId="12F9540E" w14:textId="77777777" w:rsidR="007D358B" w:rsidRPr="007D358B" w:rsidRDefault="007D358B" w:rsidP="007D358B">
            <w:pPr>
              <w:pStyle w:val="TableCell"/>
            </w:pPr>
            <w:r w:rsidRPr="007D358B">
              <w:t>Notify client</w:t>
            </w:r>
          </w:p>
        </w:tc>
      </w:tr>
    </w:tbl>
    <w:p w14:paraId="74D84EF7" w14:textId="77777777" w:rsidR="007D358B" w:rsidRDefault="007D358B" w:rsidP="007D358B">
      <w:pPr>
        <w:pStyle w:val="Para"/>
      </w:pPr>
      <w:r w:rsidRPr="00C8258F">
        <w:t>Fetch an Aggregate</w:t>
      </w:r>
    </w:p>
    <w:p w14:paraId="295A3CF0" w14:textId="52064374" w:rsidR="007D358B" w:rsidRDefault="007D358B" w:rsidP="007D358B">
      <w:pPr>
        <w:pStyle w:val="Image"/>
      </w:pPr>
      <w:r w:rsidRPr="007D358B">
        <w:rPr>
          <w:noProof/>
        </w:rPr>
        <w:drawing>
          <wp:inline distT="0" distB="0" distL="0" distR="0" wp14:anchorId="5556881D" wp14:editId="2EC8FFA4">
            <wp:extent cx="3448800" cy="2700379"/>
            <wp:effectExtent l="0" t="0" r="5715" b="5080"/>
            <wp:docPr id="1968855526"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55526" name="Picture 1" descr="A diagram of a process&#10;&#10;AI-generated content may be incorrect."/>
                    <pic:cNvPicPr/>
                  </pic:nvPicPr>
                  <pic:blipFill>
                    <a:blip r:embed="rId15"/>
                    <a:stretch>
                      <a:fillRect/>
                    </a:stretch>
                  </pic:blipFill>
                  <pic:spPr>
                    <a:xfrm>
                      <a:off x="0" y="0"/>
                      <a:ext cx="3448800" cy="2700379"/>
                    </a:xfrm>
                    <a:prstGeom prst="rect">
                      <a:avLst/>
                    </a:prstGeom>
                  </pic:spPr>
                </pic:pic>
              </a:graphicData>
            </a:graphic>
          </wp:inline>
        </w:drawing>
      </w:r>
    </w:p>
    <w:p w14:paraId="05E0898D" w14:textId="141A43D6" w:rsidR="007D358B" w:rsidRDefault="003B068C" w:rsidP="00330F41">
      <w:pPr>
        <w:pStyle w:val="FigureCaption"/>
      </w:pPr>
      <w:r w:rsidRPr="00CE0275">
        <w:t xml:space="preserve">Figure </w:t>
      </w:r>
      <w:r>
        <w:t>37</w:t>
      </w:r>
      <w:r w:rsidRPr="00CE0275">
        <w:t xml:space="preserve">: </w:t>
      </w:r>
      <w:proofErr w:type="spellStart"/>
      <w:r w:rsidR="007D358B">
        <w:t>m</w:t>
      </w:r>
      <w:r w:rsidR="007D358B" w:rsidRPr="008167C2">
        <w:t>CQRS</w:t>
      </w:r>
      <w:proofErr w:type="spellEnd"/>
      <w:r w:rsidR="007D358B" w:rsidRPr="008167C2">
        <w:t xml:space="preserve"> </w:t>
      </w:r>
      <w:r w:rsidR="007D358B">
        <w:t>and Classical</w:t>
      </w:r>
      <w:r w:rsidR="007D358B" w:rsidRPr="008167C2">
        <w:t xml:space="preserve"> CQRS Fetch an Aggregate Flowchart</w:t>
      </w:r>
    </w:p>
    <w:p w14:paraId="120988D8" w14:textId="77777777" w:rsidR="007D358B" w:rsidRDefault="00000000" w:rsidP="007D358B">
      <w:pPr>
        <w:pStyle w:val="DisplayFormulaUnnum"/>
      </w:pPr>
      <m:oMath>
        <m:sSub>
          <m:sSubPr>
            <m:ctrlPr>
              <w:rPr>
                <w:rFonts w:ascii="Cambria Math" w:hAnsi="Cambria Math"/>
                <w:i/>
              </w:rPr>
            </m:ctrlPr>
          </m:sSubPr>
          <m:e>
            <m:r>
              <w:rPr>
                <w:rFonts w:ascii="Cambria Math" w:hAnsi="Cambria Math"/>
              </w:rPr>
              <m:t>BCS</m:t>
            </m:r>
          </m:e>
          <m:sub>
            <m:r>
              <w:rPr>
                <w:rFonts w:ascii="Cambria Math" w:hAnsi="Cambria Math"/>
              </w:rPr>
              <m:t>1</m:t>
            </m:r>
          </m:sub>
        </m:sSub>
        <m:d>
          <m:dPr>
            <m:ctrlPr>
              <w:rPr>
                <w:rFonts w:ascii="Cambria Math" w:hAnsi="Cambria Math"/>
                <w:i/>
              </w:rPr>
            </m:ctrlPr>
          </m:dPr>
          <m:e>
            <m:r>
              <m:rPr>
                <m:sty m:val="p"/>
              </m:rPr>
              <w:rPr>
                <w:rFonts w:ascii="Cambria Math" w:hAnsi="Cambria Math"/>
                <w:szCs w:val="18"/>
              </w:rPr>
              <m:t>sequence</m:t>
            </m:r>
          </m:e>
        </m:d>
        <m:r>
          <w:rPr>
            <w:rFonts w:ascii="Cambria Math" w:hAnsi="Cambria Math"/>
          </w:rPr>
          <m:t>:</m:t>
        </m:r>
      </m:oMath>
      <w:r w:rsidR="007D358B">
        <w:tab/>
      </w:r>
      <m:oMath>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=1</m:t>
        </m:r>
      </m:oMath>
    </w:p>
    <w:p w14:paraId="3591339D" w14:textId="77777777" w:rsidR="007D358B" w:rsidRDefault="00000000" w:rsidP="007D358B">
      <w:pPr>
        <w:pStyle w:val="DisplayFormulaUnnum"/>
      </w:pPr>
      <m:oMath>
        <m:sSub>
          <m:sSubPr>
            <m:ctrlPr>
              <w:rPr>
                <w:rFonts w:ascii="Cambria Math" w:hAnsi="Cambria Math"/>
                <w:i/>
              </w:rPr>
            </m:ctrlPr>
          </m:sSubPr>
          <m:e>
            <m:r>
              <w:rPr>
                <w:rFonts w:ascii="Cambria Math" w:hAnsi="Cambria Math"/>
              </w:rPr>
              <m:t>BCS</m:t>
            </m:r>
          </m:e>
          <m:sub>
            <m:r>
              <w:rPr>
                <w:rFonts w:ascii="Cambria Math" w:hAnsi="Cambria Math"/>
              </w:rPr>
              <m:t>2</m:t>
            </m:r>
          </m:sub>
        </m:sSub>
        <m:d>
          <m:dPr>
            <m:ctrlPr>
              <w:rPr>
                <w:rFonts w:ascii="Cambria Math" w:hAnsi="Cambria Math"/>
                <w:i/>
              </w:rPr>
            </m:ctrlPr>
          </m:dPr>
          <m:e>
            <m:r>
              <m:rPr>
                <m:sty m:val="p"/>
              </m:rPr>
              <w:rPr>
                <w:rFonts w:ascii="Cambria Math" w:hAnsi="Cambria Math"/>
                <w:szCs w:val="18"/>
              </w:rPr>
              <m:t>function call</m:t>
            </m:r>
          </m:e>
        </m:d>
        <m:r>
          <w:rPr>
            <w:rFonts w:ascii="Cambria Math" w:hAnsi="Cambria Math"/>
          </w:rPr>
          <m:t>:</m:t>
        </m:r>
      </m:oMath>
      <w:r w:rsidR="007D358B">
        <w:tab/>
      </w:r>
      <m:oMath>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=2</m:t>
        </m:r>
      </m:oMath>
    </w:p>
    <w:p w14:paraId="2E7FC2B5" w14:textId="013CD20B" w:rsidR="007D358B" w:rsidRDefault="00000000" w:rsidP="007D358B">
      <w:pPr>
        <w:pStyle w:val="DisplayFormulaUnnum"/>
      </w:pPr>
      <m:oMath>
        <m:sSub>
          <m:sSubPr>
            <m:ctrlPr>
              <w:rPr>
                <w:rFonts w:ascii="Cambria Math" w:hAnsi="Cambria Math"/>
                <w:i/>
              </w:rPr>
            </m:ctrlPr>
          </m:sSubPr>
          <m:e>
            <m:r>
              <w:rPr>
                <w:rFonts w:ascii="Cambria Math" w:hAnsi="Cambria Math"/>
              </w:rPr>
              <m:t>BCS</m:t>
            </m:r>
          </m:e>
          <m:sub>
            <m:r>
              <w:rPr>
                <w:rFonts w:ascii="Cambria Math" w:hAnsi="Cambria Math"/>
              </w:rPr>
              <m:t>3</m:t>
            </m:r>
          </m:sub>
        </m:sSub>
        <m:d>
          <m:dPr>
            <m:ctrlPr>
              <w:rPr>
                <w:rFonts w:ascii="Cambria Math" w:hAnsi="Cambria Math"/>
                <w:i/>
              </w:rPr>
            </m:ctrlPr>
          </m:dPr>
          <m:e>
            <m:r>
              <m:rPr>
                <m:sty m:val="p"/>
              </m:rPr>
              <w:rPr>
                <w:rFonts w:ascii="Cambria Math" w:hAnsi="Cambria Math"/>
                <w:szCs w:val="18"/>
              </w:rPr>
              <m:t>iteration</m:t>
            </m:r>
          </m:e>
        </m:d>
        <m:r>
          <w:rPr>
            <w:rFonts w:ascii="Cambria Math" w:hAnsi="Cambria Math"/>
          </w:rPr>
          <m:t>:</m:t>
        </m:r>
      </m:oMath>
      <w:r w:rsidR="007D358B">
        <w:tab/>
      </w:r>
      <m:oMath>
        <m:sSub>
          <m:sSubPr>
            <m:ctrlPr>
              <w:rPr>
                <w:rFonts w:ascii="Cambria Math" w:hAnsi="Cambria Math"/>
              </w:rPr>
            </m:ctrlPr>
          </m:sSubPr>
          <m:e>
            <m:r>
              <w:rPr>
                <w:rFonts w:ascii="Cambria Math" w:hAnsi="Cambria Math"/>
              </w:rPr>
              <m:t>W</m:t>
            </m:r>
          </m:e>
          <m:sub>
            <m:r>
              <w:rPr>
                <w:rFonts w:ascii="Cambria Math" w:hAnsi="Cambria Math"/>
              </w:rPr>
              <m:t>3</m:t>
            </m:r>
          </m:sub>
        </m:sSub>
        <m:r>
          <m:rPr>
            <m:sty m:val="p"/>
          </m:rPr>
          <w:rPr>
            <w:rFonts w:ascii="Cambria Math" w:hAnsi="Cambria Math"/>
          </w:rPr>
          <m:t>=3</m:t>
        </m:r>
      </m:oMath>
    </w:p>
    <w:p w14:paraId="316484EE" w14:textId="0EF479BA" w:rsidR="007D358B" w:rsidRDefault="00000000" w:rsidP="007D358B">
      <w:pPr>
        <w:pStyle w:val="DisplayFormulaUnnum"/>
      </w:pPr>
      <m:oMath>
        <m:sSub>
          <m:sSubPr>
            <m:ctrlPr>
              <w:rPr>
                <w:rFonts w:ascii="Cambria Math" w:hAnsi="Cambria Math"/>
                <w:i/>
              </w:rPr>
            </m:ctrlPr>
          </m:sSubPr>
          <m:e>
            <m:r>
              <w:rPr>
                <w:rFonts w:ascii="Cambria Math" w:hAnsi="Cambria Math"/>
              </w:rPr>
              <m:t>BCS</m:t>
            </m:r>
          </m:e>
          <m:sub>
            <m:r>
              <w:rPr>
                <w:rFonts w:ascii="Cambria Math" w:hAnsi="Cambria Math"/>
              </w:rPr>
              <m:t>4</m:t>
            </m:r>
          </m:sub>
        </m:sSub>
        <m:d>
          <m:dPr>
            <m:ctrlPr>
              <w:rPr>
                <w:rFonts w:ascii="Cambria Math" w:hAnsi="Cambria Math"/>
                <w:i/>
              </w:rPr>
            </m:ctrlPr>
          </m:dPr>
          <m:e>
            <m:r>
              <m:rPr>
                <m:sty m:val="p"/>
              </m:rPr>
              <w:rPr>
                <w:rFonts w:ascii="Cambria Math" w:hAnsi="Cambria Math"/>
                <w:szCs w:val="18"/>
              </w:rPr>
              <m:t>branch</m:t>
            </m:r>
          </m:e>
        </m:d>
        <m:r>
          <w:rPr>
            <w:rFonts w:ascii="Cambria Math" w:hAnsi="Cambria Math"/>
          </w:rPr>
          <m:t>:</m:t>
        </m:r>
      </m:oMath>
      <w:r w:rsidR="007D358B">
        <w:tab/>
      </w:r>
      <w:r w:rsidR="007D358B">
        <w:tab/>
      </w:r>
      <m:oMath>
        <m:sSub>
          <m:sSubPr>
            <m:ctrlPr>
              <w:rPr>
                <w:rFonts w:ascii="Cambria Math" w:hAnsi="Cambria Math"/>
              </w:rPr>
            </m:ctrlPr>
          </m:sSubPr>
          <m:e>
            <m:r>
              <w:rPr>
                <w:rFonts w:ascii="Cambria Math" w:hAnsi="Cambria Math"/>
              </w:rPr>
              <m:t>W</m:t>
            </m:r>
          </m:e>
          <m:sub>
            <m:r>
              <w:rPr>
                <w:rFonts w:ascii="Cambria Math" w:hAnsi="Cambria Math"/>
              </w:rPr>
              <m:t>4</m:t>
            </m:r>
          </m:sub>
        </m:sSub>
        <m:r>
          <m:rPr>
            <m:sty m:val="p"/>
          </m:rPr>
          <w:rPr>
            <w:rFonts w:ascii="Cambria Math" w:hAnsi="Cambria Math"/>
          </w:rPr>
          <m:t>=2</m:t>
        </m:r>
      </m:oMath>
    </w:p>
    <w:p w14:paraId="784C7CCB" w14:textId="37BD036C" w:rsidR="007D358B" w:rsidRDefault="00000000" w:rsidP="007D358B">
      <w:pPr>
        <w:pStyle w:val="DisplayFormulaUnnum"/>
      </w:pPr>
      <m:oMath>
        <m:sSub>
          <m:sSubPr>
            <m:ctrlPr>
              <w:rPr>
                <w:rFonts w:ascii="Cambria Math" w:hAnsi="Cambria Math"/>
                <w:i/>
              </w:rPr>
            </m:ctrlPr>
          </m:sSubPr>
          <m:e>
            <m:r>
              <w:rPr>
                <w:rFonts w:ascii="Cambria Math" w:hAnsi="Cambria Math"/>
              </w:rPr>
              <m:t>BCS</m:t>
            </m:r>
          </m:e>
          <m:sub>
            <m:r>
              <w:rPr>
                <w:rFonts w:ascii="Cambria Math" w:hAnsi="Cambria Math"/>
              </w:rPr>
              <m:t>5</m:t>
            </m:r>
          </m:sub>
        </m:sSub>
        <m:d>
          <m:dPr>
            <m:ctrlPr>
              <w:rPr>
                <w:rFonts w:ascii="Cambria Math" w:hAnsi="Cambria Math"/>
                <w:i/>
              </w:rPr>
            </m:ctrlPr>
          </m:dPr>
          <m:e>
            <m:r>
              <m:rPr>
                <m:sty m:val="p"/>
              </m:rPr>
              <w:rPr>
                <w:rFonts w:ascii="Cambria Math" w:hAnsi="Cambria Math"/>
                <w:szCs w:val="18"/>
              </w:rPr>
              <m:t>fsequence</m:t>
            </m:r>
          </m:e>
        </m:d>
        <m:r>
          <w:rPr>
            <w:rFonts w:ascii="Cambria Math" w:hAnsi="Cambria Math"/>
          </w:rPr>
          <m:t>:</m:t>
        </m:r>
      </m:oMath>
      <w:r w:rsidR="007D358B">
        <w:tab/>
      </w:r>
      <m:oMath>
        <m:sSub>
          <m:sSubPr>
            <m:ctrlPr>
              <w:rPr>
                <w:rFonts w:ascii="Cambria Math" w:hAnsi="Cambria Math"/>
              </w:rPr>
            </m:ctrlPr>
          </m:sSubPr>
          <m:e>
            <m:r>
              <w:rPr>
                <w:rFonts w:ascii="Cambria Math" w:hAnsi="Cambria Math"/>
              </w:rPr>
              <m:t>W</m:t>
            </m:r>
          </m:e>
          <m:sub>
            <m:r>
              <w:rPr>
                <w:rFonts w:ascii="Cambria Math" w:hAnsi="Cambria Math"/>
              </w:rPr>
              <m:t>5</m:t>
            </m:r>
          </m:sub>
        </m:sSub>
        <m:r>
          <m:rPr>
            <m:sty m:val="p"/>
          </m:rPr>
          <w:rPr>
            <w:rFonts w:ascii="Cambria Math" w:hAnsi="Cambria Math"/>
          </w:rPr>
          <m:t>=1</m:t>
        </m:r>
      </m:oMath>
    </w:p>
    <w:p w14:paraId="55815004" w14:textId="12FB4982" w:rsidR="007D358B" w:rsidRPr="00D32C16" w:rsidRDefault="00000000" w:rsidP="007D358B">
      <w:pPr>
        <w:pStyle w:val="DisplayFormulaUnnum"/>
      </w:pPr>
      <m:oMathPara>
        <m:oMath>
          <m:sSub>
            <m:sSubPr>
              <m:ctrlPr>
                <w:rPr>
                  <w:rFonts w:ascii="Cambria Math" w:hAnsi="Cambria Math"/>
                </w:rPr>
              </m:ctrlPr>
            </m:sSubPr>
            <m:e>
              <m:r>
                <w:rPr>
                  <w:rFonts w:ascii="Cambria Math" w:hAnsi="Cambria Math"/>
                </w:rPr>
                <m:t>W</m:t>
              </m:r>
            </m:e>
            <m:sub>
              <m:r>
                <w:rPr>
                  <w:rFonts w:ascii="Cambria Math" w:hAnsi="Cambria Math"/>
                </w:rPr>
                <m:t>A</m:t>
              </m:r>
            </m:sub>
          </m:sSub>
          <m:r>
            <m:rPr>
              <m:sty m:val="p"/>
            </m:rPr>
            <w:rPr>
              <w:rFonts w:ascii="Cambria Math" w:hAnsi="Cambria Math"/>
            </w:rPr>
            <m:t>=1</m:t>
          </m:r>
          <m:r>
            <w:rPr>
              <w:rFonts w:ascii="Cambria Math" w:hAnsi="Cambria Math"/>
            </w:rPr>
            <m:t>+2+3+2+1=9</m:t>
          </m:r>
        </m:oMath>
      </m:oMathPara>
    </w:p>
    <w:p w14:paraId="5CE79679" w14:textId="3B9FD11E" w:rsidR="007D358B" w:rsidRPr="007D358B" w:rsidRDefault="007D358B" w:rsidP="007D358B">
      <w:pPr>
        <w:pStyle w:val="DisplayFormulaUnnum"/>
      </w:pPr>
      <m:oMathPara>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R</m:t>
              </m:r>
            </m:sub>
          </m:sSub>
          <m:r>
            <m:rPr>
              <m:sty m:val="p"/>
            </m:rPr>
            <w:rPr>
              <w:rFonts w:ascii="Cambria Math" w:hAnsi="Cambria Math"/>
            </w:rPr>
            <m:t>=</m:t>
          </m:r>
          <m:d>
            <m:dPr>
              <m:ctrlPr>
                <w:rPr>
                  <w:rFonts w:ascii="Cambria Math" w:hAnsi="Cambria Math"/>
                </w:rPr>
              </m:ctrlPr>
            </m:dPr>
            <m:e>
              <m:r>
                <m:rPr>
                  <m:sty m:val="p"/>
                </m:rPr>
                <w:rPr>
                  <w:rFonts w:ascii="Cambria Math" w:hAnsi="Cambria Math"/>
                </w:rPr>
                <m:t>1+1</m:t>
              </m:r>
            </m:e>
          </m:d>
          <m:r>
            <m:rPr>
              <m:sty m:val="p"/>
            </m:rPr>
            <w:rPr>
              <w:rFonts w:ascii="Cambria Math" w:hAnsi="Cambria Math"/>
            </w:rPr>
            <m:t>*9+2=20</m:t>
          </m:r>
        </m:oMath>
      </m:oMathPara>
    </w:p>
    <w:p w14:paraId="3B8484D0" w14:textId="77777777" w:rsidR="007D358B" w:rsidRDefault="007D358B" w:rsidP="007D358B">
      <w:pPr>
        <w:pStyle w:val="Para"/>
      </w:pPr>
      <w:r w:rsidRPr="00F2626F">
        <w:t>Apply events onto an Aggregate</w:t>
      </w:r>
    </w:p>
    <w:p w14:paraId="65E7E5C5" w14:textId="77777777" w:rsidR="007D358B" w:rsidRPr="00F2626F" w:rsidRDefault="007D358B" w:rsidP="007D358B">
      <w:pPr>
        <w:pStyle w:val="Para"/>
      </w:pPr>
      <w:r w:rsidRPr="00F2626F">
        <w:lastRenderedPageBreak/>
        <w:t xml:space="preserve">There is no </w:t>
      </w:r>
      <w:r w:rsidRPr="007D358B">
        <w:t>Classical</w:t>
      </w:r>
      <w:r>
        <w:t xml:space="preserve"> </w:t>
      </w:r>
      <w:r w:rsidRPr="00F2626F">
        <w:t>CQRS implementation for this activity.</w:t>
      </w:r>
    </w:p>
    <w:p w14:paraId="0C6697FA" w14:textId="711F8C6C" w:rsidR="007D358B" w:rsidRDefault="00E15D0D" w:rsidP="007D358B">
      <w:pPr>
        <w:pStyle w:val="Image"/>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"https://lh7-rt.googleusercontent.com/docsz/AD_4nXd8MsLwZoLGapN0HdTOmdhwwuvKEaF2Kj9H5jgKnTw5BgUqoF0LAMlYKapG-FMvfAoQknQkGSJBBH-8aVthr5qxEQBs_XpvitFGLsTaU37HxS7tQ5MNU3sgqZenTteGgShR_ej6?key=_N1ianER3u7AXLqKkvsfG0P9"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47DD5021" wp14:editId="47177B38">
            <wp:extent cx="1636889" cy="1238148"/>
            <wp:effectExtent l="0" t="0" r="1905" b="0"/>
            <wp:docPr id="1848557823" name="Picture 2" descr="A diagram of events and a diagram of ev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57823" name="Picture 2" descr="A diagram of events and a diagram of event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0169" cy="1248193"/>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56E10A64" w14:textId="374F55B1" w:rsidR="007D358B" w:rsidRDefault="003B068C" w:rsidP="00330F41">
      <w:pPr>
        <w:pStyle w:val="FigureCaption"/>
      </w:pPr>
      <w:r w:rsidRPr="00CE0275">
        <w:t xml:space="preserve">Figure </w:t>
      </w:r>
      <w:r>
        <w:t>38</w:t>
      </w:r>
      <w:r w:rsidRPr="00CE0275">
        <w:t xml:space="preserve">: </w:t>
      </w:r>
      <w:proofErr w:type="spellStart"/>
      <w:r w:rsidR="007D358B" w:rsidRPr="00F2626F">
        <w:t>mCQRS</w:t>
      </w:r>
      <w:proofErr w:type="spellEnd"/>
      <w:r w:rsidR="007D358B" w:rsidRPr="00F2626F">
        <w:t xml:space="preserve"> Apply events onto an Aggregate Flowchart</w:t>
      </w:r>
    </w:p>
    <w:p w14:paraId="229F03E0" w14:textId="533007C2" w:rsidR="007D358B" w:rsidRPr="00F2626F" w:rsidRDefault="007D358B" w:rsidP="007D358B">
      <w:pPr>
        <w:pStyle w:val="DisplayFormulaUnnum"/>
        <w:rPr>
          <w:i/>
          <w:lang w:val="ru-RU"/>
        </w:rPr>
      </w:pPr>
      <m:oMathPara>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R</m:t>
              </m:r>
            </m:sub>
          </m:sSub>
          <m:r>
            <m:rPr>
              <m:sty m:val="p"/>
            </m:rPr>
            <w:rPr>
              <w:rFonts w:ascii="Cambria Math" w:hAnsi="Cambria Math"/>
            </w:rPr>
            <m:t>=1</m:t>
          </m:r>
        </m:oMath>
      </m:oMathPara>
    </w:p>
    <w:p w14:paraId="49646AD6" w14:textId="77777777" w:rsidR="007D358B" w:rsidRDefault="007D358B" w:rsidP="007D358B">
      <w:pPr>
        <w:pStyle w:val="ParaContinue"/>
      </w:pPr>
      <w:r>
        <w:t>Save an Aggregate</w:t>
      </w:r>
    </w:p>
    <w:p w14:paraId="2C637201" w14:textId="51658755" w:rsidR="007D358B" w:rsidRDefault="00E15D0D" w:rsidP="007D358B">
      <w:pPr>
        <w:pStyle w:val="Image"/>
      </w:pPr>
      <w:r w:rsidRPr="00E15D0D">
        <w:rPr>
          <w:noProof/>
        </w:rPr>
        <w:drawing>
          <wp:inline distT="0" distB="0" distL="0" distR="0" wp14:anchorId="3F05AB3C" wp14:editId="56200748">
            <wp:extent cx="2861734" cy="3209977"/>
            <wp:effectExtent l="0" t="0" r="0" b="3175"/>
            <wp:docPr id="586289189"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89189" name="Picture 1" descr="A diagram of a flowchart&#10;&#10;AI-generated content may be incorrect."/>
                    <pic:cNvPicPr/>
                  </pic:nvPicPr>
                  <pic:blipFill>
                    <a:blip r:embed="rId17"/>
                    <a:stretch>
                      <a:fillRect/>
                    </a:stretch>
                  </pic:blipFill>
                  <pic:spPr>
                    <a:xfrm>
                      <a:off x="0" y="0"/>
                      <a:ext cx="2874382" cy="3224164"/>
                    </a:xfrm>
                    <a:prstGeom prst="rect">
                      <a:avLst/>
                    </a:prstGeom>
                  </pic:spPr>
                </pic:pic>
              </a:graphicData>
            </a:graphic>
          </wp:inline>
        </w:drawing>
      </w:r>
    </w:p>
    <w:p w14:paraId="7E19572B" w14:textId="7F493DDF" w:rsidR="007D358B" w:rsidRDefault="003B068C" w:rsidP="00330F41">
      <w:pPr>
        <w:pStyle w:val="FigureCaption"/>
      </w:pPr>
      <w:r w:rsidRPr="00CE0275">
        <w:t xml:space="preserve">Figure </w:t>
      </w:r>
      <w:r>
        <w:t>39</w:t>
      </w:r>
      <w:r w:rsidRPr="00CE0275">
        <w:t xml:space="preserve">: </w:t>
      </w:r>
      <w:proofErr w:type="spellStart"/>
      <w:r w:rsidR="00E15D0D">
        <w:t>m</w:t>
      </w:r>
      <w:r w:rsidR="00E15D0D" w:rsidRPr="008167C2">
        <w:t>CQRS</w:t>
      </w:r>
      <w:proofErr w:type="spellEnd"/>
      <w:r w:rsidR="00E15D0D" w:rsidRPr="008167C2">
        <w:t xml:space="preserve"> </w:t>
      </w:r>
      <w:r w:rsidR="00E15D0D">
        <w:t xml:space="preserve">and </w:t>
      </w:r>
      <w:r w:rsidR="007D358B" w:rsidRPr="007D358B">
        <w:t>Classical</w:t>
      </w:r>
      <w:r w:rsidR="007D358B">
        <w:t xml:space="preserve"> </w:t>
      </w:r>
      <w:r w:rsidR="007D358B" w:rsidRPr="008167C2">
        <w:t xml:space="preserve">CQRS </w:t>
      </w:r>
      <w:r w:rsidR="007D358B">
        <w:t>Save</w:t>
      </w:r>
      <w:r w:rsidR="007D358B" w:rsidRPr="008167C2">
        <w:t xml:space="preserve"> an Aggregate Flowchart</w:t>
      </w:r>
    </w:p>
    <w:p w14:paraId="2D31FF6A" w14:textId="23608DBE" w:rsidR="007D358B" w:rsidRDefault="00000000" w:rsidP="007D358B">
      <w:pPr>
        <w:pStyle w:val="DisplayFormulaUnnum"/>
      </w:pPr>
      <m:oMath>
        <m:sSub>
          <m:sSubPr>
            <m:ctrlPr>
              <w:rPr>
                <w:rFonts w:ascii="Cambria Math" w:hAnsi="Cambria Math"/>
                <w:i/>
              </w:rPr>
            </m:ctrlPr>
          </m:sSubPr>
          <m:e>
            <m:r>
              <w:rPr>
                <w:rFonts w:ascii="Cambria Math" w:hAnsi="Cambria Math"/>
              </w:rPr>
              <m:t>BCS</m:t>
            </m:r>
          </m:e>
          <m:sub>
            <m:r>
              <w:rPr>
                <w:rFonts w:ascii="Cambria Math" w:hAnsi="Cambria Math"/>
              </w:rPr>
              <m:t>1</m:t>
            </m:r>
          </m:sub>
        </m:sSub>
        <m:d>
          <m:dPr>
            <m:ctrlPr>
              <w:rPr>
                <w:rFonts w:ascii="Cambria Math" w:hAnsi="Cambria Math"/>
                <w:i/>
              </w:rPr>
            </m:ctrlPr>
          </m:dPr>
          <m:e>
            <m:r>
              <m:rPr>
                <m:sty m:val="p"/>
              </m:rPr>
              <w:rPr>
                <w:rFonts w:ascii="Cambria Math" w:hAnsi="Cambria Math"/>
                <w:szCs w:val="18"/>
              </w:rPr>
              <m:t>branch</m:t>
            </m:r>
          </m:e>
        </m:d>
        <m:r>
          <w:rPr>
            <w:rFonts w:ascii="Cambria Math" w:hAnsi="Cambria Math"/>
          </w:rPr>
          <m:t>:</m:t>
        </m:r>
      </m:oMath>
      <w:r w:rsidR="00E15D0D">
        <w:tab/>
      </w:r>
      <w:r w:rsidR="007D358B">
        <w:tab/>
      </w:r>
      <m:oMath>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=2</m:t>
        </m:r>
      </m:oMath>
    </w:p>
    <w:p w14:paraId="3B53A6B8" w14:textId="264C5E9E" w:rsidR="00E15D0D" w:rsidRDefault="00000000" w:rsidP="00E15D0D">
      <w:pPr>
        <w:pStyle w:val="DisplayFormulaUnnum"/>
      </w:pPr>
      <m:oMath>
        <m:sSub>
          <m:sSubPr>
            <m:ctrlPr>
              <w:rPr>
                <w:rFonts w:ascii="Cambria Math" w:hAnsi="Cambria Math"/>
                <w:i/>
              </w:rPr>
            </m:ctrlPr>
          </m:sSubPr>
          <m:e>
            <m:r>
              <w:rPr>
                <w:rFonts w:ascii="Cambria Math" w:hAnsi="Cambria Math"/>
              </w:rPr>
              <m:t>BCS</m:t>
            </m:r>
          </m:e>
          <m:sub>
            <m:r>
              <w:rPr>
                <w:rFonts w:ascii="Cambria Math" w:hAnsi="Cambria Math"/>
              </w:rPr>
              <m:t>2</m:t>
            </m:r>
          </m:sub>
        </m:sSub>
        <m:d>
          <m:dPr>
            <m:ctrlPr>
              <w:rPr>
                <w:rFonts w:ascii="Cambria Math" w:hAnsi="Cambria Math"/>
                <w:i/>
              </w:rPr>
            </m:ctrlPr>
          </m:dPr>
          <m:e>
            <m:r>
              <m:rPr>
                <m:sty m:val="p"/>
              </m:rPr>
              <w:rPr>
                <w:rFonts w:ascii="Cambria Math" w:hAnsi="Cambria Math"/>
                <w:szCs w:val="18"/>
              </w:rPr>
              <m:t>sequence</m:t>
            </m:r>
          </m:e>
        </m:d>
        <m:r>
          <w:rPr>
            <w:rFonts w:ascii="Cambria Math" w:hAnsi="Cambria Math"/>
          </w:rPr>
          <m:t>:</m:t>
        </m:r>
      </m:oMath>
      <w:r w:rsidR="00E15D0D">
        <w:tab/>
      </w:r>
      <m:oMath>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=1</m:t>
        </m:r>
      </m:oMath>
    </w:p>
    <w:p w14:paraId="72C82973" w14:textId="34E300DC" w:rsidR="00E15D0D" w:rsidRDefault="00000000" w:rsidP="00E15D0D">
      <w:pPr>
        <w:pStyle w:val="DisplayFormulaUnnum"/>
      </w:pPr>
      <m:oMath>
        <m:sSub>
          <m:sSubPr>
            <m:ctrlPr>
              <w:rPr>
                <w:rFonts w:ascii="Cambria Math" w:hAnsi="Cambria Math"/>
                <w:i/>
              </w:rPr>
            </m:ctrlPr>
          </m:sSubPr>
          <m:e>
            <m:r>
              <w:rPr>
                <w:rFonts w:ascii="Cambria Math" w:hAnsi="Cambria Math"/>
              </w:rPr>
              <m:t>BCS</m:t>
            </m:r>
          </m:e>
          <m:sub>
            <m:r>
              <w:rPr>
                <w:rFonts w:ascii="Cambria Math" w:hAnsi="Cambria Math"/>
              </w:rPr>
              <m:t>3</m:t>
            </m:r>
          </m:sub>
        </m:sSub>
        <m:d>
          <m:dPr>
            <m:ctrlPr>
              <w:rPr>
                <w:rFonts w:ascii="Cambria Math" w:hAnsi="Cambria Math"/>
                <w:i/>
              </w:rPr>
            </m:ctrlPr>
          </m:dPr>
          <m:e>
            <m:r>
              <m:rPr>
                <m:sty m:val="p"/>
              </m:rPr>
              <w:rPr>
                <w:rFonts w:ascii="Cambria Math" w:hAnsi="Cambria Math"/>
                <w:szCs w:val="18"/>
              </w:rPr>
              <m:t>function call</m:t>
            </m:r>
          </m:e>
        </m:d>
        <m:r>
          <w:rPr>
            <w:rFonts w:ascii="Cambria Math" w:hAnsi="Cambria Math"/>
          </w:rPr>
          <m:t>:</m:t>
        </m:r>
      </m:oMath>
      <w:r w:rsidR="00E15D0D">
        <w:tab/>
      </w:r>
      <m:oMath>
        <m:sSub>
          <m:sSubPr>
            <m:ctrlPr>
              <w:rPr>
                <w:rFonts w:ascii="Cambria Math" w:hAnsi="Cambria Math"/>
              </w:rPr>
            </m:ctrlPr>
          </m:sSubPr>
          <m:e>
            <m:r>
              <w:rPr>
                <w:rFonts w:ascii="Cambria Math" w:hAnsi="Cambria Math"/>
              </w:rPr>
              <m:t>W</m:t>
            </m:r>
          </m:e>
          <m:sub>
            <m:r>
              <w:rPr>
                <w:rFonts w:ascii="Cambria Math" w:hAnsi="Cambria Math"/>
              </w:rPr>
              <m:t>3</m:t>
            </m:r>
          </m:sub>
        </m:sSub>
        <m:r>
          <m:rPr>
            <m:sty m:val="p"/>
          </m:rPr>
          <w:rPr>
            <w:rFonts w:ascii="Cambria Math" w:hAnsi="Cambria Math"/>
          </w:rPr>
          <m:t>=2</m:t>
        </m:r>
      </m:oMath>
    </w:p>
    <w:p w14:paraId="72204379" w14:textId="0BF98C54" w:rsidR="007D358B" w:rsidRPr="00D32C16" w:rsidRDefault="00000000" w:rsidP="007D358B">
      <w:pPr>
        <w:pStyle w:val="DisplayFormulaUnnum"/>
      </w:pPr>
      <m:oMathPara>
        <m:oMath>
          <m:sSub>
            <m:sSubPr>
              <m:ctrlPr>
                <w:rPr>
                  <w:rFonts w:ascii="Cambria Math" w:hAnsi="Cambria Math"/>
                </w:rPr>
              </m:ctrlPr>
            </m:sSubPr>
            <m:e>
              <m:r>
                <w:rPr>
                  <w:rFonts w:ascii="Cambria Math" w:hAnsi="Cambria Math"/>
                </w:rPr>
                <m:t>W</m:t>
              </m:r>
            </m:e>
            <m:sub>
              <m:r>
                <w:rPr>
                  <w:rFonts w:ascii="Cambria Math" w:hAnsi="Cambria Math"/>
                </w:rPr>
                <m:t>A</m:t>
              </m:r>
            </m:sub>
          </m:sSub>
          <m:r>
            <m:rPr>
              <m:sty m:val="p"/>
            </m:rPr>
            <w:rPr>
              <w:rFonts w:ascii="Cambria Math" w:hAnsi="Cambria Math"/>
            </w:rPr>
            <m:t>=2+1+2=5</m:t>
          </m:r>
        </m:oMath>
      </m:oMathPara>
    </w:p>
    <w:p w14:paraId="5AC95B1D" w14:textId="37357BD6" w:rsidR="007D358B" w:rsidRPr="00F2626F" w:rsidRDefault="007D358B" w:rsidP="007D358B">
      <w:pPr>
        <w:pStyle w:val="DisplayFormulaUnnum"/>
      </w:pPr>
      <m:oMathPara>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R</m:t>
              </m:r>
            </m:sub>
          </m:sSub>
          <m:r>
            <m:rPr>
              <m:sty m:val="p"/>
            </m:rPr>
            <w:rPr>
              <w:rFonts w:ascii="Cambria Math" w:hAnsi="Cambria Math"/>
            </w:rPr>
            <m:t>=</m:t>
          </m:r>
          <m:d>
            <m:dPr>
              <m:ctrlPr>
                <w:rPr>
                  <w:rFonts w:ascii="Cambria Math" w:hAnsi="Cambria Math"/>
                </w:rPr>
              </m:ctrlPr>
            </m:dPr>
            <m:e>
              <m:r>
                <m:rPr>
                  <m:sty m:val="p"/>
                </m:rPr>
                <w:rPr>
                  <w:rFonts w:ascii="Cambria Math" w:hAnsi="Cambria Math"/>
                </w:rPr>
                <m:t>1+0</m:t>
              </m:r>
            </m:e>
          </m:d>
          <m:r>
            <m:rPr>
              <m:sty m:val="p"/>
            </m:rPr>
            <w:rPr>
              <w:rFonts w:ascii="Cambria Math" w:hAnsi="Cambria Math"/>
            </w:rPr>
            <m:t>*5+1=6</m:t>
          </m:r>
        </m:oMath>
      </m:oMathPara>
    </w:p>
    <w:p w14:paraId="79B93F6C" w14:textId="77777777" w:rsidR="007D358B" w:rsidRDefault="007D358B" w:rsidP="007D358B">
      <w:pPr>
        <w:pStyle w:val="ParaContinue"/>
      </w:pPr>
      <w:r w:rsidRPr="00F2626F">
        <w:lastRenderedPageBreak/>
        <w:t>Handle an Event (Update projection)</w:t>
      </w:r>
    </w:p>
    <w:p w14:paraId="52C314E9" w14:textId="51C016E3" w:rsidR="007D358B" w:rsidRDefault="00777E72" w:rsidP="007D358B">
      <w:pPr>
        <w:pStyle w:val="Image"/>
      </w:pPr>
      <w:r w:rsidRPr="00777E72">
        <w:rPr>
          <w:noProof/>
        </w:rPr>
        <w:drawing>
          <wp:inline distT="0" distB="0" distL="0" distR="0" wp14:anchorId="513AD1E4" wp14:editId="450B21BD">
            <wp:extent cx="2686756" cy="2311653"/>
            <wp:effectExtent l="0" t="0" r="5715" b="0"/>
            <wp:docPr id="1903594692" name="Picture 1" descr="A diagram of a proj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94692" name="Picture 1" descr="A diagram of a projector&#10;&#10;AI-generated content may be incorrect."/>
                    <pic:cNvPicPr/>
                  </pic:nvPicPr>
                  <pic:blipFill>
                    <a:blip r:embed="rId18"/>
                    <a:stretch>
                      <a:fillRect/>
                    </a:stretch>
                  </pic:blipFill>
                  <pic:spPr>
                    <a:xfrm>
                      <a:off x="0" y="0"/>
                      <a:ext cx="2712350" cy="2333673"/>
                    </a:xfrm>
                    <a:prstGeom prst="rect">
                      <a:avLst/>
                    </a:prstGeom>
                  </pic:spPr>
                </pic:pic>
              </a:graphicData>
            </a:graphic>
          </wp:inline>
        </w:drawing>
      </w:r>
    </w:p>
    <w:p w14:paraId="21060018" w14:textId="5EA1689C" w:rsidR="007D358B" w:rsidRDefault="003B068C" w:rsidP="00330F41">
      <w:pPr>
        <w:pStyle w:val="FigureCaption"/>
      </w:pPr>
      <w:r w:rsidRPr="00CE0275">
        <w:t xml:space="preserve">Figure </w:t>
      </w:r>
      <w:r>
        <w:t>40</w:t>
      </w:r>
      <w:r w:rsidRPr="00CE0275">
        <w:t xml:space="preserve">: </w:t>
      </w:r>
      <w:proofErr w:type="spellStart"/>
      <w:r w:rsidR="00777E72">
        <w:t>m</w:t>
      </w:r>
      <w:r w:rsidR="00777E72" w:rsidRPr="008167C2">
        <w:t>CQRS</w:t>
      </w:r>
      <w:proofErr w:type="spellEnd"/>
      <w:r w:rsidR="00777E72" w:rsidRPr="008167C2">
        <w:t xml:space="preserve"> </w:t>
      </w:r>
      <w:r w:rsidR="00777E72">
        <w:t xml:space="preserve">and </w:t>
      </w:r>
      <w:r w:rsidR="007D358B" w:rsidRPr="007D358B">
        <w:t>Classical</w:t>
      </w:r>
      <w:r w:rsidR="007D358B">
        <w:t xml:space="preserve"> </w:t>
      </w:r>
      <w:r w:rsidR="007D358B" w:rsidRPr="008167C2">
        <w:t xml:space="preserve">CQRS </w:t>
      </w:r>
      <w:r w:rsidR="007D358B" w:rsidRPr="00F2626F">
        <w:t>Handle an Event Flowchart</w:t>
      </w:r>
    </w:p>
    <w:p w14:paraId="7E3E5D33" w14:textId="77777777" w:rsidR="007D358B" w:rsidRDefault="00000000" w:rsidP="007D358B">
      <w:pPr>
        <w:pStyle w:val="DisplayFormulaUnnum"/>
      </w:pPr>
      <m:oMath>
        <m:sSub>
          <m:sSubPr>
            <m:ctrlPr>
              <w:rPr>
                <w:rFonts w:ascii="Cambria Math" w:hAnsi="Cambria Math"/>
                <w:i/>
              </w:rPr>
            </m:ctrlPr>
          </m:sSubPr>
          <m:e>
            <m:r>
              <w:rPr>
                <w:rFonts w:ascii="Cambria Math" w:hAnsi="Cambria Math"/>
              </w:rPr>
              <m:t>BCS</m:t>
            </m:r>
          </m:e>
          <m:sub>
            <m:r>
              <w:rPr>
                <w:rFonts w:ascii="Cambria Math" w:hAnsi="Cambria Math"/>
              </w:rPr>
              <m:t>1</m:t>
            </m:r>
          </m:sub>
        </m:sSub>
        <m:d>
          <m:dPr>
            <m:ctrlPr>
              <w:rPr>
                <w:rFonts w:ascii="Cambria Math" w:hAnsi="Cambria Math"/>
                <w:i/>
              </w:rPr>
            </m:ctrlPr>
          </m:dPr>
          <m:e>
            <m:r>
              <m:rPr>
                <m:sty m:val="p"/>
              </m:rPr>
              <w:rPr>
                <w:rFonts w:ascii="Cambria Math" w:hAnsi="Cambria Math"/>
                <w:szCs w:val="18"/>
              </w:rPr>
              <m:t>function call</m:t>
            </m:r>
          </m:e>
        </m:d>
        <m:r>
          <w:rPr>
            <w:rFonts w:ascii="Cambria Math" w:hAnsi="Cambria Math"/>
          </w:rPr>
          <m:t>:</m:t>
        </m:r>
      </m:oMath>
      <w:r w:rsidR="007D358B">
        <w:tab/>
      </w:r>
      <m:oMath>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=2</m:t>
        </m:r>
      </m:oMath>
    </w:p>
    <w:p w14:paraId="398A6E7B" w14:textId="110A8332" w:rsidR="007D358B" w:rsidRDefault="00000000" w:rsidP="007D358B">
      <w:pPr>
        <w:pStyle w:val="DisplayFormulaUnnum"/>
      </w:pPr>
      <m:oMath>
        <m:sSub>
          <m:sSubPr>
            <m:ctrlPr>
              <w:rPr>
                <w:rFonts w:ascii="Cambria Math" w:hAnsi="Cambria Math"/>
                <w:i/>
              </w:rPr>
            </m:ctrlPr>
          </m:sSubPr>
          <m:e>
            <m:r>
              <w:rPr>
                <w:rFonts w:ascii="Cambria Math" w:hAnsi="Cambria Math"/>
              </w:rPr>
              <m:t>BCS</m:t>
            </m:r>
          </m:e>
          <m:sub>
            <m:r>
              <w:rPr>
                <w:rFonts w:ascii="Cambria Math" w:hAnsi="Cambria Math"/>
              </w:rPr>
              <m:t>2</m:t>
            </m:r>
          </m:sub>
        </m:sSub>
        <m:d>
          <m:dPr>
            <m:ctrlPr>
              <w:rPr>
                <w:rFonts w:ascii="Cambria Math" w:hAnsi="Cambria Math"/>
                <w:i/>
              </w:rPr>
            </m:ctrlPr>
          </m:dPr>
          <m:e>
            <m:r>
              <m:rPr>
                <m:sty m:val="p"/>
              </m:rPr>
              <w:rPr>
                <w:rFonts w:ascii="Cambria Math" w:hAnsi="Cambria Math"/>
                <w:szCs w:val="18"/>
              </w:rPr>
              <m:t>branch</m:t>
            </m:r>
          </m:e>
        </m:d>
        <m:r>
          <w:rPr>
            <w:rFonts w:ascii="Cambria Math" w:hAnsi="Cambria Math"/>
          </w:rPr>
          <m:t>:</m:t>
        </m:r>
      </m:oMath>
      <w:r w:rsidR="00777E72">
        <w:tab/>
      </w:r>
      <w:r w:rsidR="007D358B">
        <w:tab/>
      </w:r>
      <m:oMath>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=2</m:t>
        </m:r>
      </m:oMath>
    </w:p>
    <w:p w14:paraId="444CBE72" w14:textId="73A6ED54" w:rsidR="00777E72" w:rsidRDefault="00000000" w:rsidP="00777E72">
      <w:pPr>
        <w:pStyle w:val="DisplayFormulaUnnum"/>
      </w:pPr>
      <m:oMath>
        <m:sSub>
          <m:sSubPr>
            <m:ctrlPr>
              <w:rPr>
                <w:rFonts w:ascii="Cambria Math" w:hAnsi="Cambria Math"/>
                <w:i/>
              </w:rPr>
            </m:ctrlPr>
          </m:sSubPr>
          <m:e>
            <m:r>
              <w:rPr>
                <w:rFonts w:ascii="Cambria Math" w:hAnsi="Cambria Math"/>
              </w:rPr>
              <m:t>BCS</m:t>
            </m:r>
          </m:e>
          <m:sub>
            <m:r>
              <w:rPr>
                <w:rFonts w:ascii="Cambria Math" w:hAnsi="Cambria Math"/>
              </w:rPr>
              <m:t>1</m:t>
            </m:r>
          </m:sub>
        </m:sSub>
        <m:d>
          <m:dPr>
            <m:ctrlPr>
              <w:rPr>
                <w:rFonts w:ascii="Cambria Math" w:hAnsi="Cambria Math"/>
                <w:i/>
              </w:rPr>
            </m:ctrlPr>
          </m:dPr>
          <m:e>
            <m:r>
              <m:rPr>
                <m:sty m:val="p"/>
              </m:rPr>
              <w:rPr>
                <w:rFonts w:ascii="Cambria Math" w:hAnsi="Cambria Math"/>
                <w:szCs w:val="18"/>
              </w:rPr>
              <m:t>sequence</m:t>
            </m:r>
          </m:e>
        </m:d>
        <m:r>
          <w:rPr>
            <w:rFonts w:ascii="Cambria Math" w:hAnsi="Cambria Math"/>
          </w:rPr>
          <m:t>:</m:t>
        </m:r>
      </m:oMath>
      <w:r w:rsidR="00777E72">
        <w:tab/>
      </w:r>
      <m:oMath>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=1</m:t>
        </m:r>
      </m:oMath>
    </w:p>
    <w:p w14:paraId="0EBD2F64" w14:textId="728B8E5E" w:rsidR="007D358B" w:rsidRPr="00D32C16" w:rsidRDefault="00000000" w:rsidP="007D358B">
      <w:pPr>
        <w:pStyle w:val="DisplayFormulaUnnum"/>
      </w:pPr>
      <m:oMathPara>
        <m:oMath>
          <m:sSub>
            <m:sSubPr>
              <m:ctrlPr>
                <w:rPr>
                  <w:rFonts w:ascii="Cambria Math" w:hAnsi="Cambria Math"/>
                </w:rPr>
              </m:ctrlPr>
            </m:sSubPr>
            <m:e>
              <m:r>
                <w:rPr>
                  <w:rFonts w:ascii="Cambria Math" w:hAnsi="Cambria Math"/>
                </w:rPr>
                <m:t>W</m:t>
              </m:r>
            </m:e>
            <m:sub>
              <m:r>
                <w:rPr>
                  <w:rFonts w:ascii="Cambria Math" w:hAnsi="Cambria Math"/>
                </w:rPr>
                <m:t>A</m:t>
              </m:r>
            </m:sub>
          </m:sSub>
          <m:r>
            <m:rPr>
              <m:sty m:val="p"/>
            </m:rPr>
            <w:rPr>
              <w:rFonts w:ascii="Cambria Math" w:hAnsi="Cambria Math"/>
            </w:rPr>
            <m:t>=2+2+1=5</m:t>
          </m:r>
        </m:oMath>
      </m:oMathPara>
    </w:p>
    <w:p w14:paraId="0ACFC67B" w14:textId="68930B23" w:rsidR="007D358B" w:rsidRPr="00D32C16" w:rsidRDefault="007D358B" w:rsidP="007D358B">
      <w:pPr>
        <w:pStyle w:val="DisplayFormulaUnnum"/>
      </w:pPr>
      <m:oMathPara>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R</m:t>
              </m:r>
            </m:sub>
          </m:sSub>
          <m:r>
            <m:rPr>
              <m:sty m:val="p"/>
            </m:rPr>
            <w:rPr>
              <w:rFonts w:ascii="Cambria Math" w:hAnsi="Cambria Math"/>
            </w:rPr>
            <m:t>=</m:t>
          </m:r>
          <m:d>
            <m:dPr>
              <m:ctrlPr>
                <w:rPr>
                  <w:rFonts w:ascii="Cambria Math" w:hAnsi="Cambria Math"/>
                </w:rPr>
              </m:ctrlPr>
            </m:dPr>
            <m:e>
              <m:r>
                <m:rPr>
                  <m:sty m:val="p"/>
                </m:rPr>
                <w:rPr>
                  <w:rFonts w:ascii="Cambria Math" w:hAnsi="Cambria Math"/>
                </w:rPr>
                <m:t>1+1</m:t>
              </m:r>
            </m:e>
          </m:d>
          <m:r>
            <m:rPr>
              <m:sty m:val="p"/>
            </m:rPr>
            <w:rPr>
              <w:rFonts w:ascii="Cambria Math" w:hAnsi="Cambria Math"/>
            </w:rPr>
            <m:t>*5+2=12</m:t>
          </m:r>
        </m:oMath>
      </m:oMathPara>
    </w:p>
    <w:p w14:paraId="5FFE042B" w14:textId="77777777" w:rsidR="007D358B" w:rsidRDefault="007D358B" w:rsidP="007D358B">
      <w:pPr>
        <w:pStyle w:val="ParaContinue"/>
      </w:pPr>
      <w:r w:rsidRPr="007D358B">
        <w:t>Classical</w:t>
      </w:r>
      <w:r>
        <w:t xml:space="preserve"> CQRS to </w:t>
      </w:r>
      <w:proofErr w:type="spellStart"/>
      <w:r>
        <w:t>mCQRS</w:t>
      </w:r>
      <w:proofErr w:type="spellEnd"/>
      <w:r>
        <w:t xml:space="preserve"> transition complexity</w:t>
      </w:r>
    </w:p>
    <w:p w14:paraId="2EF2DB43" w14:textId="04B5546F" w:rsidR="007D358B" w:rsidRPr="00C8258F" w:rsidRDefault="00000000" w:rsidP="007D358B">
      <w:pPr>
        <w:pStyle w:val="DisplayFormulaUnnum"/>
      </w:pPr>
      <m:oMathPara>
        <m:oMath>
          <m:sSub>
            <m:sSubPr>
              <m:ctrlPr>
                <w:rPr>
                  <w:rFonts w:ascii="Cambria Math" w:hAnsi="Cambria Math"/>
                </w:rPr>
              </m:ctrlPr>
            </m:sSubPr>
            <m:e>
              <m:r>
                <w:rPr>
                  <w:rFonts w:ascii="Cambria Math" w:hAnsi="Cambria Math"/>
                </w:rPr>
                <m:t>ω</m:t>
              </m:r>
            </m:e>
            <m:sub>
              <m:sSub>
                <m:sSubPr>
                  <m:ctrlPr>
                    <w:rPr>
                      <w:rFonts w:ascii="Cambria Math" w:hAnsi="Cambria Math"/>
                    </w:rPr>
                  </m:ctrlPr>
                </m:sSubPr>
                <m:e>
                  <m:r>
                    <w:rPr>
                      <w:rFonts w:ascii="Cambria Math" w:hAnsi="Cambria Math"/>
                    </w:rPr>
                    <m:t>p</m:t>
                  </m:r>
                </m:e>
                <m:sub>
                  <m:r>
                    <w:rPr>
                      <w:rFonts w:ascii="Cambria Math" w:hAnsi="Cambria Math"/>
                    </w:rPr>
                    <m:t>c</m:t>
                  </m:r>
                </m:sub>
              </m:sSub>
            </m:sub>
          </m:sSub>
          <m:r>
            <m:rPr>
              <m:sty m:val="p"/>
            </m:rPr>
            <w:rPr>
              <w:rFonts w:ascii="Cambria Math" w:hAnsi="Cambria Math"/>
            </w:rPr>
            <m:t>=20+1+6+12=39</m:t>
          </m:r>
        </m:oMath>
      </m:oMathPara>
    </w:p>
    <w:p w14:paraId="35D2538F" w14:textId="488B20E0" w:rsidR="007D358B" w:rsidRPr="007D358B" w:rsidRDefault="007D358B" w:rsidP="007D358B">
      <w:pPr>
        <w:pStyle w:val="DisplayFormulaUnnum"/>
      </w:pPr>
      <m:oMathPara>
        <m:oMath>
          <m: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p</m:t>
                  </m:r>
                </m:e>
                <m:sub>
                  <m:r>
                    <w:rPr>
                      <w:rFonts w:ascii="Cambria Math" w:hAnsi="Cambria Math"/>
                    </w:rPr>
                    <m:t>c</m:t>
                  </m:r>
                </m:sub>
              </m:sSub>
            </m:sub>
          </m:sSub>
          <m:r>
            <m:rPr>
              <m:sty m:val="p"/>
            </m:rPr>
            <w:rPr>
              <w:rFonts w:ascii="Cambria Math" w:hAnsi="Cambria Math"/>
            </w:rPr>
            <m:t>*</m:t>
          </m:r>
          <m:sSub>
            <m:sSubPr>
              <m:ctrlPr>
                <w:rPr>
                  <w:rFonts w:ascii="Cambria Math" w:hAnsi="Cambria Math"/>
                </w:rPr>
              </m:ctrlPr>
            </m:sSubPr>
            <m:e>
              <m:r>
                <w:rPr>
                  <w:rFonts w:ascii="Cambria Math" w:hAnsi="Cambria Math"/>
                </w:rPr>
                <m:t>ω</m:t>
              </m:r>
            </m:e>
            <m:sub>
              <m:sSub>
                <m:sSubPr>
                  <m:ctrlPr>
                    <w:rPr>
                      <w:rFonts w:ascii="Cambria Math" w:hAnsi="Cambria Math"/>
                    </w:rPr>
                  </m:ctrlPr>
                </m:sSubPr>
                <m:e>
                  <m:r>
                    <w:rPr>
                      <w:rFonts w:ascii="Cambria Math" w:hAnsi="Cambria Math"/>
                    </w:rPr>
                    <m:t>p</m:t>
                  </m:r>
                </m:e>
                <m:sub>
                  <m:r>
                    <w:rPr>
                      <w:rFonts w:ascii="Cambria Math" w:hAnsi="Cambria Math"/>
                    </w:rPr>
                    <m:t>c</m:t>
                  </m:r>
                </m:sub>
              </m:sSub>
            </m:sub>
          </m:sSub>
          <m:r>
            <m:rPr>
              <m:sty m:val="p"/>
            </m:rPr>
            <w:rPr>
              <w:rFonts w:ascii="Cambria Math" w:hAnsi="Cambria Math"/>
            </w:rPr>
            <m:t>=</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p</m:t>
                  </m:r>
                </m:e>
                <m:sub>
                  <m:r>
                    <w:rPr>
                      <w:rFonts w:ascii="Cambria Math" w:hAnsi="Cambria Math"/>
                    </w:rPr>
                    <m:t>c</m:t>
                  </m:r>
                </m:sub>
              </m:sSub>
            </m:sub>
          </m:sSub>
          <m:r>
            <m:rPr>
              <m:sty m:val="p"/>
            </m:rPr>
            <w:rPr>
              <w:rFonts w:ascii="Cambria Math" w:hAnsi="Cambria Math"/>
            </w:rPr>
            <m:t>*39</m:t>
          </m:r>
        </m:oMath>
      </m:oMathPara>
    </w:p>
    <w:p w14:paraId="3E79BE3D" w14:textId="3FE6A47D" w:rsidR="00777E72" w:rsidRDefault="00777E72" w:rsidP="00777E72">
      <w:pPr>
        <w:pStyle w:val="AppendixH3"/>
      </w:pPr>
      <w:r w:rsidRPr="00DA2FFE">
        <w:t>A.3</w:t>
      </w:r>
      <w:r>
        <w:t>.4</w:t>
      </w:r>
      <w:r w:rsidRPr="00DA2FFE">
        <w:t> </w:t>
      </w:r>
      <w:r>
        <w:t>Summary</w:t>
      </w:r>
    </w:p>
    <w:p w14:paraId="01AC3A6E" w14:textId="2C14291F" w:rsidR="00777E72" w:rsidRDefault="00715626" w:rsidP="00777E72">
      <w:pPr>
        <w:pStyle w:val="TableCaption"/>
        <w:rPr>
          <w:sz w:val="24"/>
        </w:rPr>
      </w:pPr>
      <w:r>
        <w:rPr>
          <w:color w:val="000000" w:themeColor="text1"/>
        </w:rPr>
        <w:t xml:space="preserve">Table 13: </w:t>
      </w:r>
      <w:r w:rsidR="00777E72">
        <w:t>Command process activities matching</w:t>
      </w:r>
    </w:p>
    <w:tbl>
      <w:tblPr>
        <w:tblW w:w="0" w:type="auto"/>
        <w:jc w:val="center"/>
        <w:tblCellMar>
          <w:top w:w="15" w:type="dxa"/>
          <w:left w:w="15" w:type="dxa"/>
          <w:bottom w:w="15" w:type="dxa"/>
          <w:right w:w="15" w:type="dxa"/>
        </w:tblCellMar>
        <w:tblLook w:val="04A0" w:firstRow="1" w:lastRow="0" w:firstColumn="1" w:lastColumn="0" w:noHBand="0" w:noVBand="1"/>
      </w:tblPr>
      <w:tblGrid>
        <w:gridCol w:w="2432"/>
        <w:gridCol w:w="3551"/>
      </w:tblGrid>
      <w:tr w:rsidR="00777E72" w14:paraId="5128EF13" w14:textId="77777777" w:rsidTr="00777E72">
        <w:trPr>
          <w:trHeight w:val="285"/>
          <w:jc w:val="center"/>
        </w:trPr>
        <w:tc>
          <w:tcPr>
            <w:tcW w:w="0" w:type="auto"/>
            <w:tcBorders>
              <w:top w:val="single" w:sz="4" w:space="0" w:color="000000"/>
              <w:bottom w:val="single" w:sz="4" w:space="0" w:color="000000"/>
            </w:tcBorders>
            <w:tcMar>
              <w:top w:w="0" w:type="dxa"/>
              <w:left w:w="100" w:type="dxa"/>
              <w:bottom w:w="0" w:type="dxa"/>
              <w:right w:w="100" w:type="dxa"/>
            </w:tcMar>
            <w:hideMark/>
          </w:tcPr>
          <w:p w14:paraId="09B3955F" w14:textId="77777777" w:rsidR="00777E72" w:rsidRDefault="00777E72" w:rsidP="00777E72">
            <w:pPr>
              <w:pStyle w:val="TableCell"/>
              <w:rPr>
                <w:sz w:val="24"/>
                <w:szCs w:val="24"/>
              </w:rPr>
            </w:pPr>
            <w:r>
              <w:t>Transition</w:t>
            </w:r>
          </w:p>
        </w:tc>
        <w:tc>
          <w:tcPr>
            <w:tcW w:w="0" w:type="auto"/>
            <w:tcBorders>
              <w:top w:val="single" w:sz="4" w:space="0" w:color="000000"/>
              <w:bottom w:val="single" w:sz="4" w:space="0" w:color="000000"/>
            </w:tcBorders>
            <w:tcMar>
              <w:top w:w="0" w:type="dxa"/>
              <w:left w:w="100" w:type="dxa"/>
              <w:bottom w:w="0" w:type="dxa"/>
              <w:right w:w="100" w:type="dxa"/>
            </w:tcMar>
            <w:hideMark/>
          </w:tcPr>
          <w:p w14:paraId="49760EF7" w14:textId="77777777" w:rsidR="00777E72" w:rsidRDefault="00777E72" w:rsidP="00777E72">
            <w:pPr>
              <w:pStyle w:val="TableCell"/>
            </w:pPr>
            <w:r>
              <w:t>Command process transition complexity (CWU)</w:t>
            </w:r>
          </w:p>
        </w:tc>
      </w:tr>
      <w:tr w:rsidR="00777E72" w14:paraId="3DB74149" w14:textId="77777777" w:rsidTr="00777E72">
        <w:trPr>
          <w:trHeight w:val="285"/>
          <w:jc w:val="center"/>
        </w:trPr>
        <w:tc>
          <w:tcPr>
            <w:tcW w:w="0" w:type="auto"/>
            <w:tcBorders>
              <w:top w:val="single" w:sz="4" w:space="0" w:color="000000"/>
            </w:tcBorders>
            <w:tcMar>
              <w:top w:w="0" w:type="dxa"/>
              <w:left w:w="100" w:type="dxa"/>
              <w:bottom w:w="0" w:type="dxa"/>
              <w:right w:w="100" w:type="dxa"/>
            </w:tcMar>
            <w:hideMark/>
          </w:tcPr>
          <w:p w14:paraId="2A688179" w14:textId="77777777" w:rsidR="00777E72" w:rsidRDefault="00777E72" w:rsidP="00777E72">
            <w:pPr>
              <w:pStyle w:val="TableCell"/>
            </w:pPr>
            <w:r>
              <w:t>Pure CQRS to Classical CQRS</w:t>
            </w:r>
          </w:p>
        </w:tc>
        <w:tc>
          <w:tcPr>
            <w:tcW w:w="0" w:type="auto"/>
            <w:tcBorders>
              <w:top w:val="single" w:sz="4" w:space="0" w:color="000000"/>
            </w:tcBorders>
            <w:tcMar>
              <w:top w:w="0" w:type="dxa"/>
              <w:left w:w="100" w:type="dxa"/>
              <w:bottom w:w="0" w:type="dxa"/>
              <w:right w:w="100" w:type="dxa"/>
            </w:tcMar>
            <w:hideMark/>
          </w:tcPr>
          <w:p w14:paraId="063BC312" w14:textId="77777777" w:rsidR="00777E72" w:rsidRDefault="00777E72" w:rsidP="00777E72">
            <w:pPr>
              <w:pStyle w:val="TableCell"/>
            </w:pPr>
            <w:r>
              <w:t>12</w:t>
            </w:r>
          </w:p>
        </w:tc>
      </w:tr>
      <w:tr w:rsidR="00777E72" w14:paraId="68B6683C" w14:textId="77777777" w:rsidTr="00777E72">
        <w:trPr>
          <w:trHeight w:val="285"/>
          <w:jc w:val="center"/>
        </w:trPr>
        <w:tc>
          <w:tcPr>
            <w:tcW w:w="0" w:type="auto"/>
            <w:tcMar>
              <w:top w:w="0" w:type="dxa"/>
              <w:left w:w="100" w:type="dxa"/>
              <w:bottom w:w="0" w:type="dxa"/>
              <w:right w:w="100" w:type="dxa"/>
            </w:tcMar>
            <w:hideMark/>
          </w:tcPr>
          <w:p w14:paraId="3A506CC1" w14:textId="77777777" w:rsidR="00777E72" w:rsidRDefault="00777E72" w:rsidP="00777E72">
            <w:pPr>
              <w:pStyle w:val="TableCell"/>
            </w:pPr>
            <w:r>
              <w:t xml:space="preserve">Pure CQRS to </w:t>
            </w:r>
            <w:proofErr w:type="spellStart"/>
            <w:r>
              <w:t>mCQRS</w:t>
            </w:r>
            <w:proofErr w:type="spellEnd"/>
          </w:p>
        </w:tc>
        <w:tc>
          <w:tcPr>
            <w:tcW w:w="0" w:type="auto"/>
            <w:tcMar>
              <w:top w:w="0" w:type="dxa"/>
              <w:left w:w="100" w:type="dxa"/>
              <w:bottom w:w="0" w:type="dxa"/>
              <w:right w:w="100" w:type="dxa"/>
            </w:tcMar>
            <w:hideMark/>
          </w:tcPr>
          <w:p w14:paraId="3A68FCC8" w14:textId="77777777" w:rsidR="00777E72" w:rsidRDefault="00777E72" w:rsidP="00777E72">
            <w:pPr>
              <w:pStyle w:val="TableCell"/>
            </w:pPr>
            <w:r>
              <w:t>26</w:t>
            </w:r>
          </w:p>
        </w:tc>
      </w:tr>
      <w:tr w:rsidR="00777E72" w14:paraId="5EFE0670" w14:textId="77777777" w:rsidTr="00777E72">
        <w:trPr>
          <w:trHeight w:val="285"/>
          <w:jc w:val="center"/>
        </w:trPr>
        <w:tc>
          <w:tcPr>
            <w:tcW w:w="0" w:type="auto"/>
            <w:tcMar>
              <w:top w:w="0" w:type="dxa"/>
              <w:left w:w="100" w:type="dxa"/>
              <w:bottom w:w="0" w:type="dxa"/>
              <w:right w:w="100" w:type="dxa"/>
            </w:tcMar>
            <w:hideMark/>
          </w:tcPr>
          <w:p w14:paraId="38C9AEFF" w14:textId="77777777" w:rsidR="00777E72" w:rsidRDefault="00777E72" w:rsidP="00777E72">
            <w:pPr>
              <w:pStyle w:val="TableCell"/>
            </w:pPr>
            <w:r>
              <w:t xml:space="preserve">Classical CQRS to </w:t>
            </w:r>
            <w:proofErr w:type="spellStart"/>
            <w:r>
              <w:t>mCQRS</w:t>
            </w:r>
            <w:proofErr w:type="spellEnd"/>
          </w:p>
        </w:tc>
        <w:tc>
          <w:tcPr>
            <w:tcW w:w="0" w:type="auto"/>
            <w:tcMar>
              <w:top w:w="0" w:type="dxa"/>
              <w:left w:w="100" w:type="dxa"/>
              <w:bottom w:w="0" w:type="dxa"/>
              <w:right w:w="100" w:type="dxa"/>
            </w:tcMar>
            <w:hideMark/>
          </w:tcPr>
          <w:p w14:paraId="2C4B4760" w14:textId="77777777" w:rsidR="00777E72" w:rsidRDefault="00777E72" w:rsidP="00777E72">
            <w:pPr>
              <w:pStyle w:val="TableCell"/>
            </w:pPr>
            <w:r>
              <w:t>28</w:t>
            </w:r>
          </w:p>
        </w:tc>
      </w:tr>
      <w:tr w:rsidR="00777E72" w14:paraId="5EEE06BA" w14:textId="77777777" w:rsidTr="00777E72">
        <w:trPr>
          <w:trHeight w:val="285"/>
          <w:jc w:val="center"/>
        </w:trPr>
        <w:tc>
          <w:tcPr>
            <w:tcW w:w="0" w:type="auto"/>
            <w:tcBorders>
              <w:bottom w:val="single" w:sz="4" w:space="0" w:color="000000"/>
            </w:tcBorders>
            <w:tcMar>
              <w:top w:w="0" w:type="dxa"/>
              <w:left w:w="100" w:type="dxa"/>
              <w:bottom w:w="0" w:type="dxa"/>
              <w:right w:w="100" w:type="dxa"/>
            </w:tcMar>
            <w:hideMark/>
          </w:tcPr>
          <w:p w14:paraId="5249EB5A" w14:textId="77777777" w:rsidR="00777E72" w:rsidRDefault="00777E72" w:rsidP="00777E72">
            <w:pPr>
              <w:pStyle w:val="TableCell"/>
            </w:pPr>
            <w:proofErr w:type="spellStart"/>
            <w:r>
              <w:t>mCQRS</w:t>
            </w:r>
            <w:proofErr w:type="spellEnd"/>
            <w:r>
              <w:t xml:space="preserve"> to Classical CQRS</w:t>
            </w:r>
          </w:p>
        </w:tc>
        <w:tc>
          <w:tcPr>
            <w:tcW w:w="0" w:type="auto"/>
            <w:tcBorders>
              <w:bottom w:val="single" w:sz="4" w:space="0" w:color="000000"/>
            </w:tcBorders>
            <w:tcMar>
              <w:top w:w="0" w:type="dxa"/>
              <w:left w:w="100" w:type="dxa"/>
              <w:bottom w:w="0" w:type="dxa"/>
              <w:right w:w="100" w:type="dxa"/>
            </w:tcMar>
            <w:hideMark/>
          </w:tcPr>
          <w:p w14:paraId="78D6AE6A" w14:textId="77777777" w:rsidR="00777E72" w:rsidRDefault="00777E72" w:rsidP="00777E72">
            <w:pPr>
              <w:pStyle w:val="TableCell"/>
            </w:pPr>
            <w:r>
              <w:t>39</w:t>
            </w:r>
          </w:p>
        </w:tc>
      </w:tr>
    </w:tbl>
    <w:p w14:paraId="09CAA9BF" w14:textId="77777777" w:rsidR="00C8258F" w:rsidRPr="00B14CD6" w:rsidRDefault="00C8258F" w:rsidP="003B068C">
      <w:pPr>
        <w:pStyle w:val="Image"/>
        <w:ind w:firstLine="0"/>
        <w:jc w:val="left"/>
      </w:pPr>
    </w:p>
    <w:sectPr w:rsidR="00C8258F" w:rsidRPr="00B14CD6" w:rsidSect="000C6221">
      <w:footerReference w:type="default" r:id="rId19"/>
      <w:footerReference w:type="first" r:id="rId20"/>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824755" w14:textId="77777777" w:rsidR="00A231F7" w:rsidRDefault="00A231F7" w:rsidP="009301C2">
      <w:r>
        <w:separator/>
      </w:r>
    </w:p>
  </w:endnote>
  <w:endnote w:type="continuationSeparator" w:id="0">
    <w:p w14:paraId="0CE60A21" w14:textId="77777777" w:rsidR="00A231F7" w:rsidRDefault="00A231F7" w:rsidP="00930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nux Biolinum O">
    <w:altName w:val="Times New Roman"/>
    <w:panose1 w:val="020B0604020202020204"/>
    <w:charset w:val="00"/>
    <w:family w:val="auto"/>
    <w:notTrueType/>
    <w:pitch w:val="variable"/>
    <w:sig w:usb0="00000000" w:usb1="5000E5FB" w:usb2="00000020" w:usb3="00000000" w:csb0="000001B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inux Libertine O">
    <w:altName w:val="Times New Roman"/>
    <w:panose1 w:val="020B0604020202020204"/>
    <w:charset w:val="00"/>
    <w:family w:val="auto"/>
    <w:pitch w:val="variable"/>
    <w:sig w:usb0="00000000" w:usb1="5200E5FB" w:usb2="02000020" w:usb3="00000000" w:csb0="000001BF"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20B0604020202020204"/>
    <w:charset w:val="00"/>
    <w:family w:val="auto"/>
    <w:notTrueType/>
    <w:pitch w:val="fixed"/>
    <w:sig w:usb0="8000002F" w:usb1="0000016B" w:usb2="00000000" w:usb3="00000000" w:csb0="00000013" w:csb1="00000000"/>
  </w:font>
  <w:font w:name="Linux Libertine">
    <w:altName w:val="Cambria"/>
    <w:panose1 w:val="020B0604020202020204"/>
    <w:charset w:val="00"/>
    <w:family w:val="auto"/>
    <w:pitch w:val="variable"/>
    <w:sig w:usb0="E0000AFF" w:usb1="5200E5FB" w:usb2="02000020" w:usb3="00000000" w:csb0="000001BF" w:csb1="00000000"/>
  </w:font>
  <w:font w:name="Linux Biolinum">
    <w:altName w:val="Times New Roman"/>
    <w:panose1 w:val="020B0604020202020204"/>
    <w:charset w:val="00"/>
    <w:family w:val="auto"/>
    <w:pitch w:val="variable"/>
    <w:sig w:usb0="E0000AFF" w:usb1="5000E5FB" w:usb2="00000020" w:usb3="00000000" w:csb0="000001B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BD943D" w14:textId="77777777" w:rsidR="007C067B" w:rsidRDefault="00737F1F" w:rsidP="009301C2">
    <w:pPr>
      <w:pStyle w:val="Footer"/>
    </w:pPr>
    <w:r>
      <w:fldChar w:fldCharType="begin"/>
    </w:r>
    <w:r>
      <w:instrText xml:space="preserve"> PAGE   \* MERGEFORMAT </w:instrText>
    </w:r>
    <w:r>
      <w:fldChar w:fldCharType="separate"/>
    </w:r>
    <w:r w:rsidR="00854D22">
      <w:rPr>
        <w:noProof/>
      </w:rPr>
      <w:t>10</w:t>
    </w:r>
    <w:r>
      <w:rPr>
        <w:noProof/>
      </w:rPr>
      <w:fldChar w:fldCharType="end"/>
    </w:r>
  </w:p>
  <w:p w14:paraId="3359D5B8" w14:textId="77777777" w:rsidR="005B37C9" w:rsidRDefault="005B37C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074348" w14:textId="77777777" w:rsidR="007C067B" w:rsidRDefault="007C067B" w:rsidP="009301C2">
    <w:pPr>
      <w:pStyle w:val="Footer"/>
    </w:pPr>
  </w:p>
  <w:p w14:paraId="04AD01E5" w14:textId="77777777" w:rsidR="007C067B" w:rsidRDefault="007C067B" w:rsidP="009301C2">
    <w:pPr>
      <w:pStyle w:val="Footer"/>
    </w:pPr>
  </w:p>
  <w:p w14:paraId="7C2E4E7B" w14:textId="77777777" w:rsidR="007C067B" w:rsidRDefault="007C067B" w:rsidP="009301C2">
    <w:pPr>
      <w:pStyle w:val="Footer"/>
    </w:pPr>
  </w:p>
  <w:p w14:paraId="1785CFE7" w14:textId="77777777" w:rsidR="007C067B" w:rsidRDefault="007C067B" w:rsidP="009301C2">
    <w:pPr>
      <w:pStyle w:val="Footer"/>
    </w:pPr>
  </w:p>
  <w:p w14:paraId="03859721" w14:textId="77777777" w:rsidR="007C067B" w:rsidRDefault="007C067B" w:rsidP="009301C2">
    <w:pPr>
      <w:pStyle w:val="Footer"/>
    </w:pPr>
  </w:p>
  <w:p w14:paraId="37038808" w14:textId="77777777" w:rsidR="007C067B" w:rsidRDefault="007C067B" w:rsidP="009301C2">
    <w:pPr>
      <w:pStyle w:val="Footer"/>
    </w:pPr>
  </w:p>
  <w:p w14:paraId="1D8679D8" w14:textId="77777777" w:rsidR="007C067B" w:rsidRDefault="007C067B" w:rsidP="009301C2">
    <w:pPr>
      <w:pStyle w:val="Footer"/>
    </w:pPr>
  </w:p>
  <w:p w14:paraId="4AFD0C44" w14:textId="77777777" w:rsidR="007C067B" w:rsidRDefault="007C067B" w:rsidP="009301C2">
    <w:pPr>
      <w:pStyle w:val="Footer"/>
    </w:pPr>
  </w:p>
  <w:p w14:paraId="68CC5A67" w14:textId="77777777" w:rsidR="007C067B" w:rsidRDefault="007C067B" w:rsidP="009301C2">
    <w:pPr>
      <w:pStyle w:val="Footer"/>
    </w:pPr>
  </w:p>
  <w:p w14:paraId="02B5091F" w14:textId="77777777" w:rsidR="007C067B" w:rsidRDefault="007C067B" w:rsidP="009301C2">
    <w:pPr>
      <w:pStyle w:val="Footer"/>
    </w:pPr>
  </w:p>
  <w:p w14:paraId="762BACB8" w14:textId="77777777" w:rsidR="007C067B" w:rsidRDefault="007C067B" w:rsidP="009301C2">
    <w:pPr>
      <w:pStyle w:val="Footer"/>
    </w:pPr>
  </w:p>
  <w:p w14:paraId="048E1379" w14:textId="77777777" w:rsidR="007C067B" w:rsidRDefault="007C067B" w:rsidP="009301C2">
    <w:pPr>
      <w:pStyle w:val="Footer"/>
    </w:pPr>
  </w:p>
  <w:p w14:paraId="598DC054" w14:textId="77777777" w:rsidR="007C067B" w:rsidRDefault="007C067B" w:rsidP="009301C2">
    <w:pPr>
      <w:pStyle w:val="Footer"/>
    </w:pPr>
  </w:p>
  <w:p w14:paraId="2E183946" w14:textId="77777777" w:rsidR="007C067B" w:rsidRDefault="007C067B" w:rsidP="009301C2">
    <w:pPr>
      <w:pStyle w:val="Footer"/>
    </w:pPr>
  </w:p>
  <w:p w14:paraId="7259F557" w14:textId="77777777" w:rsidR="007C067B" w:rsidRDefault="007C067B" w:rsidP="009301C2">
    <w:pPr>
      <w:pStyle w:val="Footer"/>
    </w:pPr>
  </w:p>
  <w:p w14:paraId="0025EC51" w14:textId="77777777" w:rsidR="007C067B" w:rsidRDefault="007C067B" w:rsidP="009301C2">
    <w:pPr>
      <w:pStyle w:val="Footer"/>
    </w:pPr>
  </w:p>
  <w:p w14:paraId="49E78D82" w14:textId="77777777" w:rsidR="007C067B" w:rsidRDefault="007C067B" w:rsidP="009301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9C830E" w14:textId="77777777" w:rsidR="00A231F7" w:rsidRDefault="00A231F7" w:rsidP="009301C2">
      <w:r>
        <w:separator/>
      </w:r>
    </w:p>
  </w:footnote>
  <w:footnote w:type="continuationSeparator" w:id="0">
    <w:p w14:paraId="640E20DD" w14:textId="77777777" w:rsidR="00A231F7" w:rsidRDefault="00A231F7" w:rsidP="009301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FE7870"/>
    <w:multiLevelType w:val="hybridMultilevel"/>
    <w:tmpl w:val="40E29F26"/>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 w15:restartNumberingAfterBreak="0">
    <w:nsid w:val="36662F61"/>
    <w:multiLevelType w:val="singleLevel"/>
    <w:tmpl w:val="62722A82"/>
    <w:lvl w:ilvl="0">
      <w:start w:val="1"/>
      <w:numFmt w:val="decimal"/>
      <w:pStyle w:val="ListParagraph"/>
      <w:lvlText w:val="%1."/>
      <w:lvlJc w:val="left"/>
      <w:pPr>
        <w:ind w:left="480" w:hanging="240"/>
      </w:pPr>
      <w:rPr>
        <w:rFonts w:hint="default"/>
      </w:rPr>
    </w:lvl>
  </w:abstractNum>
  <w:abstractNum w:abstractNumId="2" w15:restartNumberingAfterBreak="0">
    <w:nsid w:val="36756063"/>
    <w:multiLevelType w:val="multilevel"/>
    <w:tmpl w:val="4C082A06"/>
    <w:lvl w:ilvl="0">
      <w:start w:val="1"/>
      <w:numFmt w:val="decimal"/>
      <w:pStyle w:val="Head1"/>
      <w:lvlText w:val="%1"/>
      <w:lvlJc w:val="left"/>
      <w:pPr>
        <w:ind w:left="360" w:hanging="360"/>
      </w:pPr>
      <w:rPr>
        <w:rFonts w:hint="default"/>
        <w:color w:val="000000" w:themeColor="text1"/>
      </w:rPr>
    </w:lvl>
    <w:lvl w:ilvl="1">
      <w:start w:val="1"/>
      <w:numFmt w:val="decimal"/>
      <w:pStyle w:val="Head2"/>
      <w:lvlText w:val="%1.%2"/>
      <w:lvlJc w:val="left"/>
      <w:pPr>
        <w:ind w:left="3054" w:hanging="360"/>
      </w:pPr>
      <w:rPr>
        <w:rFonts w:hint="default"/>
        <w:lang w:val="en-US"/>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9B04F7B"/>
    <w:multiLevelType w:val="hybridMultilevel"/>
    <w:tmpl w:val="E24E4F78"/>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4" w15:restartNumberingAfterBreak="0">
    <w:nsid w:val="3E66213F"/>
    <w:multiLevelType w:val="hybridMultilevel"/>
    <w:tmpl w:val="1C787FE0"/>
    <w:lvl w:ilvl="0" w:tplc="887457C4">
      <w:start w:val="1"/>
      <w:numFmt w:val="bullet"/>
      <w:pStyle w:val="ListParagraphwithmark"/>
      <w:lvlText w:val=""/>
      <w:lvlJc w:val="left"/>
      <w:pPr>
        <w:ind w:left="600" w:hanging="360"/>
      </w:pPr>
      <w:rPr>
        <w:rFonts w:ascii="Symbol" w:hAnsi="Symbol" w:hint="default"/>
      </w:rPr>
    </w:lvl>
    <w:lvl w:ilvl="1" w:tplc="04090003">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5" w15:restartNumberingAfterBreak="0">
    <w:nsid w:val="4CB90B65"/>
    <w:multiLevelType w:val="hybridMultilevel"/>
    <w:tmpl w:val="85F6CB78"/>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6"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7" w15:restartNumberingAfterBreak="0">
    <w:nsid w:val="65B35505"/>
    <w:multiLevelType w:val="hybridMultilevel"/>
    <w:tmpl w:val="EA78A1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0C7F81"/>
    <w:multiLevelType w:val="multilevel"/>
    <w:tmpl w:val="8FC27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65207862">
    <w:abstractNumId w:val="9"/>
  </w:num>
  <w:num w:numId="2" w16cid:durableId="337773217">
    <w:abstractNumId w:val="6"/>
  </w:num>
  <w:num w:numId="3" w16cid:durableId="1313758033">
    <w:abstractNumId w:val="1"/>
  </w:num>
  <w:num w:numId="4" w16cid:durableId="1901742239">
    <w:abstractNumId w:val="2"/>
  </w:num>
  <w:num w:numId="5" w16cid:durableId="2006474362">
    <w:abstractNumId w:val="4"/>
  </w:num>
  <w:num w:numId="6" w16cid:durableId="1107583504">
    <w:abstractNumId w:val="5"/>
  </w:num>
  <w:num w:numId="7" w16cid:durableId="881788007">
    <w:abstractNumId w:val="0"/>
  </w:num>
  <w:num w:numId="8" w16cid:durableId="1875844364">
    <w:abstractNumId w:val="2"/>
    <w:lvlOverride w:ilvl="0">
      <w:startOverride w:val="5"/>
    </w:lvlOverride>
    <w:lvlOverride w:ilvl="1">
      <w:startOverride w:val="2"/>
    </w:lvlOverride>
  </w:num>
  <w:num w:numId="9" w16cid:durableId="305428498">
    <w:abstractNumId w:val="8"/>
  </w:num>
  <w:num w:numId="10" w16cid:durableId="557135414">
    <w:abstractNumId w:val="7"/>
  </w:num>
  <w:num w:numId="11" w16cid:durableId="498934547">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03ED5"/>
    <w:rsid w:val="00005031"/>
    <w:rsid w:val="00006F7D"/>
    <w:rsid w:val="000120AA"/>
    <w:rsid w:val="00013440"/>
    <w:rsid w:val="0001692C"/>
    <w:rsid w:val="00020E86"/>
    <w:rsid w:val="0002127D"/>
    <w:rsid w:val="00023A12"/>
    <w:rsid w:val="00023F58"/>
    <w:rsid w:val="0003024B"/>
    <w:rsid w:val="000410D4"/>
    <w:rsid w:val="00043C34"/>
    <w:rsid w:val="00046977"/>
    <w:rsid w:val="00047B21"/>
    <w:rsid w:val="000520A9"/>
    <w:rsid w:val="00054E0A"/>
    <w:rsid w:val="0006037A"/>
    <w:rsid w:val="00070EF3"/>
    <w:rsid w:val="00071D6D"/>
    <w:rsid w:val="00075590"/>
    <w:rsid w:val="0007711B"/>
    <w:rsid w:val="00080C59"/>
    <w:rsid w:val="00081D07"/>
    <w:rsid w:val="00082557"/>
    <w:rsid w:val="0008391F"/>
    <w:rsid w:val="00084F21"/>
    <w:rsid w:val="00085936"/>
    <w:rsid w:val="0009175C"/>
    <w:rsid w:val="0009314B"/>
    <w:rsid w:val="000952A0"/>
    <w:rsid w:val="00095E76"/>
    <w:rsid w:val="000A349E"/>
    <w:rsid w:val="000A43BE"/>
    <w:rsid w:val="000A4C07"/>
    <w:rsid w:val="000B150C"/>
    <w:rsid w:val="000B1E1C"/>
    <w:rsid w:val="000B2643"/>
    <w:rsid w:val="000B4900"/>
    <w:rsid w:val="000B4FB8"/>
    <w:rsid w:val="000B5E1C"/>
    <w:rsid w:val="000B6682"/>
    <w:rsid w:val="000C3C30"/>
    <w:rsid w:val="000C4301"/>
    <w:rsid w:val="000C62AD"/>
    <w:rsid w:val="000D0DDE"/>
    <w:rsid w:val="000D1D35"/>
    <w:rsid w:val="000D4F83"/>
    <w:rsid w:val="000D60F7"/>
    <w:rsid w:val="000D6541"/>
    <w:rsid w:val="000D72BB"/>
    <w:rsid w:val="000E015B"/>
    <w:rsid w:val="000E4DCB"/>
    <w:rsid w:val="000F32C8"/>
    <w:rsid w:val="000F3F4E"/>
    <w:rsid w:val="000F4BAF"/>
    <w:rsid w:val="000F4E3C"/>
    <w:rsid w:val="000F7A32"/>
    <w:rsid w:val="00100806"/>
    <w:rsid w:val="00103C29"/>
    <w:rsid w:val="00112946"/>
    <w:rsid w:val="00112C46"/>
    <w:rsid w:val="00113B8A"/>
    <w:rsid w:val="001142BA"/>
    <w:rsid w:val="00114627"/>
    <w:rsid w:val="00116248"/>
    <w:rsid w:val="00116C3F"/>
    <w:rsid w:val="0012049D"/>
    <w:rsid w:val="00121BFB"/>
    <w:rsid w:val="00123508"/>
    <w:rsid w:val="00127F0C"/>
    <w:rsid w:val="00130CAF"/>
    <w:rsid w:val="00131D6A"/>
    <w:rsid w:val="00134EA2"/>
    <w:rsid w:val="001366D2"/>
    <w:rsid w:val="0014180E"/>
    <w:rsid w:val="0015103E"/>
    <w:rsid w:val="00151C13"/>
    <w:rsid w:val="00152A45"/>
    <w:rsid w:val="001538B8"/>
    <w:rsid w:val="00153EB7"/>
    <w:rsid w:val="00154D09"/>
    <w:rsid w:val="001550A6"/>
    <w:rsid w:val="00157F53"/>
    <w:rsid w:val="001601C4"/>
    <w:rsid w:val="0016408D"/>
    <w:rsid w:val="001754DD"/>
    <w:rsid w:val="00176D48"/>
    <w:rsid w:val="00177633"/>
    <w:rsid w:val="00182191"/>
    <w:rsid w:val="00187F8D"/>
    <w:rsid w:val="00194C13"/>
    <w:rsid w:val="0019576C"/>
    <w:rsid w:val="001A10B5"/>
    <w:rsid w:val="001A12BF"/>
    <w:rsid w:val="001A3241"/>
    <w:rsid w:val="001A4EC1"/>
    <w:rsid w:val="001A740A"/>
    <w:rsid w:val="001B02C4"/>
    <w:rsid w:val="001B0CCF"/>
    <w:rsid w:val="001B1CD9"/>
    <w:rsid w:val="001B2BE2"/>
    <w:rsid w:val="001B633D"/>
    <w:rsid w:val="001C007A"/>
    <w:rsid w:val="001C56DE"/>
    <w:rsid w:val="001C5E52"/>
    <w:rsid w:val="001C6FC6"/>
    <w:rsid w:val="001D121D"/>
    <w:rsid w:val="001D1D7F"/>
    <w:rsid w:val="001D2F68"/>
    <w:rsid w:val="001D3CDD"/>
    <w:rsid w:val="001E05A8"/>
    <w:rsid w:val="001E3425"/>
    <w:rsid w:val="001E5452"/>
    <w:rsid w:val="001E7104"/>
    <w:rsid w:val="001F1439"/>
    <w:rsid w:val="001F4895"/>
    <w:rsid w:val="001F530D"/>
    <w:rsid w:val="001F69E5"/>
    <w:rsid w:val="001F6C0C"/>
    <w:rsid w:val="002015C1"/>
    <w:rsid w:val="00203282"/>
    <w:rsid w:val="00204B75"/>
    <w:rsid w:val="00204E88"/>
    <w:rsid w:val="002061F3"/>
    <w:rsid w:val="002117B5"/>
    <w:rsid w:val="00213918"/>
    <w:rsid w:val="002153FC"/>
    <w:rsid w:val="00217506"/>
    <w:rsid w:val="00217CB0"/>
    <w:rsid w:val="002202B9"/>
    <w:rsid w:val="00221058"/>
    <w:rsid w:val="0022111E"/>
    <w:rsid w:val="00224153"/>
    <w:rsid w:val="00225617"/>
    <w:rsid w:val="0023048B"/>
    <w:rsid w:val="00231DBC"/>
    <w:rsid w:val="00232106"/>
    <w:rsid w:val="00234820"/>
    <w:rsid w:val="0023724D"/>
    <w:rsid w:val="0024070B"/>
    <w:rsid w:val="002463CC"/>
    <w:rsid w:val="00247D44"/>
    <w:rsid w:val="00253668"/>
    <w:rsid w:val="002550D6"/>
    <w:rsid w:val="00256F9C"/>
    <w:rsid w:val="0025796F"/>
    <w:rsid w:val="002601C2"/>
    <w:rsid w:val="00261723"/>
    <w:rsid w:val="002656F6"/>
    <w:rsid w:val="0027258C"/>
    <w:rsid w:val="002737C6"/>
    <w:rsid w:val="00273CFB"/>
    <w:rsid w:val="00276A48"/>
    <w:rsid w:val="00277C30"/>
    <w:rsid w:val="00277C5D"/>
    <w:rsid w:val="00281696"/>
    <w:rsid w:val="0028332C"/>
    <w:rsid w:val="00283926"/>
    <w:rsid w:val="00284472"/>
    <w:rsid w:val="00285D35"/>
    <w:rsid w:val="00285E6D"/>
    <w:rsid w:val="00287AA6"/>
    <w:rsid w:val="0029158F"/>
    <w:rsid w:val="00292C1F"/>
    <w:rsid w:val="0029349D"/>
    <w:rsid w:val="0029440C"/>
    <w:rsid w:val="00294ECE"/>
    <w:rsid w:val="00295878"/>
    <w:rsid w:val="00296257"/>
    <w:rsid w:val="00296E35"/>
    <w:rsid w:val="002A37B9"/>
    <w:rsid w:val="002A6719"/>
    <w:rsid w:val="002B1B62"/>
    <w:rsid w:val="002C2EE9"/>
    <w:rsid w:val="002C32E8"/>
    <w:rsid w:val="002C37CC"/>
    <w:rsid w:val="002C47BD"/>
    <w:rsid w:val="002C5F7D"/>
    <w:rsid w:val="002C6D43"/>
    <w:rsid w:val="002D00E1"/>
    <w:rsid w:val="002D29D4"/>
    <w:rsid w:val="002D3536"/>
    <w:rsid w:val="002D4457"/>
    <w:rsid w:val="002E02A3"/>
    <w:rsid w:val="002E05A6"/>
    <w:rsid w:val="002E19A9"/>
    <w:rsid w:val="002E204E"/>
    <w:rsid w:val="002E30D0"/>
    <w:rsid w:val="002E3B55"/>
    <w:rsid w:val="002E59E8"/>
    <w:rsid w:val="002E636C"/>
    <w:rsid w:val="002E67F4"/>
    <w:rsid w:val="002E752C"/>
    <w:rsid w:val="002F260D"/>
    <w:rsid w:val="002F2F4C"/>
    <w:rsid w:val="002F35ED"/>
    <w:rsid w:val="002F368F"/>
    <w:rsid w:val="002F58C9"/>
    <w:rsid w:val="002F5B40"/>
    <w:rsid w:val="002F64E4"/>
    <w:rsid w:val="00301A5E"/>
    <w:rsid w:val="0030213C"/>
    <w:rsid w:val="00302AD9"/>
    <w:rsid w:val="00306EE7"/>
    <w:rsid w:val="003078CE"/>
    <w:rsid w:val="003155A6"/>
    <w:rsid w:val="0031745A"/>
    <w:rsid w:val="00322379"/>
    <w:rsid w:val="00324C27"/>
    <w:rsid w:val="00325A89"/>
    <w:rsid w:val="00330375"/>
    <w:rsid w:val="00330C03"/>
    <w:rsid w:val="00330F41"/>
    <w:rsid w:val="00331012"/>
    <w:rsid w:val="0033116C"/>
    <w:rsid w:val="00340671"/>
    <w:rsid w:val="00341AC1"/>
    <w:rsid w:val="00344013"/>
    <w:rsid w:val="00344CB0"/>
    <w:rsid w:val="00347EA0"/>
    <w:rsid w:val="00352F84"/>
    <w:rsid w:val="00353181"/>
    <w:rsid w:val="00353418"/>
    <w:rsid w:val="003537A5"/>
    <w:rsid w:val="00353D0C"/>
    <w:rsid w:val="00356002"/>
    <w:rsid w:val="00363C7B"/>
    <w:rsid w:val="003663CD"/>
    <w:rsid w:val="00370824"/>
    <w:rsid w:val="00371998"/>
    <w:rsid w:val="0037199A"/>
    <w:rsid w:val="00372596"/>
    <w:rsid w:val="00374D10"/>
    <w:rsid w:val="003756D0"/>
    <w:rsid w:val="003824C0"/>
    <w:rsid w:val="00383B1B"/>
    <w:rsid w:val="00386397"/>
    <w:rsid w:val="003900B0"/>
    <w:rsid w:val="003913AA"/>
    <w:rsid w:val="00394405"/>
    <w:rsid w:val="003977BE"/>
    <w:rsid w:val="003A253B"/>
    <w:rsid w:val="003A2BB8"/>
    <w:rsid w:val="003A63C6"/>
    <w:rsid w:val="003A6857"/>
    <w:rsid w:val="003B068C"/>
    <w:rsid w:val="003B0ECF"/>
    <w:rsid w:val="003B1766"/>
    <w:rsid w:val="003B4277"/>
    <w:rsid w:val="003B6F66"/>
    <w:rsid w:val="003C5F6D"/>
    <w:rsid w:val="003D2B57"/>
    <w:rsid w:val="003D4360"/>
    <w:rsid w:val="003D6AEB"/>
    <w:rsid w:val="003E2BFB"/>
    <w:rsid w:val="003E3B52"/>
    <w:rsid w:val="00400B0B"/>
    <w:rsid w:val="00400DA4"/>
    <w:rsid w:val="00401939"/>
    <w:rsid w:val="00403B06"/>
    <w:rsid w:val="00405175"/>
    <w:rsid w:val="00407544"/>
    <w:rsid w:val="00407E3A"/>
    <w:rsid w:val="004109ED"/>
    <w:rsid w:val="0041216B"/>
    <w:rsid w:val="00413845"/>
    <w:rsid w:val="004142DC"/>
    <w:rsid w:val="00421462"/>
    <w:rsid w:val="00421E50"/>
    <w:rsid w:val="00422154"/>
    <w:rsid w:val="00424341"/>
    <w:rsid w:val="00424706"/>
    <w:rsid w:val="004253AC"/>
    <w:rsid w:val="0043211C"/>
    <w:rsid w:val="00433C4E"/>
    <w:rsid w:val="004354E1"/>
    <w:rsid w:val="00437A39"/>
    <w:rsid w:val="0044246A"/>
    <w:rsid w:val="0044363D"/>
    <w:rsid w:val="00444D85"/>
    <w:rsid w:val="00450023"/>
    <w:rsid w:val="00452054"/>
    <w:rsid w:val="004541D5"/>
    <w:rsid w:val="004570F5"/>
    <w:rsid w:val="00457C1D"/>
    <w:rsid w:val="00467EEF"/>
    <w:rsid w:val="00470486"/>
    <w:rsid w:val="00472727"/>
    <w:rsid w:val="00473353"/>
    <w:rsid w:val="0047444F"/>
    <w:rsid w:val="00474EBE"/>
    <w:rsid w:val="00475A17"/>
    <w:rsid w:val="00480735"/>
    <w:rsid w:val="004837FA"/>
    <w:rsid w:val="00484FC7"/>
    <w:rsid w:val="004850C6"/>
    <w:rsid w:val="00486F9E"/>
    <w:rsid w:val="00486FE2"/>
    <w:rsid w:val="00491977"/>
    <w:rsid w:val="00491D65"/>
    <w:rsid w:val="004923DD"/>
    <w:rsid w:val="00495BBA"/>
    <w:rsid w:val="00495EAB"/>
    <w:rsid w:val="004A3AEF"/>
    <w:rsid w:val="004A54EB"/>
    <w:rsid w:val="004A674E"/>
    <w:rsid w:val="004B1D23"/>
    <w:rsid w:val="004B7212"/>
    <w:rsid w:val="004C0C45"/>
    <w:rsid w:val="004C10A7"/>
    <w:rsid w:val="004C11AC"/>
    <w:rsid w:val="004C2CD8"/>
    <w:rsid w:val="004C6D7B"/>
    <w:rsid w:val="004D01CF"/>
    <w:rsid w:val="004D4832"/>
    <w:rsid w:val="004D5000"/>
    <w:rsid w:val="004D5F2A"/>
    <w:rsid w:val="004D6F76"/>
    <w:rsid w:val="004D7BDE"/>
    <w:rsid w:val="004E7E65"/>
    <w:rsid w:val="005020BA"/>
    <w:rsid w:val="00504B0D"/>
    <w:rsid w:val="00511EE9"/>
    <w:rsid w:val="00521F0C"/>
    <w:rsid w:val="005222D5"/>
    <w:rsid w:val="00524678"/>
    <w:rsid w:val="00524BD3"/>
    <w:rsid w:val="00524D59"/>
    <w:rsid w:val="00530B65"/>
    <w:rsid w:val="00531E7C"/>
    <w:rsid w:val="005341AF"/>
    <w:rsid w:val="0053637B"/>
    <w:rsid w:val="005466C8"/>
    <w:rsid w:val="0054722C"/>
    <w:rsid w:val="00547F6A"/>
    <w:rsid w:val="00557D76"/>
    <w:rsid w:val="0056245F"/>
    <w:rsid w:val="00566589"/>
    <w:rsid w:val="00570348"/>
    <w:rsid w:val="00575365"/>
    <w:rsid w:val="00576C72"/>
    <w:rsid w:val="00580FCA"/>
    <w:rsid w:val="005819DB"/>
    <w:rsid w:val="0058471D"/>
    <w:rsid w:val="00585AF4"/>
    <w:rsid w:val="0059207E"/>
    <w:rsid w:val="005921E7"/>
    <w:rsid w:val="0059253D"/>
    <w:rsid w:val="00593272"/>
    <w:rsid w:val="00595DA4"/>
    <w:rsid w:val="005A0160"/>
    <w:rsid w:val="005A073A"/>
    <w:rsid w:val="005A13FF"/>
    <w:rsid w:val="005A4837"/>
    <w:rsid w:val="005B0916"/>
    <w:rsid w:val="005B1B90"/>
    <w:rsid w:val="005B1FD8"/>
    <w:rsid w:val="005B37C9"/>
    <w:rsid w:val="005B434B"/>
    <w:rsid w:val="005B4873"/>
    <w:rsid w:val="005B55CA"/>
    <w:rsid w:val="005C2969"/>
    <w:rsid w:val="005C3913"/>
    <w:rsid w:val="005C3B03"/>
    <w:rsid w:val="005C4EC7"/>
    <w:rsid w:val="005C5424"/>
    <w:rsid w:val="005D4368"/>
    <w:rsid w:val="005D4753"/>
    <w:rsid w:val="005D5573"/>
    <w:rsid w:val="005E0BAA"/>
    <w:rsid w:val="005E14F0"/>
    <w:rsid w:val="005E3B4B"/>
    <w:rsid w:val="005E5E73"/>
    <w:rsid w:val="005F1637"/>
    <w:rsid w:val="005F36AC"/>
    <w:rsid w:val="005F72D4"/>
    <w:rsid w:val="006000AC"/>
    <w:rsid w:val="00602123"/>
    <w:rsid w:val="00602683"/>
    <w:rsid w:val="006045B7"/>
    <w:rsid w:val="0061186E"/>
    <w:rsid w:val="00615CD9"/>
    <w:rsid w:val="00616772"/>
    <w:rsid w:val="006235C7"/>
    <w:rsid w:val="00623A67"/>
    <w:rsid w:val="00625A55"/>
    <w:rsid w:val="006315E1"/>
    <w:rsid w:val="00634950"/>
    <w:rsid w:val="00635BD1"/>
    <w:rsid w:val="0063607C"/>
    <w:rsid w:val="0064732C"/>
    <w:rsid w:val="00650DD4"/>
    <w:rsid w:val="00651D52"/>
    <w:rsid w:val="0065280F"/>
    <w:rsid w:val="00656792"/>
    <w:rsid w:val="0066048B"/>
    <w:rsid w:val="00663844"/>
    <w:rsid w:val="00663B42"/>
    <w:rsid w:val="00667FAA"/>
    <w:rsid w:val="006706A1"/>
    <w:rsid w:val="006708F5"/>
    <w:rsid w:val="006709F4"/>
    <w:rsid w:val="006742B5"/>
    <w:rsid w:val="0067502B"/>
    <w:rsid w:val="00675A64"/>
    <w:rsid w:val="00677D12"/>
    <w:rsid w:val="00682463"/>
    <w:rsid w:val="006827D7"/>
    <w:rsid w:val="00682AC8"/>
    <w:rsid w:val="00692C52"/>
    <w:rsid w:val="006953D7"/>
    <w:rsid w:val="00696E8E"/>
    <w:rsid w:val="006A1DB0"/>
    <w:rsid w:val="006A4C70"/>
    <w:rsid w:val="006B3BF6"/>
    <w:rsid w:val="006B48DC"/>
    <w:rsid w:val="006B5C30"/>
    <w:rsid w:val="006B63A8"/>
    <w:rsid w:val="006C54BA"/>
    <w:rsid w:val="006C74CA"/>
    <w:rsid w:val="006C7859"/>
    <w:rsid w:val="006D4B6C"/>
    <w:rsid w:val="006D5EEF"/>
    <w:rsid w:val="006E034C"/>
    <w:rsid w:val="006E1065"/>
    <w:rsid w:val="006E3742"/>
    <w:rsid w:val="006E7FB5"/>
    <w:rsid w:val="006F51FE"/>
    <w:rsid w:val="006F77DC"/>
    <w:rsid w:val="0070535C"/>
    <w:rsid w:val="00714FB1"/>
    <w:rsid w:val="00715626"/>
    <w:rsid w:val="00717A2C"/>
    <w:rsid w:val="00720F9D"/>
    <w:rsid w:val="00722D2B"/>
    <w:rsid w:val="00730E7A"/>
    <w:rsid w:val="007316A4"/>
    <w:rsid w:val="00734F22"/>
    <w:rsid w:val="00737645"/>
    <w:rsid w:val="00737F1F"/>
    <w:rsid w:val="007404B2"/>
    <w:rsid w:val="007437D7"/>
    <w:rsid w:val="00744763"/>
    <w:rsid w:val="00744977"/>
    <w:rsid w:val="00753EB3"/>
    <w:rsid w:val="007571D2"/>
    <w:rsid w:val="00760ECE"/>
    <w:rsid w:val="007615F7"/>
    <w:rsid w:val="00762BED"/>
    <w:rsid w:val="00766E43"/>
    <w:rsid w:val="00767DF3"/>
    <w:rsid w:val="007760E3"/>
    <w:rsid w:val="00776266"/>
    <w:rsid w:val="007768D8"/>
    <w:rsid w:val="00776E6C"/>
    <w:rsid w:val="00777E72"/>
    <w:rsid w:val="007809E3"/>
    <w:rsid w:val="007946F9"/>
    <w:rsid w:val="00796905"/>
    <w:rsid w:val="0079755F"/>
    <w:rsid w:val="007A1691"/>
    <w:rsid w:val="007A3272"/>
    <w:rsid w:val="007A4805"/>
    <w:rsid w:val="007A6C59"/>
    <w:rsid w:val="007B042B"/>
    <w:rsid w:val="007B1232"/>
    <w:rsid w:val="007B1ADD"/>
    <w:rsid w:val="007B1B77"/>
    <w:rsid w:val="007B330F"/>
    <w:rsid w:val="007B341E"/>
    <w:rsid w:val="007B3482"/>
    <w:rsid w:val="007B36F5"/>
    <w:rsid w:val="007B5EE7"/>
    <w:rsid w:val="007C067B"/>
    <w:rsid w:val="007C15E7"/>
    <w:rsid w:val="007C5D8C"/>
    <w:rsid w:val="007D2850"/>
    <w:rsid w:val="007D358B"/>
    <w:rsid w:val="007D3AB8"/>
    <w:rsid w:val="007D4AC3"/>
    <w:rsid w:val="007E20EF"/>
    <w:rsid w:val="007E3659"/>
    <w:rsid w:val="007E3E61"/>
    <w:rsid w:val="007E6C46"/>
    <w:rsid w:val="007F2B89"/>
    <w:rsid w:val="007F3256"/>
    <w:rsid w:val="007F57CC"/>
    <w:rsid w:val="0080218B"/>
    <w:rsid w:val="00812AD8"/>
    <w:rsid w:val="00813E89"/>
    <w:rsid w:val="0081437E"/>
    <w:rsid w:val="00814EDE"/>
    <w:rsid w:val="008167C2"/>
    <w:rsid w:val="0082056E"/>
    <w:rsid w:val="00821902"/>
    <w:rsid w:val="00821C3B"/>
    <w:rsid w:val="00826E04"/>
    <w:rsid w:val="00827A06"/>
    <w:rsid w:val="00833958"/>
    <w:rsid w:val="008476A3"/>
    <w:rsid w:val="008506AA"/>
    <w:rsid w:val="008529F3"/>
    <w:rsid w:val="00853D03"/>
    <w:rsid w:val="00854D22"/>
    <w:rsid w:val="008611C5"/>
    <w:rsid w:val="00861831"/>
    <w:rsid w:val="008626F5"/>
    <w:rsid w:val="00873F4C"/>
    <w:rsid w:val="008761C3"/>
    <w:rsid w:val="00884E06"/>
    <w:rsid w:val="0089159B"/>
    <w:rsid w:val="00893DA8"/>
    <w:rsid w:val="00895ED2"/>
    <w:rsid w:val="00896CBC"/>
    <w:rsid w:val="008A17C1"/>
    <w:rsid w:val="008A3A40"/>
    <w:rsid w:val="008A7D5D"/>
    <w:rsid w:val="008B2FB4"/>
    <w:rsid w:val="008B5816"/>
    <w:rsid w:val="008C1868"/>
    <w:rsid w:val="008C1B42"/>
    <w:rsid w:val="008C29CB"/>
    <w:rsid w:val="008C4685"/>
    <w:rsid w:val="008C4B1C"/>
    <w:rsid w:val="008C5323"/>
    <w:rsid w:val="008C57D8"/>
    <w:rsid w:val="008C602D"/>
    <w:rsid w:val="008D14C0"/>
    <w:rsid w:val="008D23D4"/>
    <w:rsid w:val="008D2BF4"/>
    <w:rsid w:val="008D426D"/>
    <w:rsid w:val="008D54B9"/>
    <w:rsid w:val="008D78B0"/>
    <w:rsid w:val="008E6E66"/>
    <w:rsid w:val="008F29D3"/>
    <w:rsid w:val="008F2E77"/>
    <w:rsid w:val="008F5169"/>
    <w:rsid w:val="00904223"/>
    <w:rsid w:val="0091178C"/>
    <w:rsid w:val="00912C8D"/>
    <w:rsid w:val="009132F0"/>
    <w:rsid w:val="00914EA1"/>
    <w:rsid w:val="00915D40"/>
    <w:rsid w:val="00916B9A"/>
    <w:rsid w:val="00920182"/>
    <w:rsid w:val="00920A13"/>
    <w:rsid w:val="00920BA1"/>
    <w:rsid w:val="0092391C"/>
    <w:rsid w:val="00924B95"/>
    <w:rsid w:val="00924D8F"/>
    <w:rsid w:val="00924EED"/>
    <w:rsid w:val="009301C2"/>
    <w:rsid w:val="00935025"/>
    <w:rsid w:val="00937990"/>
    <w:rsid w:val="00937D2D"/>
    <w:rsid w:val="00941FC5"/>
    <w:rsid w:val="00956A59"/>
    <w:rsid w:val="00957DAF"/>
    <w:rsid w:val="009604CF"/>
    <w:rsid w:val="00960EFA"/>
    <w:rsid w:val="009616DC"/>
    <w:rsid w:val="00963DE8"/>
    <w:rsid w:val="009641B8"/>
    <w:rsid w:val="0096546D"/>
    <w:rsid w:val="00965486"/>
    <w:rsid w:val="00965F3C"/>
    <w:rsid w:val="00970F4D"/>
    <w:rsid w:val="00975EE9"/>
    <w:rsid w:val="00981A4A"/>
    <w:rsid w:val="00982188"/>
    <w:rsid w:val="00983B56"/>
    <w:rsid w:val="009842C6"/>
    <w:rsid w:val="00986E89"/>
    <w:rsid w:val="00992CA0"/>
    <w:rsid w:val="009A011C"/>
    <w:rsid w:val="009A0147"/>
    <w:rsid w:val="009A3A0E"/>
    <w:rsid w:val="009B17C6"/>
    <w:rsid w:val="009B2035"/>
    <w:rsid w:val="009B3306"/>
    <w:rsid w:val="009B3BFD"/>
    <w:rsid w:val="009B661E"/>
    <w:rsid w:val="009B76D7"/>
    <w:rsid w:val="009C13AA"/>
    <w:rsid w:val="009C562F"/>
    <w:rsid w:val="009C60A8"/>
    <w:rsid w:val="009C7BEC"/>
    <w:rsid w:val="009D0316"/>
    <w:rsid w:val="009D0624"/>
    <w:rsid w:val="009D3BE9"/>
    <w:rsid w:val="009D49A8"/>
    <w:rsid w:val="009E2CC6"/>
    <w:rsid w:val="009E30D9"/>
    <w:rsid w:val="009E34D7"/>
    <w:rsid w:val="009E3F3C"/>
    <w:rsid w:val="009F05EE"/>
    <w:rsid w:val="009F298D"/>
    <w:rsid w:val="009F4E21"/>
    <w:rsid w:val="009F684F"/>
    <w:rsid w:val="009F707B"/>
    <w:rsid w:val="009F70CE"/>
    <w:rsid w:val="00A003AB"/>
    <w:rsid w:val="00A02522"/>
    <w:rsid w:val="00A05C37"/>
    <w:rsid w:val="00A110EF"/>
    <w:rsid w:val="00A120DA"/>
    <w:rsid w:val="00A14319"/>
    <w:rsid w:val="00A20083"/>
    <w:rsid w:val="00A2073E"/>
    <w:rsid w:val="00A21A70"/>
    <w:rsid w:val="00A21F40"/>
    <w:rsid w:val="00A22A55"/>
    <w:rsid w:val="00A22A87"/>
    <w:rsid w:val="00A231F7"/>
    <w:rsid w:val="00A2776F"/>
    <w:rsid w:val="00A27A9F"/>
    <w:rsid w:val="00A33B84"/>
    <w:rsid w:val="00A344B4"/>
    <w:rsid w:val="00A3685D"/>
    <w:rsid w:val="00A450FA"/>
    <w:rsid w:val="00A53842"/>
    <w:rsid w:val="00A55475"/>
    <w:rsid w:val="00A6011A"/>
    <w:rsid w:val="00A60C45"/>
    <w:rsid w:val="00A64ECC"/>
    <w:rsid w:val="00A7096E"/>
    <w:rsid w:val="00A71455"/>
    <w:rsid w:val="00A74C1A"/>
    <w:rsid w:val="00A865F8"/>
    <w:rsid w:val="00A95081"/>
    <w:rsid w:val="00AA05CA"/>
    <w:rsid w:val="00AA0BFA"/>
    <w:rsid w:val="00AA3555"/>
    <w:rsid w:val="00AA41F0"/>
    <w:rsid w:val="00AA4F44"/>
    <w:rsid w:val="00AA776E"/>
    <w:rsid w:val="00AB3AAD"/>
    <w:rsid w:val="00AB3B8B"/>
    <w:rsid w:val="00AC1256"/>
    <w:rsid w:val="00AC3B75"/>
    <w:rsid w:val="00AC4C4F"/>
    <w:rsid w:val="00AD6C5E"/>
    <w:rsid w:val="00AD7D14"/>
    <w:rsid w:val="00AE3CA6"/>
    <w:rsid w:val="00AF0A2D"/>
    <w:rsid w:val="00AF35AE"/>
    <w:rsid w:val="00AF5390"/>
    <w:rsid w:val="00AF647C"/>
    <w:rsid w:val="00B00DE1"/>
    <w:rsid w:val="00B00E44"/>
    <w:rsid w:val="00B0193D"/>
    <w:rsid w:val="00B04840"/>
    <w:rsid w:val="00B10D1F"/>
    <w:rsid w:val="00B14CD6"/>
    <w:rsid w:val="00B15B95"/>
    <w:rsid w:val="00B2551C"/>
    <w:rsid w:val="00B2616F"/>
    <w:rsid w:val="00B31EE6"/>
    <w:rsid w:val="00B33C25"/>
    <w:rsid w:val="00B34528"/>
    <w:rsid w:val="00B40EB1"/>
    <w:rsid w:val="00B4283C"/>
    <w:rsid w:val="00B433AF"/>
    <w:rsid w:val="00B43FDF"/>
    <w:rsid w:val="00B4673D"/>
    <w:rsid w:val="00B537EA"/>
    <w:rsid w:val="00B60108"/>
    <w:rsid w:val="00B60CF7"/>
    <w:rsid w:val="00B626F5"/>
    <w:rsid w:val="00B657BD"/>
    <w:rsid w:val="00B70432"/>
    <w:rsid w:val="00B71537"/>
    <w:rsid w:val="00B7252A"/>
    <w:rsid w:val="00B74162"/>
    <w:rsid w:val="00B8050A"/>
    <w:rsid w:val="00B81339"/>
    <w:rsid w:val="00B833C1"/>
    <w:rsid w:val="00B850F9"/>
    <w:rsid w:val="00B9006E"/>
    <w:rsid w:val="00B91F9A"/>
    <w:rsid w:val="00B94183"/>
    <w:rsid w:val="00B956FA"/>
    <w:rsid w:val="00B970DD"/>
    <w:rsid w:val="00BA0079"/>
    <w:rsid w:val="00BA05F0"/>
    <w:rsid w:val="00BA156D"/>
    <w:rsid w:val="00BA33AC"/>
    <w:rsid w:val="00BA401E"/>
    <w:rsid w:val="00BA642F"/>
    <w:rsid w:val="00BA7BB6"/>
    <w:rsid w:val="00BB0B9F"/>
    <w:rsid w:val="00BB1179"/>
    <w:rsid w:val="00BB3DA6"/>
    <w:rsid w:val="00BB56B7"/>
    <w:rsid w:val="00BB72BE"/>
    <w:rsid w:val="00BB7FB8"/>
    <w:rsid w:val="00BC3863"/>
    <w:rsid w:val="00BD04E6"/>
    <w:rsid w:val="00BD0982"/>
    <w:rsid w:val="00BD1879"/>
    <w:rsid w:val="00BE0689"/>
    <w:rsid w:val="00BE0699"/>
    <w:rsid w:val="00BE2C00"/>
    <w:rsid w:val="00BE50DD"/>
    <w:rsid w:val="00BF125B"/>
    <w:rsid w:val="00BF41A4"/>
    <w:rsid w:val="00BF6FD3"/>
    <w:rsid w:val="00C00E56"/>
    <w:rsid w:val="00C25871"/>
    <w:rsid w:val="00C323A9"/>
    <w:rsid w:val="00C35661"/>
    <w:rsid w:val="00C35D25"/>
    <w:rsid w:val="00C37C6A"/>
    <w:rsid w:val="00C4274A"/>
    <w:rsid w:val="00C44124"/>
    <w:rsid w:val="00C46E88"/>
    <w:rsid w:val="00C51326"/>
    <w:rsid w:val="00C5185B"/>
    <w:rsid w:val="00C5533C"/>
    <w:rsid w:val="00C62316"/>
    <w:rsid w:val="00C632BC"/>
    <w:rsid w:val="00C63E44"/>
    <w:rsid w:val="00C64DFA"/>
    <w:rsid w:val="00C662F5"/>
    <w:rsid w:val="00C67F8D"/>
    <w:rsid w:val="00C70449"/>
    <w:rsid w:val="00C81D10"/>
    <w:rsid w:val="00C8258F"/>
    <w:rsid w:val="00C8375D"/>
    <w:rsid w:val="00C864D8"/>
    <w:rsid w:val="00C879F1"/>
    <w:rsid w:val="00C91F57"/>
    <w:rsid w:val="00C939C6"/>
    <w:rsid w:val="00C94A96"/>
    <w:rsid w:val="00C95D01"/>
    <w:rsid w:val="00C96F84"/>
    <w:rsid w:val="00CA2112"/>
    <w:rsid w:val="00CA44B7"/>
    <w:rsid w:val="00CB1094"/>
    <w:rsid w:val="00CB3A57"/>
    <w:rsid w:val="00CB7B4C"/>
    <w:rsid w:val="00CC241E"/>
    <w:rsid w:val="00CC32B0"/>
    <w:rsid w:val="00CC4628"/>
    <w:rsid w:val="00CC5E8A"/>
    <w:rsid w:val="00CD0607"/>
    <w:rsid w:val="00CD0D9F"/>
    <w:rsid w:val="00CE0275"/>
    <w:rsid w:val="00CE0F6C"/>
    <w:rsid w:val="00CE162B"/>
    <w:rsid w:val="00CE1A6A"/>
    <w:rsid w:val="00CF6272"/>
    <w:rsid w:val="00D0093A"/>
    <w:rsid w:val="00D07298"/>
    <w:rsid w:val="00D076B3"/>
    <w:rsid w:val="00D10AED"/>
    <w:rsid w:val="00D13C77"/>
    <w:rsid w:val="00D14A57"/>
    <w:rsid w:val="00D15FD0"/>
    <w:rsid w:val="00D16183"/>
    <w:rsid w:val="00D22D91"/>
    <w:rsid w:val="00D22F03"/>
    <w:rsid w:val="00D26F7C"/>
    <w:rsid w:val="00D27582"/>
    <w:rsid w:val="00D32C16"/>
    <w:rsid w:val="00D32F9D"/>
    <w:rsid w:val="00D339FF"/>
    <w:rsid w:val="00D40E21"/>
    <w:rsid w:val="00D41184"/>
    <w:rsid w:val="00D41A28"/>
    <w:rsid w:val="00D44895"/>
    <w:rsid w:val="00D457DC"/>
    <w:rsid w:val="00D46A00"/>
    <w:rsid w:val="00D5011E"/>
    <w:rsid w:val="00D51753"/>
    <w:rsid w:val="00D55BAB"/>
    <w:rsid w:val="00D56525"/>
    <w:rsid w:val="00D61070"/>
    <w:rsid w:val="00D65C6F"/>
    <w:rsid w:val="00D7085A"/>
    <w:rsid w:val="00D727C1"/>
    <w:rsid w:val="00D746A4"/>
    <w:rsid w:val="00D77BAB"/>
    <w:rsid w:val="00D82DA0"/>
    <w:rsid w:val="00D83BBF"/>
    <w:rsid w:val="00D9214E"/>
    <w:rsid w:val="00D96E45"/>
    <w:rsid w:val="00DA1CE2"/>
    <w:rsid w:val="00DA2FFE"/>
    <w:rsid w:val="00DB08D3"/>
    <w:rsid w:val="00DB12A3"/>
    <w:rsid w:val="00DB2526"/>
    <w:rsid w:val="00DB2DAE"/>
    <w:rsid w:val="00DB4201"/>
    <w:rsid w:val="00DB47DE"/>
    <w:rsid w:val="00DC1D4E"/>
    <w:rsid w:val="00DC4340"/>
    <w:rsid w:val="00DC4DF3"/>
    <w:rsid w:val="00DC5906"/>
    <w:rsid w:val="00DD15A0"/>
    <w:rsid w:val="00DD312E"/>
    <w:rsid w:val="00DD33F0"/>
    <w:rsid w:val="00DE3104"/>
    <w:rsid w:val="00DE4673"/>
    <w:rsid w:val="00DF0949"/>
    <w:rsid w:val="00DF11EA"/>
    <w:rsid w:val="00DF4437"/>
    <w:rsid w:val="00DF6B85"/>
    <w:rsid w:val="00DF7554"/>
    <w:rsid w:val="00E013AB"/>
    <w:rsid w:val="00E037CD"/>
    <w:rsid w:val="00E101DE"/>
    <w:rsid w:val="00E11E81"/>
    <w:rsid w:val="00E13AEE"/>
    <w:rsid w:val="00E15D0D"/>
    <w:rsid w:val="00E171AB"/>
    <w:rsid w:val="00E208CB"/>
    <w:rsid w:val="00E21AA5"/>
    <w:rsid w:val="00E240C8"/>
    <w:rsid w:val="00E24258"/>
    <w:rsid w:val="00E253A3"/>
    <w:rsid w:val="00E2744D"/>
    <w:rsid w:val="00E27522"/>
    <w:rsid w:val="00E279BA"/>
    <w:rsid w:val="00E3133B"/>
    <w:rsid w:val="00E36724"/>
    <w:rsid w:val="00E37D63"/>
    <w:rsid w:val="00E47E9D"/>
    <w:rsid w:val="00E54600"/>
    <w:rsid w:val="00E5464B"/>
    <w:rsid w:val="00E5573F"/>
    <w:rsid w:val="00E55E8D"/>
    <w:rsid w:val="00E57E69"/>
    <w:rsid w:val="00E602DE"/>
    <w:rsid w:val="00E6083A"/>
    <w:rsid w:val="00E618BC"/>
    <w:rsid w:val="00E61D2A"/>
    <w:rsid w:val="00E62BD0"/>
    <w:rsid w:val="00E64C66"/>
    <w:rsid w:val="00E71D78"/>
    <w:rsid w:val="00E74366"/>
    <w:rsid w:val="00E771D6"/>
    <w:rsid w:val="00E8234D"/>
    <w:rsid w:val="00E86C01"/>
    <w:rsid w:val="00E87857"/>
    <w:rsid w:val="00E92194"/>
    <w:rsid w:val="00E9322D"/>
    <w:rsid w:val="00E9613E"/>
    <w:rsid w:val="00E96886"/>
    <w:rsid w:val="00E97EAA"/>
    <w:rsid w:val="00EA1AAB"/>
    <w:rsid w:val="00EA4217"/>
    <w:rsid w:val="00EA5056"/>
    <w:rsid w:val="00EA60A5"/>
    <w:rsid w:val="00EA6659"/>
    <w:rsid w:val="00EB1A66"/>
    <w:rsid w:val="00EB29F2"/>
    <w:rsid w:val="00EB4179"/>
    <w:rsid w:val="00EB5151"/>
    <w:rsid w:val="00EB69A7"/>
    <w:rsid w:val="00EB79FB"/>
    <w:rsid w:val="00EC18DB"/>
    <w:rsid w:val="00EC5EE3"/>
    <w:rsid w:val="00ED0612"/>
    <w:rsid w:val="00ED5664"/>
    <w:rsid w:val="00ED7513"/>
    <w:rsid w:val="00EE0472"/>
    <w:rsid w:val="00EE0B18"/>
    <w:rsid w:val="00EE27A6"/>
    <w:rsid w:val="00EE3900"/>
    <w:rsid w:val="00EE598B"/>
    <w:rsid w:val="00EE6079"/>
    <w:rsid w:val="00EE66F7"/>
    <w:rsid w:val="00EE7AAE"/>
    <w:rsid w:val="00EF5BB9"/>
    <w:rsid w:val="00F0183C"/>
    <w:rsid w:val="00F05324"/>
    <w:rsid w:val="00F05EE0"/>
    <w:rsid w:val="00F07897"/>
    <w:rsid w:val="00F109DB"/>
    <w:rsid w:val="00F11651"/>
    <w:rsid w:val="00F11BF4"/>
    <w:rsid w:val="00F201DF"/>
    <w:rsid w:val="00F209AF"/>
    <w:rsid w:val="00F2215F"/>
    <w:rsid w:val="00F2626F"/>
    <w:rsid w:val="00F30138"/>
    <w:rsid w:val="00F32020"/>
    <w:rsid w:val="00F329E9"/>
    <w:rsid w:val="00F32A32"/>
    <w:rsid w:val="00F33A78"/>
    <w:rsid w:val="00F3705A"/>
    <w:rsid w:val="00F37D03"/>
    <w:rsid w:val="00F44E9E"/>
    <w:rsid w:val="00F46181"/>
    <w:rsid w:val="00F46728"/>
    <w:rsid w:val="00F4692B"/>
    <w:rsid w:val="00F5039D"/>
    <w:rsid w:val="00F52D40"/>
    <w:rsid w:val="00F55817"/>
    <w:rsid w:val="00F570F1"/>
    <w:rsid w:val="00F60526"/>
    <w:rsid w:val="00F6354E"/>
    <w:rsid w:val="00F748FE"/>
    <w:rsid w:val="00F84395"/>
    <w:rsid w:val="00F90898"/>
    <w:rsid w:val="00F91AB0"/>
    <w:rsid w:val="00F9407A"/>
    <w:rsid w:val="00F95F83"/>
    <w:rsid w:val="00F961E6"/>
    <w:rsid w:val="00FA21EC"/>
    <w:rsid w:val="00FA35A9"/>
    <w:rsid w:val="00FA37AE"/>
    <w:rsid w:val="00FA3AFA"/>
    <w:rsid w:val="00FA6B72"/>
    <w:rsid w:val="00FA73C4"/>
    <w:rsid w:val="00FB173B"/>
    <w:rsid w:val="00FB1A83"/>
    <w:rsid w:val="00FB560A"/>
    <w:rsid w:val="00FB783E"/>
    <w:rsid w:val="00FC0CC7"/>
    <w:rsid w:val="00FC0E9F"/>
    <w:rsid w:val="00FC1769"/>
    <w:rsid w:val="00FC3F1D"/>
    <w:rsid w:val="00FC414B"/>
    <w:rsid w:val="00FC635B"/>
    <w:rsid w:val="00FD0787"/>
    <w:rsid w:val="00FD21F1"/>
    <w:rsid w:val="00FD4894"/>
    <w:rsid w:val="00FE1C15"/>
    <w:rsid w:val="00FE2A3D"/>
    <w:rsid w:val="00FE3792"/>
    <w:rsid w:val="00FE6E65"/>
    <w:rsid w:val="00FE737A"/>
    <w:rsid w:val="00FE7E71"/>
    <w:rsid w:val="00FE7EDC"/>
    <w:rsid w:val="00FF35D8"/>
    <w:rsid w:val="00FF45E0"/>
    <w:rsid w:val="00FF4E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9A8C88"/>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E7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B434B"/>
    <w:pPr>
      <w:keepNext/>
      <w:keepLines/>
      <w:spacing w:before="240" w:line="270" w:lineRule="atLeast"/>
      <w:ind w:firstLine="240"/>
      <w:jc w:val="both"/>
      <w:outlineLvl w:val="0"/>
    </w:pPr>
    <w:rPr>
      <w:rFonts w:asciiTheme="majorHAnsi" w:eastAsiaTheme="majorEastAsia" w:hAnsiTheme="majorHAnsi" w:cstheme="majorBidi"/>
      <w:color w:val="2E74B5" w:themeColor="accent1" w:themeShade="BF"/>
      <w:sz w:val="32"/>
      <w:szCs w:val="32"/>
      <w:lang w:eastAsia="ja-JP"/>
    </w:rPr>
  </w:style>
  <w:style w:type="paragraph" w:styleId="Heading2">
    <w:name w:val="heading 2"/>
    <w:basedOn w:val="Normal"/>
    <w:next w:val="Normal"/>
    <w:link w:val="Heading2Char"/>
    <w:uiPriority w:val="9"/>
    <w:semiHidden/>
    <w:unhideWhenUsed/>
    <w:qFormat/>
    <w:rsid w:val="005B434B"/>
    <w:pPr>
      <w:keepNext/>
      <w:keepLines/>
      <w:spacing w:before="40" w:line="270" w:lineRule="atLeast"/>
      <w:ind w:firstLine="240"/>
      <w:jc w:val="both"/>
      <w:outlineLvl w:val="1"/>
    </w:pPr>
    <w:rPr>
      <w:rFonts w:asciiTheme="majorHAnsi" w:eastAsiaTheme="majorEastAsia" w:hAnsiTheme="majorHAnsi" w:cstheme="majorBidi"/>
      <w:color w:val="2E74B5" w:themeColor="accent1" w:themeShade="BF"/>
      <w:sz w:val="26"/>
      <w:szCs w:val="26"/>
      <w:lang w:eastAsia="ja-JP"/>
    </w:rPr>
  </w:style>
  <w:style w:type="paragraph" w:styleId="Heading3">
    <w:name w:val="heading 3"/>
    <w:basedOn w:val="Normal"/>
    <w:next w:val="Normal"/>
    <w:link w:val="Heading3Char"/>
    <w:uiPriority w:val="9"/>
    <w:semiHidden/>
    <w:unhideWhenUsed/>
    <w:qFormat/>
    <w:rsid w:val="008626F5"/>
    <w:pPr>
      <w:keepNext/>
      <w:keepLines/>
      <w:spacing w:before="280" w:after="80"/>
      <w:outlineLvl w:val="2"/>
    </w:pPr>
    <w:rPr>
      <w:b/>
      <w:sz w:val="28"/>
      <w:szCs w:val="28"/>
      <w:lang w:eastAsia="zh-CN"/>
    </w:rPr>
  </w:style>
  <w:style w:type="paragraph" w:styleId="Heading4">
    <w:name w:val="heading 4"/>
    <w:basedOn w:val="Normal"/>
    <w:next w:val="Normal"/>
    <w:link w:val="Heading4Char"/>
    <w:uiPriority w:val="9"/>
    <w:semiHidden/>
    <w:unhideWhenUsed/>
    <w:qFormat/>
    <w:rsid w:val="008626F5"/>
    <w:pPr>
      <w:keepNext/>
      <w:keepLines/>
      <w:spacing w:before="240" w:after="40"/>
      <w:outlineLvl w:val="3"/>
    </w:pPr>
    <w:rPr>
      <w:b/>
      <w:lang w:eastAsia="zh-CN"/>
    </w:rPr>
  </w:style>
  <w:style w:type="paragraph" w:styleId="Heading5">
    <w:name w:val="heading 5"/>
    <w:basedOn w:val="Normal"/>
    <w:next w:val="Normal"/>
    <w:link w:val="Heading5Char"/>
    <w:uiPriority w:val="9"/>
    <w:semiHidden/>
    <w:unhideWhenUsed/>
    <w:qFormat/>
    <w:rsid w:val="008626F5"/>
    <w:pPr>
      <w:keepNext/>
      <w:keepLines/>
      <w:spacing w:before="220" w:after="40"/>
      <w:outlineLvl w:val="4"/>
    </w:pPr>
    <w:rPr>
      <w:b/>
      <w:sz w:val="22"/>
      <w:szCs w:val="22"/>
      <w:lang w:eastAsia="zh-CN"/>
    </w:rPr>
  </w:style>
  <w:style w:type="paragraph" w:styleId="Heading6">
    <w:name w:val="heading 6"/>
    <w:basedOn w:val="Normal"/>
    <w:next w:val="Normal"/>
    <w:link w:val="Heading6Char"/>
    <w:uiPriority w:val="9"/>
    <w:semiHidden/>
    <w:unhideWhenUsed/>
    <w:qFormat/>
    <w:rsid w:val="008626F5"/>
    <w:pPr>
      <w:keepNext/>
      <w:keepLines/>
      <w:spacing w:before="200" w:after="40"/>
      <w:outlineLvl w:val="5"/>
    </w:pPr>
    <w:rPr>
      <w:b/>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330F41"/>
    <w:rPr>
      <w:rFonts w:ascii="Linux Libertine O" w:eastAsia="Cambria" w:hAnsi="Linux Libertine O" w:cs="Linux Libertine O"/>
      <w:color w:val="000000" w:themeColor="text1"/>
      <w:sz w:val="16"/>
      <w:szCs w:val="24"/>
      <w:lang w:eastAsia="ja-JP"/>
    </w:rPr>
  </w:style>
  <w:style w:type="paragraph" w:customStyle="1" w:styleId="FigureCaption">
    <w:name w:val="FigureCaption"/>
    <w:link w:val="FigureCaptionChar"/>
    <w:autoRedefine/>
    <w:rsid w:val="00330F41"/>
    <w:pPr>
      <w:keepNext/>
      <w:spacing w:before="60" w:after="180" w:line="200" w:lineRule="atLeast"/>
      <w:jc w:val="center"/>
    </w:pPr>
    <w:rPr>
      <w:rFonts w:ascii="Linux Libertine O" w:eastAsia="Cambria" w:hAnsi="Linux Libertine O" w:cs="Linux Libertine O"/>
      <w:color w:val="000000" w:themeColor="text1"/>
      <w:sz w:val="16"/>
      <w:szCs w:val="24"/>
      <w:lang w:eastAsia="ja-JP"/>
    </w:rPr>
  </w:style>
  <w:style w:type="paragraph" w:customStyle="1" w:styleId="Image">
    <w:name w:val="Image"/>
    <w:basedOn w:val="Normal"/>
    <w:rsid w:val="005B434B"/>
    <w:pPr>
      <w:keepNext/>
      <w:spacing w:after="200" w:line="225" w:lineRule="atLeast"/>
      <w:ind w:firstLine="240"/>
      <w:jc w:val="center"/>
    </w:pPr>
    <w:rPr>
      <w:rFonts w:ascii="Linux Libertine O" w:eastAsia="Cambria" w:hAnsi="Linux Libertine O" w:cs="Linux Libertine O"/>
      <w:sz w:val="18"/>
      <w:lang w:eastAsia="ja-JP"/>
    </w:rPr>
  </w:style>
  <w:style w:type="paragraph" w:styleId="ListParagraph">
    <w:name w:val="List Paragraph"/>
    <w:uiPriority w:val="34"/>
    <w:qFormat/>
    <w:rsid w:val="005B434B"/>
    <w:pPr>
      <w:numPr>
        <w:numId w:val="3"/>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4"/>
      </w:numPr>
      <w:tabs>
        <w:tab w:val="num" w:pos="360"/>
      </w:tabs>
      <w:spacing w:before="240" w:after="60" w:line="225" w:lineRule="atLeast"/>
      <w:ind w:left="360"/>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qFormat/>
    <w:rsid w:val="005B434B"/>
    <w:pPr>
      <w:spacing w:line="270" w:lineRule="atLeast"/>
      <w:ind w:firstLine="240"/>
      <w:jc w:val="both"/>
    </w:pPr>
    <w:rPr>
      <w:rFonts w:ascii="Linux Libertine O" w:eastAsia="Cambria" w:hAnsi="Linux Libertine O" w:cs="Linux Libertine O"/>
      <w:sz w:val="18"/>
      <w:lang w:eastAsia="ja-JP"/>
    </w:rPr>
  </w:style>
  <w:style w:type="character" w:styleId="Hyperlink">
    <w:name w:val="Hyperlink"/>
    <w:uiPriority w:val="99"/>
    <w:rsid w:val="005B434B"/>
    <w:rPr>
      <w:rFonts w:ascii="Linux Libertine O" w:hAnsi="Linux Libertine O" w:cs="Linux Libertine O" w:hint="default"/>
      <w:color w:val="0000FF"/>
      <w:u w:val="single"/>
    </w:rPr>
  </w:style>
  <w:style w:type="paragraph" w:styleId="Subtitle">
    <w:name w:val="Subtitle"/>
    <w:basedOn w:val="Normal"/>
    <w:next w:val="Normal"/>
    <w:link w:val="SubtitleChar"/>
    <w:uiPriority w:val="11"/>
    <w:qFormat/>
    <w:rsid w:val="005B434B"/>
    <w:pPr>
      <w:spacing w:after="360" w:line="333" w:lineRule="atLeast"/>
      <w:ind w:firstLine="240"/>
      <w:jc w:val="both"/>
    </w:pPr>
    <w:rPr>
      <w:rFonts w:ascii="Linux Biolinum O" w:eastAsia="MS Gothic" w:hAnsi="Linux Biolinum O" w:cs="Linux Biolinum O"/>
      <w:iCs/>
      <w:sz w:val="18"/>
      <w:lang w:eastAsia="ja-JP"/>
    </w:rPr>
  </w:style>
  <w:style w:type="character" w:customStyle="1" w:styleId="SubtitleChar">
    <w:name w:val="Subtitle Char"/>
    <w:basedOn w:val="DefaultParagraphFont"/>
    <w:link w:val="Subtitle"/>
    <w:uiPriority w:val="11"/>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line="270" w:lineRule="atLeast"/>
      <w:ind w:firstLine="240"/>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line="270" w:lineRule="atLeast"/>
      <w:ind w:firstLine="240"/>
      <w:jc w:val="both"/>
    </w:pPr>
    <w:rPr>
      <w:rFonts w:ascii="Linux Libertine O" w:eastAsia="Cambria" w:hAnsi="Linux Libertine O" w:cs="Linux Libertine O"/>
      <w:sz w:val="18"/>
      <w:lang w:eastAsia="ja-JP"/>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lang w:eastAsia="ja-JP"/>
    </w:rPr>
  </w:style>
  <w:style w:type="character" w:customStyle="1" w:styleId="TableCaptionChar">
    <w:name w:val="TableCaption Char"/>
    <w:link w:val="TableCaption"/>
    <w:locked/>
    <w:rsid w:val="008167C2"/>
    <w:rPr>
      <w:rFonts w:ascii="Linux Biolinum O" w:eastAsia="Cambria" w:hAnsi="Linux Biolinum O" w:cs="Linux Biolinum O"/>
      <w:sz w:val="16"/>
      <w:szCs w:val="24"/>
    </w:rPr>
  </w:style>
  <w:style w:type="paragraph" w:customStyle="1" w:styleId="TableCaption">
    <w:name w:val="TableCaption"/>
    <w:link w:val="TableCaptionChar"/>
    <w:autoRedefine/>
    <w:rsid w:val="008167C2"/>
    <w:pPr>
      <w:keepNext/>
      <w:spacing w:before="180" w:after="120" w:line="200" w:lineRule="atLeast"/>
      <w:jc w:val="center"/>
    </w:pPr>
    <w:rPr>
      <w:rFonts w:ascii="Linux Biolinum O" w:eastAsia="Cambria" w:hAnsi="Linux Biolinum O" w:cs="Linux Biolinum O"/>
      <w:sz w:val="16"/>
      <w:szCs w:val="24"/>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ind w:firstLine="240"/>
      <w:jc w:val="center"/>
    </w:pPr>
    <w:rPr>
      <w:rFonts w:ascii="Linux Libertine O" w:eastAsia="Cambria" w:hAnsi="Linux Libertine O" w:cs="Linux Libertine O"/>
      <w:sz w:val="18"/>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line="270" w:lineRule="atLeast"/>
      <w:ind w:firstLine="240"/>
      <w:jc w:val="both"/>
    </w:pPr>
    <w:rPr>
      <w:rFonts w:ascii="Linux Libertine O" w:eastAsia="Cambria" w:hAnsi="Linux Libertine O" w:cs="Linux Libertine O"/>
      <w:sz w:val="18"/>
      <w:lang w:eastAsia="ja-JP"/>
    </w:rPr>
  </w:style>
  <w:style w:type="paragraph" w:customStyle="1" w:styleId="Bibentry">
    <w:name w:val="Bib_entry"/>
    <w:basedOn w:val="Normal"/>
    <w:rsid w:val="005B434B"/>
    <w:pPr>
      <w:widowControl w:val="0"/>
      <w:numPr>
        <w:numId w:val="2"/>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ind w:firstLine="240"/>
      <w:jc w:val="both"/>
    </w:pPr>
    <w:rPr>
      <w:rFonts w:ascii="InconsolataN" w:eastAsia="Cambria" w:hAnsi="InconsolataN" w:cs="Linux Biolinum O"/>
      <w:sz w:val="18"/>
      <w:lang w:eastAsia="ja-JP"/>
    </w:rPr>
  </w:style>
  <w:style w:type="paragraph" w:customStyle="1" w:styleId="Extract">
    <w:name w:val="Extract"/>
    <w:basedOn w:val="Normal"/>
    <w:rsid w:val="005B434B"/>
    <w:pPr>
      <w:spacing w:before="120" w:after="180" w:line="270" w:lineRule="atLeast"/>
      <w:ind w:left="360" w:right="360" w:firstLine="240"/>
      <w:contextualSpacing/>
      <w:jc w:val="both"/>
    </w:pPr>
    <w:rPr>
      <w:rFonts w:ascii="Linux Libertine O" w:hAnsi="Linux Libertine O" w:cs="Linux Libertine O"/>
      <w:sz w:val="18"/>
      <w:szCs w:val="20"/>
      <w:lang w:eastAsia="ja-JP"/>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ind w:firstLine="240"/>
      <w:jc w:val="center"/>
    </w:pPr>
    <w:rPr>
      <w:rFonts w:ascii="Linux Biolinum O" w:eastAsia="Cambria" w:hAnsi="Linux Biolinum O" w:cs="Linux Biolinum O"/>
      <w:sz w:val="16"/>
      <w:lang w:eastAsia="ja-JP"/>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ind w:firstLine="240"/>
      <w:jc w:val="both"/>
    </w:pPr>
    <w:rPr>
      <w:rFonts w:ascii="Linux Libertine O" w:eastAsia="MS Mincho" w:hAnsi="Linux Libertine O" w:cs="Linux Libertine O"/>
      <w:sz w:val="18"/>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1"/>
      </w:numPr>
    </w:pPr>
  </w:style>
  <w:style w:type="table" w:styleId="TableGrid">
    <w:name w:val="Table Grid"/>
    <w:basedOn w:val="TableNormal"/>
    <w:uiPriority w:val="3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53637B"/>
    <w:pPr>
      <w:spacing w:line="360" w:lineRule="auto"/>
      <w:ind w:firstLine="240"/>
      <w:jc w:val="both"/>
    </w:pPr>
    <w:rPr>
      <w:rFonts w:ascii="Courier New" w:eastAsia="Cambria" w:hAnsi="Courier New" w:cs="Linux Libertine O"/>
      <w:sz w:val="16"/>
      <w:lang w:eastAsia="ja-JP"/>
    </w:rPr>
  </w:style>
  <w:style w:type="paragraph" w:customStyle="1" w:styleId="Head4">
    <w:name w:val="Head4"/>
    <w:autoRedefine/>
    <w:rsid w:val="00A6011A"/>
    <w:pPr>
      <w:keepNext/>
      <w:numPr>
        <w:ilvl w:val="3"/>
        <w:numId w:val="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ind w:firstLine="240"/>
      <w:jc w:val="both"/>
    </w:pPr>
    <w:rPr>
      <w:rFonts w:ascii="Linux Libertine O" w:eastAsia="Cambria" w:hAnsi="Linux Libertine O" w:cs="Linux Libertine O"/>
      <w:sz w:val="18"/>
      <w:lang w:eastAsia="ja-JP"/>
    </w:rPr>
  </w:style>
  <w:style w:type="character" w:styleId="FollowedHyperlink">
    <w:name w:val="FollowedHyperlink"/>
    <w:basedOn w:val="DefaultParagraphFont"/>
    <w:uiPriority w:val="99"/>
    <w:semiHidden/>
    <w:unhideWhenUsed/>
    <w:rsid w:val="009301C2"/>
    <w:rPr>
      <w:color w:val="954F72" w:themeColor="followedHyperlink"/>
      <w:u w:val="single"/>
    </w:rPr>
  </w:style>
  <w:style w:type="character" w:customStyle="1" w:styleId="Heading3Char">
    <w:name w:val="Heading 3 Char"/>
    <w:basedOn w:val="DefaultParagraphFont"/>
    <w:link w:val="Heading3"/>
    <w:uiPriority w:val="9"/>
    <w:semiHidden/>
    <w:rsid w:val="008626F5"/>
    <w:rPr>
      <w:rFonts w:ascii="Times New Roman" w:eastAsia="Times New Roman" w:hAnsi="Times New Roman" w:cs="Times New Roman"/>
      <w:b/>
      <w:sz w:val="28"/>
      <w:szCs w:val="28"/>
      <w:lang w:eastAsia="zh-CN"/>
    </w:rPr>
  </w:style>
  <w:style w:type="character" w:customStyle="1" w:styleId="Heading4Char">
    <w:name w:val="Heading 4 Char"/>
    <w:basedOn w:val="DefaultParagraphFont"/>
    <w:link w:val="Heading4"/>
    <w:uiPriority w:val="9"/>
    <w:semiHidden/>
    <w:rsid w:val="008626F5"/>
    <w:rPr>
      <w:rFonts w:ascii="Times New Roman" w:eastAsia="Times New Roman" w:hAnsi="Times New Roman" w:cs="Times New Roman"/>
      <w:b/>
      <w:sz w:val="24"/>
      <w:szCs w:val="24"/>
      <w:lang w:eastAsia="zh-CN"/>
    </w:rPr>
  </w:style>
  <w:style w:type="character" w:customStyle="1" w:styleId="Heading5Char">
    <w:name w:val="Heading 5 Char"/>
    <w:basedOn w:val="DefaultParagraphFont"/>
    <w:link w:val="Heading5"/>
    <w:uiPriority w:val="9"/>
    <w:semiHidden/>
    <w:rsid w:val="008626F5"/>
    <w:rPr>
      <w:rFonts w:ascii="Times New Roman" w:eastAsia="Times New Roman" w:hAnsi="Times New Roman" w:cs="Times New Roman"/>
      <w:b/>
      <w:lang w:eastAsia="zh-CN"/>
    </w:rPr>
  </w:style>
  <w:style w:type="character" w:customStyle="1" w:styleId="Heading6Char">
    <w:name w:val="Heading 6 Char"/>
    <w:basedOn w:val="DefaultParagraphFont"/>
    <w:link w:val="Heading6"/>
    <w:uiPriority w:val="9"/>
    <w:semiHidden/>
    <w:rsid w:val="008626F5"/>
    <w:rPr>
      <w:rFonts w:ascii="Times New Roman" w:eastAsia="Times New Roman" w:hAnsi="Times New Roman" w:cs="Times New Roman"/>
      <w:b/>
      <w:sz w:val="20"/>
      <w:szCs w:val="20"/>
      <w:lang w:eastAsia="zh-CN"/>
    </w:rPr>
  </w:style>
  <w:style w:type="paragraph" w:styleId="Title">
    <w:name w:val="Title"/>
    <w:basedOn w:val="Normal"/>
    <w:next w:val="Normal"/>
    <w:link w:val="TitleChar"/>
    <w:uiPriority w:val="10"/>
    <w:qFormat/>
    <w:rsid w:val="008626F5"/>
    <w:pPr>
      <w:keepNext/>
      <w:keepLines/>
      <w:spacing w:before="480" w:after="120"/>
    </w:pPr>
    <w:rPr>
      <w:b/>
      <w:sz w:val="72"/>
      <w:szCs w:val="72"/>
      <w:lang w:eastAsia="zh-CN"/>
    </w:rPr>
  </w:style>
  <w:style w:type="character" w:customStyle="1" w:styleId="TitleChar">
    <w:name w:val="Title Char"/>
    <w:basedOn w:val="DefaultParagraphFont"/>
    <w:link w:val="Title"/>
    <w:uiPriority w:val="10"/>
    <w:rsid w:val="008626F5"/>
    <w:rPr>
      <w:rFonts w:ascii="Times New Roman" w:eastAsia="Times New Roman" w:hAnsi="Times New Roman" w:cs="Times New Roman"/>
      <w:b/>
      <w:sz w:val="72"/>
      <w:szCs w:val="72"/>
      <w:lang w:eastAsia="zh-CN"/>
    </w:rPr>
  </w:style>
  <w:style w:type="paragraph" w:customStyle="1" w:styleId="a">
    <w:name w:val="Обычный"/>
    <w:rsid w:val="008626F5"/>
    <w:pPr>
      <w:suppressAutoHyphens/>
      <w:spacing w:after="0" w:line="1" w:lineRule="atLeast"/>
      <w:ind w:leftChars="-1" w:left="-1" w:hangingChars="1" w:hanging="1"/>
      <w:textDirection w:val="btLr"/>
      <w:textAlignment w:val="top"/>
      <w:outlineLvl w:val="0"/>
    </w:pPr>
    <w:rPr>
      <w:rFonts w:ascii="Times New Roman" w:eastAsia="Times New Roman" w:hAnsi="Times New Roman" w:cs="Times New Roman"/>
      <w:position w:val="-1"/>
      <w:sz w:val="20"/>
      <w:szCs w:val="20"/>
      <w:lang w:val="ru-RU" w:eastAsia="ru-RU"/>
    </w:rPr>
  </w:style>
  <w:style w:type="character" w:customStyle="1" w:styleId="a0">
    <w:name w:val="Основной шрифт абзаца"/>
    <w:rsid w:val="008626F5"/>
    <w:rPr>
      <w:w w:val="100"/>
      <w:position w:val="-1"/>
      <w:effect w:val="none"/>
      <w:vertAlign w:val="baseline"/>
      <w:cs w:val="0"/>
      <w:em w:val="none"/>
    </w:rPr>
  </w:style>
  <w:style w:type="table" w:customStyle="1" w:styleId="a1">
    <w:name w:val="Обычная таблица"/>
    <w:rsid w:val="008626F5"/>
    <w:pPr>
      <w:suppressAutoHyphens/>
      <w:spacing w:after="0" w:line="1" w:lineRule="atLeast"/>
      <w:ind w:leftChars="-1" w:left="-1" w:hangingChars="1" w:hanging="1"/>
      <w:textDirection w:val="btLr"/>
      <w:textAlignment w:val="top"/>
      <w:outlineLvl w:val="0"/>
    </w:pPr>
    <w:rPr>
      <w:rFonts w:ascii="Times New Roman" w:eastAsia="Times New Roman" w:hAnsi="Times New Roman" w:cs="Times New Roman"/>
      <w:position w:val="-1"/>
      <w:sz w:val="20"/>
      <w:szCs w:val="20"/>
      <w:lang w:eastAsia="zh-CN"/>
    </w:rPr>
    <w:tblPr>
      <w:tblInd w:w="0" w:type="dxa"/>
      <w:tblCellMar>
        <w:top w:w="0" w:type="dxa"/>
        <w:left w:w="108" w:type="dxa"/>
        <w:bottom w:w="0" w:type="dxa"/>
        <w:right w:w="108" w:type="dxa"/>
      </w:tblCellMar>
    </w:tblPr>
  </w:style>
  <w:style w:type="numbering" w:customStyle="1" w:styleId="a2">
    <w:name w:val="Нет списка"/>
    <w:rsid w:val="008626F5"/>
  </w:style>
  <w:style w:type="paragraph" w:customStyle="1" w:styleId="Default">
    <w:name w:val="Default"/>
    <w:rsid w:val="008626F5"/>
    <w:pPr>
      <w:suppressAutoHyphens/>
      <w:spacing w:after="0" w:line="1" w:lineRule="atLeast"/>
      <w:ind w:leftChars="-1" w:left="-1" w:hangingChars="1" w:hanging="1"/>
      <w:textDirection w:val="btLr"/>
      <w:textAlignment w:val="top"/>
      <w:outlineLvl w:val="0"/>
    </w:pPr>
    <w:rPr>
      <w:rFonts w:ascii="Times New Roman" w:eastAsia="Times New Roman" w:hAnsi="Times New Roman" w:cs="Times New Roman"/>
      <w:snapToGrid w:val="0"/>
      <w:color w:val="000000"/>
      <w:position w:val="-1"/>
      <w:sz w:val="24"/>
      <w:szCs w:val="20"/>
      <w:lang w:val="ru-RU" w:eastAsia="ru-RU"/>
    </w:rPr>
  </w:style>
  <w:style w:type="character" w:customStyle="1" w:styleId="a3">
    <w:name w:val="Основной текст_"/>
    <w:basedOn w:val="a0"/>
    <w:rsid w:val="008626F5"/>
    <w:rPr>
      <w:rFonts w:ascii="Times New Roman" w:hAnsi="Times New Roman"/>
      <w:w w:val="100"/>
      <w:position w:val="-1"/>
      <w:sz w:val="21"/>
      <w:u w:val="none"/>
      <w:effect w:val="none"/>
      <w:vertAlign w:val="baseline"/>
      <w:cs w:val="0"/>
      <w:em w:val="none"/>
    </w:rPr>
  </w:style>
  <w:style w:type="paragraph" w:customStyle="1" w:styleId="a4">
    <w:name w:val="Основной текст"/>
    <w:basedOn w:val="a"/>
    <w:rsid w:val="008626F5"/>
    <w:pPr>
      <w:widowControl w:val="0"/>
      <w:shd w:val="clear" w:color="auto" w:fill="FFFFFF"/>
      <w:spacing w:line="240" w:lineRule="atLeast"/>
      <w:jc w:val="center"/>
    </w:pPr>
    <w:rPr>
      <w:sz w:val="21"/>
    </w:rPr>
  </w:style>
  <w:style w:type="character" w:customStyle="1" w:styleId="a5">
    <w:name w:val="Основной текст + Полужирный"/>
    <w:basedOn w:val="a3"/>
    <w:rsid w:val="008626F5"/>
    <w:rPr>
      <w:rFonts w:ascii="Times New Roman" w:hAnsi="Times New Roman"/>
      <w:b/>
      <w:w w:val="100"/>
      <w:position w:val="-1"/>
      <w:sz w:val="21"/>
      <w:u w:val="none"/>
      <w:effect w:val="none"/>
      <w:vertAlign w:val="baseline"/>
      <w:cs w:val="0"/>
      <w:em w:val="none"/>
    </w:rPr>
  </w:style>
  <w:style w:type="character" w:customStyle="1" w:styleId="a6">
    <w:name w:val="Основной текст + Курсив"/>
    <w:basedOn w:val="a3"/>
    <w:rsid w:val="008626F5"/>
    <w:rPr>
      <w:rFonts w:ascii="Times New Roman" w:hAnsi="Times New Roman"/>
      <w:i/>
      <w:w w:val="100"/>
      <w:position w:val="-1"/>
      <w:sz w:val="21"/>
      <w:u w:val="none"/>
      <w:effect w:val="none"/>
      <w:vertAlign w:val="baseline"/>
      <w:cs w:val="0"/>
      <w:em w:val="none"/>
    </w:rPr>
  </w:style>
  <w:style w:type="character" w:customStyle="1" w:styleId="10pt1">
    <w:name w:val="Основной текст + 10 pt1"/>
    <w:basedOn w:val="a3"/>
    <w:rsid w:val="008626F5"/>
    <w:rPr>
      <w:rFonts w:ascii="Times New Roman" w:hAnsi="Times New Roman"/>
      <w:noProof/>
      <w:w w:val="100"/>
      <w:position w:val="-1"/>
      <w:sz w:val="20"/>
      <w:u w:val="none"/>
      <w:effect w:val="none"/>
      <w:vertAlign w:val="baseline"/>
      <w:cs w:val="0"/>
      <w:em w:val="none"/>
    </w:rPr>
  </w:style>
  <w:style w:type="character" w:customStyle="1" w:styleId="3pt">
    <w:name w:val="Основной текст + Интервал 3 pt"/>
    <w:basedOn w:val="a3"/>
    <w:rsid w:val="008626F5"/>
    <w:rPr>
      <w:rFonts w:ascii="Times New Roman" w:hAnsi="Times New Roman"/>
      <w:spacing w:val="70"/>
      <w:w w:val="100"/>
      <w:position w:val="-1"/>
      <w:sz w:val="21"/>
      <w:u w:val="none"/>
      <w:effect w:val="none"/>
      <w:vertAlign w:val="baseline"/>
      <w:cs w:val="0"/>
      <w:em w:val="none"/>
    </w:rPr>
  </w:style>
  <w:style w:type="character" w:customStyle="1" w:styleId="2pt">
    <w:name w:val="Основной текст + Интервал 2 pt"/>
    <w:basedOn w:val="a3"/>
    <w:rsid w:val="008626F5"/>
    <w:rPr>
      <w:rFonts w:ascii="Times New Roman" w:hAnsi="Times New Roman"/>
      <w:spacing w:val="50"/>
      <w:w w:val="100"/>
      <w:position w:val="-1"/>
      <w:sz w:val="21"/>
      <w:u w:val="none"/>
      <w:effect w:val="none"/>
      <w:vertAlign w:val="baseline"/>
      <w:cs w:val="0"/>
      <w:em w:val="none"/>
    </w:rPr>
  </w:style>
  <w:style w:type="paragraph" w:customStyle="1" w:styleId="1">
    <w:name w:val="Заголовок №1"/>
    <w:basedOn w:val="a"/>
    <w:rsid w:val="008626F5"/>
    <w:pPr>
      <w:widowControl w:val="0"/>
      <w:shd w:val="clear" w:color="auto" w:fill="FFFFFF"/>
      <w:spacing w:line="240" w:lineRule="atLeast"/>
      <w:jc w:val="right"/>
    </w:pPr>
    <w:rPr>
      <w:b/>
      <w:sz w:val="30"/>
    </w:rPr>
  </w:style>
  <w:style w:type="character" w:customStyle="1" w:styleId="a7">
    <w:name w:val="Выделение"/>
    <w:basedOn w:val="a0"/>
    <w:rsid w:val="008626F5"/>
    <w:rPr>
      <w:i/>
      <w:w w:val="100"/>
      <w:position w:val="-1"/>
      <w:effect w:val="none"/>
      <w:vertAlign w:val="baseline"/>
      <w:cs w:val="0"/>
      <w:em w:val="none"/>
    </w:rPr>
  </w:style>
  <w:style w:type="character" w:customStyle="1" w:styleId="a8">
    <w:name w:val="Строгий"/>
    <w:basedOn w:val="a0"/>
    <w:rsid w:val="008626F5"/>
    <w:rPr>
      <w:b/>
      <w:w w:val="100"/>
      <w:position w:val="-1"/>
      <w:effect w:val="none"/>
      <w:vertAlign w:val="baseline"/>
      <w:cs w:val="0"/>
      <w:em w:val="none"/>
    </w:rPr>
  </w:style>
  <w:style w:type="paragraph" w:customStyle="1" w:styleId="a9">
    <w:name w:val="Верхний колонтитул"/>
    <w:basedOn w:val="a"/>
    <w:rsid w:val="008626F5"/>
    <w:pPr>
      <w:tabs>
        <w:tab w:val="center" w:pos="4153"/>
        <w:tab w:val="right" w:pos="8306"/>
      </w:tabs>
    </w:pPr>
  </w:style>
  <w:style w:type="character" w:customStyle="1" w:styleId="aa">
    <w:name w:val="Номер страницы"/>
    <w:basedOn w:val="a0"/>
    <w:rsid w:val="008626F5"/>
    <w:rPr>
      <w:w w:val="100"/>
      <w:position w:val="-1"/>
      <w:effect w:val="none"/>
      <w:vertAlign w:val="baseline"/>
      <w:cs w:val="0"/>
      <w:em w:val="none"/>
    </w:rPr>
  </w:style>
  <w:style w:type="paragraph" w:customStyle="1" w:styleId="ab">
    <w:name w:val=".."/>
    <w:basedOn w:val="Default"/>
    <w:next w:val="Default"/>
    <w:rsid w:val="008626F5"/>
  </w:style>
  <w:style w:type="paragraph" w:customStyle="1" w:styleId="ac">
    <w:name w:val="Нижний колонтитул"/>
    <w:basedOn w:val="a"/>
    <w:rsid w:val="008626F5"/>
    <w:pPr>
      <w:tabs>
        <w:tab w:val="center" w:pos="4153"/>
        <w:tab w:val="right" w:pos="8306"/>
      </w:tabs>
    </w:pPr>
  </w:style>
  <w:style w:type="table" w:customStyle="1" w:styleId="ad">
    <w:name w:val="Сетка таблицы"/>
    <w:basedOn w:val="a1"/>
    <w:rsid w:val="008626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10"/>
    <w:basedOn w:val="TableNormal"/>
    <w:rsid w:val="008626F5"/>
    <w:pPr>
      <w:spacing w:after="0" w:line="240" w:lineRule="auto"/>
    </w:pPr>
    <w:rPr>
      <w:rFonts w:ascii="Times New Roman" w:eastAsia="Times New Roman" w:hAnsi="Times New Roman" w:cs="Times New Roman"/>
      <w:sz w:val="20"/>
      <w:szCs w:val="20"/>
      <w:lang w:eastAsia="zh-CN"/>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8626F5"/>
    <w:pPr>
      <w:spacing w:after="0" w:line="240" w:lineRule="auto"/>
    </w:pPr>
    <w:rPr>
      <w:rFonts w:ascii="Times New Roman" w:eastAsia="Times New Roman" w:hAnsi="Times New Roman" w:cs="Times New Roman"/>
      <w:sz w:val="20"/>
      <w:szCs w:val="20"/>
      <w:lang w:eastAsia="zh-CN"/>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8626F5"/>
    <w:pPr>
      <w:spacing w:after="0" w:line="240" w:lineRule="auto"/>
    </w:pPr>
    <w:rPr>
      <w:rFonts w:ascii="Times New Roman" w:eastAsia="Times New Roman" w:hAnsi="Times New Roman" w:cs="Times New Roman"/>
      <w:sz w:val="20"/>
      <w:szCs w:val="20"/>
      <w:lang w:eastAsia="zh-CN"/>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8626F5"/>
    <w:pPr>
      <w:spacing w:after="0" w:line="240" w:lineRule="auto"/>
    </w:pPr>
    <w:rPr>
      <w:rFonts w:ascii="Times New Roman" w:eastAsia="Times New Roman" w:hAnsi="Times New Roman" w:cs="Times New Roman"/>
      <w:sz w:val="20"/>
      <w:szCs w:val="20"/>
      <w:lang w:eastAsia="zh-CN"/>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8626F5"/>
    <w:pPr>
      <w:spacing w:after="0" w:line="240" w:lineRule="auto"/>
    </w:pPr>
    <w:rPr>
      <w:rFonts w:ascii="Times New Roman" w:eastAsia="Times New Roman" w:hAnsi="Times New Roman" w:cs="Times New Roman"/>
      <w:sz w:val="20"/>
      <w:szCs w:val="20"/>
      <w:lang w:eastAsia="zh-CN"/>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8626F5"/>
    <w:pPr>
      <w:spacing w:after="0" w:line="240" w:lineRule="auto"/>
    </w:pPr>
    <w:rPr>
      <w:rFonts w:ascii="Times New Roman" w:eastAsia="Times New Roman" w:hAnsi="Times New Roman" w:cs="Times New Roman"/>
      <w:sz w:val="20"/>
      <w:szCs w:val="20"/>
      <w:lang w:eastAsia="zh-CN"/>
    </w:rPr>
    <w:tblPr>
      <w:tblStyleRowBandSize w:val="1"/>
      <w:tblStyleColBandSize w:val="1"/>
    </w:tblPr>
  </w:style>
  <w:style w:type="table" w:customStyle="1" w:styleId="4">
    <w:name w:val="4"/>
    <w:basedOn w:val="TableNormal"/>
    <w:rsid w:val="008626F5"/>
    <w:pPr>
      <w:spacing w:after="0" w:line="240" w:lineRule="auto"/>
    </w:pPr>
    <w:rPr>
      <w:rFonts w:ascii="Times New Roman" w:eastAsia="Times New Roman" w:hAnsi="Times New Roman" w:cs="Times New Roman"/>
      <w:sz w:val="20"/>
      <w:szCs w:val="20"/>
      <w:lang w:eastAsia="zh-CN"/>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8626F5"/>
    <w:pPr>
      <w:spacing w:after="0" w:line="240" w:lineRule="auto"/>
    </w:pPr>
    <w:rPr>
      <w:rFonts w:ascii="Times New Roman" w:eastAsia="Times New Roman" w:hAnsi="Times New Roman" w:cs="Times New Roman"/>
      <w:sz w:val="20"/>
      <w:szCs w:val="20"/>
      <w:lang w:eastAsia="zh-CN"/>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8626F5"/>
    <w:pPr>
      <w:spacing w:after="0" w:line="240" w:lineRule="auto"/>
    </w:pPr>
    <w:rPr>
      <w:rFonts w:ascii="Times New Roman" w:eastAsia="Times New Roman" w:hAnsi="Times New Roman" w:cs="Times New Roman"/>
      <w:sz w:val="20"/>
      <w:szCs w:val="20"/>
      <w:lang w:eastAsia="zh-CN"/>
    </w:rPr>
    <w:tblPr>
      <w:tblStyleRowBandSize w:val="1"/>
      <w:tblStyleColBandSize w:val="1"/>
      <w:tblCellMar>
        <w:top w:w="100" w:type="dxa"/>
        <w:left w:w="100" w:type="dxa"/>
        <w:bottom w:w="100" w:type="dxa"/>
        <w:right w:w="100" w:type="dxa"/>
      </w:tblCellMar>
    </w:tblPr>
  </w:style>
  <w:style w:type="table" w:customStyle="1" w:styleId="11">
    <w:name w:val="1"/>
    <w:basedOn w:val="TableNormal"/>
    <w:rsid w:val="008626F5"/>
    <w:pPr>
      <w:spacing w:after="0" w:line="240" w:lineRule="auto"/>
    </w:pPr>
    <w:rPr>
      <w:rFonts w:ascii="Times New Roman" w:eastAsia="Times New Roman" w:hAnsi="Times New Roman" w:cs="Times New Roman"/>
      <w:sz w:val="20"/>
      <w:szCs w:val="20"/>
      <w:lang w:eastAsia="zh-CN"/>
    </w:rPr>
    <w:tblPr>
      <w:tblStyleRowBandSize w:val="1"/>
      <w:tblStyleColBandSize w:val="1"/>
    </w:tblPr>
  </w:style>
  <w:style w:type="paragraph" w:styleId="CommentText">
    <w:name w:val="annotation text"/>
    <w:basedOn w:val="Normal"/>
    <w:link w:val="CommentTextChar"/>
    <w:uiPriority w:val="99"/>
    <w:unhideWhenUsed/>
    <w:rsid w:val="008626F5"/>
    <w:rPr>
      <w:sz w:val="20"/>
      <w:szCs w:val="20"/>
      <w:lang w:eastAsia="zh-CN"/>
    </w:rPr>
  </w:style>
  <w:style w:type="character" w:customStyle="1" w:styleId="CommentTextChar">
    <w:name w:val="Comment Text Char"/>
    <w:basedOn w:val="DefaultParagraphFont"/>
    <w:link w:val="CommentText"/>
    <w:uiPriority w:val="99"/>
    <w:rsid w:val="008626F5"/>
    <w:rPr>
      <w:rFonts w:ascii="Times New Roman" w:eastAsia="Times New Roman" w:hAnsi="Times New Roman" w:cs="Times New Roman"/>
      <w:sz w:val="20"/>
      <w:szCs w:val="20"/>
      <w:lang w:eastAsia="zh-CN"/>
    </w:rPr>
  </w:style>
  <w:style w:type="character" w:styleId="CommentReference">
    <w:name w:val="annotation reference"/>
    <w:basedOn w:val="DefaultParagraphFont"/>
    <w:uiPriority w:val="99"/>
    <w:semiHidden/>
    <w:unhideWhenUsed/>
    <w:rsid w:val="008626F5"/>
    <w:rPr>
      <w:sz w:val="16"/>
      <w:szCs w:val="16"/>
    </w:rPr>
  </w:style>
  <w:style w:type="character" w:styleId="PlaceholderText">
    <w:name w:val="Placeholder Text"/>
    <w:basedOn w:val="DefaultParagraphFont"/>
    <w:uiPriority w:val="99"/>
    <w:semiHidden/>
    <w:rsid w:val="008626F5"/>
    <w:rPr>
      <w:color w:val="666666"/>
    </w:rPr>
  </w:style>
  <w:style w:type="character" w:styleId="UnresolvedMention">
    <w:name w:val="Unresolved Mention"/>
    <w:basedOn w:val="DefaultParagraphFont"/>
    <w:uiPriority w:val="99"/>
    <w:semiHidden/>
    <w:unhideWhenUsed/>
    <w:rsid w:val="008626F5"/>
    <w:rPr>
      <w:color w:val="605E5C"/>
      <w:shd w:val="clear" w:color="auto" w:fill="E1DFDD"/>
    </w:rPr>
  </w:style>
  <w:style w:type="paragraph" w:styleId="NormalWeb">
    <w:name w:val="Normal (Web)"/>
    <w:basedOn w:val="Normal"/>
    <w:uiPriority w:val="99"/>
    <w:unhideWhenUsed/>
    <w:rsid w:val="008626F5"/>
    <w:pPr>
      <w:spacing w:before="100" w:beforeAutospacing="1" w:after="100" w:afterAutospacing="1"/>
    </w:pPr>
  </w:style>
  <w:style w:type="paragraph" w:customStyle="1" w:styleId="ListParagraphwithmark">
    <w:name w:val="List Paragraph with mark"/>
    <w:basedOn w:val="ListParagraph"/>
    <w:qFormat/>
    <w:rsid w:val="005F36AC"/>
    <w:pPr>
      <w:numPr>
        <w:numId w:val="5"/>
      </w:numPr>
    </w:pPr>
  </w:style>
  <w:style w:type="paragraph" w:styleId="CommentSubject">
    <w:name w:val="annotation subject"/>
    <w:basedOn w:val="CommentText"/>
    <w:next w:val="CommentText"/>
    <w:link w:val="CommentSubjectChar"/>
    <w:uiPriority w:val="99"/>
    <w:semiHidden/>
    <w:unhideWhenUsed/>
    <w:rsid w:val="00363C7B"/>
    <w:rPr>
      <w:rFonts w:eastAsiaTheme="minorEastAsia"/>
      <w:b/>
      <w:bCs/>
    </w:rPr>
  </w:style>
  <w:style w:type="character" w:customStyle="1" w:styleId="CommentSubjectChar">
    <w:name w:val="Comment Subject Char"/>
    <w:basedOn w:val="CommentTextChar"/>
    <w:link w:val="CommentSubject"/>
    <w:uiPriority w:val="99"/>
    <w:semiHidden/>
    <w:rsid w:val="00363C7B"/>
    <w:rPr>
      <w:rFonts w:ascii="Times New Roman" w:eastAsiaTheme="minorEastAsia" w:hAnsi="Times New Roman" w:cs="Times New Roman"/>
      <w:b/>
      <w:bCs/>
      <w:sz w:val="20"/>
      <w:szCs w:val="20"/>
      <w:lang w:eastAsia="zh-CN"/>
    </w:rPr>
  </w:style>
  <w:style w:type="character" w:styleId="Strong">
    <w:name w:val="Strong"/>
    <w:basedOn w:val="DefaultParagraphFont"/>
    <w:uiPriority w:val="22"/>
    <w:qFormat/>
    <w:rsid w:val="008915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166144">
      <w:bodyDiv w:val="1"/>
      <w:marLeft w:val="0"/>
      <w:marRight w:val="0"/>
      <w:marTop w:val="0"/>
      <w:marBottom w:val="0"/>
      <w:divBdr>
        <w:top w:val="none" w:sz="0" w:space="0" w:color="auto"/>
        <w:left w:val="none" w:sz="0" w:space="0" w:color="auto"/>
        <w:bottom w:val="none" w:sz="0" w:space="0" w:color="auto"/>
        <w:right w:val="none" w:sz="0" w:space="0" w:color="auto"/>
      </w:divBdr>
    </w:div>
    <w:div w:id="71202755">
      <w:bodyDiv w:val="1"/>
      <w:marLeft w:val="0"/>
      <w:marRight w:val="0"/>
      <w:marTop w:val="0"/>
      <w:marBottom w:val="0"/>
      <w:divBdr>
        <w:top w:val="none" w:sz="0" w:space="0" w:color="auto"/>
        <w:left w:val="none" w:sz="0" w:space="0" w:color="auto"/>
        <w:bottom w:val="none" w:sz="0" w:space="0" w:color="auto"/>
        <w:right w:val="none" w:sz="0" w:space="0" w:color="auto"/>
      </w:divBdr>
    </w:div>
    <w:div w:id="120998388">
      <w:bodyDiv w:val="1"/>
      <w:marLeft w:val="0"/>
      <w:marRight w:val="0"/>
      <w:marTop w:val="0"/>
      <w:marBottom w:val="0"/>
      <w:divBdr>
        <w:top w:val="none" w:sz="0" w:space="0" w:color="auto"/>
        <w:left w:val="none" w:sz="0" w:space="0" w:color="auto"/>
        <w:bottom w:val="none" w:sz="0" w:space="0" w:color="auto"/>
        <w:right w:val="none" w:sz="0" w:space="0" w:color="auto"/>
      </w:divBdr>
    </w:div>
    <w:div w:id="175702449">
      <w:bodyDiv w:val="1"/>
      <w:marLeft w:val="0"/>
      <w:marRight w:val="0"/>
      <w:marTop w:val="0"/>
      <w:marBottom w:val="0"/>
      <w:divBdr>
        <w:top w:val="none" w:sz="0" w:space="0" w:color="auto"/>
        <w:left w:val="none" w:sz="0" w:space="0" w:color="auto"/>
        <w:bottom w:val="none" w:sz="0" w:space="0" w:color="auto"/>
        <w:right w:val="none" w:sz="0" w:space="0" w:color="auto"/>
      </w:divBdr>
    </w:div>
    <w:div w:id="241138438">
      <w:bodyDiv w:val="1"/>
      <w:marLeft w:val="0"/>
      <w:marRight w:val="0"/>
      <w:marTop w:val="0"/>
      <w:marBottom w:val="0"/>
      <w:divBdr>
        <w:top w:val="none" w:sz="0" w:space="0" w:color="auto"/>
        <w:left w:val="none" w:sz="0" w:space="0" w:color="auto"/>
        <w:bottom w:val="none" w:sz="0" w:space="0" w:color="auto"/>
        <w:right w:val="none" w:sz="0" w:space="0" w:color="auto"/>
      </w:divBdr>
    </w:div>
    <w:div w:id="269318446">
      <w:bodyDiv w:val="1"/>
      <w:marLeft w:val="0"/>
      <w:marRight w:val="0"/>
      <w:marTop w:val="0"/>
      <w:marBottom w:val="0"/>
      <w:divBdr>
        <w:top w:val="none" w:sz="0" w:space="0" w:color="auto"/>
        <w:left w:val="none" w:sz="0" w:space="0" w:color="auto"/>
        <w:bottom w:val="none" w:sz="0" w:space="0" w:color="auto"/>
        <w:right w:val="none" w:sz="0" w:space="0" w:color="auto"/>
      </w:divBdr>
    </w:div>
    <w:div w:id="277883386">
      <w:bodyDiv w:val="1"/>
      <w:marLeft w:val="0"/>
      <w:marRight w:val="0"/>
      <w:marTop w:val="0"/>
      <w:marBottom w:val="0"/>
      <w:divBdr>
        <w:top w:val="none" w:sz="0" w:space="0" w:color="auto"/>
        <w:left w:val="none" w:sz="0" w:space="0" w:color="auto"/>
        <w:bottom w:val="none" w:sz="0" w:space="0" w:color="auto"/>
        <w:right w:val="none" w:sz="0" w:space="0" w:color="auto"/>
      </w:divBdr>
    </w:div>
    <w:div w:id="353969153">
      <w:bodyDiv w:val="1"/>
      <w:marLeft w:val="0"/>
      <w:marRight w:val="0"/>
      <w:marTop w:val="0"/>
      <w:marBottom w:val="0"/>
      <w:divBdr>
        <w:top w:val="none" w:sz="0" w:space="0" w:color="auto"/>
        <w:left w:val="none" w:sz="0" w:space="0" w:color="auto"/>
        <w:bottom w:val="none" w:sz="0" w:space="0" w:color="auto"/>
        <w:right w:val="none" w:sz="0" w:space="0" w:color="auto"/>
      </w:divBdr>
    </w:div>
    <w:div w:id="364210168">
      <w:bodyDiv w:val="1"/>
      <w:marLeft w:val="0"/>
      <w:marRight w:val="0"/>
      <w:marTop w:val="0"/>
      <w:marBottom w:val="0"/>
      <w:divBdr>
        <w:top w:val="none" w:sz="0" w:space="0" w:color="auto"/>
        <w:left w:val="none" w:sz="0" w:space="0" w:color="auto"/>
        <w:bottom w:val="none" w:sz="0" w:space="0" w:color="auto"/>
        <w:right w:val="none" w:sz="0" w:space="0" w:color="auto"/>
      </w:divBdr>
    </w:div>
    <w:div w:id="377828117">
      <w:bodyDiv w:val="1"/>
      <w:marLeft w:val="0"/>
      <w:marRight w:val="0"/>
      <w:marTop w:val="0"/>
      <w:marBottom w:val="0"/>
      <w:divBdr>
        <w:top w:val="none" w:sz="0" w:space="0" w:color="auto"/>
        <w:left w:val="none" w:sz="0" w:space="0" w:color="auto"/>
        <w:bottom w:val="none" w:sz="0" w:space="0" w:color="auto"/>
        <w:right w:val="none" w:sz="0" w:space="0" w:color="auto"/>
      </w:divBdr>
    </w:div>
    <w:div w:id="413093645">
      <w:bodyDiv w:val="1"/>
      <w:marLeft w:val="0"/>
      <w:marRight w:val="0"/>
      <w:marTop w:val="0"/>
      <w:marBottom w:val="0"/>
      <w:divBdr>
        <w:top w:val="none" w:sz="0" w:space="0" w:color="auto"/>
        <w:left w:val="none" w:sz="0" w:space="0" w:color="auto"/>
        <w:bottom w:val="none" w:sz="0" w:space="0" w:color="auto"/>
        <w:right w:val="none" w:sz="0" w:space="0" w:color="auto"/>
      </w:divBdr>
    </w:div>
    <w:div w:id="452945936">
      <w:bodyDiv w:val="1"/>
      <w:marLeft w:val="0"/>
      <w:marRight w:val="0"/>
      <w:marTop w:val="0"/>
      <w:marBottom w:val="0"/>
      <w:divBdr>
        <w:top w:val="none" w:sz="0" w:space="0" w:color="auto"/>
        <w:left w:val="none" w:sz="0" w:space="0" w:color="auto"/>
        <w:bottom w:val="none" w:sz="0" w:space="0" w:color="auto"/>
        <w:right w:val="none" w:sz="0" w:space="0" w:color="auto"/>
      </w:divBdr>
    </w:div>
    <w:div w:id="484783247">
      <w:bodyDiv w:val="1"/>
      <w:marLeft w:val="0"/>
      <w:marRight w:val="0"/>
      <w:marTop w:val="0"/>
      <w:marBottom w:val="0"/>
      <w:divBdr>
        <w:top w:val="none" w:sz="0" w:space="0" w:color="auto"/>
        <w:left w:val="none" w:sz="0" w:space="0" w:color="auto"/>
        <w:bottom w:val="none" w:sz="0" w:space="0" w:color="auto"/>
        <w:right w:val="none" w:sz="0" w:space="0" w:color="auto"/>
      </w:divBdr>
    </w:div>
    <w:div w:id="491533411">
      <w:bodyDiv w:val="1"/>
      <w:marLeft w:val="0"/>
      <w:marRight w:val="0"/>
      <w:marTop w:val="0"/>
      <w:marBottom w:val="0"/>
      <w:divBdr>
        <w:top w:val="none" w:sz="0" w:space="0" w:color="auto"/>
        <w:left w:val="none" w:sz="0" w:space="0" w:color="auto"/>
        <w:bottom w:val="none" w:sz="0" w:space="0" w:color="auto"/>
        <w:right w:val="none" w:sz="0" w:space="0" w:color="auto"/>
      </w:divBdr>
    </w:div>
    <w:div w:id="528033005">
      <w:bodyDiv w:val="1"/>
      <w:marLeft w:val="0"/>
      <w:marRight w:val="0"/>
      <w:marTop w:val="0"/>
      <w:marBottom w:val="0"/>
      <w:divBdr>
        <w:top w:val="none" w:sz="0" w:space="0" w:color="auto"/>
        <w:left w:val="none" w:sz="0" w:space="0" w:color="auto"/>
        <w:bottom w:val="none" w:sz="0" w:space="0" w:color="auto"/>
        <w:right w:val="none" w:sz="0" w:space="0" w:color="auto"/>
      </w:divBdr>
    </w:div>
    <w:div w:id="554971511">
      <w:bodyDiv w:val="1"/>
      <w:marLeft w:val="0"/>
      <w:marRight w:val="0"/>
      <w:marTop w:val="0"/>
      <w:marBottom w:val="0"/>
      <w:divBdr>
        <w:top w:val="none" w:sz="0" w:space="0" w:color="auto"/>
        <w:left w:val="none" w:sz="0" w:space="0" w:color="auto"/>
        <w:bottom w:val="none" w:sz="0" w:space="0" w:color="auto"/>
        <w:right w:val="none" w:sz="0" w:space="0" w:color="auto"/>
      </w:divBdr>
    </w:div>
    <w:div w:id="603003781">
      <w:bodyDiv w:val="1"/>
      <w:marLeft w:val="0"/>
      <w:marRight w:val="0"/>
      <w:marTop w:val="0"/>
      <w:marBottom w:val="0"/>
      <w:divBdr>
        <w:top w:val="none" w:sz="0" w:space="0" w:color="auto"/>
        <w:left w:val="none" w:sz="0" w:space="0" w:color="auto"/>
        <w:bottom w:val="none" w:sz="0" w:space="0" w:color="auto"/>
        <w:right w:val="none" w:sz="0" w:space="0" w:color="auto"/>
      </w:divBdr>
    </w:div>
    <w:div w:id="612398018">
      <w:bodyDiv w:val="1"/>
      <w:marLeft w:val="0"/>
      <w:marRight w:val="0"/>
      <w:marTop w:val="0"/>
      <w:marBottom w:val="0"/>
      <w:divBdr>
        <w:top w:val="none" w:sz="0" w:space="0" w:color="auto"/>
        <w:left w:val="none" w:sz="0" w:space="0" w:color="auto"/>
        <w:bottom w:val="none" w:sz="0" w:space="0" w:color="auto"/>
        <w:right w:val="none" w:sz="0" w:space="0" w:color="auto"/>
      </w:divBdr>
    </w:div>
    <w:div w:id="634412863">
      <w:bodyDiv w:val="1"/>
      <w:marLeft w:val="0"/>
      <w:marRight w:val="0"/>
      <w:marTop w:val="0"/>
      <w:marBottom w:val="0"/>
      <w:divBdr>
        <w:top w:val="none" w:sz="0" w:space="0" w:color="auto"/>
        <w:left w:val="none" w:sz="0" w:space="0" w:color="auto"/>
        <w:bottom w:val="none" w:sz="0" w:space="0" w:color="auto"/>
        <w:right w:val="none" w:sz="0" w:space="0" w:color="auto"/>
      </w:divBdr>
    </w:div>
    <w:div w:id="669531292">
      <w:bodyDiv w:val="1"/>
      <w:marLeft w:val="0"/>
      <w:marRight w:val="0"/>
      <w:marTop w:val="0"/>
      <w:marBottom w:val="0"/>
      <w:divBdr>
        <w:top w:val="none" w:sz="0" w:space="0" w:color="auto"/>
        <w:left w:val="none" w:sz="0" w:space="0" w:color="auto"/>
        <w:bottom w:val="none" w:sz="0" w:space="0" w:color="auto"/>
        <w:right w:val="none" w:sz="0" w:space="0" w:color="auto"/>
      </w:divBdr>
    </w:div>
    <w:div w:id="678435380">
      <w:bodyDiv w:val="1"/>
      <w:marLeft w:val="0"/>
      <w:marRight w:val="0"/>
      <w:marTop w:val="0"/>
      <w:marBottom w:val="0"/>
      <w:divBdr>
        <w:top w:val="none" w:sz="0" w:space="0" w:color="auto"/>
        <w:left w:val="none" w:sz="0" w:space="0" w:color="auto"/>
        <w:bottom w:val="none" w:sz="0" w:space="0" w:color="auto"/>
        <w:right w:val="none" w:sz="0" w:space="0" w:color="auto"/>
      </w:divBdr>
    </w:div>
    <w:div w:id="711465626">
      <w:bodyDiv w:val="1"/>
      <w:marLeft w:val="0"/>
      <w:marRight w:val="0"/>
      <w:marTop w:val="0"/>
      <w:marBottom w:val="0"/>
      <w:divBdr>
        <w:top w:val="none" w:sz="0" w:space="0" w:color="auto"/>
        <w:left w:val="none" w:sz="0" w:space="0" w:color="auto"/>
        <w:bottom w:val="none" w:sz="0" w:space="0" w:color="auto"/>
        <w:right w:val="none" w:sz="0" w:space="0" w:color="auto"/>
      </w:divBdr>
    </w:div>
    <w:div w:id="719481732">
      <w:bodyDiv w:val="1"/>
      <w:marLeft w:val="0"/>
      <w:marRight w:val="0"/>
      <w:marTop w:val="0"/>
      <w:marBottom w:val="0"/>
      <w:divBdr>
        <w:top w:val="none" w:sz="0" w:space="0" w:color="auto"/>
        <w:left w:val="none" w:sz="0" w:space="0" w:color="auto"/>
        <w:bottom w:val="none" w:sz="0" w:space="0" w:color="auto"/>
        <w:right w:val="none" w:sz="0" w:space="0" w:color="auto"/>
      </w:divBdr>
    </w:div>
    <w:div w:id="745886133">
      <w:bodyDiv w:val="1"/>
      <w:marLeft w:val="0"/>
      <w:marRight w:val="0"/>
      <w:marTop w:val="0"/>
      <w:marBottom w:val="0"/>
      <w:divBdr>
        <w:top w:val="none" w:sz="0" w:space="0" w:color="auto"/>
        <w:left w:val="none" w:sz="0" w:space="0" w:color="auto"/>
        <w:bottom w:val="none" w:sz="0" w:space="0" w:color="auto"/>
        <w:right w:val="none" w:sz="0" w:space="0" w:color="auto"/>
      </w:divBdr>
    </w:div>
    <w:div w:id="760638005">
      <w:bodyDiv w:val="1"/>
      <w:marLeft w:val="0"/>
      <w:marRight w:val="0"/>
      <w:marTop w:val="0"/>
      <w:marBottom w:val="0"/>
      <w:divBdr>
        <w:top w:val="none" w:sz="0" w:space="0" w:color="auto"/>
        <w:left w:val="none" w:sz="0" w:space="0" w:color="auto"/>
        <w:bottom w:val="none" w:sz="0" w:space="0" w:color="auto"/>
        <w:right w:val="none" w:sz="0" w:space="0" w:color="auto"/>
      </w:divBdr>
    </w:div>
    <w:div w:id="815100632">
      <w:bodyDiv w:val="1"/>
      <w:marLeft w:val="0"/>
      <w:marRight w:val="0"/>
      <w:marTop w:val="0"/>
      <w:marBottom w:val="0"/>
      <w:divBdr>
        <w:top w:val="none" w:sz="0" w:space="0" w:color="auto"/>
        <w:left w:val="none" w:sz="0" w:space="0" w:color="auto"/>
        <w:bottom w:val="none" w:sz="0" w:space="0" w:color="auto"/>
        <w:right w:val="none" w:sz="0" w:space="0" w:color="auto"/>
      </w:divBdr>
    </w:div>
    <w:div w:id="883298707">
      <w:bodyDiv w:val="1"/>
      <w:marLeft w:val="0"/>
      <w:marRight w:val="0"/>
      <w:marTop w:val="0"/>
      <w:marBottom w:val="0"/>
      <w:divBdr>
        <w:top w:val="none" w:sz="0" w:space="0" w:color="auto"/>
        <w:left w:val="none" w:sz="0" w:space="0" w:color="auto"/>
        <w:bottom w:val="none" w:sz="0" w:space="0" w:color="auto"/>
        <w:right w:val="none" w:sz="0" w:space="0" w:color="auto"/>
      </w:divBdr>
    </w:div>
    <w:div w:id="923756235">
      <w:bodyDiv w:val="1"/>
      <w:marLeft w:val="0"/>
      <w:marRight w:val="0"/>
      <w:marTop w:val="0"/>
      <w:marBottom w:val="0"/>
      <w:divBdr>
        <w:top w:val="none" w:sz="0" w:space="0" w:color="auto"/>
        <w:left w:val="none" w:sz="0" w:space="0" w:color="auto"/>
        <w:bottom w:val="none" w:sz="0" w:space="0" w:color="auto"/>
        <w:right w:val="none" w:sz="0" w:space="0" w:color="auto"/>
      </w:divBdr>
    </w:div>
    <w:div w:id="924151125">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983003722">
      <w:bodyDiv w:val="1"/>
      <w:marLeft w:val="0"/>
      <w:marRight w:val="0"/>
      <w:marTop w:val="0"/>
      <w:marBottom w:val="0"/>
      <w:divBdr>
        <w:top w:val="none" w:sz="0" w:space="0" w:color="auto"/>
        <w:left w:val="none" w:sz="0" w:space="0" w:color="auto"/>
        <w:bottom w:val="none" w:sz="0" w:space="0" w:color="auto"/>
        <w:right w:val="none" w:sz="0" w:space="0" w:color="auto"/>
      </w:divBdr>
    </w:div>
    <w:div w:id="1005747980">
      <w:bodyDiv w:val="1"/>
      <w:marLeft w:val="0"/>
      <w:marRight w:val="0"/>
      <w:marTop w:val="0"/>
      <w:marBottom w:val="0"/>
      <w:divBdr>
        <w:top w:val="none" w:sz="0" w:space="0" w:color="auto"/>
        <w:left w:val="none" w:sz="0" w:space="0" w:color="auto"/>
        <w:bottom w:val="none" w:sz="0" w:space="0" w:color="auto"/>
        <w:right w:val="none" w:sz="0" w:space="0" w:color="auto"/>
      </w:divBdr>
    </w:div>
    <w:div w:id="1019090102">
      <w:bodyDiv w:val="1"/>
      <w:marLeft w:val="0"/>
      <w:marRight w:val="0"/>
      <w:marTop w:val="0"/>
      <w:marBottom w:val="0"/>
      <w:divBdr>
        <w:top w:val="none" w:sz="0" w:space="0" w:color="auto"/>
        <w:left w:val="none" w:sz="0" w:space="0" w:color="auto"/>
        <w:bottom w:val="none" w:sz="0" w:space="0" w:color="auto"/>
        <w:right w:val="none" w:sz="0" w:space="0" w:color="auto"/>
      </w:divBdr>
    </w:div>
    <w:div w:id="1077168091">
      <w:bodyDiv w:val="1"/>
      <w:marLeft w:val="0"/>
      <w:marRight w:val="0"/>
      <w:marTop w:val="0"/>
      <w:marBottom w:val="0"/>
      <w:divBdr>
        <w:top w:val="none" w:sz="0" w:space="0" w:color="auto"/>
        <w:left w:val="none" w:sz="0" w:space="0" w:color="auto"/>
        <w:bottom w:val="none" w:sz="0" w:space="0" w:color="auto"/>
        <w:right w:val="none" w:sz="0" w:space="0" w:color="auto"/>
      </w:divBdr>
    </w:div>
    <w:div w:id="1085685296">
      <w:bodyDiv w:val="1"/>
      <w:marLeft w:val="0"/>
      <w:marRight w:val="0"/>
      <w:marTop w:val="0"/>
      <w:marBottom w:val="0"/>
      <w:divBdr>
        <w:top w:val="none" w:sz="0" w:space="0" w:color="auto"/>
        <w:left w:val="none" w:sz="0" w:space="0" w:color="auto"/>
        <w:bottom w:val="none" w:sz="0" w:space="0" w:color="auto"/>
        <w:right w:val="none" w:sz="0" w:space="0" w:color="auto"/>
      </w:divBdr>
    </w:div>
    <w:div w:id="1098211941">
      <w:bodyDiv w:val="1"/>
      <w:marLeft w:val="0"/>
      <w:marRight w:val="0"/>
      <w:marTop w:val="0"/>
      <w:marBottom w:val="0"/>
      <w:divBdr>
        <w:top w:val="none" w:sz="0" w:space="0" w:color="auto"/>
        <w:left w:val="none" w:sz="0" w:space="0" w:color="auto"/>
        <w:bottom w:val="none" w:sz="0" w:space="0" w:color="auto"/>
        <w:right w:val="none" w:sz="0" w:space="0" w:color="auto"/>
      </w:divBdr>
    </w:div>
    <w:div w:id="1126193909">
      <w:bodyDiv w:val="1"/>
      <w:marLeft w:val="0"/>
      <w:marRight w:val="0"/>
      <w:marTop w:val="0"/>
      <w:marBottom w:val="0"/>
      <w:divBdr>
        <w:top w:val="none" w:sz="0" w:space="0" w:color="auto"/>
        <w:left w:val="none" w:sz="0" w:space="0" w:color="auto"/>
        <w:bottom w:val="none" w:sz="0" w:space="0" w:color="auto"/>
        <w:right w:val="none" w:sz="0" w:space="0" w:color="auto"/>
      </w:divBdr>
    </w:div>
    <w:div w:id="1135415500">
      <w:bodyDiv w:val="1"/>
      <w:marLeft w:val="0"/>
      <w:marRight w:val="0"/>
      <w:marTop w:val="0"/>
      <w:marBottom w:val="0"/>
      <w:divBdr>
        <w:top w:val="none" w:sz="0" w:space="0" w:color="auto"/>
        <w:left w:val="none" w:sz="0" w:space="0" w:color="auto"/>
        <w:bottom w:val="none" w:sz="0" w:space="0" w:color="auto"/>
        <w:right w:val="none" w:sz="0" w:space="0" w:color="auto"/>
      </w:divBdr>
    </w:div>
    <w:div w:id="1169783603">
      <w:bodyDiv w:val="1"/>
      <w:marLeft w:val="0"/>
      <w:marRight w:val="0"/>
      <w:marTop w:val="0"/>
      <w:marBottom w:val="0"/>
      <w:divBdr>
        <w:top w:val="none" w:sz="0" w:space="0" w:color="auto"/>
        <w:left w:val="none" w:sz="0" w:space="0" w:color="auto"/>
        <w:bottom w:val="none" w:sz="0" w:space="0" w:color="auto"/>
        <w:right w:val="none" w:sz="0" w:space="0" w:color="auto"/>
      </w:divBdr>
    </w:div>
    <w:div w:id="1179542020">
      <w:bodyDiv w:val="1"/>
      <w:marLeft w:val="0"/>
      <w:marRight w:val="0"/>
      <w:marTop w:val="0"/>
      <w:marBottom w:val="0"/>
      <w:divBdr>
        <w:top w:val="none" w:sz="0" w:space="0" w:color="auto"/>
        <w:left w:val="none" w:sz="0" w:space="0" w:color="auto"/>
        <w:bottom w:val="none" w:sz="0" w:space="0" w:color="auto"/>
        <w:right w:val="none" w:sz="0" w:space="0" w:color="auto"/>
      </w:divBdr>
    </w:div>
    <w:div w:id="1301836776">
      <w:bodyDiv w:val="1"/>
      <w:marLeft w:val="0"/>
      <w:marRight w:val="0"/>
      <w:marTop w:val="0"/>
      <w:marBottom w:val="0"/>
      <w:divBdr>
        <w:top w:val="none" w:sz="0" w:space="0" w:color="auto"/>
        <w:left w:val="none" w:sz="0" w:space="0" w:color="auto"/>
        <w:bottom w:val="none" w:sz="0" w:space="0" w:color="auto"/>
        <w:right w:val="none" w:sz="0" w:space="0" w:color="auto"/>
      </w:divBdr>
    </w:div>
    <w:div w:id="1313635331">
      <w:bodyDiv w:val="1"/>
      <w:marLeft w:val="0"/>
      <w:marRight w:val="0"/>
      <w:marTop w:val="0"/>
      <w:marBottom w:val="0"/>
      <w:divBdr>
        <w:top w:val="none" w:sz="0" w:space="0" w:color="auto"/>
        <w:left w:val="none" w:sz="0" w:space="0" w:color="auto"/>
        <w:bottom w:val="none" w:sz="0" w:space="0" w:color="auto"/>
        <w:right w:val="none" w:sz="0" w:space="0" w:color="auto"/>
      </w:divBdr>
    </w:div>
    <w:div w:id="1325665799">
      <w:bodyDiv w:val="1"/>
      <w:marLeft w:val="0"/>
      <w:marRight w:val="0"/>
      <w:marTop w:val="0"/>
      <w:marBottom w:val="0"/>
      <w:divBdr>
        <w:top w:val="none" w:sz="0" w:space="0" w:color="auto"/>
        <w:left w:val="none" w:sz="0" w:space="0" w:color="auto"/>
        <w:bottom w:val="none" w:sz="0" w:space="0" w:color="auto"/>
        <w:right w:val="none" w:sz="0" w:space="0" w:color="auto"/>
      </w:divBdr>
    </w:div>
    <w:div w:id="1373262285">
      <w:bodyDiv w:val="1"/>
      <w:marLeft w:val="0"/>
      <w:marRight w:val="0"/>
      <w:marTop w:val="0"/>
      <w:marBottom w:val="0"/>
      <w:divBdr>
        <w:top w:val="none" w:sz="0" w:space="0" w:color="auto"/>
        <w:left w:val="none" w:sz="0" w:space="0" w:color="auto"/>
        <w:bottom w:val="none" w:sz="0" w:space="0" w:color="auto"/>
        <w:right w:val="none" w:sz="0" w:space="0" w:color="auto"/>
      </w:divBdr>
    </w:div>
    <w:div w:id="1480002716">
      <w:bodyDiv w:val="1"/>
      <w:marLeft w:val="0"/>
      <w:marRight w:val="0"/>
      <w:marTop w:val="0"/>
      <w:marBottom w:val="0"/>
      <w:divBdr>
        <w:top w:val="none" w:sz="0" w:space="0" w:color="auto"/>
        <w:left w:val="none" w:sz="0" w:space="0" w:color="auto"/>
        <w:bottom w:val="none" w:sz="0" w:space="0" w:color="auto"/>
        <w:right w:val="none" w:sz="0" w:space="0" w:color="auto"/>
      </w:divBdr>
    </w:div>
    <w:div w:id="1514758941">
      <w:bodyDiv w:val="1"/>
      <w:marLeft w:val="0"/>
      <w:marRight w:val="0"/>
      <w:marTop w:val="0"/>
      <w:marBottom w:val="0"/>
      <w:divBdr>
        <w:top w:val="none" w:sz="0" w:space="0" w:color="auto"/>
        <w:left w:val="none" w:sz="0" w:space="0" w:color="auto"/>
        <w:bottom w:val="none" w:sz="0" w:space="0" w:color="auto"/>
        <w:right w:val="none" w:sz="0" w:space="0" w:color="auto"/>
      </w:divBdr>
    </w:div>
    <w:div w:id="1652561192">
      <w:bodyDiv w:val="1"/>
      <w:marLeft w:val="0"/>
      <w:marRight w:val="0"/>
      <w:marTop w:val="0"/>
      <w:marBottom w:val="0"/>
      <w:divBdr>
        <w:top w:val="none" w:sz="0" w:space="0" w:color="auto"/>
        <w:left w:val="none" w:sz="0" w:space="0" w:color="auto"/>
        <w:bottom w:val="none" w:sz="0" w:space="0" w:color="auto"/>
        <w:right w:val="none" w:sz="0" w:space="0" w:color="auto"/>
      </w:divBdr>
    </w:div>
    <w:div w:id="1827239341">
      <w:bodyDiv w:val="1"/>
      <w:marLeft w:val="0"/>
      <w:marRight w:val="0"/>
      <w:marTop w:val="0"/>
      <w:marBottom w:val="0"/>
      <w:divBdr>
        <w:top w:val="none" w:sz="0" w:space="0" w:color="auto"/>
        <w:left w:val="none" w:sz="0" w:space="0" w:color="auto"/>
        <w:bottom w:val="none" w:sz="0" w:space="0" w:color="auto"/>
        <w:right w:val="none" w:sz="0" w:space="0" w:color="auto"/>
      </w:divBdr>
    </w:div>
    <w:div w:id="1843932778">
      <w:bodyDiv w:val="1"/>
      <w:marLeft w:val="0"/>
      <w:marRight w:val="0"/>
      <w:marTop w:val="0"/>
      <w:marBottom w:val="0"/>
      <w:divBdr>
        <w:top w:val="none" w:sz="0" w:space="0" w:color="auto"/>
        <w:left w:val="none" w:sz="0" w:space="0" w:color="auto"/>
        <w:bottom w:val="none" w:sz="0" w:space="0" w:color="auto"/>
        <w:right w:val="none" w:sz="0" w:space="0" w:color="auto"/>
      </w:divBdr>
    </w:div>
    <w:div w:id="1887258965">
      <w:bodyDiv w:val="1"/>
      <w:marLeft w:val="0"/>
      <w:marRight w:val="0"/>
      <w:marTop w:val="0"/>
      <w:marBottom w:val="0"/>
      <w:divBdr>
        <w:top w:val="none" w:sz="0" w:space="0" w:color="auto"/>
        <w:left w:val="none" w:sz="0" w:space="0" w:color="auto"/>
        <w:bottom w:val="none" w:sz="0" w:space="0" w:color="auto"/>
        <w:right w:val="none" w:sz="0" w:space="0" w:color="auto"/>
      </w:divBdr>
    </w:div>
    <w:div w:id="1892954754">
      <w:bodyDiv w:val="1"/>
      <w:marLeft w:val="0"/>
      <w:marRight w:val="0"/>
      <w:marTop w:val="0"/>
      <w:marBottom w:val="0"/>
      <w:divBdr>
        <w:top w:val="none" w:sz="0" w:space="0" w:color="auto"/>
        <w:left w:val="none" w:sz="0" w:space="0" w:color="auto"/>
        <w:bottom w:val="none" w:sz="0" w:space="0" w:color="auto"/>
        <w:right w:val="none" w:sz="0" w:space="0" w:color="auto"/>
      </w:divBdr>
    </w:div>
    <w:div w:id="1911698220">
      <w:bodyDiv w:val="1"/>
      <w:marLeft w:val="0"/>
      <w:marRight w:val="0"/>
      <w:marTop w:val="0"/>
      <w:marBottom w:val="0"/>
      <w:divBdr>
        <w:top w:val="none" w:sz="0" w:space="0" w:color="auto"/>
        <w:left w:val="none" w:sz="0" w:space="0" w:color="auto"/>
        <w:bottom w:val="none" w:sz="0" w:space="0" w:color="auto"/>
        <w:right w:val="none" w:sz="0" w:space="0" w:color="auto"/>
      </w:divBdr>
    </w:div>
    <w:div w:id="1970938107">
      <w:bodyDiv w:val="1"/>
      <w:marLeft w:val="0"/>
      <w:marRight w:val="0"/>
      <w:marTop w:val="0"/>
      <w:marBottom w:val="0"/>
      <w:divBdr>
        <w:top w:val="none" w:sz="0" w:space="0" w:color="auto"/>
        <w:left w:val="none" w:sz="0" w:space="0" w:color="auto"/>
        <w:bottom w:val="none" w:sz="0" w:space="0" w:color="auto"/>
        <w:right w:val="none" w:sz="0" w:space="0" w:color="auto"/>
      </w:divBdr>
    </w:div>
    <w:div w:id="1989050264">
      <w:bodyDiv w:val="1"/>
      <w:marLeft w:val="0"/>
      <w:marRight w:val="0"/>
      <w:marTop w:val="0"/>
      <w:marBottom w:val="0"/>
      <w:divBdr>
        <w:top w:val="none" w:sz="0" w:space="0" w:color="auto"/>
        <w:left w:val="none" w:sz="0" w:space="0" w:color="auto"/>
        <w:bottom w:val="none" w:sz="0" w:space="0" w:color="auto"/>
        <w:right w:val="none" w:sz="0" w:space="0" w:color="auto"/>
      </w:divBdr>
    </w:div>
    <w:div w:id="2038311065">
      <w:bodyDiv w:val="1"/>
      <w:marLeft w:val="0"/>
      <w:marRight w:val="0"/>
      <w:marTop w:val="0"/>
      <w:marBottom w:val="0"/>
      <w:divBdr>
        <w:top w:val="none" w:sz="0" w:space="0" w:color="auto"/>
        <w:left w:val="none" w:sz="0" w:space="0" w:color="auto"/>
        <w:bottom w:val="none" w:sz="0" w:space="0" w:color="auto"/>
        <w:right w:val="none" w:sz="0" w:space="0" w:color="auto"/>
      </w:divBdr>
    </w:div>
    <w:div w:id="2060207839">
      <w:bodyDiv w:val="1"/>
      <w:marLeft w:val="0"/>
      <w:marRight w:val="0"/>
      <w:marTop w:val="0"/>
      <w:marBottom w:val="0"/>
      <w:divBdr>
        <w:top w:val="none" w:sz="0" w:space="0" w:color="auto"/>
        <w:left w:val="none" w:sz="0" w:space="0" w:color="auto"/>
        <w:bottom w:val="none" w:sz="0" w:space="0" w:color="auto"/>
        <w:right w:val="none" w:sz="0" w:space="0" w:color="auto"/>
      </w:divBdr>
    </w:div>
    <w:div w:id="2076471267">
      <w:bodyDiv w:val="1"/>
      <w:marLeft w:val="0"/>
      <w:marRight w:val="0"/>
      <w:marTop w:val="0"/>
      <w:marBottom w:val="0"/>
      <w:divBdr>
        <w:top w:val="none" w:sz="0" w:space="0" w:color="auto"/>
        <w:left w:val="none" w:sz="0" w:space="0" w:color="auto"/>
        <w:bottom w:val="none" w:sz="0" w:space="0" w:color="auto"/>
        <w:right w:val="none" w:sz="0" w:space="0" w:color="auto"/>
      </w:divBdr>
    </w:div>
    <w:div w:id="2109806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TotalTime>
  <Pages>12</Pages>
  <Words>1406</Words>
  <Characters>8016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Support Decision-Making for CQRS-based Architectural approaches</vt:lpstr>
    </vt:vector>
  </TitlesOfParts>
  <Manager/>
  <Company/>
  <LinksUpToDate>false</LinksUpToDate>
  <CharactersWithSpaces>9404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 Decision-Making for CQRS-based Architectural approaches</dc:title>
  <dc:subject/>
  <dc:creator>Литвинов Олександр Анатолійович</dc:creator>
  <cp:keywords/>
  <dc:description/>
  <cp:lastModifiedBy>Dmitry H</cp:lastModifiedBy>
  <cp:revision>31</cp:revision>
  <dcterms:created xsi:type="dcterms:W3CDTF">2025-04-07T18:55:00Z</dcterms:created>
  <dcterms:modified xsi:type="dcterms:W3CDTF">2025-04-24T13:44:00Z</dcterms:modified>
  <cp:category/>
</cp:coreProperties>
</file>