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ppendixH2"/>
      </w:pPr>
      <w:r>
        <w:t>Додаток. Розрахунок складності активностей</w:t>
      </w:r>
    </w:p>
    <w:p>
      <w:pPr>
        <w:pStyle w:val="PostHeadPara"/>
      </w:pPr>
      <w:r>
        <w:t>Для розрахунку складності використовується метод функціональної когнітивної складності (Формула 7). Цей метод застосовується до блок-схем для оцінювання складності реалізації та до окремих частин блок-схеми (позначених зеленим кольором) для оцінювання складності модифікації. Згідно з алгоритмом когнітивної функціональної складності [50], розрахунок складається з кількох етапів:</w:t>
      </w:r>
    </w:p>
    <w:p>
      <w:pPr>
        <w:pStyle w:val="ListParagraphwithmark"/>
      </w:pPr>
      <w:r>
        <w:t>Побудувати блок-схеми алгоритму.</w:t>
      </w:r>
    </w:p>
    <w:p>
      <w:pPr>
        <w:pStyle w:val="ListParagraphwithmark"/>
      </w:pPr>
      <w:r>
        <w:t>Розрахувати когнітивну функціональну складність реалізації активності.</w:t>
      </w:r>
    </w:p>
    <w:p>
      <w:pPr>
        <w:pStyle w:val="ListParagraphwithmark"/>
      </w:pPr>
      <w:r>
        <w:t>Розрахувати когнітивну функціональну складність модифікації активності.</w:t>
      </w:r>
    </w:p>
    <w:p>
      <w:pPr>
        <w:pStyle w:val="Para"/>
      </w:pPr>
      <w:r>
        <w:rPr/>
        <w:t>У наведених нижче розрахунках BCS</w:t>
      </w:r>
      <w:r>
        <w:rPr>
          <w:vertAlign w:val="subscript"/>
        </w:rPr>
        <w:t>i</w:t>
      </w:r>
      <w:r>
        <w:rPr/>
        <w:t xml:space="preserve"> — базова структура управління (Basic Control Structure) з вагою W</w:t>
      </w:r>
      <w:r>
        <w:rPr>
          <w:vertAlign w:val="subscript"/>
        </w:rPr>
        <w:t>i</w:t>
      </w:r>
      <w:r>
        <w:rPr/>
        <w:t>; вага визначається типом структури: послідовність — 1, розгалуження — 2, виклик функції — 2, ітерація — 3. W</w:t>
      </w:r>
      <w:r>
        <w:rPr>
          <w:vertAlign w:val="subscript"/>
        </w:rPr>
        <w:t>I</w:t>
      </w:r>
      <w:r>
        <w:rPr/>
        <w:t xml:space="preserve"> — сумарна вага всіх базових структур управління активності, W</w:t>
      </w:r>
      <w:r>
        <w:rPr>
          <w:vertAlign w:val="subscript"/>
        </w:rPr>
        <w:t>M</w:t>
      </w:r>
      <w:r>
        <w:rPr/>
        <w:t xml:space="preserve"> — сумарна вага лише тих структур, що підлягають модифікації (позначені зеленим кольором на блок-схемі). Складність реалізації S</w:t>
      </w:r>
      <w:r>
        <w:rPr>
          <w:vertAlign w:val="subscript"/>
        </w:rPr>
        <w:t>I</w:t>
      </w:r>
      <w:r>
        <w:rPr/>
        <w:t xml:space="preserve"> та складність модифікації S</w:t>
      </w:r>
      <w:r>
        <w:rPr>
          <w:vertAlign w:val="subscript"/>
        </w:rPr>
        <w:t>M</w:t>
      </w:r>
      <w:r>
        <w:rPr/>
        <w:t xml:space="preserve"> обчислюються як добуток кількості вхідних/вихідних параметрів активності на відповідну сумарну вагу.</w:t>
      </w:r>
    </w:p>
    <w:p>
      <w:pPr>
        <w:pStyle w:val="AppendixH3"/>
      </w:pPr>
      <w:r>
        <w:t>A.1.1 Активності процесу створення сутності</w:t>
      </w:r>
    </w:p>
    <w:p>
      <w:pPr>
        <w:pStyle w:val="PostHeadPara"/>
      </w:pPr>
      <w:r>
        <w:t>Створення Команди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937000" cy="2120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35717b517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212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1: Блок-схема активності «Створення Команди»</w:t>
      </w:r>
    </w:p>
    <w:p>
      <w:pPr>
        <w:pStyle w:val="Para"/>
      </w:pPr>
      <w:r>
        <w:t>Вхідні/вихідні параметри: Звернення, Команда (2)</w:t>
      </w:r>
    </w:p>
    <w:p>
      <w:pPr>
        <w:pStyle w:val="Para"/>
      </w:pPr>
      <w:r>
        <w:t>Складність реалізації: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=2*1=2</m:t>
          </m:r>
        </m:oMath>
      </m:oMathPara>
    </w:p>
    <w:p>
      <w:pPr>
        <w:pStyle w:val="Para"/>
      </w:pPr>
      <w:r>
        <w:t>Складність модифікації: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=2*1=2</m:t>
          </m:r>
        </m:oMath>
      </m:oMathPara>
    </w:p>
    <w:p>
      <w:pPr>
        <w:pStyle w:val="Para"/>
      </w:pPr>
      <w:r>
        <w:t>Валідація Команди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4010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e1086673d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2: Блок-схема активності «Валідація Команди»</w:t>
      </w:r>
    </w:p>
    <w:p>
      <w:pPr>
        <w:pStyle w:val="Para"/>
      </w:pPr>
      <w:r>
        <w:t>Вхідні/вихідні параметри: Команда (1)</w:t>
      </w:r>
    </w:p>
    <w:p>
      <w:pPr>
        <w:pStyle w:val="Para"/>
      </w:pPr>
      <w:r>
        <w:t>Складність реалізації: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ітерація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=3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=3+1=4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=1*4=4</m:t>
          </m:r>
        </m:oMath>
      </m:oMathPara>
    </w:p>
    <w:p>
      <w:pPr>
        <w:pStyle w:val="Para"/>
      </w:pPr>
      <w:r>
        <w:t>Складність модифікації: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=1*1=1</m:t>
          </m:r>
        </m:oMath>
      </m:oMathPara>
    </w:p>
    <w:p>
      <w:pPr>
        <w:pStyle w:val="Para"/>
      </w:pPr>
      <w:r>
        <w:t>Маршрутизація Команди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692400" cy="2120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04a0ebf35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212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3: Блок-схема активності «Маршрутизація Команди»</w:t>
      </w:r>
    </w:p>
    <w:p>
      <w:pPr>
        <w:pStyle w:val="Para"/>
      </w:pPr>
      <w:r>
        <w:t>Вхідні/вихідні параметри: Команда (1)</w:t>
      </w:r>
    </w:p>
    <w:p>
      <w:pPr>
        <w:pStyle w:val="Para"/>
      </w:pPr>
      <w:r>
        <w:t>Складність реалізації: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=1*1=1</m:t>
          </m:r>
        </m:oMath>
      </m:oMathPara>
    </w:p>
    <w:p>
      <w:pPr>
        <w:pStyle w:val="Para"/>
      </w:pPr>
      <w:r>
        <w:t>Складність модифікації: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=1*1=1</m:t>
          </m:r>
        </m:oMath>
      </m:oMathPara>
    </w:p>
    <w:p>
      <w:pPr>
        <w:pStyle w:val="Para"/>
      </w:pPr>
      <w:r>
        <w:t>Створення Агрегату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949700" cy="2120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a59b6339c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212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4: Блок-схема активності «Створення Агрегату»</w:t>
      </w:r>
    </w:p>
    <w:p>
      <w:pPr>
        <w:pStyle w:val="Para"/>
      </w:pPr>
      <w:r>
        <w:t>Вхідні/вихідні параметри: Команда, Агрегат, Події (3)</w:t>
      </w:r>
    </w:p>
    <w:p>
      <w:pPr>
        <w:pStyle w:val="Para"/>
      </w:pPr>
      <w:r>
        <w:t>Складність реалізації: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=3*1=3</m:t>
          </m:r>
        </m:oMath>
      </m:oMathPara>
    </w:p>
    <w:p>
      <w:pPr>
        <w:pStyle w:val="Para"/>
      </w:pPr>
      <w:r>
        <w:t>Складність модифікації: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=3*1=3</m:t>
          </m:r>
        </m:oMath>
      </m:oMathPara>
    </w:p>
    <w:p>
      <w:pPr>
        <w:pStyle w:val="Para"/>
      </w:pPr>
      <w:r>
        <w:t>Збереження Агрегату (Класичний CQRS)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606800" cy="2971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c20eda24e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5: Блок-схема активності «Збереження Агрегату (Класичний CQRS)»</w:t>
      </w:r>
    </w:p>
    <w:p>
      <w:pPr>
        <w:pStyle w:val="Para"/>
      </w:pPr>
      <w:r>
        <w:t>Вхідні/вихідні параметри: Агрегат, Події (2)</w:t>
      </w:r>
    </w:p>
    <w:p>
      <w:pPr>
        <w:pStyle w:val="Para"/>
      </w:pPr>
      <w:r>
        <w:t>Складність реалізації: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=1+2=3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=2*3=6</m:t>
          </m:r>
        </m:oMath>
      </m:oMathPara>
    </w:p>
    <w:p>
      <w:pPr>
        <w:pStyle w:val="Para"/>
      </w:pPr>
      <w:r>
        <w:t>Складність модифікації:</w:t>
      </w:r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=0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=2*0=0</m:t>
          </m:r>
        </m:oMath>
      </m:oMathPara>
    </w:p>
    <w:p>
      <w:pPr>
        <w:pStyle w:val="Para"/>
      </w:pPr>
      <w:r>
        <w:t>Збереження Агрегату (mCQRS)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5486400" cy="22803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c6c620aa94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6: Блок-схема активності «Збереження Агрегату (mCQRS)»</w:t>
      </w:r>
    </w:p>
    <w:p>
      <w:pPr>
        <w:pStyle w:val="Para"/>
      </w:pPr>
      <w:r>
        <w:t>Вхідні/вихідні параметри: Агрегат, Події (2)</w:t>
      </w:r>
    </w:p>
    <w:p>
      <w:pPr>
        <w:pStyle w:val="Para"/>
      </w:pPr>
      <w:r>
        <w:t>Складність реалізації: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=1+2+2=5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=2*5=10</m:t>
          </m:r>
        </m:oMath>
      </m:oMathPara>
    </w:p>
    <w:p>
      <w:pPr>
        <w:pStyle w:val="Para"/>
      </w:pPr>
      <w:r>
        <w:t>Складність модифікації:</w:t>
      </w:r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=0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=2*0=0</m:t>
          </m:r>
        </m:oMath>
      </m:oMathPara>
    </w:p>
    <w:p>
      <w:pPr>
        <w:pStyle w:val="Para"/>
      </w:pPr>
      <w:r>
        <w:t>Диспетчеризація Подій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467100" cy="2120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7da74e2cdb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12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7: Блок-схема активності «Диспетчеризація Подій»</w:t>
      </w:r>
    </w:p>
    <w:p>
      <w:pPr>
        <w:pStyle w:val="Para"/>
      </w:pPr>
      <w:r>
        <w:t>Вхідні/вихідні параметри: Події (1)</w:t>
      </w:r>
    </w:p>
    <w:p>
      <w:pPr>
        <w:pStyle w:val="Para"/>
      </w:pPr>
      <w:r>
        <w:t>Складність реалізації: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=1*2=2</m:t>
          </m:r>
        </m:oMath>
      </m:oMathPara>
    </w:p>
    <w:p>
      <w:pPr>
        <w:pStyle w:val="Para"/>
      </w:pPr>
      <w:r>
        <w:t>Складність модифікації:</w:t>
      </w:r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=0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=1*0=0</m:t>
          </m:r>
        </m:oMath>
      </m:oMathPara>
    </w:p>
    <w:p>
      <w:pPr>
        <w:pStyle w:val="AppendixH3"/>
      </w:pPr>
      <w:r>
        <w:t>A.1.2 Активності процесу оновлення сутності</w:t>
      </w:r>
    </w:p>
    <w:p>
      <w:pPr>
        <w:pStyle w:val="PostHeadPara"/>
      </w:pPr>
      <w:r>
        <w:t>Створення Команди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937000" cy="2120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35717b517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212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8: Блок-схема активності «Створення Команди»</w:t>
      </w:r>
    </w:p>
    <w:p>
      <w:pPr>
        <w:pStyle w:val="Para"/>
      </w:pPr>
      <w:r>
        <w:t>Вхідні/вихідні параметри: Звернення, Команда (2)</w:t>
      </w:r>
    </w:p>
    <w:p>
      <w:pPr>
        <w:pStyle w:val="Para"/>
      </w:pPr>
      <w:r>
        <w:t>Складність реалізації: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=2*1=2</m:t>
          </m:r>
        </m:oMath>
      </m:oMathPara>
    </w:p>
    <w:p>
      <w:pPr>
        <w:pStyle w:val="Para"/>
      </w:pPr>
      <w:r>
        <w:t>Складність модифікації: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=2*1=2</m:t>
          </m:r>
        </m:oMath>
      </m:oMathPara>
    </w:p>
    <w:p>
      <w:pPr>
        <w:pStyle w:val="Para"/>
      </w:pPr>
      <w:r>
        <w:t>Валідація Команди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40100" cy="3314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e1086673d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9: Блок-схема активності «Валідація Команди»</w:t>
      </w:r>
    </w:p>
    <w:p>
      <w:pPr>
        <w:pStyle w:val="Para"/>
      </w:pPr>
      <w:r>
        <w:t>Вхідні/вихідні параметри: Команда (1)</w:t>
      </w:r>
    </w:p>
    <w:p>
      <w:pPr>
        <w:pStyle w:val="Para"/>
      </w:pPr>
      <w:r>
        <w:t>Складність реалізації: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ітерація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=3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=3+1=4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=1*4=4</m:t>
          </m:r>
        </m:oMath>
      </m:oMathPara>
    </w:p>
    <w:p>
      <w:pPr>
        <w:pStyle w:val="Para"/>
      </w:pPr>
      <w:r>
        <w:t>Складність модифікації: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=1*1=1</m:t>
          </m:r>
        </m:oMath>
      </m:oMathPara>
    </w:p>
    <w:p>
      <w:pPr>
        <w:pStyle w:val="Para"/>
      </w:pPr>
      <w:r>
        <w:t>Маршрутизація Команди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692400" cy="2120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04a0ebf35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212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10: Блок-схема активності «Маршрутизація Команди»</w:t>
      </w:r>
    </w:p>
    <w:p>
      <w:pPr>
        <w:pStyle w:val="Para"/>
      </w:pPr>
      <w:r>
        <w:t>Вхідні/вихідні параметри: Команда (1)</w:t>
      </w:r>
    </w:p>
    <w:p>
      <w:pPr>
        <w:pStyle w:val="Para"/>
      </w:pPr>
      <w:r>
        <w:t>Складність реалізації: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=1*1=1</m:t>
          </m:r>
        </m:oMath>
      </m:oMathPara>
    </w:p>
    <w:p>
      <w:pPr>
        <w:pStyle w:val="Para"/>
      </w:pPr>
      <w:r>
        <w:t>Складність модифікації: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=1*1=1</m:t>
          </m:r>
        </m:oMath>
      </m:oMathPara>
    </w:p>
    <w:p>
      <w:pPr>
        <w:pStyle w:val="Para"/>
      </w:pPr>
      <w:r>
        <w:t>Отримання Агрегату (Класичний CQRS)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554988" cy="65836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0da7d0ee1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54988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11: Блок-схема активності «Отримання Агрегату (Класичний CQRS)»</w:t>
      </w:r>
    </w:p>
    <w:p>
      <w:pPr>
        <w:pStyle w:val="Para"/>
      </w:pPr>
      <w:r>
        <w:t>Вхідні/вихідні параметри: Команда, Агрегат (2)</w:t>
      </w:r>
    </w:p>
    <w:p>
      <w:pPr>
        <w:pStyle w:val="Para"/>
      </w:pPr>
      <w:r>
        <w:t>Складність реалізації: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5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5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6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ітерація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6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=3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7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розгалуження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7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8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8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=1+2+1+1+2+3+2+1=13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=2*13=26</m:t>
          </m:r>
        </m:oMath>
      </m:oMathPara>
    </w:p>
    <w:p>
      <w:pPr>
        <w:pStyle w:val="Para"/>
      </w:pPr>
      <w:r>
        <w:t>Складність модифікації: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розгалуження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=1+1+2+1=5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=2*5=10</m:t>
          </m:r>
        </m:oMath>
      </m:oMathPara>
    </w:p>
    <w:p>
      <w:pPr>
        <w:pStyle w:val="Para"/>
      </w:pPr>
      <w:r>
        <w:t>Отримання Агрегату (mCQRS)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216400" cy="4673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ee19312d2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467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12: Блок-схема активності «Отримання Агрегату (mCQRS)»</w:t>
      </w:r>
    </w:p>
    <w:p>
      <w:pPr>
        <w:pStyle w:val="Para"/>
      </w:pPr>
      <w:r>
        <w:t>Вхідні/вихідні параметри: Команда, Агрегат (2)</w:t>
      </w:r>
    </w:p>
    <w:p>
      <w:pPr>
        <w:pStyle w:val="Para"/>
      </w:pPr>
      <w:r>
        <w:t>Складність реалізації: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=1+2+1+1=5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=2*5=10</m:t>
          </m:r>
        </m:oMath>
      </m:oMathPara>
    </w:p>
    <w:p>
      <w:pPr>
        <w:pStyle w:val="Para"/>
      </w:pPr>
      <w:r>
        <w:t>Складність модифікації: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=1+1=2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=2*2=4</m:t>
          </m:r>
        </m:oMath>
      </m:oMathPara>
    </w:p>
    <w:p>
      <w:pPr>
        <w:pStyle w:val="Para"/>
      </w:pPr>
      <w:r>
        <w:t>Оновлення стану Агрегату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216400" cy="3238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20f840d828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323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13: Блок-схема активності «Оновлення стану Агрегату»</w:t>
      </w:r>
    </w:p>
    <w:p>
      <w:pPr>
        <w:pStyle w:val="Para"/>
      </w:pPr>
      <w:r>
        <w:t>Вхідні/вихідні параметри: Агрегат, Команда, Події (3)</w:t>
      </w:r>
    </w:p>
    <w:p>
      <w:pPr>
        <w:pStyle w:val="Para"/>
      </w:pPr>
      <w:r>
        <w:t>Складність реалізації: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=1+1=2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=3*2=6</m:t>
          </m:r>
        </m:oMath>
      </m:oMathPara>
    </w:p>
    <w:p>
      <w:pPr>
        <w:pStyle w:val="Para"/>
      </w:pPr>
      <w:r>
        <w:t>Складність модифікації: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=1+1=2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=3*2=6</m:t>
          </m:r>
        </m:oMath>
      </m:oMathPara>
    </w:p>
    <w:p>
      <w:pPr>
        <w:pStyle w:val="Para"/>
      </w:pPr>
      <w:r>
        <w:t>Збереження Агрегату (Класичний CQRS)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507544" cy="65836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75cf97a51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07544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14: Блок-схема активності «Збереження Агрегату (Класичний CQRS)»</w:t>
      </w:r>
    </w:p>
    <w:p>
      <w:pPr>
        <w:pStyle w:val="Para"/>
      </w:pPr>
      <w:r>
        <w:t>Вхідні/вихідні параметри: Агрегат, Події (2)</w:t>
      </w:r>
    </w:p>
    <w:p>
      <w:pPr>
        <w:pStyle w:val="Para"/>
      </w:pPr>
      <w:r>
        <w:t>Складність реалізації: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розгалуження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5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5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=1+2+1+2+2=8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=2*8=16</m:t>
          </m:r>
        </m:oMath>
      </m:oMathPara>
    </w:p>
    <w:p>
      <w:pPr>
        <w:pStyle w:val="Para"/>
      </w:pPr>
      <w:r>
        <w:t>Складність модифікації: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розгалуження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=2+1=3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=2*3=6</m:t>
          </m:r>
        </m:oMath>
      </m:oMathPara>
    </w:p>
    <w:p>
      <w:pPr>
        <w:pStyle w:val="Para"/>
      </w:pPr>
      <w:r>
        <w:t>Збереження Агрегату (mCQRS)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5486400" cy="228031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c6c620aa94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15: Блок-схема активності «Збереження Агрегату (mCQRS)»</w:t>
      </w:r>
    </w:p>
    <w:p>
      <w:pPr>
        <w:pStyle w:val="Para"/>
      </w:pPr>
      <w:r>
        <w:t>Вхідні/вихідні параметри: Агрегат, Події (2)</w:t>
      </w:r>
    </w:p>
    <w:p>
      <w:pPr>
        <w:pStyle w:val="Para"/>
      </w:pPr>
      <w:r>
        <w:t>Складність реалізації: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=1+2+2=5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=2*5=10</m:t>
          </m:r>
        </m:oMath>
      </m:oMathPara>
    </w:p>
    <w:p>
      <w:pPr>
        <w:pStyle w:val="Para"/>
      </w:pPr>
      <w:r>
        <w:t>Складність модифікації:</w:t>
      </w:r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=0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=2*0=0</m:t>
          </m:r>
        </m:oMath>
      </m:oMathPara>
    </w:p>
    <w:p>
      <w:pPr>
        <w:pStyle w:val="Para"/>
      </w:pPr>
      <w:r>
        <w:t>Диспетчеризація Подій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467100" cy="21209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7da74e2cdb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12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16: Блок-схема активності «Диспетчеризація Подій»</w:t>
      </w:r>
    </w:p>
    <w:p>
      <w:pPr>
        <w:pStyle w:val="Para"/>
      </w:pPr>
      <w:r>
        <w:t>Вхідні/вихідні параметри: Події (1)</w:t>
      </w:r>
    </w:p>
    <w:p>
      <w:pPr>
        <w:pStyle w:val="Para"/>
      </w:pPr>
      <w:r>
        <w:t>Складність реалізації: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=1*2=2</m:t>
          </m:r>
        </m:oMath>
      </m:oMathPara>
    </w:p>
    <w:p>
      <w:pPr>
        <w:pStyle w:val="Para"/>
      </w:pPr>
      <w:r>
        <w:t>Складність модифікації:</w:t>
      </w:r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=0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=1*0=0</m:t>
          </m:r>
        </m:oMath>
      </m:oMathPara>
    </w:p>
    <w:p>
      <w:pPr>
        <w:pStyle w:val="AppendixH3"/>
      </w:pPr>
      <w:r>
        <w:t>A.1.3 Активності процесу читання сутності</w:t>
      </w:r>
    </w:p>
    <w:p>
      <w:pPr>
        <w:pStyle w:val="PostHeadPara"/>
      </w:pPr>
      <w:r>
        <w:t>Створення Запиту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74900" cy="21209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39c8eabcac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212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17: Блок-схема активності «Створення Запиту»</w:t>
      </w:r>
    </w:p>
    <w:p>
      <w:pPr>
        <w:pStyle w:val="Para"/>
      </w:pPr>
      <w:r>
        <w:t>Вхідні/вихідні параметри: Звернення, Запит (2)</w:t>
      </w:r>
    </w:p>
    <w:p>
      <w:pPr>
        <w:pStyle w:val="Para"/>
      </w:pPr>
      <w:r>
        <w:t>Складність реалізації: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=2*1=2</m:t>
          </m:r>
        </m:oMath>
      </m:oMathPara>
    </w:p>
    <w:p>
      <w:pPr>
        <w:pStyle w:val="Para"/>
      </w:pPr>
      <w:r>
        <w:t>Складність модифікації: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=2*1=2</m:t>
          </m:r>
        </m:oMath>
      </m:oMathPara>
    </w:p>
    <w:p>
      <w:pPr>
        <w:pStyle w:val="Para"/>
      </w:pPr>
      <w:r>
        <w:t>Валідація Запиту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187700" cy="33147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1cbeb7fcdd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18: Блок-схема активності «Валідація Запиту»</w:t>
      </w:r>
    </w:p>
    <w:p>
      <w:pPr>
        <w:pStyle w:val="Para"/>
      </w:pPr>
      <w:r>
        <w:t>Вхідні/вихідні параметри: Запит (1)</w:t>
      </w:r>
    </w:p>
    <w:p>
      <w:pPr>
        <w:pStyle w:val="Para"/>
      </w:pPr>
      <w:r>
        <w:t>Складність реалізації: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ітерація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=3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=3+1=4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=1*4=4</m:t>
          </m:r>
        </m:oMath>
      </m:oMathPara>
    </w:p>
    <w:p>
      <w:pPr>
        <w:pStyle w:val="Para"/>
      </w:pPr>
      <w:r>
        <w:t>Складність модифікації: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=1*1=1</m:t>
          </m:r>
        </m:oMath>
      </m:oMathPara>
    </w:p>
    <w:p>
      <w:pPr>
        <w:pStyle w:val="Para"/>
      </w:pPr>
      <w:r>
        <w:t>Отримання Проєкції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86100" cy="21209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ebebde3049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2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19: Блок-схема активності «Отримання Проєкції»</w:t>
      </w:r>
    </w:p>
    <w:p>
      <w:pPr>
        <w:pStyle w:val="Para"/>
      </w:pPr>
      <w:r>
        <w:t>Вхідні/вихідні параметри: Запит, Проєкція (2)</w:t>
      </w:r>
    </w:p>
    <w:p>
      <w:pPr>
        <w:pStyle w:val="Para"/>
      </w:pPr>
      <w:r>
        <w:t>Складність реалізації: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=2*2=4</m:t>
          </m:r>
        </m:oMath>
      </m:oMathPara>
    </w:p>
    <w:p>
      <w:pPr>
        <w:pStyle w:val="Para"/>
      </w:pPr>
      <w:r>
        <w:t>Складність модифікації: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=2*2=4</m:t>
          </m:r>
        </m:oMath>
      </m:oMathPara>
    </w:p>
    <w:p>
      <w:pPr>
        <w:pStyle w:val="Para"/>
      </w:pPr>
      <w:r>
        <w:t>Відображення Проєкції на DTO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216400" cy="23876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f0998eeed0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238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20: Блок-схема активності «Відображення Проєкції на DTO»</w:t>
      </w:r>
    </w:p>
    <w:p>
      <w:pPr>
        <w:pStyle w:val="Para"/>
      </w:pPr>
      <w:r>
        <w:t>Вхідні/вихідні параметри: Проєкція, DTO (2)</w:t>
      </w:r>
    </w:p>
    <w:p>
      <w:pPr>
        <w:pStyle w:val="Para"/>
      </w:pPr>
      <w:r>
        <w:t>Складність реалізації: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=2*1=2</m:t>
          </m:r>
        </m:oMath>
      </m:oMathPara>
    </w:p>
    <w:p>
      <w:pPr>
        <w:pStyle w:val="Para"/>
      </w:pPr>
      <w:r>
        <w:t>Складність модифікації: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=2*1=2</m:t>
          </m:r>
        </m:oMath>
      </m:oMathPara>
    </w:p>
    <w:p>
      <w:pPr>
        <w:pStyle w:val="AppendixH3"/>
      </w:pPr>
      <w:r>
        <w:t>A.1.4 Активності забезпечення відкладеної узгодженості</w:t>
      </w:r>
    </w:p>
    <w:p>
      <w:pPr>
        <w:pStyle w:val="PostHeadPara"/>
      </w:pPr>
      <w:r>
        <w:t>Маршрутизація Події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25700" cy="21209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b3deae934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212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21: Блок-схема активності «Маршрутизація Події»</w:t>
      </w:r>
    </w:p>
    <w:p>
      <w:pPr>
        <w:pStyle w:val="Para"/>
      </w:pPr>
      <w:r>
        <w:t>Вхідні/вихідні параметри: Подія (1)</w:t>
      </w:r>
    </w:p>
    <w:p>
      <w:pPr>
        <w:pStyle w:val="Para"/>
      </w:pPr>
      <w:r>
        <w:t>Складність реалізації: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=1*1=1</m:t>
          </m:r>
        </m:oMath>
      </m:oMathPara>
    </w:p>
    <w:p>
      <w:pPr>
        <w:pStyle w:val="Para"/>
      </w:pPr>
      <w:r>
        <w:t>Складність модифікації: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=1*1=1</m:t>
          </m:r>
        </m:oMath>
      </m:oMathPara>
    </w:p>
    <w:p>
      <w:pPr>
        <w:pStyle w:val="Para"/>
      </w:pPr>
      <w:r>
        <w:t>Обробка Події — оновлення Проєкції (Класичний CQRS)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87234" cy="658368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9a9f242e1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87234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22: Блок-схема активності «Обробка Події — оновлення Проєкції (Класичний CQRS)»</w:t>
      </w:r>
    </w:p>
    <w:p>
      <w:pPr>
        <w:pStyle w:val="Para"/>
      </w:pPr>
      <w:r>
        <w:t>Вхідні/вихідні параметри: Подія (1)</w:t>
      </w:r>
    </w:p>
    <w:p>
      <w:pPr>
        <w:pStyle w:val="Para"/>
      </w:pPr>
      <w:r>
        <w:t>Складність реалізації: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розгалуження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розгалуження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5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5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6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6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7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7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8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8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9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ітерація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9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=3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10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розгалуження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10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=2+2+1+2+2+2+2+1+3+2+1=20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=1*20=20</m:t>
          </m:r>
        </m:oMath>
      </m:oMathPara>
    </w:p>
    <w:p>
      <w:pPr>
        <w:pStyle w:val="Para"/>
      </w:pPr>
      <w:r>
        <w:t>Складність модифікації: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розгалуження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=2+1+1+1=5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=1*5=5</m:t>
          </m:r>
        </m:oMath>
      </m:oMathPara>
    </w:p>
    <w:p>
      <w:pPr>
        <w:pStyle w:val="Para"/>
      </w:pPr>
      <w:r>
        <w:t>Обробка Події — оновлення Проєкції (mCQRS)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91854" cy="658368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a2554bdb3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91854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23: Блок-схема активності «Обробка Події — оновлення Проєкції (mCQRS)»</w:t>
      </w:r>
    </w:p>
    <w:p>
      <w:pPr>
        <w:pStyle w:val="Para"/>
      </w:pPr>
      <w:r>
        <w:t>Вхідні/вихідні параметри: Подія (1)</w:t>
      </w:r>
    </w:p>
    <w:p>
      <w:pPr>
        <w:pStyle w:val="Para"/>
      </w:pPr>
      <w:r>
        <w:t>Складність реалізації: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розгалуження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розгалуження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5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5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6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6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7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7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=2+2+1+2+2+2+1=12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=1*12=12</m:t>
          </m:r>
        </m:oMath>
      </m:oMathPara>
    </w:p>
    <w:p>
      <w:pPr>
        <w:pStyle w:val="Para"/>
      </w:pPr>
      <w:r>
        <w:t>Складність модифікації: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розгалуження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=2+1+1=4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=1*4=4</m:t>
          </m:r>
        </m:oMath>
      </m:oMathPara>
    </w:p>
    <w:p>
      <w:pPr>
        <w:pStyle w:val="Para"/>
      </w:pPr>
      <w:r>
        <w:t>Сповіщення клієнта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216400" cy="3238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9e2adaaf15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323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24: Блок-схема активності «Сповіщення клієнта»</w:t>
      </w:r>
    </w:p>
    <w:p>
      <w:pPr>
        <w:pStyle w:val="Para"/>
      </w:pPr>
      <w:r>
        <w:t>Вхідні/вихідні параметри: Подія (1)</w:t>
      </w:r>
    </w:p>
    <w:p>
      <w:pPr>
        <w:pStyle w:val="Para"/>
      </w:pPr>
      <w:r>
        <w:t>Складність реалізації: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=2+2=4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=1*4=4</m:t>
          </m:r>
        </m:oMath>
      </m:oMathPara>
    </w:p>
    <w:p>
      <w:pPr>
        <w:pStyle w:val="Para"/>
      </w:pPr>
      <w:r>
        <w:t>Складність модифікації: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=1*2=2</m:t>
          </m:r>
        </m:oMath>
      </m:oMathPara>
    </w:p>
    <w:p>
      <w:pPr>
        <w:pStyle w:val="AppendixH3"/>
      </w:pPr>
      <w:r>
        <w:t>A.1.5 Активності процесу перебудови Проєкції</w:t>
      </w:r>
    </w:p>
    <w:p>
      <w:pPr>
        <w:pStyle w:val="PostHeadPara"/>
      </w:pPr>
      <w:r>
        <w:t>Обробка звернення на перебудову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216400" cy="23876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80f1b51ec9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238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25: Блок-схема активності «Обробка звернення на перебудову»</w:t>
      </w:r>
    </w:p>
    <w:p>
      <w:pPr>
        <w:pStyle w:val="Para"/>
      </w:pPr>
      <w:r>
        <w:t>Вхідні/вихідні параметри: Звернення (1)</w:t>
      </w:r>
    </w:p>
    <w:p>
      <w:pPr>
        <w:pStyle w:val="Para"/>
      </w:pPr>
      <w:r>
        <w:t>Складність реалізації: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=1*1=1</m:t>
          </m:r>
        </m:oMath>
      </m:oMathPara>
    </w:p>
    <w:p>
      <w:pPr>
        <w:pStyle w:val="Para"/>
      </w:pPr>
      <w:r>
        <w:t>Складність модифікації: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=1*1=1</m:t>
          </m:r>
        </m:oMath>
      </m:oMathPara>
    </w:p>
    <w:p>
      <w:pPr>
        <w:pStyle w:val="Para"/>
      </w:pPr>
      <w:r>
        <w:t>Отримання інформації про Проєкцію (Класичний CQRS)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216400" cy="26543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ea6b9165c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26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26: Блок-схема активності «Отримання інформації про Проєкцію (Класичний CQRS)»</w:t>
      </w:r>
    </w:p>
    <w:p>
      <w:pPr>
        <w:pStyle w:val="Para"/>
      </w:pPr>
      <w:r>
        <w:t>Вхідні/вихідні параметри: Звернення, Метадані Проєкції (2)</w:t>
      </w:r>
    </w:p>
    <w:p>
      <w:pPr>
        <w:pStyle w:val="Para"/>
      </w:pPr>
      <w:r>
        <w:t>Складність реалізації: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=2*2=4</m:t>
          </m:r>
        </m:oMath>
      </m:oMathPara>
    </w:p>
    <w:p>
      <w:pPr>
        <w:pStyle w:val="Para"/>
      </w:pPr>
      <w:r>
        <w:t>Складність модифікації: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=2*2=4</m:t>
          </m:r>
        </m:oMath>
      </m:oMathPara>
    </w:p>
    <w:p>
      <w:pPr>
        <w:pStyle w:val="Para"/>
      </w:pPr>
      <w:r>
        <w:t>Отримання Знімка (Класичний CQRS)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330700" cy="21209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9747b46e9a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212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27: Блок-схема активності «Отримання Знімка (Класичний CQRS)»</w:t>
      </w:r>
    </w:p>
    <w:p>
      <w:pPr>
        <w:pStyle w:val="Para"/>
      </w:pPr>
      <w:r>
        <w:t>Вхідні/вихідні параметри: Метадані Проєкції, Знімок Проєкції (2)</w:t>
      </w:r>
    </w:p>
    <w:p>
      <w:pPr>
        <w:pStyle w:val="Para"/>
      </w:pPr>
      <w:r>
        <w:t>Складність реалізації: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=2*2=4</m:t>
          </m:r>
        </m:oMath>
      </m:oMathPara>
    </w:p>
    <w:p>
      <w:pPr>
        <w:pStyle w:val="Para"/>
      </w:pPr>
      <w:r>
        <w:t>Складність модифікації:</w:t>
      </w:r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=0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=2*0=0</m:t>
          </m:r>
        </m:oMath>
      </m:oMathPara>
    </w:p>
    <w:p>
      <w:pPr>
        <w:pStyle w:val="Para"/>
      </w:pPr>
      <w:r>
        <w:t>Отримання Знімка (mCQRS)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216400" cy="32385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7c08a8fc0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323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28: Блок-схема активності «Отримання Знімка (mCQRS)»</w:t>
      </w:r>
    </w:p>
    <w:p>
      <w:pPr>
        <w:pStyle w:val="Para"/>
      </w:pPr>
      <w:r>
        <w:t>Вхідні/вихідні параметри: Звернення, Знімок Агрегату (2)</w:t>
      </w:r>
    </w:p>
    <w:p>
      <w:pPr>
        <w:pStyle w:val="Para"/>
      </w:pPr>
      <w:r>
        <w:t>Складність реалізації: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=1+2=3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=2*3=6</m:t>
          </m:r>
        </m:oMath>
      </m:oMathPara>
    </w:p>
    <w:p>
      <w:pPr>
        <w:pStyle w:val="Para"/>
      </w:pPr>
      <w:r>
        <w:t>Складність модифікації: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=2*1=2</m:t>
          </m:r>
        </m:oMath>
      </m:oMathPara>
    </w:p>
    <w:p>
      <w:pPr>
        <w:pStyle w:val="Para"/>
      </w:pPr>
      <w:r>
        <w:t>Отримання Подій (Класичний CQRS)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860800" cy="21209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c530ca9222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212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29: Блок-схема активності «Отримання Подій (Класичний CQRS)»</w:t>
      </w:r>
    </w:p>
    <w:p>
      <w:pPr>
        <w:pStyle w:val="Para"/>
      </w:pPr>
      <w:r>
        <w:t>Вхідні/вихідні параметри: Метадані Проєкції, Події (2)</w:t>
      </w:r>
    </w:p>
    <w:p>
      <w:pPr>
        <w:pStyle w:val="Para"/>
      </w:pPr>
      <w:r>
        <w:t>Складність реалізації: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=2*2=4</m:t>
          </m:r>
        </m:oMath>
      </m:oMathPara>
    </w:p>
    <w:p>
      <w:pPr>
        <w:pStyle w:val="Para"/>
      </w:pPr>
      <w:r>
        <w:t>Складність модифікації:</w:t>
      </w:r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=0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=2*0=0</m:t>
          </m:r>
        </m:oMath>
      </m:oMathPara>
    </w:p>
    <w:p>
      <w:pPr>
        <w:pStyle w:val="Para"/>
      </w:pPr>
      <w:r>
        <w:t>Побудова нової Проєкції (Класичний CQRS)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546600" cy="5867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8e45db0443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586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30: Блок-схема активності «Побудова нової Проєкції (Класичний CQRS)»</w:t>
      </w:r>
    </w:p>
    <w:p>
      <w:pPr>
        <w:pStyle w:val="Para"/>
      </w:pPr>
      <w:r>
        <w:t>Вхідні/вихідні параметри: Події, Знімок Проєкції, Проєкція (3)</w:t>
      </w:r>
    </w:p>
    <w:p>
      <w:pPr>
        <w:pStyle w:val="Para"/>
      </w:pPr>
      <w:r>
        <w:t>Складність реалізації: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ітерація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=3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розгалуження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5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5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=1+1+3+2+1=8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=3*8=24</m:t>
          </m:r>
        </m:oMath>
      </m:oMathPara>
    </w:p>
    <w:p>
      <w:pPr>
        <w:pStyle w:val="Para"/>
      </w:pPr>
      <w:r>
        <w:t>Складність модифікації: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розгалуження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=1+2+1=4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=3*4=12</m:t>
          </m:r>
        </m:oMath>
      </m:oMathPara>
    </w:p>
    <w:p>
      <w:pPr>
        <w:pStyle w:val="Para"/>
      </w:pPr>
      <w:r>
        <w:t>Побудова нової Проєкції (mCQRS)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216400" cy="32385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52b14b1307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323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31: Блок-схема активності «Побудова нової Проєкції (mCQRS)»</w:t>
      </w:r>
    </w:p>
    <w:p>
      <w:pPr>
        <w:pStyle w:val="Para"/>
      </w:pPr>
      <w:r>
        <w:t>Вхідні/вихідні параметри: Знімок Агрегату, Проєкція (2)</w:t>
      </w:r>
    </w:p>
    <w:p>
      <w:pPr>
        <w:pStyle w:val="Para"/>
      </w:pPr>
      <w:r>
        <w:t>Складність реалізації: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=1+1=2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=2*2=4</m:t>
          </m:r>
        </m:oMath>
      </m:oMathPara>
    </w:p>
    <w:p>
      <w:pPr>
        <w:pStyle w:val="Para"/>
      </w:pPr>
      <w:r>
        <w:t>Складність модифікації: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=2*1=2</m:t>
          </m:r>
        </m:oMath>
      </m:oMathPara>
    </w:p>
    <w:p>
      <w:pPr>
        <w:pStyle w:val="Para"/>
      </w:pPr>
      <w:r>
        <w:t>Збереження Проєкції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5486400" cy="194509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aa602a65c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5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32: Блок-схема активності «Збереження Проєкції»</w:t>
      </w:r>
    </w:p>
    <w:p>
      <w:pPr>
        <w:pStyle w:val="Para"/>
      </w:pPr>
      <w:r>
        <w:t>Вхідні/вихідні параметри: Проєкція (1)</w:t>
      </w:r>
    </w:p>
    <w:p>
      <w:pPr>
        <w:pStyle w:val="Para"/>
      </w:pPr>
      <w:r>
        <w:t>Складність реалізації: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=2+2=4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=1*4=4</m:t>
          </m:r>
        </m:oMath>
      </m:oMathPara>
    </w:p>
    <w:p>
      <w:pPr>
        <w:pStyle w:val="Para"/>
      </w:pPr>
      <w:r>
        <w:t>Складність модифікації:</w:t>
      </w:r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=0</m:t>
          </m:r>
        </m:oMath>
      </m:oMathPara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=1*0=0</m:t>
          </m:r>
        </m:oMath>
      </m:oMathPara>
    </w:p>
    <w:p>
      <w:pPr>
        <w:pStyle w:val="AppendixH3"/>
      </w:pPr>
      <w:r>
        <w:t>A.1.6 Активності простору проблем</w:t>
      </w:r>
    </w:p>
    <w:p>
      <w:pPr>
        <w:pStyle w:val="PostHeadPara"/>
      </w:pPr>
      <w:r>
        <w:t>Оскільки ці розрахунки виконуються не над процесами всередині системи, а над процесом, який виконують розробники для завершення типової задачі, метрика модифікації не розраховується. Крім того, розрахунок виконується як сума всіх активностей (без множення на суму параметрів).</w:t>
      </w:r>
    </w:p>
    <w:p>
      <w:pPr>
        <w:pStyle w:val="Para"/>
      </w:pPr>
      <w:r>
        <w:t>Видалення даних користувача згідно з вимогами GDPR (Класичний CQRS)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898900" cy="55245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f9e1f260bd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552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33: Блок-схема процесу «Видалення даних користувача згідно з вимогами GDPR (Класичний CQRS)»</w:t>
      </w:r>
    </w:p>
    <w:p>
      <w:pPr>
        <w:pStyle w:val="Para"/>
      </w:pPr>
      <w:r>
        <w:t>Складність реалізації: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=3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=3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5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5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=1+2+3+3+2=11</m:t>
          </m:r>
        </m:oMath>
      </m:oMathPara>
    </w:p>
    <w:p>
      <w:pPr>
        <w:pStyle w:val="Para"/>
      </w:pPr>
      <w:r>
        <w:t>Видалення даних користувача згідно з вимогами GDPR (mCQRS)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924300" cy="46736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a2680cc68d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67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34: Блок-схема процесу «Видалення даних користувача згідно з вимогами GDPR (mCQRS)»</w:t>
      </w:r>
    </w:p>
    <w:p>
      <w:pPr>
        <w:pStyle w:val="Para"/>
      </w:pPr>
      <w:r>
        <w:t>Складність реалізації: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=1+1+1+1=4</m:t>
          </m:r>
        </m:oMath>
      </m:oMathPara>
    </w:p>
    <w:p>
      <w:pPr>
        <w:pStyle w:val="Para"/>
      </w:pPr>
      <w:r>
        <w:t>Активності операції оновлення версії типу Події (Класичний CQRS)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5003800" cy="637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0f7364f8d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637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35: Блок-схема процесу «Активності операції оновлення версії типу Події (Класичний CQRS)»</w:t>
      </w:r>
    </w:p>
    <w:p>
      <w:pPr>
        <w:pStyle w:val="Para"/>
      </w:pPr>
      <w:r>
        <w:t>Складність реалізації: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=3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5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5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=3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6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6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=1+1+2+3+3+2=12</m:t>
          </m:r>
        </m:oMath>
      </m:oMathPara>
    </w:p>
    <w:p>
      <w:pPr>
        <w:pStyle w:val="Para"/>
      </w:pPr>
      <w:r>
        <w:t>Активності операції оновлення версії типу Події (mCQRS)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229100" cy="38227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3807e0441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82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36: Блок-схема процесу «Активності операції оновлення версії типу Події (mCQRS)»</w:t>
      </w:r>
    </w:p>
    <w:p>
      <w:pPr>
        <w:pStyle w:val="Para"/>
      </w:pPr>
      <w:r>
        <w:t>Складність реалізації: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S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=2+1+2=5</m:t>
          </m:r>
        </m:oMath>
      </m:oMathPara>
    </w:p>
    <w:sectPr w:rsidR="009C562F" w:rsidSect="000C6221">
      <w:footerReference w:type="default" r:id="rId26"/>
      <w:footerReference w:type="first" r:id="rId27"/>
      <w:pgSz w:w="12240" w:h="15840"/>
      <w:pgMar w:top="1760" w:right="2040" w:bottom="2840" w:left="1440" w:header="706" w:footer="706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77E54" w14:textId="77777777" w:rsidR="006D7D20" w:rsidRDefault="006D7D20" w:rsidP="009301C2">
      <w:r>
        <w:separator/>
      </w:r>
    </w:p>
  </w:endnote>
  <w:endnote w:type="continuationSeparator" w:id="0">
    <w:p w14:paraId="094DCA33" w14:textId="77777777" w:rsidR="006D7D20" w:rsidRDefault="006D7D20" w:rsidP="00930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nux Biolinum O">
    <w:altName w:val="Times New Roman"/>
    <w:panose1 w:val="020B0604020202020204"/>
    <w:charset w:val="00"/>
    <w:family w:val="auto"/>
    <w:notTrueType/>
    <w:pitch w:val="variable"/>
    <w:sig w:usb0="00000000" w:usb1="5000E5FB" w:usb2="00000020" w:usb3="00000000" w:csb0="000001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nux Libertine O">
    <w:altName w:val="Times New Roman"/>
    <w:panose1 w:val="020B0604020202020204"/>
    <w:charset w:val="00"/>
    <w:family w:val="auto"/>
    <w:pitch w:val="variable"/>
    <w:sig w:usb0="00000000" w:usb1="5200E5FB" w:usb2="0200002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nconsolataN">
    <w:altName w:val="Cambria Math"/>
    <w:panose1 w:val="020B0604020202020204"/>
    <w:charset w:val="00"/>
    <w:family w:val="auto"/>
    <w:notTrueType/>
    <w:pitch w:val="fixed"/>
    <w:sig w:usb0="8000002F" w:usb1="0000016B" w:usb2="00000000" w:usb3="00000000" w:csb0="00000013" w:csb1="00000000"/>
  </w:font>
  <w:font w:name="Linux Libertine">
    <w:altName w:val="Cambria"/>
    <w:panose1 w:val="020B0604020202020204"/>
    <w:charset w:val="00"/>
    <w:family w:val="auto"/>
    <w:pitch w:val="variable"/>
    <w:sig w:usb0="E0000AFF" w:usb1="5200E5FB" w:usb2="02000020" w:usb3="00000000" w:csb0="000001BF" w:csb1="00000000"/>
  </w:font>
  <w:font w:name="Linux Biolinum">
    <w:altName w:val="Times New Roman"/>
    <w:panose1 w:val="020B0604020202020204"/>
    <w:charset w:val="00"/>
    <w:family w:val="auto"/>
    <w:pitch w:val="variable"/>
    <w:sig w:usb0="E0000AFF" w:usb1="5000E5FB" w:usb2="00000020" w:usb3="00000000" w:csb0="000001B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D943D" w14:textId="77777777" w:rsidR="007C067B" w:rsidRDefault="00737F1F" w:rsidP="009301C2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854D22">
      <w:rPr>
        <w:noProof/>
      </w:rPr>
      <w:t>10</w:t>
    </w:r>
    <w:r>
      <w:rPr>
        <w:noProof/>
      </w:rPr>
      <w:fldChar w:fldCharType="end"/>
    </w:r>
  </w:p>
  <w:p w14:paraId="3359D5B8" w14:textId="77777777" w:rsidR="005B37C9" w:rsidRDefault="005B37C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74348" w14:textId="77777777" w:rsidR="007C067B" w:rsidRDefault="007C067B" w:rsidP="009301C2">
    <w:pPr>
      <w:pStyle w:val="Footer"/>
    </w:pPr>
  </w:p>
  <w:p w14:paraId="04AD01E5" w14:textId="77777777" w:rsidR="007C067B" w:rsidRDefault="007C067B" w:rsidP="009301C2">
    <w:pPr>
      <w:pStyle w:val="Footer"/>
    </w:pPr>
  </w:p>
  <w:p w14:paraId="7C2E4E7B" w14:textId="77777777" w:rsidR="007C067B" w:rsidRDefault="007C067B" w:rsidP="009301C2">
    <w:pPr>
      <w:pStyle w:val="Footer"/>
    </w:pPr>
  </w:p>
  <w:p w14:paraId="1785CFE7" w14:textId="77777777" w:rsidR="007C067B" w:rsidRDefault="007C067B" w:rsidP="009301C2">
    <w:pPr>
      <w:pStyle w:val="Footer"/>
    </w:pPr>
  </w:p>
  <w:p w14:paraId="03859721" w14:textId="77777777" w:rsidR="007C067B" w:rsidRDefault="007C067B" w:rsidP="009301C2">
    <w:pPr>
      <w:pStyle w:val="Footer"/>
    </w:pPr>
  </w:p>
  <w:p w14:paraId="37038808" w14:textId="77777777" w:rsidR="007C067B" w:rsidRDefault="007C067B" w:rsidP="009301C2">
    <w:pPr>
      <w:pStyle w:val="Footer"/>
    </w:pPr>
  </w:p>
  <w:p w14:paraId="1D8679D8" w14:textId="77777777" w:rsidR="007C067B" w:rsidRDefault="007C067B" w:rsidP="009301C2">
    <w:pPr>
      <w:pStyle w:val="Footer"/>
    </w:pPr>
  </w:p>
  <w:p w14:paraId="4AFD0C44" w14:textId="77777777" w:rsidR="007C067B" w:rsidRDefault="007C067B" w:rsidP="009301C2">
    <w:pPr>
      <w:pStyle w:val="Footer"/>
    </w:pPr>
  </w:p>
  <w:p w14:paraId="68CC5A67" w14:textId="77777777" w:rsidR="007C067B" w:rsidRDefault="007C067B" w:rsidP="009301C2">
    <w:pPr>
      <w:pStyle w:val="Footer"/>
    </w:pPr>
  </w:p>
  <w:p w14:paraId="02B5091F" w14:textId="77777777" w:rsidR="007C067B" w:rsidRDefault="007C067B" w:rsidP="009301C2">
    <w:pPr>
      <w:pStyle w:val="Footer"/>
    </w:pPr>
  </w:p>
  <w:p w14:paraId="762BACB8" w14:textId="77777777" w:rsidR="007C067B" w:rsidRDefault="007C067B" w:rsidP="009301C2">
    <w:pPr>
      <w:pStyle w:val="Footer"/>
    </w:pPr>
  </w:p>
  <w:p w14:paraId="048E1379" w14:textId="77777777" w:rsidR="007C067B" w:rsidRDefault="007C067B" w:rsidP="009301C2">
    <w:pPr>
      <w:pStyle w:val="Footer"/>
    </w:pPr>
  </w:p>
  <w:p w14:paraId="598DC054" w14:textId="77777777" w:rsidR="007C067B" w:rsidRDefault="007C067B" w:rsidP="009301C2">
    <w:pPr>
      <w:pStyle w:val="Footer"/>
    </w:pPr>
  </w:p>
  <w:p w14:paraId="2E183946" w14:textId="77777777" w:rsidR="007C067B" w:rsidRDefault="007C067B" w:rsidP="009301C2">
    <w:pPr>
      <w:pStyle w:val="Footer"/>
    </w:pPr>
  </w:p>
  <w:p w14:paraId="7259F557" w14:textId="77777777" w:rsidR="007C067B" w:rsidRDefault="007C067B" w:rsidP="009301C2">
    <w:pPr>
      <w:pStyle w:val="Footer"/>
    </w:pPr>
  </w:p>
  <w:p w14:paraId="0025EC51" w14:textId="77777777" w:rsidR="007C067B" w:rsidRDefault="007C067B" w:rsidP="009301C2">
    <w:pPr>
      <w:pStyle w:val="Footer"/>
    </w:pPr>
  </w:p>
  <w:p w14:paraId="49E78D82" w14:textId="77777777" w:rsidR="007C067B" w:rsidRDefault="007C067B" w:rsidP="009301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7CC49" w14:textId="77777777" w:rsidR="006D7D20" w:rsidRDefault="006D7D20" w:rsidP="009301C2">
      <w:r>
        <w:separator/>
      </w:r>
    </w:p>
  </w:footnote>
  <w:footnote w:type="continuationSeparator" w:id="0">
    <w:p w14:paraId="467F366F" w14:textId="77777777" w:rsidR="006D7D20" w:rsidRDefault="006D7D20" w:rsidP="009301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E7870"/>
    <w:multiLevelType w:val="hybridMultilevel"/>
    <w:tmpl w:val="40E29F26"/>
    <w:lvl w:ilvl="0" w:tplc="0409000F">
      <w:start w:val="1"/>
      <w:numFmt w:val="decimal"/>
      <w:lvlText w:val="%1.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" w15:restartNumberingAfterBreak="0">
    <w:nsid w:val="36662F61"/>
    <w:multiLevelType w:val="singleLevel"/>
    <w:tmpl w:val="62722A82"/>
    <w:lvl w:ilvl="0">
      <w:start w:val="1"/>
      <w:numFmt w:val="decimal"/>
      <w:pStyle w:val="ListParagraph"/>
      <w:lvlText w:val="%1."/>
      <w:lvlJc w:val="left"/>
      <w:pPr>
        <w:ind w:left="480" w:hanging="240"/>
      </w:pPr>
      <w:rPr>
        <w:rFonts w:hint="default"/>
      </w:rPr>
    </w:lvl>
  </w:abstractNum>
  <w:abstractNum w:abstractNumId="2" w15:restartNumberingAfterBreak="0">
    <w:nsid w:val="36756063"/>
    <w:multiLevelType w:val="multilevel"/>
    <w:tmpl w:val="4C082A06"/>
    <w:lvl w:ilvl="0">
      <w:start w:val="1"/>
      <w:numFmt w:val="decimal"/>
      <w:pStyle w:val="Head1"/>
      <w:lvlText w:val="%1"/>
      <w:lvlJc w:val="left"/>
      <w:pPr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pStyle w:val="Head2"/>
      <w:lvlText w:val="%1.%2"/>
      <w:lvlJc w:val="left"/>
      <w:pPr>
        <w:ind w:left="3054" w:hanging="360"/>
      </w:pPr>
      <w:rPr>
        <w:rFonts w:hint="default"/>
        <w:lang w:val="en-US"/>
      </w:rPr>
    </w:lvl>
    <w:lvl w:ilvl="2">
      <w:start w:val="1"/>
      <w:numFmt w:val="decimal"/>
      <w:pStyle w:val="Head3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Head4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39B04F7B"/>
    <w:multiLevelType w:val="hybridMultilevel"/>
    <w:tmpl w:val="E24E4F78"/>
    <w:lvl w:ilvl="0" w:tplc="0409000F">
      <w:start w:val="1"/>
      <w:numFmt w:val="decimal"/>
      <w:lvlText w:val="%1.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4" w15:restartNumberingAfterBreak="0">
    <w:nsid w:val="3E66213F"/>
    <w:multiLevelType w:val="hybridMultilevel"/>
    <w:tmpl w:val="1C787FE0"/>
    <w:lvl w:ilvl="0" w:tplc="887457C4">
      <w:start w:val="1"/>
      <w:numFmt w:val="bullet"/>
      <w:pStyle w:val="ListParagraphwithmark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5" w15:restartNumberingAfterBreak="0">
    <w:nsid w:val="4CB90B65"/>
    <w:multiLevelType w:val="hybridMultilevel"/>
    <w:tmpl w:val="85F6CB78"/>
    <w:lvl w:ilvl="0" w:tplc="0409000F">
      <w:start w:val="1"/>
      <w:numFmt w:val="decimal"/>
      <w:lvlText w:val="%1.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6" w15:restartNumberingAfterBreak="0">
    <w:nsid w:val="63130CB7"/>
    <w:multiLevelType w:val="hybridMultilevel"/>
    <w:tmpl w:val="9E6067B6"/>
    <w:name w:val="Bib_entry_numbering"/>
    <w:lvl w:ilvl="0" w:tplc="C72A1602">
      <w:start w:val="1"/>
      <w:numFmt w:val="decimal"/>
      <w:lvlRestart w:val="0"/>
      <w:pStyle w:val="Bibentry"/>
      <w:lvlText w:val="[%1]"/>
      <w:lvlJc w:val="left"/>
      <w:pPr>
        <w:ind w:left="360" w:hanging="360"/>
      </w:p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B35505"/>
    <w:multiLevelType w:val="hybridMultilevel"/>
    <w:tmpl w:val="EA78A10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0C7F81"/>
    <w:multiLevelType w:val="multilevel"/>
    <w:tmpl w:val="8FC2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7A4A29"/>
    <w:multiLevelType w:val="multilevel"/>
    <w:tmpl w:val="4D6825E8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Linux Biolinum O" w:hAnsi="Linux Biolinum O" w:cs="Linux Biolinum 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65207862">
    <w:abstractNumId w:val="9"/>
  </w:num>
  <w:num w:numId="2" w16cid:durableId="337773217">
    <w:abstractNumId w:val="6"/>
  </w:num>
  <w:num w:numId="3" w16cid:durableId="1313758033">
    <w:abstractNumId w:val="1"/>
  </w:num>
  <w:num w:numId="4" w16cid:durableId="1901742239">
    <w:abstractNumId w:val="2"/>
  </w:num>
  <w:num w:numId="5" w16cid:durableId="2006474362">
    <w:abstractNumId w:val="4"/>
  </w:num>
  <w:num w:numId="6" w16cid:durableId="1107583504">
    <w:abstractNumId w:val="5"/>
  </w:num>
  <w:num w:numId="7" w16cid:durableId="881788007">
    <w:abstractNumId w:val="0"/>
  </w:num>
  <w:num w:numId="8" w16cid:durableId="1875844364">
    <w:abstractNumId w:val="2"/>
    <w:lvlOverride w:ilvl="0">
      <w:startOverride w:val="5"/>
    </w:lvlOverride>
    <w:lvlOverride w:ilvl="1">
      <w:startOverride w:val="2"/>
    </w:lvlOverride>
  </w:num>
  <w:num w:numId="9" w16cid:durableId="305428498">
    <w:abstractNumId w:val="8"/>
  </w:num>
  <w:num w:numId="10" w16cid:durableId="557135414">
    <w:abstractNumId w:val="7"/>
  </w:num>
  <w:num w:numId="11" w16cid:durableId="498934547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34B"/>
    <w:rsid w:val="00003ED5"/>
    <w:rsid w:val="00005031"/>
    <w:rsid w:val="00006F7D"/>
    <w:rsid w:val="000120AA"/>
    <w:rsid w:val="00013440"/>
    <w:rsid w:val="0001692C"/>
    <w:rsid w:val="00020E86"/>
    <w:rsid w:val="0002127D"/>
    <w:rsid w:val="00023A12"/>
    <w:rsid w:val="00023F58"/>
    <w:rsid w:val="0003024B"/>
    <w:rsid w:val="000410D4"/>
    <w:rsid w:val="00043C34"/>
    <w:rsid w:val="00046977"/>
    <w:rsid w:val="00047B21"/>
    <w:rsid w:val="000520A9"/>
    <w:rsid w:val="00054E0A"/>
    <w:rsid w:val="0006037A"/>
    <w:rsid w:val="00070EF3"/>
    <w:rsid w:val="00071D6D"/>
    <w:rsid w:val="00075590"/>
    <w:rsid w:val="0007711B"/>
    <w:rsid w:val="00080C59"/>
    <w:rsid w:val="00081D07"/>
    <w:rsid w:val="00082557"/>
    <w:rsid w:val="0008391F"/>
    <w:rsid w:val="00084F21"/>
    <w:rsid w:val="00085936"/>
    <w:rsid w:val="0009175C"/>
    <w:rsid w:val="0009314B"/>
    <w:rsid w:val="000952A0"/>
    <w:rsid w:val="00095E76"/>
    <w:rsid w:val="000A349E"/>
    <w:rsid w:val="000A43BE"/>
    <w:rsid w:val="000A4C07"/>
    <w:rsid w:val="000B150C"/>
    <w:rsid w:val="000B1E1C"/>
    <w:rsid w:val="000B2643"/>
    <w:rsid w:val="000B4900"/>
    <w:rsid w:val="000B4FB8"/>
    <w:rsid w:val="000B5E1C"/>
    <w:rsid w:val="000B6682"/>
    <w:rsid w:val="000C3C30"/>
    <w:rsid w:val="000C4301"/>
    <w:rsid w:val="000C62AD"/>
    <w:rsid w:val="000D0DDE"/>
    <w:rsid w:val="000D1D35"/>
    <w:rsid w:val="000D4F83"/>
    <w:rsid w:val="000D60F7"/>
    <w:rsid w:val="000D6541"/>
    <w:rsid w:val="000D72BB"/>
    <w:rsid w:val="000E015B"/>
    <w:rsid w:val="000E4DCB"/>
    <w:rsid w:val="000F32C8"/>
    <w:rsid w:val="000F3F4E"/>
    <w:rsid w:val="000F4BAF"/>
    <w:rsid w:val="000F4E3C"/>
    <w:rsid w:val="000F7A32"/>
    <w:rsid w:val="00100806"/>
    <w:rsid w:val="00103C29"/>
    <w:rsid w:val="00112946"/>
    <w:rsid w:val="00112C46"/>
    <w:rsid w:val="00113B8A"/>
    <w:rsid w:val="001142BA"/>
    <w:rsid w:val="00114627"/>
    <w:rsid w:val="00116248"/>
    <w:rsid w:val="00116C3F"/>
    <w:rsid w:val="0012049D"/>
    <w:rsid w:val="00121BFB"/>
    <w:rsid w:val="00123508"/>
    <w:rsid w:val="00127F0C"/>
    <w:rsid w:val="00130CAF"/>
    <w:rsid w:val="00131D6A"/>
    <w:rsid w:val="00134EA2"/>
    <w:rsid w:val="001366D2"/>
    <w:rsid w:val="0014180E"/>
    <w:rsid w:val="0015103E"/>
    <w:rsid w:val="00151C13"/>
    <w:rsid w:val="00152A45"/>
    <w:rsid w:val="001538B8"/>
    <w:rsid w:val="00153EB7"/>
    <w:rsid w:val="00154D09"/>
    <w:rsid w:val="001550A6"/>
    <w:rsid w:val="00157F53"/>
    <w:rsid w:val="001601C4"/>
    <w:rsid w:val="0016408D"/>
    <w:rsid w:val="001754DD"/>
    <w:rsid w:val="00176D48"/>
    <w:rsid w:val="00177633"/>
    <w:rsid w:val="00182191"/>
    <w:rsid w:val="00187F8D"/>
    <w:rsid w:val="00194C13"/>
    <w:rsid w:val="0019576C"/>
    <w:rsid w:val="001A10B5"/>
    <w:rsid w:val="001A12BF"/>
    <w:rsid w:val="001A3241"/>
    <w:rsid w:val="001A4EC1"/>
    <w:rsid w:val="001A740A"/>
    <w:rsid w:val="001B02C4"/>
    <w:rsid w:val="001B0CCF"/>
    <w:rsid w:val="001B1CD9"/>
    <w:rsid w:val="001B2BE2"/>
    <w:rsid w:val="001B633D"/>
    <w:rsid w:val="001C007A"/>
    <w:rsid w:val="001C56DE"/>
    <w:rsid w:val="001C5E52"/>
    <w:rsid w:val="001C6FC6"/>
    <w:rsid w:val="001D121D"/>
    <w:rsid w:val="001D1D7F"/>
    <w:rsid w:val="001D2F68"/>
    <w:rsid w:val="001D3CDD"/>
    <w:rsid w:val="001E05A8"/>
    <w:rsid w:val="001E3425"/>
    <w:rsid w:val="001E5452"/>
    <w:rsid w:val="001E7104"/>
    <w:rsid w:val="001F1439"/>
    <w:rsid w:val="001F4895"/>
    <w:rsid w:val="001F530D"/>
    <w:rsid w:val="001F69E5"/>
    <w:rsid w:val="001F6C0C"/>
    <w:rsid w:val="002015C1"/>
    <w:rsid w:val="00203282"/>
    <w:rsid w:val="00204B75"/>
    <w:rsid w:val="00204E88"/>
    <w:rsid w:val="002061F3"/>
    <w:rsid w:val="002117B5"/>
    <w:rsid w:val="00213918"/>
    <w:rsid w:val="002153FC"/>
    <w:rsid w:val="00217506"/>
    <w:rsid w:val="00217CB0"/>
    <w:rsid w:val="002202B9"/>
    <w:rsid w:val="00221058"/>
    <w:rsid w:val="0022111E"/>
    <w:rsid w:val="00224153"/>
    <w:rsid w:val="00225617"/>
    <w:rsid w:val="0023048B"/>
    <w:rsid w:val="00231DBC"/>
    <w:rsid w:val="00232106"/>
    <w:rsid w:val="00234820"/>
    <w:rsid w:val="0023724D"/>
    <w:rsid w:val="0024070B"/>
    <w:rsid w:val="002463CC"/>
    <w:rsid w:val="00247D44"/>
    <w:rsid w:val="00253668"/>
    <w:rsid w:val="002550D6"/>
    <w:rsid w:val="00256F9C"/>
    <w:rsid w:val="0025796F"/>
    <w:rsid w:val="002601C2"/>
    <w:rsid w:val="00261723"/>
    <w:rsid w:val="002656F6"/>
    <w:rsid w:val="0027258C"/>
    <w:rsid w:val="002737C6"/>
    <w:rsid w:val="00273CFB"/>
    <w:rsid w:val="00276A48"/>
    <w:rsid w:val="00277C30"/>
    <w:rsid w:val="00277C5D"/>
    <w:rsid w:val="00281696"/>
    <w:rsid w:val="0028332C"/>
    <w:rsid w:val="00283926"/>
    <w:rsid w:val="00284472"/>
    <w:rsid w:val="00285D35"/>
    <w:rsid w:val="00285E6D"/>
    <w:rsid w:val="00287AA6"/>
    <w:rsid w:val="0029158F"/>
    <w:rsid w:val="00292C1F"/>
    <w:rsid w:val="0029349D"/>
    <w:rsid w:val="0029440C"/>
    <w:rsid w:val="00294ECE"/>
    <w:rsid w:val="00295878"/>
    <w:rsid w:val="00296257"/>
    <w:rsid w:val="00296E35"/>
    <w:rsid w:val="002A37B9"/>
    <w:rsid w:val="002A6719"/>
    <w:rsid w:val="002B1B62"/>
    <w:rsid w:val="002C2EE9"/>
    <w:rsid w:val="002C32E8"/>
    <w:rsid w:val="002C37CC"/>
    <w:rsid w:val="002C47BD"/>
    <w:rsid w:val="002C5F7D"/>
    <w:rsid w:val="002C6D43"/>
    <w:rsid w:val="002D00E1"/>
    <w:rsid w:val="002D29D4"/>
    <w:rsid w:val="002D3536"/>
    <w:rsid w:val="002D4457"/>
    <w:rsid w:val="002E02A3"/>
    <w:rsid w:val="002E05A6"/>
    <w:rsid w:val="002E19A9"/>
    <w:rsid w:val="002E204E"/>
    <w:rsid w:val="002E30D0"/>
    <w:rsid w:val="002E3B55"/>
    <w:rsid w:val="002E59E8"/>
    <w:rsid w:val="002E636C"/>
    <w:rsid w:val="002E67F4"/>
    <w:rsid w:val="002E752C"/>
    <w:rsid w:val="002F260D"/>
    <w:rsid w:val="002F2F4C"/>
    <w:rsid w:val="002F35ED"/>
    <w:rsid w:val="002F368F"/>
    <w:rsid w:val="002F58C9"/>
    <w:rsid w:val="002F5B40"/>
    <w:rsid w:val="002F64E4"/>
    <w:rsid w:val="00301A5E"/>
    <w:rsid w:val="0030213C"/>
    <w:rsid w:val="00302AD9"/>
    <w:rsid w:val="00306EE7"/>
    <w:rsid w:val="003078CE"/>
    <w:rsid w:val="003155A6"/>
    <w:rsid w:val="0031745A"/>
    <w:rsid w:val="00322379"/>
    <w:rsid w:val="00325A89"/>
    <w:rsid w:val="00330375"/>
    <w:rsid w:val="00330C03"/>
    <w:rsid w:val="00330F41"/>
    <w:rsid w:val="00331012"/>
    <w:rsid w:val="0033116C"/>
    <w:rsid w:val="00340671"/>
    <w:rsid w:val="00341AC1"/>
    <w:rsid w:val="00344013"/>
    <w:rsid w:val="00344CB0"/>
    <w:rsid w:val="00347EA0"/>
    <w:rsid w:val="00352F84"/>
    <w:rsid w:val="00353181"/>
    <w:rsid w:val="00353418"/>
    <w:rsid w:val="003537A5"/>
    <w:rsid w:val="00353D0C"/>
    <w:rsid w:val="00356002"/>
    <w:rsid w:val="00363C7B"/>
    <w:rsid w:val="003663CD"/>
    <w:rsid w:val="00370824"/>
    <w:rsid w:val="00371998"/>
    <w:rsid w:val="0037199A"/>
    <w:rsid w:val="00372596"/>
    <w:rsid w:val="00374D10"/>
    <w:rsid w:val="003756D0"/>
    <w:rsid w:val="003824C0"/>
    <w:rsid w:val="00383B1B"/>
    <w:rsid w:val="00386397"/>
    <w:rsid w:val="003900B0"/>
    <w:rsid w:val="003913AA"/>
    <w:rsid w:val="00394405"/>
    <w:rsid w:val="00397329"/>
    <w:rsid w:val="003977BE"/>
    <w:rsid w:val="003A253B"/>
    <w:rsid w:val="003A2BB8"/>
    <w:rsid w:val="003A63C6"/>
    <w:rsid w:val="003A6857"/>
    <w:rsid w:val="003B068C"/>
    <w:rsid w:val="003B0ECF"/>
    <w:rsid w:val="003B1766"/>
    <w:rsid w:val="003B4277"/>
    <w:rsid w:val="003B6F66"/>
    <w:rsid w:val="003C5F6D"/>
    <w:rsid w:val="003D2B57"/>
    <w:rsid w:val="003D4360"/>
    <w:rsid w:val="003D6AEB"/>
    <w:rsid w:val="003E2BFB"/>
    <w:rsid w:val="003E3B52"/>
    <w:rsid w:val="00400B0B"/>
    <w:rsid w:val="00400DA4"/>
    <w:rsid w:val="00401939"/>
    <w:rsid w:val="00403B06"/>
    <w:rsid w:val="00405175"/>
    <w:rsid w:val="00407544"/>
    <w:rsid w:val="00407E3A"/>
    <w:rsid w:val="004109ED"/>
    <w:rsid w:val="0041216B"/>
    <w:rsid w:val="00413845"/>
    <w:rsid w:val="004142DC"/>
    <w:rsid w:val="00421462"/>
    <w:rsid w:val="00421E50"/>
    <w:rsid w:val="00422154"/>
    <w:rsid w:val="00424341"/>
    <w:rsid w:val="00424706"/>
    <w:rsid w:val="004253AC"/>
    <w:rsid w:val="0043211C"/>
    <w:rsid w:val="00433C4E"/>
    <w:rsid w:val="004354E1"/>
    <w:rsid w:val="00437A39"/>
    <w:rsid w:val="0044246A"/>
    <w:rsid w:val="0044363D"/>
    <w:rsid w:val="00444D85"/>
    <w:rsid w:val="00450023"/>
    <w:rsid w:val="00452054"/>
    <w:rsid w:val="004541D5"/>
    <w:rsid w:val="004570F5"/>
    <w:rsid w:val="00457C1D"/>
    <w:rsid w:val="00467EEF"/>
    <w:rsid w:val="00470486"/>
    <w:rsid w:val="00472727"/>
    <w:rsid w:val="00473353"/>
    <w:rsid w:val="0047444F"/>
    <w:rsid w:val="00474EBE"/>
    <w:rsid w:val="00475A17"/>
    <w:rsid w:val="00480735"/>
    <w:rsid w:val="004837FA"/>
    <w:rsid w:val="00484FC7"/>
    <w:rsid w:val="004850C6"/>
    <w:rsid w:val="00486F9E"/>
    <w:rsid w:val="00486FE2"/>
    <w:rsid w:val="00491977"/>
    <w:rsid w:val="00491D65"/>
    <w:rsid w:val="004923DD"/>
    <w:rsid w:val="00495BBA"/>
    <w:rsid w:val="00495EAB"/>
    <w:rsid w:val="004A3AEF"/>
    <w:rsid w:val="004A54EB"/>
    <w:rsid w:val="004A674E"/>
    <w:rsid w:val="004B1D23"/>
    <w:rsid w:val="004B7212"/>
    <w:rsid w:val="004C0C45"/>
    <w:rsid w:val="004C10A7"/>
    <w:rsid w:val="004C11AC"/>
    <w:rsid w:val="004C2CD8"/>
    <w:rsid w:val="004C6D7B"/>
    <w:rsid w:val="004D01CF"/>
    <w:rsid w:val="004D4832"/>
    <w:rsid w:val="004D5000"/>
    <w:rsid w:val="004D5F2A"/>
    <w:rsid w:val="004D6F76"/>
    <w:rsid w:val="004D7BDE"/>
    <w:rsid w:val="004E7E65"/>
    <w:rsid w:val="005020BA"/>
    <w:rsid w:val="00504B0D"/>
    <w:rsid w:val="00511EE9"/>
    <w:rsid w:val="00521F0C"/>
    <w:rsid w:val="005222D5"/>
    <w:rsid w:val="00524678"/>
    <w:rsid w:val="00524BD3"/>
    <w:rsid w:val="00524D59"/>
    <w:rsid w:val="00530B65"/>
    <w:rsid w:val="00531E7C"/>
    <w:rsid w:val="005341AF"/>
    <w:rsid w:val="0053637B"/>
    <w:rsid w:val="005466C8"/>
    <w:rsid w:val="0054722C"/>
    <w:rsid w:val="00547F6A"/>
    <w:rsid w:val="00557D76"/>
    <w:rsid w:val="0056245F"/>
    <w:rsid w:val="00566589"/>
    <w:rsid w:val="00570348"/>
    <w:rsid w:val="00575365"/>
    <w:rsid w:val="00576C72"/>
    <w:rsid w:val="00580FCA"/>
    <w:rsid w:val="005819DB"/>
    <w:rsid w:val="0058471D"/>
    <w:rsid w:val="00585AF4"/>
    <w:rsid w:val="0059207E"/>
    <w:rsid w:val="005921E7"/>
    <w:rsid w:val="0059253D"/>
    <w:rsid w:val="00593272"/>
    <w:rsid w:val="00595DA4"/>
    <w:rsid w:val="005A0160"/>
    <w:rsid w:val="005A073A"/>
    <w:rsid w:val="005A13FF"/>
    <w:rsid w:val="005A4837"/>
    <w:rsid w:val="005B0916"/>
    <w:rsid w:val="005B1B90"/>
    <w:rsid w:val="005B1FD8"/>
    <w:rsid w:val="005B37C9"/>
    <w:rsid w:val="005B434B"/>
    <w:rsid w:val="005B4873"/>
    <w:rsid w:val="005B55CA"/>
    <w:rsid w:val="005C2969"/>
    <w:rsid w:val="005C3913"/>
    <w:rsid w:val="005C3B03"/>
    <w:rsid w:val="005C4EC7"/>
    <w:rsid w:val="005C5424"/>
    <w:rsid w:val="005D4368"/>
    <w:rsid w:val="005D4753"/>
    <w:rsid w:val="005D5573"/>
    <w:rsid w:val="005E0BAA"/>
    <w:rsid w:val="005E14F0"/>
    <w:rsid w:val="005E3B4B"/>
    <w:rsid w:val="005E5E73"/>
    <w:rsid w:val="005F1637"/>
    <w:rsid w:val="005F36AC"/>
    <w:rsid w:val="005F72D4"/>
    <w:rsid w:val="006000AC"/>
    <w:rsid w:val="00602123"/>
    <w:rsid w:val="00602683"/>
    <w:rsid w:val="006045B7"/>
    <w:rsid w:val="0061186E"/>
    <w:rsid w:val="00615CD9"/>
    <w:rsid w:val="00616772"/>
    <w:rsid w:val="006235C7"/>
    <w:rsid w:val="00623A67"/>
    <w:rsid w:val="00625A55"/>
    <w:rsid w:val="006315E1"/>
    <w:rsid w:val="00634950"/>
    <w:rsid w:val="00635BD1"/>
    <w:rsid w:val="0063607C"/>
    <w:rsid w:val="0064732C"/>
    <w:rsid w:val="00650DD4"/>
    <w:rsid w:val="00651D52"/>
    <w:rsid w:val="0065280F"/>
    <w:rsid w:val="00656792"/>
    <w:rsid w:val="0066048B"/>
    <w:rsid w:val="00663844"/>
    <w:rsid w:val="00663B42"/>
    <w:rsid w:val="00667FAA"/>
    <w:rsid w:val="006706A1"/>
    <w:rsid w:val="006708F5"/>
    <w:rsid w:val="006709F4"/>
    <w:rsid w:val="006742B5"/>
    <w:rsid w:val="0067502B"/>
    <w:rsid w:val="00675A64"/>
    <w:rsid w:val="00677D12"/>
    <w:rsid w:val="00682463"/>
    <w:rsid w:val="006827D7"/>
    <w:rsid w:val="00682AC8"/>
    <w:rsid w:val="00692C52"/>
    <w:rsid w:val="006953D7"/>
    <w:rsid w:val="00696E8E"/>
    <w:rsid w:val="006A1DB0"/>
    <w:rsid w:val="006A4C70"/>
    <w:rsid w:val="006B3BF6"/>
    <w:rsid w:val="006B48DC"/>
    <w:rsid w:val="006B5C30"/>
    <w:rsid w:val="006B63A8"/>
    <w:rsid w:val="006C42C1"/>
    <w:rsid w:val="006C54BA"/>
    <w:rsid w:val="006C74CA"/>
    <w:rsid w:val="006C7859"/>
    <w:rsid w:val="006D4B6C"/>
    <w:rsid w:val="006D5EEF"/>
    <w:rsid w:val="006D7D20"/>
    <w:rsid w:val="006E034C"/>
    <w:rsid w:val="006E1065"/>
    <w:rsid w:val="006E3742"/>
    <w:rsid w:val="006E7FB5"/>
    <w:rsid w:val="006F51FE"/>
    <w:rsid w:val="006F77DC"/>
    <w:rsid w:val="0070535C"/>
    <w:rsid w:val="00714FB1"/>
    <w:rsid w:val="00715626"/>
    <w:rsid w:val="00717A2C"/>
    <w:rsid w:val="00720F9D"/>
    <w:rsid w:val="00722D2B"/>
    <w:rsid w:val="00730E7A"/>
    <w:rsid w:val="007316A4"/>
    <w:rsid w:val="00734F22"/>
    <w:rsid w:val="00737645"/>
    <w:rsid w:val="00737F1F"/>
    <w:rsid w:val="007404B2"/>
    <w:rsid w:val="007437D7"/>
    <w:rsid w:val="00744763"/>
    <w:rsid w:val="00744977"/>
    <w:rsid w:val="00753EB3"/>
    <w:rsid w:val="007571D2"/>
    <w:rsid w:val="00760ECE"/>
    <w:rsid w:val="007615F7"/>
    <w:rsid w:val="00762BED"/>
    <w:rsid w:val="00766E43"/>
    <w:rsid w:val="00767DF3"/>
    <w:rsid w:val="007760E3"/>
    <w:rsid w:val="00776266"/>
    <w:rsid w:val="007768D8"/>
    <w:rsid w:val="00776E6C"/>
    <w:rsid w:val="00777E72"/>
    <w:rsid w:val="007809E3"/>
    <w:rsid w:val="007946F9"/>
    <w:rsid w:val="00796905"/>
    <w:rsid w:val="0079755F"/>
    <w:rsid w:val="007A1691"/>
    <w:rsid w:val="007A3272"/>
    <w:rsid w:val="007A4805"/>
    <w:rsid w:val="007A6C59"/>
    <w:rsid w:val="007B042B"/>
    <w:rsid w:val="007B1232"/>
    <w:rsid w:val="007B1ADD"/>
    <w:rsid w:val="007B1B77"/>
    <w:rsid w:val="007B330F"/>
    <w:rsid w:val="007B341E"/>
    <w:rsid w:val="007B3482"/>
    <w:rsid w:val="007B36F5"/>
    <w:rsid w:val="007B5EE7"/>
    <w:rsid w:val="007C067B"/>
    <w:rsid w:val="007C15E7"/>
    <w:rsid w:val="007C5D8C"/>
    <w:rsid w:val="007D2850"/>
    <w:rsid w:val="007D358B"/>
    <w:rsid w:val="007D3AB8"/>
    <w:rsid w:val="007D4AC3"/>
    <w:rsid w:val="007E20EF"/>
    <w:rsid w:val="007E3659"/>
    <w:rsid w:val="007E3E61"/>
    <w:rsid w:val="007E6C46"/>
    <w:rsid w:val="007F2B89"/>
    <w:rsid w:val="007F3256"/>
    <w:rsid w:val="007F57CC"/>
    <w:rsid w:val="0080218B"/>
    <w:rsid w:val="00812AD8"/>
    <w:rsid w:val="00813E89"/>
    <w:rsid w:val="0081437E"/>
    <w:rsid w:val="00814EDE"/>
    <w:rsid w:val="008167C2"/>
    <w:rsid w:val="0082056E"/>
    <w:rsid w:val="00821902"/>
    <w:rsid w:val="00821C3B"/>
    <w:rsid w:val="00826E04"/>
    <w:rsid w:val="00827A06"/>
    <w:rsid w:val="00833958"/>
    <w:rsid w:val="008476A3"/>
    <w:rsid w:val="008506AA"/>
    <w:rsid w:val="008529F3"/>
    <w:rsid w:val="00853D03"/>
    <w:rsid w:val="00854D22"/>
    <w:rsid w:val="008611C5"/>
    <w:rsid w:val="00861831"/>
    <w:rsid w:val="008626F5"/>
    <w:rsid w:val="00873F4C"/>
    <w:rsid w:val="008761C3"/>
    <w:rsid w:val="00884E06"/>
    <w:rsid w:val="0089159B"/>
    <w:rsid w:val="00893DA8"/>
    <w:rsid w:val="00895ED2"/>
    <w:rsid w:val="00896CBC"/>
    <w:rsid w:val="008A17C1"/>
    <w:rsid w:val="008A3A40"/>
    <w:rsid w:val="008A7D5D"/>
    <w:rsid w:val="008B2FB4"/>
    <w:rsid w:val="008B5816"/>
    <w:rsid w:val="008C1868"/>
    <w:rsid w:val="008C1B42"/>
    <w:rsid w:val="008C29CB"/>
    <w:rsid w:val="008C4685"/>
    <w:rsid w:val="008C4B1C"/>
    <w:rsid w:val="008C5323"/>
    <w:rsid w:val="008C57D8"/>
    <w:rsid w:val="008C602D"/>
    <w:rsid w:val="008D14C0"/>
    <w:rsid w:val="008D23D4"/>
    <w:rsid w:val="008D2BF4"/>
    <w:rsid w:val="008D426D"/>
    <w:rsid w:val="008D54B9"/>
    <w:rsid w:val="008D78B0"/>
    <w:rsid w:val="008E6E66"/>
    <w:rsid w:val="008F29D3"/>
    <w:rsid w:val="008F2E77"/>
    <w:rsid w:val="008F5169"/>
    <w:rsid w:val="00904223"/>
    <w:rsid w:val="0091178C"/>
    <w:rsid w:val="00912C8D"/>
    <w:rsid w:val="009132F0"/>
    <w:rsid w:val="00914EA1"/>
    <w:rsid w:val="00915D40"/>
    <w:rsid w:val="00916B9A"/>
    <w:rsid w:val="00920182"/>
    <w:rsid w:val="00920A13"/>
    <w:rsid w:val="00920BA1"/>
    <w:rsid w:val="0092391C"/>
    <w:rsid w:val="00924B95"/>
    <w:rsid w:val="00924D8F"/>
    <w:rsid w:val="00924EED"/>
    <w:rsid w:val="009301C2"/>
    <w:rsid w:val="00935025"/>
    <w:rsid w:val="00937990"/>
    <w:rsid w:val="00937D2D"/>
    <w:rsid w:val="00941FC5"/>
    <w:rsid w:val="00956A59"/>
    <w:rsid w:val="00957DAF"/>
    <w:rsid w:val="009604CF"/>
    <w:rsid w:val="00960EFA"/>
    <w:rsid w:val="009616DC"/>
    <w:rsid w:val="00963DE8"/>
    <w:rsid w:val="009641B8"/>
    <w:rsid w:val="0096546D"/>
    <w:rsid w:val="00965486"/>
    <w:rsid w:val="00965F3C"/>
    <w:rsid w:val="00970F4D"/>
    <w:rsid w:val="00975EE9"/>
    <w:rsid w:val="00981A4A"/>
    <w:rsid w:val="00982188"/>
    <w:rsid w:val="00983B56"/>
    <w:rsid w:val="009842C6"/>
    <w:rsid w:val="00986E89"/>
    <w:rsid w:val="00992CA0"/>
    <w:rsid w:val="009A011C"/>
    <w:rsid w:val="009A0147"/>
    <w:rsid w:val="009A3A0E"/>
    <w:rsid w:val="009B17C6"/>
    <w:rsid w:val="009B2035"/>
    <w:rsid w:val="009B3306"/>
    <w:rsid w:val="009B3BFD"/>
    <w:rsid w:val="009B661E"/>
    <w:rsid w:val="009B76D7"/>
    <w:rsid w:val="009C13AA"/>
    <w:rsid w:val="009C562F"/>
    <w:rsid w:val="009C60A8"/>
    <w:rsid w:val="009C7BEC"/>
    <w:rsid w:val="009D0316"/>
    <w:rsid w:val="009D0624"/>
    <w:rsid w:val="009D3BE9"/>
    <w:rsid w:val="009D49A8"/>
    <w:rsid w:val="009E2CC6"/>
    <w:rsid w:val="009E30D9"/>
    <w:rsid w:val="009E34D7"/>
    <w:rsid w:val="009E3F3C"/>
    <w:rsid w:val="009F05EE"/>
    <w:rsid w:val="009F298D"/>
    <w:rsid w:val="009F4E21"/>
    <w:rsid w:val="009F684F"/>
    <w:rsid w:val="009F707B"/>
    <w:rsid w:val="009F70CE"/>
    <w:rsid w:val="00A003AB"/>
    <w:rsid w:val="00A02522"/>
    <w:rsid w:val="00A05C37"/>
    <w:rsid w:val="00A110EF"/>
    <w:rsid w:val="00A120DA"/>
    <w:rsid w:val="00A14319"/>
    <w:rsid w:val="00A20083"/>
    <w:rsid w:val="00A2073E"/>
    <w:rsid w:val="00A21A70"/>
    <w:rsid w:val="00A21F40"/>
    <w:rsid w:val="00A22A55"/>
    <w:rsid w:val="00A22A87"/>
    <w:rsid w:val="00A2776F"/>
    <w:rsid w:val="00A27A9F"/>
    <w:rsid w:val="00A33B84"/>
    <w:rsid w:val="00A344B4"/>
    <w:rsid w:val="00A3685D"/>
    <w:rsid w:val="00A450FA"/>
    <w:rsid w:val="00A53842"/>
    <w:rsid w:val="00A55475"/>
    <w:rsid w:val="00A6011A"/>
    <w:rsid w:val="00A60C45"/>
    <w:rsid w:val="00A64ECC"/>
    <w:rsid w:val="00A7096E"/>
    <w:rsid w:val="00A71455"/>
    <w:rsid w:val="00A74C1A"/>
    <w:rsid w:val="00A865F8"/>
    <w:rsid w:val="00A95081"/>
    <w:rsid w:val="00AA05CA"/>
    <w:rsid w:val="00AA0BFA"/>
    <w:rsid w:val="00AA3555"/>
    <w:rsid w:val="00AA41F0"/>
    <w:rsid w:val="00AA4F44"/>
    <w:rsid w:val="00AA776E"/>
    <w:rsid w:val="00AB3AAD"/>
    <w:rsid w:val="00AB3B8B"/>
    <w:rsid w:val="00AC1256"/>
    <w:rsid w:val="00AC3B75"/>
    <w:rsid w:val="00AC4C4F"/>
    <w:rsid w:val="00AD6C5E"/>
    <w:rsid w:val="00AD7D14"/>
    <w:rsid w:val="00AE3CA6"/>
    <w:rsid w:val="00AF0A2D"/>
    <w:rsid w:val="00AF35AE"/>
    <w:rsid w:val="00AF5390"/>
    <w:rsid w:val="00AF647C"/>
    <w:rsid w:val="00B00DE1"/>
    <w:rsid w:val="00B00E44"/>
    <w:rsid w:val="00B0193D"/>
    <w:rsid w:val="00B04840"/>
    <w:rsid w:val="00B10D1F"/>
    <w:rsid w:val="00B14CD6"/>
    <w:rsid w:val="00B15B95"/>
    <w:rsid w:val="00B2551C"/>
    <w:rsid w:val="00B2616F"/>
    <w:rsid w:val="00B31EE6"/>
    <w:rsid w:val="00B33C25"/>
    <w:rsid w:val="00B34528"/>
    <w:rsid w:val="00B40EB1"/>
    <w:rsid w:val="00B4283C"/>
    <w:rsid w:val="00B433AF"/>
    <w:rsid w:val="00B43FDF"/>
    <w:rsid w:val="00B4673D"/>
    <w:rsid w:val="00B537EA"/>
    <w:rsid w:val="00B60108"/>
    <w:rsid w:val="00B60CF7"/>
    <w:rsid w:val="00B626F5"/>
    <w:rsid w:val="00B657BD"/>
    <w:rsid w:val="00B70432"/>
    <w:rsid w:val="00B71537"/>
    <w:rsid w:val="00B7252A"/>
    <w:rsid w:val="00B74162"/>
    <w:rsid w:val="00B8050A"/>
    <w:rsid w:val="00B81339"/>
    <w:rsid w:val="00B833C1"/>
    <w:rsid w:val="00B850F9"/>
    <w:rsid w:val="00B9006E"/>
    <w:rsid w:val="00B91F9A"/>
    <w:rsid w:val="00B94183"/>
    <w:rsid w:val="00B956FA"/>
    <w:rsid w:val="00B970DD"/>
    <w:rsid w:val="00BA0079"/>
    <w:rsid w:val="00BA05F0"/>
    <w:rsid w:val="00BA156D"/>
    <w:rsid w:val="00BA33AC"/>
    <w:rsid w:val="00BA401E"/>
    <w:rsid w:val="00BA642F"/>
    <w:rsid w:val="00BA73F1"/>
    <w:rsid w:val="00BA7BB6"/>
    <w:rsid w:val="00BB0B9F"/>
    <w:rsid w:val="00BB1179"/>
    <w:rsid w:val="00BB3DA6"/>
    <w:rsid w:val="00BB56B7"/>
    <w:rsid w:val="00BB72BE"/>
    <w:rsid w:val="00BB7FB8"/>
    <w:rsid w:val="00BC3863"/>
    <w:rsid w:val="00BD04E6"/>
    <w:rsid w:val="00BD0982"/>
    <w:rsid w:val="00BD1879"/>
    <w:rsid w:val="00BD3F80"/>
    <w:rsid w:val="00BE0689"/>
    <w:rsid w:val="00BE0699"/>
    <w:rsid w:val="00BE2C00"/>
    <w:rsid w:val="00BE50DD"/>
    <w:rsid w:val="00BF125B"/>
    <w:rsid w:val="00BF41A4"/>
    <w:rsid w:val="00BF6FD3"/>
    <w:rsid w:val="00C00E56"/>
    <w:rsid w:val="00C25871"/>
    <w:rsid w:val="00C323A9"/>
    <w:rsid w:val="00C35661"/>
    <w:rsid w:val="00C35D25"/>
    <w:rsid w:val="00C37C6A"/>
    <w:rsid w:val="00C4274A"/>
    <w:rsid w:val="00C44124"/>
    <w:rsid w:val="00C46E88"/>
    <w:rsid w:val="00C51326"/>
    <w:rsid w:val="00C5185B"/>
    <w:rsid w:val="00C5533C"/>
    <w:rsid w:val="00C62316"/>
    <w:rsid w:val="00C632BC"/>
    <w:rsid w:val="00C63E44"/>
    <w:rsid w:val="00C64DFA"/>
    <w:rsid w:val="00C662F5"/>
    <w:rsid w:val="00C67F8D"/>
    <w:rsid w:val="00C70449"/>
    <w:rsid w:val="00C81D10"/>
    <w:rsid w:val="00C8258F"/>
    <w:rsid w:val="00C8375D"/>
    <w:rsid w:val="00C864D8"/>
    <w:rsid w:val="00C879F1"/>
    <w:rsid w:val="00C91F57"/>
    <w:rsid w:val="00C939C6"/>
    <w:rsid w:val="00C94A96"/>
    <w:rsid w:val="00C95D01"/>
    <w:rsid w:val="00C96F84"/>
    <w:rsid w:val="00CA2112"/>
    <w:rsid w:val="00CA44B7"/>
    <w:rsid w:val="00CB1094"/>
    <w:rsid w:val="00CB3A57"/>
    <w:rsid w:val="00CB7B4C"/>
    <w:rsid w:val="00CC241E"/>
    <w:rsid w:val="00CC32B0"/>
    <w:rsid w:val="00CC4628"/>
    <w:rsid w:val="00CC5E8A"/>
    <w:rsid w:val="00CD0607"/>
    <w:rsid w:val="00CD0D9F"/>
    <w:rsid w:val="00CE0275"/>
    <w:rsid w:val="00CE0F6C"/>
    <w:rsid w:val="00CE162B"/>
    <w:rsid w:val="00CE1A6A"/>
    <w:rsid w:val="00CF6272"/>
    <w:rsid w:val="00D0093A"/>
    <w:rsid w:val="00D07298"/>
    <w:rsid w:val="00D076B3"/>
    <w:rsid w:val="00D10AED"/>
    <w:rsid w:val="00D1209C"/>
    <w:rsid w:val="00D13C77"/>
    <w:rsid w:val="00D14A57"/>
    <w:rsid w:val="00D15FD0"/>
    <w:rsid w:val="00D16183"/>
    <w:rsid w:val="00D22D91"/>
    <w:rsid w:val="00D22F03"/>
    <w:rsid w:val="00D26F7C"/>
    <w:rsid w:val="00D27582"/>
    <w:rsid w:val="00D32C16"/>
    <w:rsid w:val="00D32F9D"/>
    <w:rsid w:val="00D339FF"/>
    <w:rsid w:val="00D40E21"/>
    <w:rsid w:val="00D41184"/>
    <w:rsid w:val="00D41A28"/>
    <w:rsid w:val="00D44895"/>
    <w:rsid w:val="00D457DC"/>
    <w:rsid w:val="00D46A00"/>
    <w:rsid w:val="00D5011E"/>
    <w:rsid w:val="00D51753"/>
    <w:rsid w:val="00D55BAB"/>
    <w:rsid w:val="00D56525"/>
    <w:rsid w:val="00D61070"/>
    <w:rsid w:val="00D65C6F"/>
    <w:rsid w:val="00D7085A"/>
    <w:rsid w:val="00D727C1"/>
    <w:rsid w:val="00D746A4"/>
    <w:rsid w:val="00D77BAB"/>
    <w:rsid w:val="00D82DA0"/>
    <w:rsid w:val="00D83BBF"/>
    <w:rsid w:val="00D9214E"/>
    <w:rsid w:val="00D96E45"/>
    <w:rsid w:val="00DA1CE2"/>
    <w:rsid w:val="00DA2FFE"/>
    <w:rsid w:val="00DB08D3"/>
    <w:rsid w:val="00DB12A3"/>
    <w:rsid w:val="00DB2526"/>
    <w:rsid w:val="00DB2DAE"/>
    <w:rsid w:val="00DB4201"/>
    <w:rsid w:val="00DB47DE"/>
    <w:rsid w:val="00DC1D4E"/>
    <w:rsid w:val="00DC4340"/>
    <w:rsid w:val="00DC4DF3"/>
    <w:rsid w:val="00DC5906"/>
    <w:rsid w:val="00DD15A0"/>
    <w:rsid w:val="00DD312E"/>
    <w:rsid w:val="00DD33F0"/>
    <w:rsid w:val="00DE3104"/>
    <w:rsid w:val="00DE4673"/>
    <w:rsid w:val="00DF0949"/>
    <w:rsid w:val="00DF11EA"/>
    <w:rsid w:val="00DF4437"/>
    <w:rsid w:val="00DF6B85"/>
    <w:rsid w:val="00DF7554"/>
    <w:rsid w:val="00E013AB"/>
    <w:rsid w:val="00E037CD"/>
    <w:rsid w:val="00E101DE"/>
    <w:rsid w:val="00E11E81"/>
    <w:rsid w:val="00E13AEE"/>
    <w:rsid w:val="00E15D0D"/>
    <w:rsid w:val="00E171AB"/>
    <w:rsid w:val="00E208CB"/>
    <w:rsid w:val="00E21AA5"/>
    <w:rsid w:val="00E240C8"/>
    <w:rsid w:val="00E24258"/>
    <w:rsid w:val="00E253A3"/>
    <w:rsid w:val="00E2744D"/>
    <w:rsid w:val="00E27522"/>
    <w:rsid w:val="00E279BA"/>
    <w:rsid w:val="00E3133B"/>
    <w:rsid w:val="00E36724"/>
    <w:rsid w:val="00E37D63"/>
    <w:rsid w:val="00E47E9D"/>
    <w:rsid w:val="00E54600"/>
    <w:rsid w:val="00E5464B"/>
    <w:rsid w:val="00E5573F"/>
    <w:rsid w:val="00E55E8D"/>
    <w:rsid w:val="00E57E69"/>
    <w:rsid w:val="00E602DE"/>
    <w:rsid w:val="00E6083A"/>
    <w:rsid w:val="00E618BC"/>
    <w:rsid w:val="00E61D2A"/>
    <w:rsid w:val="00E62BD0"/>
    <w:rsid w:val="00E64C66"/>
    <w:rsid w:val="00E71D78"/>
    <w:rsid w:val="00E74366"/>
    <w:rsid w:val="00E771D6"/>
    <w:rsid w:val="00E8082A"/>
    <w:rsid w:val="00E8234D"/>
    <w:rsid w:val="00E86C01"/>
    <w:rsid w:val="00E87857"/>
    <w:rsid w:val="00E92194"/>
    <w:rsid w:val="00E9322D"/>
    <w:rsid w:val="00E9613E"/>
    <w:rsid w:val="00E96886"/>
    <w:rsid w:val="00E97EAA"/>
    <w:rsid w:val="00EA1AAB"/>
    <w:rsid w:val="00EA4217"/>
    <w:rsid w:val="00EA5056"/>
    <w:rsid w:val="00EA60A5"/>
    <w:rsid w:val="00EA6659"/>
    <w:rsid w:val="00EB1A66"/>
    <w:rsid w:val="00EB29F2"/>
    <w:rsid w:val="00EB4179"/>
    <w:rsid w:val="00EB5151"/>
    <w:rsid w:val="00EB69A7"/>
    <w:rsid w:val="00EB79FB"/>
    <w:rsid w:val="00EC18DB"/>
    <w:rsid w:val="00EC5EE3"/>
    <w:rsid w:val="00ED0612"/>
    <w:rsid w:val="00ED5664"/>
    <w:rsid w:val="00ED7513"/>
    <w:rsid w:val="00EE0472"/>
    <w:rsid w:val="00EE0B18"/>
    <w:rsid w:val="00EE27A6"/>
    <w:rsid w:val="00EE3900"/>
    <w:rsid w:val="00EE598B"/>
    <w:rsid w:val="00EE6079"/>
    <w:rsid w:val="00EE66F7"/>
    <w:rsid w:val="00EE7AAE"/>
    <w:rsid w:val="00EF5BB9"/>
    <w:rsid w:val="00F0183C"/>
    <w:rsid w:val="00F05324"/>
    <w:rsid w:val="00F05EE0"/>
    <w:rsid w:val="00F07897"/>
    <w:rsid w:val="00F109DB"/>
    <w:rsid w:val="00F11651"/>
    <w:rsid w:val="00F11BF4"/>
    <w:rsid w:val="00F201DF"/>
    <w:rsid w:val="00F209AF"/>
    <w:rsid w:val="00F2215F"/>
    <w:rsid w:val="00F2626F"/>
    <w:rsid w:val="00F30138"/>
    <w:rsid w:val="00F32020"/>
    <w:rsid w:val="00F329E9"/>
    <w:rsid w:val="00F32A32"/>
    <w:rsid w:val="00F33A78"/>
    <w:rsid w:val="00F3705A"/>
    <w:rsid w:val="00F37D03"/>
    <w:rsid w:val="00F44E9E"/>
    <w:rsid w:val="00F46181"/>
    <w:rsid w:val="00F46728"/>
    <w:rsid w:val="00F4692B"/>
    <w:rsid w:val="00F5039D"/>
    <w:rsid w:val="00F52D40"/>
    <w:rsid w:val="00F55817"/>
    <w:rsid w:val="00F570F1"/>
    <w:rsid w:val="00F60526"/>
    <w:rsid w:val="00F6354E"/>
    <w:rsid w:val="00F748FE"/>
    <w:rsid w:val="00F84395"/>
    <w:rsid w:val="00F90898"/>
    <w:rsid w:val="00F91AB0"/>
    <w:rsid w:val="00F9407A"/>
    <w:rsid w:val="00F95F83"/>
    <w:rsid w:val="00F961E6"/>
    <w:rsid w:val="00FA21EC"/>
    <w:rsid w:val="00FA35A9"/>
    <w:rsid w:val="00FA37AE"/>
    <w:rsid w:val="00FA3AFA"/>
    <w:rsid w:val="00FA6B72"/>
    <w:rsid w:val="00FA73C4"/>
    <w:rsid w:val="00FB173B"/>
    <w:rsid w:val="00FB1A83"/>
    <w:rsid w:val="00FB560A"/>
    <w:rsid w:val="00FB783E"/>
    <w:rsid w:val="00FC0CC7"/>
    <w:rsid w:val="00FC0E9F"/>
    <w:rsid w:val="00FC1769"/>
    <w:rsid w:val="00FC3F1D"/>
    <w:rsid w:val="00FC414B"/>
    <w:rsid w:val="00FC635B"/>
    <w:rsid w:val="00FD0787"/>
    <w:rsid w:val="00FD21F1"/>
    <w:rsid w:val="00FD4894"/>
    <w:rsid w:val="00FE1C15"/>
    <w:rsid w:val="00FE2A3D"/>
    <w:rsid w:val="00FE3792"/>
    <w:rsid w:val="00FE6E65"/>
    <w:rsid w:val="00FE737A"/>
    <w:rsid w:val="00FE7E71"/>
    <w:rsid w:val="00FE7EDC"/>
    <w:rsid w:val="00FF35D8"/>
    <w:rsid w:val="00FF45E0"/>
    <w:rsid w:val="00FF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A8C88"/>
  <w15:chartTrackingRefBased/>
  <w15:docId w15:val="{0EF8B8BE-2895-48C3-BC19-C1E602755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 w:ascii="Times New Roman" w:hAnsi="Times New Roman" w:cs="Times New Roman" w:eastAsia="Times New Roman"/>
        <w:sz w:val="28"/>
        <w:szCs w:val="28"/>
        <w:lang w:val="en-US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E72"/>
    <w:pPr>
      <w:spacing w:after="0" w:line="36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434B"/>
    <w:pPr>
      <w:keepNext/>
      <w:keepLines/>
      <w:spacing w:before="240" w:line="360" w:lineRule="auto"/>
      <w:ind w:firstLine="240"/>
      <w:jc w:val="both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color w:val="2E74B5" w:themeColor="accent1" w:themeShade="BF"/>
      <w:sz w:val="28"/>
      <w:szCs w:val="28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34B"/>
    <w:pPr>
      <w:keepNext/>
      <w:keepLines/>
      <w:spacing w:before="40" w:line="360" w:lineRule="auto"/>
      <w:ind w:firstLine="240"/>
      <w:jc w:val="both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color w:val="2E74B5" w:themeColor="accent1" w:themeShade="BF"/>
      <w:sz w:val="28"/>
      <w:szCs w:val="28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6F5"/>
    <w:pPr>
      <w:keepNext/>
      <w:keepLines/>
      <w:spacing w:before="280" w:after="80" w:line="360" w:lineRule="auto"/>
      <w:outlineLvl w:val="2"/>
    </w:pPr>
    <w:rPr>
      <w:rFonts w:ascii="Times New Roman" w:hAnsi="Times New Roman" w:cs="Times New Roman" w:eastAsia="Times New Roman"/>
      <w:b/>
      <w:sz w:val="28"/>
      <w:szCs w:val="28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6F5"/>
    <w:pPr>
      <w:keepNext/>
      <w:keepLines/>
      <w:spacing w:before="240" w:after="40" w:line="360" w:lineRule="auto"/>
      <w:outlineLvl w:val="3"/>
    </w:pPr>
    <w:rPr>
      <w:rFonts w:ascii="Times New Roman" w:hAnsi="Times New Roman" w:cs="Times New Roman" w:eastAsia="Times New Roman"/>
      <w:b/>
      <w:sz w:val="28"/>
      <w:szCs w:val="28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6F5"/>
    <w:pPr>
      <w:keepNext/>
      <w:keepLines/>
      <w:spacing w:before="220" w:after="40" w:line="360" w:lineRule="auto"/>
      <w:outlineLvl w:val="4"/>
    </w:pPr>
    <w:rPr>
      <w:rFonts w:ascii="Times New Roman" w:hAnsi="Times New Roman" w:cs="Times New Roman" w:eastAsia="Times New Roman"/>
      <w:b/>
      <w:sz w:val="28"/>
      <w:szCs w:val="28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6F5"/>
    <w:pPr>
      <w:keepNext/>
      <w:keepLines/>
      <w:spacing w:before="200" w:after="40" w:line="360" w:lineRule="auto"/>
      <w:outlineLvl w:val="5"/>
    </w:pPr>
    <w:rPr>
      <w:rFonts w:ascii="Times New Roman" w:hAnsi="Times New Roman" w:cs="Times New Roman" w:eastAsia="Times New Roman"/>
      <w:b/>
      <w:sz w:val="28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Times New Roman"/>
      <w:sz w:val="28"/>
      <w:szCs w:val="28"/>
    </w:rPr>
    <w:pPr>
      <w:spacing w:line="360" w:lineRule="auto"/>
    </w:p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Times New Roman"/>
      <w:sz w:val="28"/>
      <w:szCs w:val="28"/>
    </w:rPr>
    <w:pPr>
      <w:spacing w:line="360" w:lineRule="auto"/>
    </w:pPr>
  </w:style>
  <w:style w:type="numbering" w:default="1" w:styleId="NoList">
    <w:name w:val="No List"/>
    <w:uiPriority w:val="99"/>
    <w:semiHidden/>
    <w:unhideWhenUsed/>
    <w:rPr>
      <w:rFonts w:ascii="Times New Roman" w:hAnsi="Times New Roman" w:cs="Times New Roman" w:eastAsia="Times New Roman"/>
      <w:sz w:val="28"/>
      <w:szCs w:val="28"/>
    </w:rPr>
    <w:pPr>
      <w:spacing w:line="360" w:lineRule="auto"/>
    </w:pPr>
  </w:style>
  <w:style w:type="character" w:customStyle="1" w:styleId="FigureCaptionChar">
    <w:name w:val="FigureCaption Char"/>
    <w:link w:val="FigureCaption"/>
    <w:locked/>
    <w:rsid w:val="00330F41"/>
    <w:rPr>
      <w:rFonts w:ascii="Times New Roman" w:eastAsia="Times New Roman" w:hAnsi="Times New Roman" w:cs="Times New Roman"/>
      <w:color w:val="000000" w:themeColor="text1"/>
      <w:sz w:val="28"/>
      <w:szCs w:val="28"/>
      <w:lang w:eastAsia="ja-JP"/>
    </w:rPr>
    <w:pPr>
      <w:spacing w:line="360" w:lineRule="auto"/>
    </w:pPr>
  </w:style>
  <w:style w:type="paragraph" w:customStyle="1" w:styleId="FigureCaption">
    <w:name w:val="FigureCaption"/>
    <w:link w:val="FigureCaptionChar"/>
    <w:autoRedefine/>
    <w:rsid w:val="00330F41"/>
    <w:pPr>
      <w:keepNext/>
      <w:spacing w:before="60" w:after="180" w:line="360" w:lineRule="auto"/>
      <w:jc w:val="center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ja-JP"/>
    </w:rPr>
  </w:style>
  <w:style w:type="paragraph" w:customStyle="1" w:styleId="Image">
    <w:name w:val="Image"/>
    <w:basedOn w:val="Normal"/>
    <w:rsid w:val="005B434B"/>
    <w:pPr>
      <w:keepNext/>
      <w:spacing w:after="200" w:line="360" w:lineRule="auto"/>
      <w:ind w:firstLine="240"/>
      <w:jc w:val="center"/>
    </w:pPr>
    <w:rPr>
      <w:rFonts w:ascii="Times New Roman" w:eastAsia="Times New Roman" w:hAnsi="Times New Roman" w:cs="Times New Roman"/>
      <w:sz w:val="28"/>
      <w:szCs w:val="28"/>
      <w:lang w:eastAsia="ja-JP"/>
    </w:rPr>
  </w:style>
  <w:style w:type="paragraph" w:styleId="ListParagraph">
    <w:name w:val="List Paragraph"/>
    <w:uiPriority w:val="34"/>
    <w:qFormat/>
    <w:rsid w:val="005B434B"/>
    <w:pPr>
      <w:numPr>
        <w:numId w:val="3"/>
      </w:numPr>
      <w:shd w:val="clear" w:color="auto" w:fill="FFFFFF"/>
      <w:tabs>
        <w:tab w:val="left" w:pos="480"/>
      </w:tabs>
      <w:spacing w:before="120" w:after="120" w:line="360" w:lineRule="auto"/>
      <w:contextualSpacing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Head1">
    <w:name w:val="Head1"/>
    <w:basedOn w:val="Heading1"/>
    <w:next w:val="Para"/>
    <w:qFormat/>
    <w:rsid w:val="005B434B"/>
    <w:pPr>
      <w:numPr>
        <w:numId w:val="4"/>
      </w:numPr>
      <w:tabs>
        <w:tab w:val="left" w:pos="240"/>
        <w:tab w:val="num" w:pos="360"/>
      </w:tabs>
      <w:spacing w:before="320" w:after="60" w:line="360" w:lineRule="auto"/>
    </w:pPr>
    <w:rPr>
      <w:rFonts w:ascii="Times New Roman" w:eastAsia="Times New Roman" w:hAnsi="Times New Roman" w:cs="Times New Roman"/>
      <w:b/>
      <w:bCs/>
      <w:caps/>
      <w:color w:val="auto"/>
      <w:sz w:val="28"/>
      <w:szCs w:val="28"/>
    </w:rPr>
  </w:style>
  <w:style w:type="paragraph" w:customStyle="1" w:styleId="Head2">
    <w:name w:val="Head2"/>
    <w:basedOn w:val="Heading2"/>
    <w:next w:val="Para"/>
    <w:qFormat/>
    <w:rsid w:val="005B434B"/>
    <w:pPr>
      <w:numPr>
        <w:ilvl w:val="1"/>
        <w:numId w:val="4"/>
      </w:numPr>
      <w:tabs>
        <w:tab w:val="num" w:pos="360"/>
      </w:tabs>
      <w:spacing w:before="240" w:after="60" w:line="360" w:lineRule="auto"/>
      <w:ind w:left="360"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paragraph" w:customStyle="1" w:styleId="Head3old">
    <w:name w:val="Head3old"/>
    <w:next w:val="Para"/>
    <w:link w:val="Head3oldChar"/>
    <w:qFormat/>
    <w:rsid w:val="005B434B"/>
    <w:pPr>
      <w:keepNext/>
      <w:spacing w:before="240" w:after="60" w:line="360" w:lineRule="auto"/>
    </w:pPr>
    <w:rPr>
      <w:rFonts w:ascii="Times New Roman" w:eastAsia="Times New Roman" w:hAnsi="Times New Roman" w:cs="Times New Roman"/>
      <w:b/>
      <w:i/>
      <w:sz w:val="28"/>
      <w:szCs w:val="28"/>
    </w:rPr>
  </w:style>
  <w:style w:type="paragraph" w:customStyle="1" w:styleId="Para">
    <w:name w:val="Para"/>
    <w:basedOn w:val="Normal"/>
    <w:next w:val="ParaContinue"/>
    <w:qFormat/>
    <w:rsid w:val="005B434B"/>
    <w:pPr>
      <w:spacing w:line="360" w:lineRule="auto"/>
      <w:ind w:firstLine="240"/>
      <w:jc w:val="both"/>
    </w:pPr>
    <w:rPr>
      <w:rFonts w:ascii="Times New Roman" w:eastAsia="Times New Roman" w:hAnsi="Times New Roman" w:cs="Times New Roman"/>
      <w:sz w:val="28"/>
      <w:szCs w:val="28"/>
      <w:lang w:eastAsia="ja-JP"/>
    </w:rPr>
  </w:style>
  <w:style w:type="character" w:styleId="Hyperlink">
    <w:name w:val="Hyperlink"/>
    <w:uiPriority w:val="99"/>
    <w:rsid w:val="005B434B"/>
    <w:rPr>
      <w:rFonts w:ascii="Times New Roman" w:hAnsi="Times New Roman" w:cs="Times New Roman" w:hint="default" w:eastAsia="Times New Roman"/>
      <w:color w:val="0000FF"/>
      <w:sz w:val="28"/>
      <w:szCs w:val="28"/>
      <w:u w:val="single"/>
    </w:rPr>
    <w:pPr>
      <w:spacing w:line="36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5B434B"/>
    <w:pPr>
      <w:spacing w:after="360" w:line="360" w:lineRule="auto"/>
      <w:ind w:firstLine="240"/>
      <w:jc w:val="both"/>
    </w:pPr>
    <w:rPr>
      <w:rFonts w:ascii="Times New Roman" w:eastAsia="Times New Roman" w:hAnsi="Times New Roman" w:cs="Times New Roman"/>
      <w:iCs/>
      <w:sz w:val="28"/>
      <w:szCs w:val="28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5B434B"/>
    <w:rPr>
      <w:rFonts w:ascii="Times New Roman" w:eastAsia="Times New Roman" w:hAnsi="Times New Roman" w:cs="Times New Roman"/>
      <w:iCs/>
      <w:sz w:val="28"/>
      <w:szCs w:val="28"/>
    </w:rPr>
    <w:pPr>
      <w:spacing w:line="360" w:lineRule="auto"/>
    </w:pPr>
  </w:style>
  <w:style w:type="paragraph" w:customStyle="1" w:styleId="Abstract">
    <w:name w:val="Abstract"/>
    <w:rsid w:val="005B434B"/>
    <w:pPr>
      <w:spacing w:before="200" w:after="0" w:line="360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ffiliation">
    <w:name w:val="Affiliation"/>
    <w:rsid w:val="005B434B"/>
    <w:pPr>
      <w:spacing w:before="60" w:after="0" w:line="36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Titledocument">
    <w:name w:val="Title_document"/>
    <w:link w:val="TitledocumentChar"/>
    <w:rsid w:val="005B434B"/>
    <w:pPr>
      <w:spacing w:after="0" w:line="36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ACMRefHead">
    <w:name w:val="ACMRefHead"/>
    <w:basedOn w:val="Titledocument"/>
    <w:link w:val="ACMRefHeadChar"/>
    <w:rsid w:val="005B434B"/>
    <w:pPr>
      <w:spacing w:before="160" w:line="360" w:lineRule="auto"/>
      <w:jc w:val="both"/>
    </w:pPr>
    <w:rPr>
      <w:rFonts w:ascii="Times New Roman" w:hAnsi="Times New Roman" w:cs="Times New Roman" w:eastAsia="Times New Roman"/>
      <w:sz w:val="28"/>
      <w:szCs w:val="28"/>
    </w:rPr>
  </w:style>
  <w:style w:type="character" w:customStyle="1" w:styleId="TitledocumentChar">
    <w:name w:val="Title_document Char"/>
    <w:basedOn w:val="DefaultParagraphFont"/>
    <w:link w:val="Titledocument"/>
    <w:rsid w:val="005B434B"/>
    <w:rPr>
      <w:rFonts w:ascii="Times New Roman" w:eastAsia="Times New Roman" w:hAnsi="Times New Roman" w:cs="Times New Roman"/>
      <w:b/>
      <w:bCs/>
      <w:sz w:val="28"/>
      <w:szCs w:val="28"/>
    </w:rPr>
    <w:pPr>
      <w:spacing w:line="360" w:lineRule="auto"/>
    </w:pPr>
  </w:style>
  <w:style w:type="character" w:customStyle="1" w:styleId="AckHeadChar">
    <w:name w:val="AckHead Char"/>
    <w:link w:val="AckHead"/>
    <w:locked/>
    <w:rsid w:val="005B434B"/>
    <w:rPr>
      <w:rFonts w:ascii="Times New Roman" w:eastAsia="Times New Roman" w:hAnsi="Times New Roman" w:cs="Times New Roman"/>
      <w:b/>
      <w:sz w:val="28"/>
      <w:szCs w:val="28"/>
      <w:lang w:eastAsia="ja-JP"/>
    </w:rPr>
    <w:pPr>
      <w:spacing w:line="360" w:lineRule="auto"/>
    </w:pPr>
  </w:style>
  <w:style w:type="paragraph" w:customStyle="1" w:styleId="AckHead">
    <w:name w:val="AckHead"/>
    <w:next w:val="AckPara"/>
    <w:link w:val="AckHeadChar"/>
    <w:rsid w:val="005B434B"/>
    <w:pPr>
      <w:keepNext/>
      <w:spacing w:before="240" w:after="60" w:line="360" w:lineRule="auto"/>
    </w:pPr>
    <w:rPr>
      <w:rFonts w:ascii="Times New Roman" w:eastAsia="Times New Roman" w:hAnsi="Times New Roman" w:cs="Times New Roman"/>
      <w:b/>
      <w:sz w:val="28"/>
      <w:szCs w:val="28"/>
      <w:lang w:eastAsia="ja-JP"/>
    </w:rPr>
  </w:style>
  <w:style w:type="paragraph" w:customStyle="1" w:styleId="AckPara">
    <w:name w:val="AckPara"/>
    <w:basedOn w:val="Normal"/>
    <w:next w:val="ParaContinue"/>
    <w:rsid w:val="005B434B"/>
    <w:pPr>
      <w:spacing w:line="360" w:lineRule="auto"/>
      <w:ind w:firstLine="240"/>
      <w:jc w:val="both"/>
    </w:pPr>
    <w:rPr>
      <w:rFonts w:ascii="Times New Roman" w:eastAsia="Times New Roman" w:hAnsi="Times New Roman" w:cs="Times New Roman"/>
      <w:sz w:val="28"/>
      <w:szCs w:val="28"/>
      <w:lang w:eastAsia="it-IT"/>
    </w:rPr>
  </w:style>
  <w:style w:type="paragraph" w:customStyle="1" w:styleId="AppendixH1">
    <w:name w:val="AppendixH1"/>
    <w:next w:val="Para"/>
    <w:rsid w:val="005B434B"/>
    <w:pPr>
      <w:keepNext/>
      <w:tabs>
        <w:tab w:val="left" w:pos="240"/>
      </w:tabs>
      <w:spacing w:before="320" w:after="60" w:line="360" w:lineRule="auto"/>
    </w:pPr>
    <w:rPr>
      <w:rFonts w:ascii="Times New Roman" w:eastAsia="Times New Roman" w:hAnsi="Times New Roman" w:cs="Times New Roman"/>
      <w:b/>
      <w:caps/>
      <w:sz w:val="28"/>
      <w:szCs w:val="28"/>
    </w:rPr>
  </w:style>
  <w:style w:type="paragraph" w:customStyle="1" w:styleId="AppendixH2">
    <w:name w:val="AppendixH2"/>
    <w:next w:val="Para"/>
    <w:rsid w:val="005B434B"/>
    <w:pPr>
      <w:keepNext/>
      <w:autoSpaceDE w:val="0"/>
      <w:autoSpaceDN w:val="0"/>
      <w:adjustRightInd w:val="0"/>
      <w:spacing w:before="240" w:after="60" w:line="360" w:lineRule="auto"/>
    </w:pPr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AppendixH3">
    <w:name w:val="AppendixH3"/>
    <w:next w:val="Para"/>
    <w:rsid w:val="005B434B"/>
    <w:pPr>
      <w:keepNext/>
      <w:autoSpaceDE w:val="0"/>
      <w:autoSpaceDN w:val="0"/>
      <w:adjustRightInd w:val="0"/>
      <w:spacing w:before="240" w:after="0" w:line="360" w:lineRule="auto"/>
    </w:pPr>
    <w:rPr>
      <w:rFonts w:ascii="Times New Roman" w:eastAsia="Times New Roman" w:hAnsi="Times New Roman" w:cs="Times New Roman"/>
      <w:i/>
      <w:sz w:val="28"/>
      <w:szCs w:val="28"/>
    </w:rPr>
  </w:style>
  <w:style w:type="paragraph" w:customStyle="1" w:styleId="AuthNotes">
    <w:name w:val="AuthNotes"/>
    <w:rsid w:val="005B434B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uthorsChar">
    <w:name w:val="Authors Char"/>
    <w:link w:val="Authors"/>
    <w:locked/>
    <w:rsid w:val="005B434B"/>
    <w:rPr>
      <w:rFonts w:ascii="Times New Roman" w:eastAsia="Times New Roman" w:hAnsi="Times New Roman" w:cs="Times New Roman"/>
      <w:caps/>
      <w:sz w:val="28"/>
      <w:szCs w:val="28"/>
      <w:lang w:eastAsia="ja-JP"/>
    </w:rPr>
    <w:pPr>
      <w:spacing w:line="360" w:lineRule="auto"/>
    </w:pPr>
  </w:style>
  <w:style w:type="paragraph" w:customStyle="1" w:styleId="Authors">
    <w:name w:val="Authors"/>
    <w:link w:val="AuthorsChar"/>
    <w:rsid w:val="005B434B"/>
    <w:pPr>
      <w:spacing w:before="60" w:after="0" w:line="360" w:lineRule="auto"/>
    </w:pPr>
    <w:rPr>
      <w:rFonts w:ascii="Times New Roman" w:eastAsia="Times New Roman" w:hAnsi="Times New Roman" w:cs="Times New Roman"/>
      <w:caps/>
      <w:sz w:val="28"/>
      <w:szCs w:val="28"/>
      <w:lang w:eastAsia="ja-JP"/>
    </w:rPr>
  </w:style>
  <w:style w:type="character" w:customStyle="1" w:styleId="DisplayFormulaChar">
    <w:name w:val="DisplayFormula Char"/>
    <w:link w:val="DisplayFormula"/>
    <w:locked/>
    <w:rsid w:val="005B434B"/>
    <w:rPr>
      <w:rFonts w:ascii="Times New Roman" w:eastAsia="Times New Roman" w:hAnsi="Times New Roman" w:cs="Times New Roman"/>
      <w:sz w:val="28"/>
      <w:szCs w:val="28"/>
      <w:lang w:eastAsia="ja-JP"/>
    </w:rPr>
    <w:pPr>
      <w:spacing w:line="360" w:lineRule="auto"/>
    </w:pPr>
  </w:style>
  <w:style w:type="paragraph" w:customStyle="1" w:styleId="DisplayFormula">
    <w:name w:val="DisplayFormula"/>
    <w:link w:val="DisplayFormulaChar"/>
    <w:rsid w:val="005B434B"/>
    <w:pPr>
      <w:spacing w:before="120" w:after="180" w:line="360" w:lineRule="auto"/>
      <w:jc w:val="center"/>
    </w:pPr>
    <w:rPr>
      <w:rFonts w:ascii="Times New Roman" w:eastAsia="Times New Roman" w:hAnsi="Times New Roman" w:cs="Times New Roman"/>
      <w:sz w:val="28"/>
      <w:szCs w:val="28"/>
      <w:lang w:eastAsia="ja-JP"/>
    </w:rPr>
  </w:style>
  <w:style w:type="paragraph" w:customStyle="1" w:styleId="KeyWordHead">
    <w:name w:val="KeyWordHead"/>
    <w:link w:val="KeyWordHeadchar"/>
    <w:rsid w:val="005B434B"/>
    <w:pPr>
      <w:spacing w:before="140" w:after="0" w:line="36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KeyWords">
    <w:name w:val="KeyWords"/>
    <w:basedOn w:val="Normal"/>
    <w:rsid w:val="005B434B"/>
    <w:pPr>
      <w:spacing w:before="140" w:line="360" w:lineRule="auto"/>
      <w:ind w:firstLine="240"/>
      <w:jc w:val="both"/>
    </w:pPr>
    <w:rPr>
      <w:rFonts w:ascii="Times New Roman" w:eastAsia="Times New Roman" w:hAnsi="Times New Roman" w:cs="Times New Roman"/>
      <w:sz w:val="28"/>
      <w:szCs w:val="28"/>
      <w:lang w:eastAsia="ja-JP"/>
    </w:rPr>
  </w:style>
  <w:style w:type="paragraph" w:customStyle="1" w:styleId="ReferenceHead">
    <w:name w:val="ReferenceHead"/>
    <w:next w:val="AckPara"/>
    <w:rsid w:val="005B434B"/>
    <w:pPr>
      <w:keepNext/>
      <w:spacing w:before="300" w:after="60" w:line="360" w:lineRule="auto"/>
    </w:pPr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Statements">
    <w:name w:val="Statements"/>
    <w:basedOn w:val="Normal"/>
    <w:rsid w:val="005B434B"/>
    <w:pPr>
      <w:spacing w:before="120" w:after="120" w:line="360" w:lineRule="auto"/>
      <w:ind w:firstLine="240"/>
      <w:jc w:val="both"/>
    </w:pPr>
    <w:rPr>
      <w:rFonts w:ascii="Times New Roman" w:eastAsia="Times New Roman" w:hAnsi="Times New Roman" w:cs="Times New Roman"/>
      <w:i/>
      <w:sz w:val="28"/>
      <w:szCs w:val="28"/>
      <w:lang w:eastAsia="ja-JP"/>
    </w:rPr>
  </w:style>
  <w:style w:type="character" w:customStyle="1" w:styleId="TableCaptionChar">
    <w:name w:val="TableCaption Char"/>
    <w:link w:val="TableCaption"/>
    <w:locked/>
    <w:rsid w:val="008167C2"/>
    <w:rPr>
      <w:rFonts w:ascii="Times New Roman" w:eastAsia="Times New Roman" w:hAnsi="Times New Roman" w:cs="Times New Roman"/>
      <w:sz w:val="28"/>
      <w:szCs w:val="28"/>
    </w:rPr>
    <w:pPr>
      <w:spacing w:line="360" w:lineRule="auto"/>
    </w:pPr>
  </w:style>
  <w:style w:type="paragraph" w:customStyle="1" w:styleId="TableCaption">
    <w:name w:val="TableCaption"/>
    <w:link w:val="TableCaptionChar"/>
    <w:autoRedefine/>
    <w:rsid w:val="008167C2"/>
    <w:pPr>
      <w:keepNext/>
      <w:spacing w:before="180" w:after="120" w:line="36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CMRefHeadChar">
    <w:name w:val="ACMRefHead Char"/>
    <w:basedOn w:val="TitledocumentChar"/>
    <w:link w:val="ACMRefHead"/>
    <w:rsid w:val="005B434B"/>
    <w:rPr>
      <w:rFonts w:ascii="Times New Roman" w:eastAsia="Times New Roman" w:hAnsi="Times New Roman" w:cs="Times New Roman"/>
      <w:b/>
      <w:bCs/>
      <w:sz w:val="28"/>
      <w:szCs w:val="28"/>
    </w:rPr>
    <w:pPr>
      <w:spacing w:line="360" w:lineRule="auto"/>
    </w:pPr>
  </w:style>
  <w:style w:type="character" w:customStyle="1" w:styleId="DisplayFormulaUnnumChar">
    <w:name w:val="DisplayFormulaUnnum Char"/>
    <w:link w:val="DisplayFormulaUnnum"/>
    <w:locked/>
    <w:rsid w:val="005B434B"/>
    <w:rPr>
      <w:rFonts w:ascii="Times New Roman" w:eastAsia="Times New Roman" w:hAnsi="Times New Roman" w:cs="Times New Roman"/>
      <w:sz w:val="28"/>
      <w:szCs w:val="28"/>
      <w:lang w:eastAsia="ja-JP"/>
    </w:rPr>
    <w:pPr>
      <w:spacing w:line="360" w:lineRule="auto"/>
    </w:pPr>
  </w:style>
  <w:style w:type="paragraph" w:customStyle="1" w:styleId="DisplayFormulaUnnum">
    <w:name w:val="DisplayFormulaUnnum"/>
    <w:basedOn w:val="Normal"/>
    <w:link w:val="DisplayFormulaUnnumChar"/>
    <w:rsid w:val="005B434B"/>
    <w:pPr>
      <w:spacing w:before="120" w:after="180" w:line="360" w:lineRule="auto"/>
      <w:ind w:firstLine="240"/>
      <w:jc w:val="center"/>
    </w:pPr>
    <w:rPr>
      <w:rFonts w:ascii="Times New Roman" w:eastAsia="Times New Roman" w:hAnsi="Times New Roman" w:cs="Times New Roman"/>
      <w:sz w:val="28"/>
      <w:szCs w:val="28"/>
      <w:lang w:eastAsia="ja-JP"/>
    </w:rPr>
  </w:style>
  <w:style w:type="character" w:customStyle="1" w:styleId="ParaContinueChar">
    <w:name w:val="ParaContinue Char"/>
    <w:link w:val="ParaContinue"/>
    <w:locked/>
    <w:rsid w:val="005B434B"/>
    <w:rPr>
      <w:rFonts w:ascii="Times New Roman" w:hAnsi="Times New Roman" w:cs="Times New Roman" w:eastAsia="Times New Roman"/>
      <w:sz w:val="28"/>
      <w:szCs w:val="28"/>
      <w:lang w:eastAsia="ja-JP"/>
    </w:rPr>
    <w:pPr>
      <w:spacing w:line="360" w:lineRule="auto"/>
    </w:pPr>
  </w:style>
  <w:style w:type="paragraph" w:customStyle="1" w:styleId="ParaContinue">
    <w:name w:val="ParaContinue"/>
    <w:basedOn w:val="Normal"/>
    <w:link w:val="ParaContinueChar"/>
    <w:rsid w:val="005B434B"/>
    <w:pPr>
      <w:spacing w:line="360" w:lineRule="auto"/>
      <w:ind w:firstLine="240"/>
      <w:jc w:val="both"/>
    </w:pPr>
    <w:rPr>
      <w:rFonts w:ascii="Times New Roman" w:eastAsia="Times New Roman" w:hAnsi="Times New Roman" w:cs="Times New Roman"/>
      <w:sz w:val="28"/>
      <w:szCs w:val="28"/>
      <w:lang w:eastAsia="ja-JP"/>
    </w:rPr>
  </w:style>
  <w:style w:type="paragraph" w:customStyle="1" w:styleId="Bibentry">
    <w:name w:val="Bib_entry"/>
    <w:basedOn w:val="Normal"/>
    <w:rsid w:val="005B434B"/>
    <w:pPr>
      <w:widowControl w:val="0"/>
      <w:numPr>
        <w:numId w:val="2"/>
      </w:numPr>
      <w:spacing w:after="6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ja-JP"/>
    </w:rPr>
  </w:style>
  <w:style w:type="paragraph" w:customStyle="1" w:styleId="Algorithm">
    <w:name w:val="Algorithm"/>
    <w:basedOn w:val="Normal"/>
    <w:rsid w:val="005B434B"/>
    <w:pPr>
      <w:pBdr>
        <w:bottom w:val="single" w:sz="4" w:space="3" w:color="auto"/>
      </w:pBdr>
      <w:spacing w:after="60" w:line="360" w:lineRule="auto"/>
      <w:ind w:firstLine="240"/>
      <w:jc w:val="both"/>
    </w:pPr>
    <w:rPr>
      <w:rFonts w:ascii="Times New Roman" w:eastAsia="Times New Roman" w:hAnsi="Times New Roman" w:cs="Times New Roman"/>
      <w:sz w:val="28"/>
      <w:szCs w:val="28"/>
      <w:lang w:eastAsia="ja-JP"/>
    </w:rPr>
  </w:style>
  <w:style w:type="paragraph" w:customStyle="1" w:styleId="Extract">
    <w:name w:val="Extract"/>
    <w:basedOn w:val="Normal"/>
    <w:rsid w:val="005B434B"/>
    <w:pPr>
      <w:spacing w:before="120" w:after="180" w:line="360" w:lineRule="auto"/>
      <w:ind w:left="360" w:right="360" w:firstLine="240"/>
      <w:contextualSpacing/>
      <w:jc w:val="both"/>
    </w:pPr>
    <w:rPr>
      <w:rFonts w:ascii="Times New Roman" w:hAnsi="Times New Roman" w:cs="Times New Roman" w:eastAsia="Times New Roman"/>
      <w:sz w:val="28"/>
      <w:szCs w:val="28"/>
      <w:lang w:eastAsia="ja-JP"/>
    </w:rPr>
  </w:style>
  <w:style w:type="paragraph" w:customStyle="1" w:styleId="CCSHead">
    <w:name w:val="CCSHead"/>
    <w:basedOn w:val="KeyWordHead"/>
    <w:link w:val="CCSHeadchar"/>
    <w:rsid w:val="005B434B"/>
    <w:pPr>
      <w:spacing w:line="360" w:lineRule="auto"/>
      <w:jc w:val="both"/>
    </w:pPr>
    <w:rPr>
      <w:rFonts w:ascii="Times New Roman" w:hAnsi="Times New Roman" w:cs="Times New Roman" w:eastAsia="Times New Roman"/>
      <w:b/>
      <w:sz w:val="28"/>
      <w:szCs w:val="28"/>
    </w:rPr>
  </w:style>
  <w:style w:type="paragraph" w:customStyle="1" w:styleId="CCSDescription">
    <w:name w:val="CCSDescription"/>
    <w:basedOn w:val="KeyWords"/>
    <w:rsid w:val="005B434B"/>
    <w:rPr>
      <w:rFonts w:ascii="Times New Roman" w:hAnsi="Times New Roman" w:cs="Times New Roman" w:eastAsia="Times New Roman"/>
      <w:b/>
      <w:sz w:val="28"/>
      <w:szCs w:val="28"/>
    </w:rPr>
    <w:pPr>
      <w:spacing w:line="360" w:lineRule="auto"/>
    </w:pPr>
  </w:style>
  <w:style w:type="paragraph" w:customStyle="1" w:styleId="AlgorithmCaption">
    <w:name w:val="AlgorithmCaption"/>
    <w:basedOn w:val="Normal"/>
    <w:rsid w:val="005B434B"/>
    <w:pPr>
      <w:keepNext/>
      <w:pBdr>
        <w:top w:val="single" w:sz="4" w:space="2" w:color="auto"/>
        <w:bottom w:val="single" w:sz="4" w:space="2" w:color="auto"/>
      </w:pBdr>
      <w:spacing w:before="300" w:after="120" w:line="360" w:lineRule="auto"/>
      <w:ind w:firstLine="240"/>
      <w:jc w:val="center"/>
    </w:pPr>
    <w:rPr>
      <w:rFonts w:ascii="Times New Roman" w:eastAsia="Times New Roman" w:hAnsi="Times New Roman" w:cs="Times New Roman"/>
      <w:sz w:val="28"/>
      <w:szCs w:val="28"/>
      <w:lang w:eastAsia="ja-JP"/>
    </w:rPr>
  </w:style>
  <w:style w:type="character" w:customStyle="1" w:styleId="GrantNumber">
    <w:name w:val="GrantNumber"/>
    <w:rsid w:val="005B434B"/>
    <w:rPr>
      <w:rFonts w:ascii="Times New Roman" w:hAnsi="Times New Roman" w:cs="Times New Roman" w:hint="default" w:eastAsia="Times New Roman"/>
      <w:color w:val="9900FF"/>
      <w:sz w:val="28"/>
      <w:szCs w:val="28"/>
    </w:rPr>
    <w:pPr>
      <w:spacing w:line="360" w:lineRule="auto"/>
    </w:pPr>
  </w:style>
  <w:style w:type="paragraph" w:styleId="Footer">
    <w:name w:val="footer"/>
    <w:basedOn w:val="Normal"/>
    <w:link w:val="FooterChar"/>
    <w:uiPriority w:val="99"/>
    <w:unhideWhenUsed/>
    <w:rsid w:val="005B434B"/>
    <w:pPr>
      <w:tabs>
        <w:tab w:val="center" w:pos="4320"/>
        <w:tab w:val="right" w:pos="8640"/>
      </w:tabs>
      <w:spacing w:line="360" w:lineRule="auto"/>
      <w:ind w:firstLine="240"/>
      <w:jc w:val="both"/>
    </w:pPr>
    <w:rPr>
      <w:rFonts w:ascii="Times New Roman" w:eastAsia="Times New Roman" w:hAnsi="Times New Roman" w:cs="Times New Roman"/>
      <w:sz w:val="28"/>
      <w:szCs w:val="28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5B434B"/>
    <w:rPr>
      <w:rFonts w:ascii="Times New Roman" w:eastAsia="Times New Roman" w:hAnsi="Times New Roman" w:cs="Times New Roman"/>
      <w:sz w:val="28"/>
      <w:szCs w:val="28"/>
      <w:lang w:eastAsia="ja-JP"/>
    </w:rPr>
    <w:pPr>
      <w:spacing w:line="360" w:lineRule="auto"/>
    </w:pPr>
  </w:style>
  <w:style w:type="numbering" w:styleId="111111">
    <w:name w:val="Outline List 2"/>
    <w:basedOn w:val="NoList"/>
    <w:uiPriority w:val="99"/>
    <w:semiHidden/>
    <w:unhideWhenUsed/>
    <w:rsid w:val="005B434B"/>
    <w:pPr>
      <w:numPr>
        <w:numId w:val="1"/>
      </w:numPr>
      <w:spacing w:line="360" w:lineRule="auto"/>
    </w:pPr>
    <w:rPr>
      <w:rFonts w:ascii="Times New Roman" w:hAnsi="Times New Roman" w:cs="Times New Roman" w:eastAsia="Times New Roman"/>
      <w:sz w:val="28"/>
      <w:szCs w:val="28"/>
    </w:rPr>
  </w:style>
  <w:style w:type="table" w:styleId="TableGrid">
    <w:name w:val="Table Grid"/>
    <w:basedOn w:val="TableNormal"/>
    <w:uiPriority w:val="39"/>
    <w:rsid w:val="005B434B"/>
    <w:pPr>
      <w:spacing w:after="0" w:line="360" w:lineRule="auto"/>
    </w:pPr>
    <w:rPr>
      <w:rFonts w:ascii="Times New Roman" w:eastAsia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MRef">
    <w:name w:val="ACMRef"/>
    <w:basedOn w:val="Titledocument"/>
    <w:link w:val="ACMRefChar"/>
    <w:rsid w:val="005B434B"/>
    <w:pPr>
      <w:spacing w:before="20" w:line="360" w:lineRule="auto"/>
      <w:jc w:val="both"/>
    </w:pPr>
    <w:rPr>
      <w:rFonts w:ascii="Times New Roman" w:hAnsi="Times New Roman" w:cs="Times New Roman" w:eastAsia="Times New Roman"/>
      <w:b w:val="0"/>
      <w:sz w:val="28"/>
      <w:szCs w:val="28"/>
    </w:rPr>
  </w:style>
  <w:style w:type="character" w:customStyle="1" w:styleId="ACMRefChar">
    <w:name w:val="ACMRef Char"/>
    <w:basedOn w:val="TitledocumentChar"/>
    <w:link w:val="ACMRef"/>
    <w:rsid w:val="005B434B"/>
    <w:rPr>
      <w:rFonts w:ascii="Times New Roman" w:eastAsia="Times New Roman" w:hAnsi="Times New Roman" w:cs="Times New Roman"/>
      <w:b w:val="0"/>
      <w:bCs/>
      <w:sz w:val="28"/>
      <w:szCs w:val="28"/>
    </w:rPr>
    <w:pPr>
      <w:spacing w:line="360" w:lineRule="auto"/>
    </w:pPr>
  </w:style>
  <w:style w:type="character" w:customStyle="1" w:styleId="CCSHeadchar">
    <w:name w:val="CCSHead char"/>
    <w:basedOn w:val="DefaultParagraphFont"/>
    <w:link w:val="CCSHead"/>
    <w:rsid w:val="005B434B"/>
    <w:rPr>
      <w:rFonts w:ascii="Times New Roman" w:eastAsia="Times New Roman" w:hAnsi="Times New Roman" w:cs="Times New Roman"/>
      <w:b/>
      <w:sz w:val="28"/>
      <w:szCs w:val="28"/>
    </w:rPr>
    <w:pPr>
      <w:spacing w:line="360" w:lineRule="auto"/>
    </w:pPr>
  </w:style>
  <w:style w:type="character" w:customStyle="1" w:styleId="KeyWordHeadchar">
    <w:name w:val="KeyWordHead char"/>
    <w:basedOn w:val="DefaultParagraphFont"/>
    <w:link w:val="KeyWordHead"/>
    <w:rsid w:val="005B434B"/>
    <w:rPr>
      <w:rFonts w:ascii="Times New Roman" w:eastAsia="Times New Roman" w:hAnsi="Times New Roman" w:cs="Times New Roman"/>
      <w:sz w:val="28"/>
      <w:szCs w:val="28"/>
    </w:rPr>
    <w:pPr>
      <w:spacing w:line="360" w:lineRule="auto"/>
    </w:pPr>
  </w:style>
  <w:style w:type="paragraph" w:customStyle="1" w:styleId="TableCell">
    <w:name w:val="TableCell"/>
    <w:basedOn w:val="Para"/>
    <w:rsid w:val="005B434B"/>
    <w:pPr>
      <w:spacing w:line="360" w:lineRule="auto"/>
    </w:pPr>
    <w:rPr>
      <w:rFonts w:ascii="Times New Roman" w:hAnsi="Times New Roman" w:cs="Times New Roman" w:eastAsia="Times New Roman"/>
      <w:sz w:val="28"/>
      <w:szCs w:val="28"/>
      <w:lang w:eastAsia="en-US"/>
    </w:rPr>
  </w:style>
  <w:style w:type="character" w:customStyle="1" w:styleId="Head3oldChar">
    <w:name w:val="Head3old Char"/>
    <w:basedOn w:val="DefaultParagraphFont"/>
    <w:link w:val="Head3old"/>
    <w:rsid w:val="005B434B"/>
    <w:rPr>
      <w:rFonts w:ascii="Times New Roman" w:eastAsia="Times New Roman" w:hAnsi="Times New Roman" w:cs="Times New Roman"/>
      <w:b/>
      <w:i/>
      <w:sz w:val="28"/>
      <w:szCs w:val="28"/>
    </w:rPr>
    <w:pPr>
      <w:spacing w:line="360" w:lineRule="auto"/>
    </w:pPr>
  </w:style>
  <w:style w:type="paragraph" w:customStyle="1" w:styleId="Head3">
    <w:name w:val="Head3"/>
    <w:basedOn w:val="Titledocument"/>
    <w:next w:val="Para"/>
    <w:link w:val="Head3Char"/>
    <w:qFormat/>
    <w:rsid w:val="005B434B"/>
    <w:pPr>
      <w:keepNext/>
      <w:numPr>
        <w:ilvl w:val="2"/>
        <w:numId w:val="4"/>
      </w:numPr>
      <w:tabs>
        <w:tab w:val="left" w:pos="540"/>
      </w:tabs>
      <w:overflowPunct w:val="0"/>
      <w:spacing w:before="240" w:after="60" w:line="360" w:lineRule="auto"/>
      <w:jc w:val="both"/>
      <w:outlineLvl w:val="2"/>
    </w:pPr>
    <w:rPr>
      <w:rFonts w:ascii="Times New Roman" w:hAnsi="Times New Roman" w:cs="Times New Roman" w:eastAsia="Times New Roman"/>
      <w:b w:val="0"/>
      <w:i/>
      <w:sz w:val="28"/>
      <w:szCs w:val="28"/>
    </w:rPr>
  </w:style>
  <w:style w:type="character" w:customStyle="1" w:styleId="Parachar">
    <w:name w:val="Para char"/>
    <w:basedOn w:val="DefaultParagraphFont"/>
    <w:rsid w:val="005B434B"/>
    <w:rPr>
      <w:rFonts w:ascii="Times New Roman" w:hAnsi="Times New Roman" w:cs="Times New Roman" w:eastAsia="Times New Roman"/>
      <w:b w:val="0"/>
      <w:i/>
      <w:sz w:val="28"/>
      <w:szCs w:val="28"/>
      <w:lang w:eastAsia="ja-JP"/>
    </w:rPr>
    <w:pPr>
      <w:spacing w:line="360" w:lineRule="auto"/>
    </w:pPr>
  </w:style>
  <w:style w:type="character" w:customStyle="1" w:styleId="Head3Char">
    <w:name w:val="Head3 Char"/>
    <w:basedOn w:val="TitledocumentChar"/>
    <w:link w:val="Head3"/>
    <w:rsid w:val="005B434B"/>
    <w:rPr>
      <w:rFonts w:ascii="Times New Roman" w:eastAsia="Times New Roman" w:hAnsi="Times New Roman" w:cs="Times New Roman"/>
      <w:b w:val="0"/>
      <w:bCs/>
      <w:i/>
      <w:sz w:val="28"/>
      <w:szCs w:val="28"/>
    </w:rPr>
    <w:pPr>
      <w:spacing w:line="360" w:lineRule="auto"/>
    </w:pPr>
  </w:style>
  <w:style w:type="character" w:customStyle="1" w:styleId="GrantSponsor">
    <w:name w:val="GrantSponsor"/>
    <w:rsid w:val="005B434B"/>
    <w:rPr>
      <w:rFonts w:ascii="Times New Roman" w:hAnsi="Times New Roman" w:cs="Times New Roman" w:hint="default" w:eastAsia="Times New Roman"/>
      <w:color w:val="666699"/>
      <w:sz w:val="28"/>
      <w:szCs w:val="28"/>
    </w:rPr>
    <w:pPr>
      <w:spacing w:line="360" w:lineRule="auto"/>
    </w:pPr>
  </w:style>
  <w:style w:type="paragraph" w:customStyle="1" w:styleId="PostHeadPara">
    <w:name w:val="PostHeadPara"/>
    <w:basedOn w:val="Para"/>
    <w:qFormat/>
    <w:rsid w:val="005B434B"/>
    <w:pPr>
      <w:spacing w:line="360" w:lineRule="auto"/>
      <w:ind w:firstLine="0"/>
    </w:pPr>
    <w:rPr>
      <w:rFonts w:ascii="Times New Roman" w:hAnsi="Times New Roman" w:cs="Times New Roman" w:eastAsia="Times New Roman"/>
      <w:sz w:val="28"/>
      <w:szCs w:val="28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5B434B"/>
    <w:rPr>
      <w:rFonts w:asciiTheme="majorHAnsi" w:eastAsiaTheme="majorEastAsia" w:hAnsiTheme="majorHAnsi" w:cstheme="majorBidi" w:ascii="Times New Roman" w:hAnsi="Times New Roman" w:cs="Times New Roman" w:eastAsia="Times New Roman"/>
      <w:color w:val="2E74B5" w:themeColor="accent1" w:themeShade="BF"/>
      <w:sz w:val="28"/>
      <w:szCs w:val="28"/>
    </w:rPr>
    <w:pPr>
      <w:spacing w:line="36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B434B"/>
    <w:rPr>
      <w:rFonts w:asciiTheme="majorHAnsi" w:eastAsiaTheme="majorEastAsia" w:hAnsiTheme="majorHAnsi" w:cstheme="majorBidi" w:ascii="Times New Roman" w:hAnsi="Times New Roman" w:cs="Times New Roman" w:eastAsia="Times New Roman"/>
      <w:color w:val="2E74B5" w:themeColor="accent1" w:themeShade="BF"/>
      <w:sz w:val="28"/>
      <w:szCs w:val="28"/>
    </w:rPr>
    <w:pPr>
      <w:spacing w:line="360" w:lineRule="auto"/>
    </w:pPr>
  </w:style>
  <w:style w:type="character" w:customStyle="1" w:styleId="In-textcode">
    <w:name w:val="In-text code"/>
    <w:basedOn w:val="DefaultParagraphFont"/>
    <w:uiPriority w:val="1"/>
    <w:qFormat/>
    <w:rsid w:val="003A253B"/>
    <w:rPr>
      <w:rFonts w:ascii="Times New Roman" w:hAnsi="Times New Roman" w:cs="Times New Roman" w:eastAsia="Times New Roman"/>
      <w:sz w:val="28"/>
      <w:szCs w:val="28"/>
    </w:rPr>
    <w:pPr>
      <w:spacing w:line="360" w:lineRule="auto"/>
    </w:pPr>
  </w:style>
  <w:style w:type="paragraph" w:customStyle="1" w:styleId="ShortTitle">
    <w:name w:val="Short Title"/>
    <w:basedOn w:val="Titledocument"/>
    <w:qFormat/>
    <w:rsid w:val="000F4E3C"/>
    <w:rPr>
      <w:rFonts w:ascii="Times New Roman" w:hAnsi="Times New Roman" w:cs="Times New Roman" w:eastAsia="Times New Roman"/>
      <w:b w:val="0"/>
      <w:sz w:val="28"/>
      <w:szCs w:val="28"/>
    </w:rPr>
    <w:pPr>
      <w:spacing w:line="360" w:lineRule="auto"/>
    </w:pPr>
  </w:style>
  <w:style w:type="paragraph" w:customStyle="1" w:styleId="ComputerCode">
    <w:name w:val="ComputerCode"/>
    <w:basedOn w:val="Normal"/>
    <w:qFormat/>
    <w:rsid w:val="0053637B"/>
    <w:pPr>
      <w:spacing w:line="360" w:lineRule="auto"/>
      <w:ind w:firstLine="240"/>
      <w:jc w:val="both"/>
    </w:pPr>
    <w:rPr>
      <w:rFonts w:ascii="Times New Roman" w:eastAsia="Times New Roman" w:hAnsi="Times New Roman" w:cs="Times New Roman"/>
      <w:sz w:val="28"/>
      <w:szCs w:val="28"/>
      <w:lang w:eastAsia="ja-JP"/>
    </w:rPr>
  </w:style>
  <w:style w:type="paragraph" w:customStyle="1" w:styleId="Head4">
    <w:name w:val="Head4"/>
    <w:autoRedefine/>
    <w:rsid w:val="00A6011A"/>
    <w:pPr>
      <w:keepNext/>
      <w:numPr>
        <w:ilvl w:val="3"/>
        <w:numId w:val="4"/>
      </w:numPr>
      <w:spacing w:before="60" w:after="140" w:line="360" w:lineRule="auto"/>
    </w:pPr>
    <w:rPr>
      <w:rFonts w:ascii="Times New Roman" w:eastAsia="Times New Roman" w:hAnsi="Times New Roman" w:cs="Times New Roman"/>
      <w:i/>
      <w:sz w:val="28"/>
      <w:szCs w:val="28"/>
    </w:rPr>
  </w:style>
  <w:style w:type="character" w:customStyle="1" w:styleId="TableFootnoteChar">
    <w:name w:val="TableFootnote Char"/>
    <w:link w:val="TableFootnote"/>
    <w:locked/>
    <w:rsid w:val="005C3913"/>
    <w:rPr>
      <w:rFonts w:eastAsia="Times New Roman" w:ascii="Times New Roman" w:hAnsi="Times New Roman" w:cs="Times New Roman"/>
      <w:sz w:val="28"/>
      <w:szCs w:val="28"/>
    </w:rPr>
    <w:pPr>
      <w:spacing w:line="360" w:lineRule="auto"/>
    </w:pPr>
  </w:style>
  <w:style w:type="paragraph" w:customStyle="1" w:styleId="TableFootnote">
    <w:name w:val="TableFootnote"/>
    <w:basedOn w:val="Normal"/>
    <w:link w:val="TableFootnoteChar"/>
    <w:rsid w:val="005C3913"/>
    <w:pPr>
      <w:spacing w:after="200" w:line="360" w:lineRule="auto"/>
      <w:ind w:firstLine="240"/>
      <w:jc w:val="both"/>
    </w:pPr>
    <w:rPr>
      <w:rFonts w:ascii="Times New Roman" w:eastAsia="Times New Roman" w:hAnsi="Times New Roman" w:cs="Times New Roman"/>
      <w:sz w:val="28"/>
      <w:szCs w:val="28"/>
      <w:lang w:eastAsia="ja-JP"/>
    </w:rPr>
  </w:style>
  <w:style w:type="character" w:styleId="FollowedHyperlink">
    <w:name w:val="FollowedHyperlink"/>
    <w:basedOn w:val="DefaultParagraphFont"/>
    <w:uiPriority w:val="99"/>
    <w:semiHidden/>
    <w:unhideWhenUsed/>
    <w:rsid w:val="009301C2"/>
    <w:rPr>
      <w:rFonts w:ascii="Times New Roman" w:hAnsi="Times New Roman" w:cs="Times New Roman" w:eastAsia="Times New Roman"/>
      <w:color w:val="954F72" w:themeColor="followedHyperlink"/>
      <w:sz w:val="28"/>
      <w:szCs w:val="28"/>
      <w:u w:val="single"/>
    </w:rPr>
    <w:pPr>
      <w:spacing w:line="36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626F5"/>
    <w:rPr>
      <w:rFonts w:ascii="Times New Roman" w:eastAsia="Times New Roman" w:hAnsi="Times New Roman" w:cs="Times New Roman"/>
      <w:b/>
      <w:sz w:val="28"/>
      <w:szCs w:val="28"/>
      <w:lang w:eastAsia="zh-CN"/>
    </w:rPr>
    <w:pPr>
      <w:spacing w:line="36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8626F5"/>
    <w:rPr>
      <w:rFonts w:ascii="Times New Roman" w:eastAsia="Times New Roman" w:hAnsi="Times New Roman" w:cs="Times New Roman"/>
      <w:b/>
      <w:sz w:val="28"/>
      <w:szCs w:val="28"/>
      <w:lang w:eastAsia="zh-CN"/>
    </w:rPr>
    <w:pPr>
      <w:spacing w:line="360" w:lineRule="auto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8626F5"/>
    <w:rPr>
      <w:rFonts w:ascii="Times New Roman" w:eastAsia="Times New Roman" w:hAnsi="Times New Roman" w:cs="Times New Roman"/>
      <w:b/>
      <w:sz w:val="28"/>
      <w:szCs w:val="28"/>
      <w:lang w:eastAsia="zh-CN"/>
    </w:rPr>
    <w:pPr>
      <w:spacing w:line="360" w:lineRule="auto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8626F5"/>
    <w:rPr>
      <w:rFonts w:ascii="Times New Roman" w:eastAsia="Times New Roman" w:hAnsi="Times New Roman" w:cs="Times New Roman"/>
      <w:b/>
      <w:sz w:val="28"/>
      <w:szCs w:val="28"/>
      <w:lang w:eastAsia="zh-CN"/>
    </w:rPr>
    <w:pPr>
      <w:spacing w:line="36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8626F5"/>
    <w:pPr>
      <w:keepNext/>
      <w:keepLines/>
      <w:spacing w:before="480" w:after="120" w:line="360" w:lineRule="auto"/>
    </w:pPr>
    <w:rPr>
      <w:rFonts w:ascii="Times New Roman" w:hAnsi="Times New Roman" w:cs="Times New Roman" w:eastAsia="Times New Roman"/>
      <w:b/>
      <w:sz w:val="28"/>
      <w:szCs w:val="28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8626F5"/>
    <w:rPr>
      <w:rFonts w:ascii="Times New Roman" w:eastAsia="Times New Roman" w:hAnsi="Times New Roman" w:cs="Times New Roman"/>
      <w:b/>
      <w:sz w:val="28"/>
      <w:szCs w:val="28"/>
      <w:lang w:eastAsia="zh-CN"/>
    </w:rPr>
    <w:pPr>
      <w:spacing w:line="360" w:lineRule="auto"/>
    </w:pPr>
  </w:style>
  <w:style w:type="paragraph" w:customStyle="1" w:styleId="a">
    <w:name w:val="Обычный"/>
    <w:rsid w:val="008626F5"/>
    <w:pPr>
      <w:suppressAutoHyphens/>
      <w:spacing w:after="0" w:line="36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8"/>
      <w:szCs w:val="28"/>
      <w:lang w:val="ru-RU" w:eastAsia="ru-RU"/>
    </w:rPr>
  </w:style>
  <w:style w:type="character" w:customStyle="1" w:styleId="a0">
    <w:name w:val="Основной шрифт абзаца"/>
    <w:rsid w:val="008626F5"/>
    <w:rPr>
      <w:rFonts w:ascii="Times New Roman" w:hAnsi="Times New Roman" w:cs="Times New Roman" w:eastAsia="Times New Roman"/>
      <w:w w:val="100"/>
      <w:position w:val="-1"/>
      <w:sz w:val="28"/>
      <w:szCs w:val="28"/>
      <w:effect w:val="none"/>
      <w:vertAlign w:val="baseline"/>
      <w:cs w:val="0"/>
      <w:em w:val="none"/>
    </w:rPr>
    <w:pPr>
      <w:spacing w:line="360" w:lineRule="auto"/>
    </w:pPr>
  </w:style>
  <w:style w:type="table" w:customStyle="1" w:styleId="a1">
    <w:name w:val="Обычная таблица"/>
    <w:rsid w:val="008626F5"/>
    <w:pPr>
      <w:suppressAutoHyphens/>
      <w:spacing w:after="0" w:line="36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8"/>
      <w:szCs w:val="28"/>
      <w:lang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2">
    <w:name w:val="Нет списка"/>
    <w:rsid w:val="008626F5"/>
    <w:rPr>
      <w:rFonts w:ascii="Times New Roman" w:hAnsi="Times New Roman" w:cs="Times New Roman" w:eastAsia="Times New Roman"/>
      <w:sz w:val="28"/>
      <w:szCs w:val="28"/>
    </w:rPr>
    <w:pPr>
      <w:spacing w:line="360" w:lineRule="auto"/>
    </w:pPr>
  </w:style>
  <w:style w:type="paragraph" w:customStyle="1" w:styleId="Default">
    <w:name w:val="Default"/>
    <w:rsid w:val="008626F5"/>
    <w:pPr>
      <w:suppressAutoHyphens/>
      <w:spacing w:after="0" w:line="36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color w:val="000000"/>
      <w:position w:val="-1"/>
      <w:sz w:val="28"/>
      <w:szCs w:val="28"/>
      <w:lang w:val="ru-RU" w:eastAsia="ru-RU"/>
    </w:rPr>
  </w:style>
  <w:style w:type="character" w:customStyle="1" w:styleId="a3">
    <w:name w:val="Основной текст_"/>
    <w:basedOn w:val="a0"/>
    <w:rsid w:val="008626F5"/>
    <w:rPr>
      <w:rFonts w:ascii="Times New Roman" w:hAnsi="Times New Roman" w:cs="Times New Roman" w:eastAsia="Times New Roman"/>
      <w:w w:val="100"/>
      <w:position w:val="-1"/>
      <w:sz w:val="28"/>
      <w:szCs w:val="28"/>
      <w:u w:val="none"/>
      <w:effect w:val="none"/>
      <w:vertAlign w:val="baseline"/>
      <w:cs w:val="0"/>
      <w:em w:val="none"/>
    </w:rPr>
    <w:pPr>
      <w:spacing w:line="360" w:lineRule="auto"/>
    </w:pPr>
  </w:style>
  <w:style w:type="paragraph" w:customStyle="1" w:styleId="a4">
    <w:name w:val="Основной текст"/>
    <w:basedOn w:val="a"/>
    <w:rsid w:val="008626F5"/>
    <w:pPr>
      <w:widowControl w:val="0"/>
      <w:shd w:val="clear" w:color="auto" w:fill="FFFFFF"/>
      <w:spacing w:line="360" w:lineRule="auto"/>
      <w:jc w:val="center"/>
    </w:pPr>
    <w:rPr>
      <w:rFonts w:ascii="Times New Roman" w:hAnsi="Times New Roman" w:cs="Times New Roman" w:eastAsia="Times New Roman"/>
      <w:sz w:val="28"/>
      <w:szCs w:val="28"/>
    </w:rPr>
  </w:style>
  <w:style w:type="character" w:customStyle="1" w:styleId="a5">
    <w:name w:val="Основной текст + Полужирный"/>
    <w:basedOn w:val="a3"/>
    <w:rsid w:val="008626F5"/>
    <w:rPr>
      <w:rFonts w:ascii="Times New Roman" w:hAnsi="Times New Roman" w:cs="Times New Roman" w:eastAsia="Times New Roman"/>
      <w:b/>
      <w:w w:val="100"/>
      <w:position w:val="-1"/>
      <w:sz w:val="28"/>
      <w:szCs w:val="28"/>
      <w:u w:val="none"/>
      <w:effect w:val="none"/>
      <w:vertAlign w:val="baseline"/>
      <w:cs w:val="0"/>
      <w:em w:val="none"/>
    </w:rPr>
    <w:pPr>
      <w:spacing w:line="360" w:lineRule="auto"/>
    </w:pPr>
  </w:style>
  <w:style w:type="character" w:customStyle="1" w:styleId="a6">
    <w:name w:val="Основной текст + Курсив"/>
    <w:basedOn w:val="a3"/>
    <w:rsid w:val="008626F5"/>
    <w:rPr>
      <w:rFonts w:ascii="Times New Roman" w:hAnsi="Times New Roman" w:cs="Times New Roman" w:eastAsia="Times New Roman"/>
      <w:i/>
      <w:w w:val="100"/>
      <w:position w:val="-1"/>
      <w:sz w:val="28"/>
      <w:szCs w:val="28"/>
      <w:u w:val="none"/>
      <w:effect w:val="none"/>
      <w:vertAlign w:val="baseline"/>
      <w:cs w:val="0"/>
      <w:em w:val="none"/>
    </w:rPr>
    <w:pPr>
      <w:spacing w:line="360" w:lineRule="auto"/>
    </w:pPr>
  </w:style>
  <w:style w:type="character" w:customStyle="1" w:styleId="10pt1">
    <w:name w:val="Основной текст + 10 pt1"/>
    <w:basedOn w:val="a3"/>
    <w:rsid w:val="008626F5"/>
    <w:rPr>
      <w:rFonts w:ascii="Times New Roman" w:hAnsi="Times New Roman" w:cs="Times New Roman" w:eastAsia="Times New Roman"/>
      <w:noProof/>
      <w:w w:val="100"/>
      <w:position w:val="-1"/>
      <w:sz w:val="28"/>
      <w:szCs w:val="28"/>
      <w:u w:val="none"/>
      <w:effect w:val="none"/>
      <w:vertAlign w:val="baseline"/>
      <w:cs w:val="0"/>
      <w:em w:val="none"/>
    </w:rPr>
    <w:pPr>
      <w:spacing w:line="360" w:lineRule="auto"/>
    </w:pPr>
  </w:style>
  <w:style w:type="character" w:customStyle="1" w:styleId="3pt">
    <w:name w:val="Основной текст + Интервал 3 pt"/>
    <w:basedOn w:val="a3"/>
    <w:rsid w:val="008626F5"/>
    <w:rPr>
      <w:rFonts w:ascii="Times New Roman" w:hAnsi="Times New Roman" w:cs="Times New Roman" w:eastAsia="Times New Roman"/>
      <w:spacing w:val="70"/>
      <w:w w:val="100"/>
      <w:position w:val="-1"/>
      <w:sz w:val="28"/>
      <w:szCs w:val="28"/>
      <w:u w:val="none"/>
      <w:effect w:val="none"/>
      <w:vertAlign w:val="baseline"/>
      <w:cs w:val="0"/>
      <w:em w:val="none"/>
    </w:rPr>
    <w:pPr>
      <w:spacing w:line="360" w:lineRule="auto"/>
    </w:pPr>
  </w:style>
  <w:style w:type="character" w:customStyle="1" w:styleId="2pt">
    <w:name w:val="Основной текст + Интервал 2 pt"/>
    <w:basedOn w:val="a3"/>
    <w:rsid w:val="008626F5"/>
    <w:rPr>
      <w:rFonts w:ascii="Times New Roman" w:hAnsi="Times New Roman" w:cs="Times New Roman" w:eastAsia="Times New Roman"/>
      <w:spacing w:val="50"/>
      <w:w w:val="100"/>
      <w:position w:val="-1"/>
      <w:sz w:val="28"/>
      <w:szCs w:val="28"/>
      <w:u w:val="none"/>
      <w:effect w:val="none"/>
      <w:vertAlign w:val="baseline"/>
      <w:cs w:val="0"/>
      <w:em w:val="none"/>
    </w:rPr>
    <w:pPr>
      <w:spacing w:line="360" w:lineRule="auto"/>
    </w:pPr>
  </w:style>
  <w:style w:type="paragraph" w:customStyle="1" w:styleId="1">
    <w:name w:val="Заголовок №1"/>
    <w:basedOn w:val="a"/>
    <w:rsid w:val="008626F5"/>
    <w:pPr>
      <w:widowControl w:val="0"/>
      <w:shd w:val="clear" w:color="auto" w:fill="FFFFFF"/>
      <w:spacing w:line="360" w:lineRule="auto"/>
      <w:jc w:val="right"/>
    </w:pPr>
    <w:rPr>
      <w:rFonts w:ascii="Times New Roman" w:hAnsi="Times New Roman" w:cs="Times New Roman" w:eastAsia="Times New Roman"/>
      <w:b/>
      <w:sz w:val="28"/>
      <w:szCs w:val="28"/>
    </w:rPr>
  </w:style>
  <w:style w:type="character" w:customStyle="1" w:styleId="a7">
    <w:name w:val="Выделение"/>
    <w:basedOn w:val="a0"/>
    <w:rsid w:val="008626F5"/>
    <w:rPr>
      <w:rFonts w:ascii="Times New Roman" w:hAnsi="Times New Roman" w:cs="Times New Roman" w:eastAsia="Times New Roman"/>
      <w:i/>
      <w:w w:val="100"/>
      <w:position w:val="-1"/>
      <w:sz w:val="28"/>
      <w:szCs w:val="28"/>
      <w:effect w:val="none"/>
      <w:vertAlign w:val="baseline"/>
      <w:cs w:val="0"/>
      <w:em w:val="none"/>
    </w:rPr>
    <w:pPr>
      <w:spacing w:line="360" w:lineRule="auto"/>
    </w:pPr>
  </w:style>
  <w:style w:type="character" w:customStyle="1" w:styleId="a8">
    <w:name w:val="Строгий"/>
    <w:basedOn w:val="a0"/>
    <w:rsid w:val="008626F5"/>
    <w:rPr>
      <w:rFonts w:ascii="Times New Roman" w:hAnsi="Times New Roman" w:cs="Times New Roman" w:eastAsia="Times New Roman"/>
      <w:b/>
      <w:w w:val="100"/>
      <w:position w:val="-1"/>
      <w:sz w:val="28"/>
      <w:szCs w:val="28"/>
      <w:effect w:val="none"/>
      <w:vertAlign w:val="baseline"/>
      <w:cs w:val="0"/>
      <w:em w:val="none"/>
    </w:rPr>
    <w:pPr>
      <w:spacing w:line="360" w:lineRule="auto"/>
    </w:pPr>
  </w:style>
  <w:style w:type="paragraph" w:customStyle="1" w:styleId="a9">
    <w:name w:val="Верхний колонтитул"/>
    <w:basedOn w:val="a"/>
    <w:rsid w:val="008626F5"/>
    <w:pPr>
      <w:tabs>
        <w:tab w:val="center" w:pos="4153"/>
        <w:tab w:val="right" w:pos="8306"/>
      </w:tabs>
      <w:spacing w:line="360" w:lineRule="auto"/>
    </w:pPr>
    <w:rPr>
      <w:rFonts w:ascii="Times New Roman" w:hAnsi="Times New Roman" w:cs="Times New Roman" w:eastAsia="Times New Roman"/>
      <w:sz w:val="28"/>
      <w:szCs w:val="28"/>
    </w:rPr>
  </w:style>
  <w:style w:type="character" w:customStyle="1" w:styleId="aa">
    <w:name w:val="Номер страницы"/>
    <w:basedOn w:val="a0"/>
    <w:rsid w:val="008626F5"/>
    <w:rPr>
      <w:rFonts w:ascii="Times New Roman" w:hAnsi="Times New Roman" w:cs="Times New Roman" w:eastAsia="Times New Roman"/>
      <w:w w:val="100"/>
      <w:position w:val="-1"/>
      <w:sz w:val="28"/>
      <w:szCs w:val="28"/>
      <w:effect w:val="none"/>
      <w:vertAlign w:val="baseline"/>
      <w:cs w:val="0"/>
      <w:em w:val="none"/>
    </w:rPr>
    <w:pPr>
      <w:spacing w:line="360" w:lineRule="auto"/>
    </w:pPr>
  </w:style>
  <w:style w:type="paragraph" w:customStyle="1" w:styleId="ab">
    <w:name w:val=".."/>
    <w:basedOn w:val="Default"/>
    <w:next w:val="Default"/>
    <w:rsid w:val="008626F5"/>
    <w:rPr>
      <w:rFonts w:ascii="Times New Roman" w:hAnsi="Times New Roman" w:cs="Times New Roman" w:eastAsia="Times New Roman"/>
      <w:sz w:val="28"/>
      <w:szCs w:val="28"/>
    </w:rPr>
    <w:pPr>
      <w:spacing w:line="360" w:lineRule="auto"/>
    </w:pPr>
  </w:style>
  <w:style w:type="paragraph" w:customStyle="1" w:styleId="ac">
    <w:name w:val="Нижний колонтитул"/>
    <w:basedOn w:val="a"/>
    <w:rsid w:val="008626F5"/>
    <w:pPr>
      <w:tabs>
        <w:tab w:val="center" w:pos="4153"/>
        <w:tab w:val="right" w:pos="8306"/>
      </w:tabs>
      <w:spacing w:line="360" w:lineRule="auto"/>
    </w:pPr>
    <w:rPr>
      <w:rFonts w:ascii="Times New Roman" w:hAnsi="Times New Roman" w:cs="Times New Roman" w:eastAsia="Times New Roman"/>
      <w:sz w:val="28"/>
      <w:szCs w:val="28"/>
    </w:rPr>
  </w:style>
  <w:style w:type="table" w:customStyle="1" w:styleId="ad">
    <w:name w:val="Сетка таблицы"/>
    <w:basedOn w:val="a1"/>
    <w:rsid w:val="008626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rPr>
      <w:rFonts w:ascii="Times New Roman" w:hAnsi="Times New Roman" w:cs="Times New Roman" w:eastAsia="Times New Roman"/>
      <w:sz w:val="28"/>
      <w:szCs w:val="28"/>
    </w:rPr>
    <w:pPr>
      <w:spacing w:line="360" w:lineRule="auto"/>
    </w:pPr>
  </w:style>
  <w:style w:type="table" w:customStyle="1" w:styleId="10">
    <w:name w:val="10"/>
    <w:basedOn w:val="TableNormal"/>
    <w:rsid w:val="008626F5"/>
    <w:pPr>
      <w:spacing w:after="0" w:line="360" w:lineRule="auto"/>
    </w:pPr>
    <w:rPr>
      <w:rFonts w:ascii="Times New Roman" w:eastAsia="Times New Roman" w:hAnsi="Times New Roman" w:cs="Times New Roman"/>
      <w:sz w:val="28"/>
      <w:szCs w:val="28"/>
      <w:lang w:eastAsia="zh-CN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leNormal"/>
    <w:rsid w:val="008626F5"/>
    <w:pPr>
      <w:spacing w:after="0" w:line="360" w:lineRule="auto"/>
    </w:pPr>
    <w:rPr>
      <w:rFonts w:ascii="Times New Roman" w:eastAsia="Times New Roman" w:hAnsi="Times New Roman" w:cs="Times New Roman"/>
      <w:sz w:val="28"/>
      <w:szCs w:val="28"/>
      <w:lang w:eastAsia="zh-CN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"/>
    <w:rsid w:val="008626F5"/>
    <w:pPr>
      <w:spacing w:after="0" w:line="360" w:lineRule="auto"/>
    </w:pPr>
    <w:rPr>
      <w:rFonts w:ascii="Times New Roman" w:eastAsia="Times New Roman" w:hAnsi="Times New Roman" w:cs="Times New Roman"/>
      <w:sz w:val="28"/>
      <w:szCs w:val="28"/>
      <w:lang w:eastAsia="zh-CN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rsid w:val="008626F5"/>
    <w:pPr>
      <w:spacing w:after="0" w:line="360" w:lineRule="auto"/>
    </w:pPr>
    <w:rPr>
      <w:rFonts w:ascii="Times New Roman" w:eastAsia="Times New Roman" w:hAnsi="Times New Roman" w:cs="Times New Roman"/>
      <w:sz w:val="28"/>
      <w:szCs w:val="28"/>
      <w:lang w:eastAsia="zh-CN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rsid w:val="008626F5"/>
    <w:pPr>
      <w:spacing w:after="0" w:line="360" w:lineRule="auto"/>
    </w:pPr>
    <w:rPr>
      <w:rFonts w:ascii="Times New Roman" w:eastAsia="Times New Roman" w:hAnsi="Times New Roman" w:cs="Times New Roman"/>
      <w:sz w:val="28"/>
      <w:szCs w:val="28"/>
      <w:lang w:eastAsia="zh-CN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"/>
    <w:rsid w:val="008626F5"/>
    <w:pPr>
      <w:spacing w:after="0" w:line="360" w:lineRule="auto"/>
    </w:pPr>
    <w:rPr>
      <w:rFonts w:ascii="Times New Roman" w:eastAsia="Times New Roman" w:hAnsi="Times New Roman" w:cs="Times New Roman"/>
      <w:sz w:val="28"/>
      <w:szCs w:val="28"/>
      <w:lang w:eastAsia="zh-CN"/>
    </w:rPr>
    <w:tblPr>
      <w:tblStyleRowBandSize w:val="1"/>
      <w:tblStyleColBandSize w:val="1"/>
    </w:tblPr>
  </w:style>
  <w:style w:type="table" w:customStyle="1" w:styleId="4">
    <w:name w:val="4"/>
    <w:basedOn w:val="TableNormal"/>
    <w:rsid w:val="008626F5"/>
    <w:pPr>
      <w:spacing w:after="0" w:line="360" w:lineRule="auto"/>
    </w:pPr>
    <w:rPr>
      <w:rFonts w:ascii="Times New Roman" w:eastAsia="Times New Roman" w:hAnsi="Times New Roman" w:cs="Times New Roman"/>
      <w:sz w:val="28"/>
      <w:szCs w:val="28"/>
      <w:lang w:eastAsia="zh-CN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rsid w:val="008626F5"/>
    <w:pPr>
      <w:spacing w:after="0" w:line="360" w:lineRule="auto"/>
    </w:pPr>
    <w:rPr>
      <w:rFonts w:ascii="Times New Roman" w:eastAsia="Times New Roman" w:hAnsi="Times New Roman" w:cs="Times New Roman"/>
      <w:sz w:val="28"/>
      <w:szCs w:val="28"/>
      <w:lang w:eastAsia="zh-CN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rsid w:val="008626F5"/>
    <w:pPr>
      <w:spacing w:after="0" w:line="360" w:lineRule="auto"/>
    </w:pPr>
    <w:rPr>
      <w:rFonts w:ascii="Times New Roman" w:eastAsia="Times New Roman" w:hAnsi="Times New Roman" w:cs="Times New Roman"/>
      <w:sz w:val="28"/>
      <w:szCs w:val="28"/>
      <w:lang w:eastAsia="zh-CN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"/>
    <w:basedOn w:val="TableNormal"/>
    <w:rsid w:val="008626F5"/>
    <w:pPr>
      <w:spacing w:after="0" w:line="360" w:lineRule="auto"/>
    </w:pPr>
    <w:rPr>
      <w:rFonts w:ascii="Times New Roman" w:eastAsia="Times New Roman" w:hAnsi="Times New Roman" w:cs="Times New Roman"/>
      <w:sz w:val="28"/>
      <w:szCs w:val="28"/>
      <w:lang w:eastAsia="zh-CN"/>
    </w:rPr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unhideWhenUsed/>
    <w:rsid w:val="008626F5"/>
    <w:rPr>
      <w:rFonts w:ascii="Times New Roman" w:hAnsi="Times New Roman" w:cs="Times New Roman" w:eastAsia="Times New Roman"/>
      <w:sz w:val="28"/>
      <w:szCs w:val="28"/>
      <w:lang w:eastAsia="zh-CN"/>
    </w:rPr>
    <w:pPr>
      <w:spacing w:line="36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8626F5"/>
    <w:rPr>
      <w:rFonts w:ascii="Times New Roman" w:eastAsia="Times New Roman" w:hAnsi="Times New Roman" w:cs="Times New Roman"/>
      <w:sz w:val="28"/>
      <w:szCs w:val="28"/>
      <w:lang w:eastAsia="zh-CN"/>
    </w:rPr>
    <w:pPr>
      <w:spacing w:line="36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8626F5"/>
    <w:rPr>
      <w:rFonts w:ascii="Times New Roman" w:hAnsi="Times New Roman" w:cs="Times New Roman" w:eastAsia="Times New Roman"/>
      <w:sz w:val="28"/>
      <w:szCs w:val="28"/>
    </w:rPr>
    <w:pPr>
      <w:spacing w:line="360" w:lineRule="auto"/>
    </w:pPr>
  </w:style>
  <w:style w:type="character" w:styleId="PlaceholderText">
    <w:name w:val="Placeholder Text"/>
    <w:basedOn w:val="DefaultParagraphFont"/>
    <w:uiPriority w:val="99"/>
    <w:semiHidden/>
    <w:rsid w:val="008626F5"/>
    <w:rPr>
      <w:rFonts w:ascii="Times New Roman" w:hAnsi="Times New Roman" w:cs="Times New Roman" w:eastAsia="Times New Roman"/>
      <w:color w:val="666666"/>
      <w:sz w:val="28"/>
      <w:szCs w:val="28"/>
    </w:rPr>
    <w:pPr>
      <w:spacing w:line="36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8626F5"/>
    <w:rPr>
      <w:rFonts w:ascii="Times New Roman" w:hAnsi="Times New Roman" w:cs="Times New Roman" w:eastAsia="Times New Roman"/>
      <w:color w:val="605E5C"/>
      <w:sz w:val="28"/>
      <w:szCs w:val="28"/>
      <w:shd w:val="clear" w:color="auto" w:fill="E1DFDD"/>
    </w:rPr>
    <w:pPr>
      <w:spacing w:line="360" w:lineRule="auto"/>
    </w:pPr>
  </w:style>
  <w:style w:type="paragraph" w:styleId="NormalWeb">
    <w:name w:val="Normal (Web)"/>
    <w:basedOn w:val="Normal"/>
    <w:uiPriority w:val="99"/>
    <w:unhideWhenUsed/>
    <w:rsid w:val="008626F5"/>
    <w:pPr>
      <w:spacing w:before="100" w:beforeAutospacing="1" w:after="100" w:afterAutospacing="1" w:line="360" w:lineRule="auto"/>
    </w:pPr>
    <w:rPr>
      <w:rFonts w:ascii="Times New Roman" w:hAnsi="Times New Roman" w:cs="Times New Roman" w:eastAsia="Times New Roman"/>
      <w:sz w:val="28"/>
      <w:szCs w:val="28"/>
    </w:rPr>
  </w:style>
  <w:style w:type="paragraph" w:customStyle="1" w:styleId="ListParagraphwithmark">
    <w:name w:val="List Paragraph with mark"/>
    <w:basedOn w:val="ListParagraph"/>
    <w:qFormat/>
    <w:rsid w:val="005F36AC"/>
    <w:pPr>
      <w:numPr>
        <w:numId w:val="5"/>
      </w:numPr>
      <w:spacing w:line="360" w:lineRule="auto"/>
    </w:pPr>
    <w:rPr>
      <w:rFonts w:ascii="Times New Roman" w:hAnsi="Times New Roman" w:cs="Times New Roman" w:eastAsia="Times New Roman"/>
      <w:sz w:val="28"/>
      <w:szCs w:val="2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3C7B"/>
    <w:rPr>
      <w:rFonts w:eastAsiaTheme="minorEastAsia" w:ascii="Times New Roman" w:hAnsi="Times New Roman" w:cs="Times New Roman" w:eastAsia="Times New Roman"/>
      <w:b/>
      <w:bCs/>
      <w:sz w:val="28"/>
      <w:szCs w:val="28"/>
    </w:rPr>
    <w:pPr>
      <w:spacing w:line="360" w:lineRule="auto"/>
    </w:p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3C7B"/>
    <w:rPr>
      <w:rFonts w:ascii="Times New Roman" w:eastAsiaTheme="minorEastAsia" w:hAnsi="Times New Roman" w:cs="Times New Roman" w:eastAsia="Times New Roman"/>
      <w:b/>
      <w:bCs/>
      <w:sz w:val="28"/>
      <w:szCs w:val="28"/>
      <w:lang w:eastAsia="zh-CN"/>
    </w:rPr>
    <w:pPr>
      <w:spacing w:line="360" w:lineRule="auto"/>
    </w:pPr>
  </w:style>
  <w:style w:type="character" w:styleId="Strong">
    <w:name w:val="Strong"/>
    <w:basedOn w:val="DefaultParagraphFont"/>
    <w:uiPriority w:val="22"/>
    <w:qFormat/>
    <w:rsid w:val="0089159B"/>
    <w:rPr>
      <w:rFonts w:ascii="Times New Roman" w:hAnsi="Times New Roman" w:cs="Times New Roman" w:eastAsia="Times New Roman"/>
      <w:b/>
      <w:bCs/>
      <w:sz w:val="28"/>
      <w:szCs w:val="28"/>
    </w:rPr>
    <w:pPr>
      <w:spacing w:line="36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3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28" Type="http://schemas.openxmlformats.org/officeDocument/2006/relationships/fontTable" Target="fontTable.xml"/><Relationship Id="rId4" Type="http://schemas.openxmlformats.org/officeDocument/2006/relationships/webSettings" Target="webSettings.xml"/><Relationship Id="rId27" Type="http://schemas.openxmlformats.org/officeDocument/2006/relationships/footer" Target="footer2.xml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17</Pages>
  <Words>985</Words>
  <Characters>5618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Support Decision-Making for CQRS-based Architectural approaches</vt:lpstr>
    </vt:vector>
  </TitlesOfParts>
  <Manager/>
  <Company/>
  <LinksUpToDate>false</LinksUpToDate>
  <CharactersWithSpaces>6590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 Decision-Making for CQRS-based Architectural approaches</dc:title>
  <dc:subject/>
  <dc:creator>Литвинов Олександр Анатолійович</dc:creator>
  <cp:keywords/>
  <dc:description/>
  <cp:lastModifiedBy>Dmitry H</cp:lastModifiedBy>
  <cp:revision>33</cp:revision>
  <dcterms:created xsi:type="dcterms:W3CDTF">2025-04-07T18:55:00Z</dcterms:created>
  <dcterms:modified xsi:type="dcterms:W3CDTF">2025-05-13T12:39:00Z</dcterms:modified>
  <cp:category/>
</cp:coreProperties>
</file>