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 xml:space="preserve">(conditional </w:t>
      </w:r>
      <w:proofErr w:type="spellStart"/>
      <w:r>
        <w:rPr>
          <w:rFonts w:hint="eastAsia"/>
        </w:rPr>
        <w:t>probabilty</w:t>
      </w:r>
      <w:proofErr w:type="spellEnd"/>
      <w:r>
        <w:rPr>
          <w:rFonts w:hint="eastAsia"/>
        </w:rPr>
        <w:t xml:space="preserve">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5" o:title=""/>
          </v:shape>
          <o:OLEObject Type="Embed" ProgID="Equation.KSEE3" ShapeID="_x0000_i1025" DrawAspect="Content" ObjectID="_1620557465" r:id="rId6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>
          <v:shape id="_x0000_i1026" type="#_x0000_t75" style="width:31.2pt;height:16.2pt" o:ole="">
            <v:imagedata r:id="rId7" o:title=""/>
          </v:shape>
          <o:OLEObject Type="Embed" ProgID="Equation.KSEE3" ShapeID="_x0000_i1026" DrawAspect="Content" ObjectID="_1620557466" r:id="rId8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>
          <v:shape id="_x0000_i1027" type="#_x0000_t75" style="width:108pt;height:33pt" o:ole="">
            <v:imagedata r:id="rId9" o:title=""/>
          </v:shape>
          <o:OLEObject Type="Embed" ProgID="Equation.KSEE3" ShapeID="_x0000_i1027" DrawAspect="Content" ObjectID="_1620557467" r:id="rId1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>
          <v:shape id="_x0000_i1028" type="#_x0000_t75" style="width:31.2pt;height:16.2pt" o:ole="">
            <v:imagedata r:id="rId7" o:title=""/>
          </v:shape>
          <o:OLEObject Type="Embed" ProgID="Equation.KSEE3" ShapeID="_x0000_i1028" DrawAspect="Content" ObjectID="_1620557468" r:id="rId11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>
          <v:shape id="_x0000_i1029" type="#_x0000_t75" style="width:46.2pt;height:16.2pt" o:ole="">
            <v:imagedata r:id="rId12" o:title=""/>
          </v:shape>
          <o:OLEObject Type="Embed" ProgID="Equation.KSEE3" ShapeID="_x0000_i1029" DrawAspect="Content" ObjectID="_1620557469" r:id="rId13"/>
        </w:object>
      </w:r>
      <w:r>
        <w:rPr>
          <w:rFonts w:hint="eastAsia"/>
        </w:rPr>
        <w:t>未定义。</w:t>
      </w:r>
    </w:p>
    <w:p w:rsidR="0031512D" w:rsidRDefault="0031512D"/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>
          <v:shape id="_x0000_i1030" type="#_x0000_t75" style="width:31.2pt;height:16.2pt" o:ole="">
            <v:imagedata r:id="rId7" o:title=""/>
          </v:shape>
          <o:OLEObject Type="Embed" ProgID="Equation.KSEE3" ShapeID="_x0000_i1030" DrawAspect="Content" ObjectID="_1620557470" r:id="rId14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>
          <v:shape id="_x0000_i1031" type="#_x0000_t75" style="width:133.8pt;height:16.2pt" o:ole="">
            <v:imagedata r:id="rId15" o:title=""/>
          </v:shape>
          <o:OLEObject Type="Embed" ProgID="Equation.KSEE3" ShapeID="_x0000_i1031" DrawAspect="Content" ObjectID="_1620557471" r:id="rId16"/>
        </w:object>
      </w:r>
      <w:r>
        <w:rPr>
          <w:rFonts w:hint="eastAsia"/>
        </w:rPr>
        <w:t>.</w:t>
      </w:r>
    </w:p>
    <w:p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>
          <v:shape id="_x0000_i1032" type="#_x0000_t75" style="width:49.2pt;height:16.2pt" o:ole="">
            <v:imagedata r:id="rId17" o:title=""/>
          </v:shape>
          <o:OLEObject Type="Embed" ProgID="Equation.KSEE3" ShapeID="_x0000_i1032" DrawAspect="Content" ObjectID="_1620557472" r:id="rId18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>
          <v:shape id="_x0000_i1033" type="#_x0000_t75" style="width:133.8pt;height:16.2pt" o:ole="">
            <v:imagedata r:id="rId19" o:title=""/>
          </v:shape>
          <o:OLEObject Type="Embed" ProgID="Equation.KSEE3" ShapeID="_x0000_i1033" DrawAspect="Content" ObjectID="_1620557473" r:id="rId20"/>
        </w:object>
      </w:r>
      <w:r>
        <w:rPr>
          <w:rFonts w:hint="eastAsia"/>
        </w:rPr>
        <w:t>.</w:t>
      </w:r>
    </w:p>
    <w:p w:rsidR="0031512D" w:rsidRDefault="0031512D">
      <w:pPr>
        <w:ind w:left="840" w:firstLine="420"/>
      </w:pPr>
    </w:p>
    <w:p w:rsidR="0031512D" w:rsidRDefault="00024C37">
      <w:r>
        <w:rPr>
          <w:rFonts w:hint="eastAsia"/>
        </w:rPr>
        <w:t>定</w:t>
      </w:r>
      <w:r>
        <w:rPr>
          <w:rFonts w:hint="eastAsia"/>
        </w:rPr>
        <w:t>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>
          <v:shape id="_x0000_i1034" type="#_x0000_t75" style="width:30pt;height:16.8pt" o:ole="">
            <v:imagedata r:id="rId21" o:title=""/>
          </v:shape>
          <o:OLEObject Type="Embed" ProgID="Equation.KSEE3" ShapeID="_x0000_i1034" DrawAspect="Content" ObjectID="_1620557474" r:id="rId22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>
          <v:shape id="_x0000_i1035" type="#_x0000_t75" style="width:15pt;height:18pt" o:ole="">
            <v:imagedata r:id="rId23" o:title=""/>
          </v:shape>
          <o:OLEObject Type="Embed" ProgID="Equation.KSEE3" ShapeID="_x0000_i1035" DrawAspect="Content" ObjectID="_1620557475" r:id="rId24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>
          <v:shape id="_x0000_i1036" type="#_x0000_t75" style="width:118.8pt;height:18pt" o:ole="">
            <v:imagedata r:id="rId25" o:title=""/>
          </v:shape>
          <o:OLEObject Type="Embed" ProgID="Equation.KSEE3" ShapeID="_x0000_i1036" DrawAspect="Content" ObjectID="_1620557476" r:id="rId26"/>
        </w:object>
      </w:r>
      <w:r>
        <w:rPr>
          <w:rFonts w:hint="eastAsia"/>
        </w:rPr>
        <w:t>则</w:t>
      </w:r>
    </w:p>
    <w:p w:rsidR="0031512D" w:rsidRDefault="00024C37">
      <w:r>
        <w:rPr>
          <w:rFonts w:hint="eastAsia"/>
          <w:position w:val="-12"/>
        </w:rPr>
        <w:object w:dxaOrig="8360" w:dyaOrig="360">
          <v:shape id="_x0000_i1037" type="#_x0000_t75" style="width:418.2pt;height:18pt" o:ole="">
            <v:imagedata r:id="rId27" o:title=""/>
          </v:shape>
          <o:OLEObject Type="Embed" ProgID="Equation.KSEE3" ShapeID="_x0000_i1037" DrawAspect="Content" ObjectID="_1620557477" r:id="rId2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:rsidR="0031512D" w:rsidRDefault="0031512D"/>
    <w:p w:rsidR="0031512D" w:rsidRDefault="00024C37">
      <w:r>
        <w:rPr>
          <w:rFonts w:hint="eastAsia"/>
        </w:rPr>
        <w:t>条件概率和分割</w:t>
      </w:r>
    </w:p>
    <w:p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>
          <v:shape id="_x0000_i1038" type="#_x0000_t75" style="width:43.2pt;height:18pt" o:ole="">
            <v:imagedata r:id="rId29" o:title=""/>
          </v:shape>
          <o:OLEObject Type="Embed" ProgID="Equation.KSEE3" ShapeID="_x0000_i1038" DrawAspect="Content" ObjectID="_1620557478" r:id="rId30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>
          <v:shape id="_x0000_i1039" type="#_x0000_t75" style="width:55.8pt;height:19.2pt" o:ole="">
            <v:imagedata r:id="rId31" o:title=""/>
          </v:shape>
          <o:OLEObject Type="Embed" ProgID="Equation.KSEE3" ShapeID="_x0000_i1039" DrawAspect="Content" ObjectID="_1620557479" r:id="rId32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:rsidR="0031512D" w:rsidRDefault="0031512D"/>
    <w:p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:rsidR="0031512D" w:rsidRDefault="0031512D"/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>
          <v:shape id="_x0000_i1040" type="#_x0000_t75" style="width:43.2pt;height:18pt" o:ole="">
            <v:imagedata r:id="rId33" o:title=""/>
          </v:shape>
          <o:OLEObject Type="Embed" ProgID="Equation.KSEE3" ShapeID="_x0000_i1040" DrawAspect="Content" ObjectID="_1620557480" r:id="rId34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>
          <v:shape id="_x0000_i1041" type="#_x0000_t75" style="width:52.8pt;height:19.2pt" o:ole="">
            <v:imagedata r:id="rId35" o:title=""/>
          </v:shape>
          <o:OLEObject Type="Embed" ProgID="Equation.KSEE3" ShapeID="_x0000_i1041" DrawAspect="Content" ObjectID="_1620557481" r:id="rId36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>
          <v:shape id="_x0000_i1042" type="#_x0000_t75" style="width:48pt;height:16.2pt" o:ole="">
            <v:imagedata r:id="rId37" o:title=""/>
          </v:shape>
          <o:OLEObject Type="Embed" ProgID="Equation.KSEE3" ShapeID="_x0000_i1042" DrawAspect="Content" ObjectID="_1620557482" r:id="rId38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>
          <v:shape id="_x0000_i1043" type="#_x0000_t75" style="width:139.2pt;height:34.8pt" o:ole="">
            <v:imagedata r:id="rId39" o:title=""/>
          </v:shape>
          <o:OLEObject Type="Embed" ProgID="Equation.KSEE3" ShapeID="_x0000_i1043" DrawAspect="Content" ObjectID="_1620557483" r:id="rId4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:rsidR="0031512D" w:rsidRDefault="0031512D">
      <w:pPr>
        <w:ind w:left="840" w:firstLine="420"/>
      </w:pPr>
    </w:p>
    <w:p w:rsidR="0031512D" w:rsidRDefault="00024C37">
      <w:r>
        <w:rPr>
          <w:rFonts w:hint="eastAsia"/>
        </w:rPr>
        <w:t>全概率公式的条件概率：</w:t>
      </w:r>
    </w:p>
    <w:p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>
          <v:shape id="_x0000_i1044" type="#_x0000_t75" style="width:190.2pt;height:34.8pt" o:ole="">
            <v:imagedata r:id="rId41" o:title=""/>
          </v:shape>
          <o:OLEObject Type="Embed" ProgID="Equation.KSEE3" ShapeID="_x0000_i1044" DrawAspect="Content" ObjectID="_1620557484" r:id="rId4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:rsidR="0031512D" w:rsidRDefault="0031512D">
      <w:pPr>
        <w:ind w:left="840" w:firstLine="420"/>
      </w:pPr>
    </w:p>
    <w:p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:rsidR="0031512D" w:rsidRDefault="0031512D"/>
    <w:p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>
          <v:shape id="_x0000_i1045" type="#_x0000_t75" style="width:121.8pt;height:16.2pt" o:ole="">
            <v:imagedata r:id="rId43" o:title=""/>
          </v:shape>
          <o:OLEObject Type="Embed" ProgID="Equation.KSEE3" ShapeID="_x0000_i1045" DrawAspect="Content" ObjectID="_1620557485" r:id="rId44"/>
        </w:object>
      </w:r>
    </w:p>
    <w:p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>
          <v:shape id="_x0000_i1046" type="#_x0000_t75" style="width:49.2pt;height:16.2pt" o:ole="">
            <v:imagedata r:id="rId45" o:title=""/>
          </v:shape>
          <o:OLEObject Type="Embed" ProgID="Equation.KSEE3" ShapeID="_x0000_i1046" DrawAspect="Content" ObjectID="_1620557486" r:id="rId46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>
          <v:shape id="_x0000_i1047" type="#_x0000_t75" style="width:51pt;height:16.2pt" o:ole="">
            <v:imagedata r:id="rId47" o:title=""/>
          </v:shape>
          <o:OLEObject Type="Embed" ProgID="Equation.KSEE3" ShapeID="_x0000_i1047" DrawAspect="Content" ObjectID="_1620557487" r:id="rId48"/>
        </w:object>
      </w:r>
      <w:r>
        <w:rPr>
          <w:rFonts w:hint="eastAsia"/>
        </w:rPr>
        <w:t>那么很容易从独立事件和条件概率的定义得出：</w:t>
      </w:r>
    </w:p>
    <w:p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>
          <v:shape id="_x0000_i1048" type="#_x0000_t75" style="width:85.2pt;height:16.2pt" o:ole="">
            <v:imagedata r:id="rId49" o:title=""/>
          </v:shape>
          <o:OLEObject Type="Embed" ProgID="Equation.KSEE3" ShapeID="_x0000_i1048" DrawAspect="Content" ObjectID="_1620557488" r:id="rId50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>
          <v:shape id="_x0000_i1049" type="#_x0000_t75" style="width:87pt;height:16.2pt" o:ole="">
            <v:imagedata r:id="rId51" o:title=""/>
          </v:shape>
          <o:OLEObject Type="Embed" ProgID="Equation.KSEE3" ShapeID="_x0000_i1049" DrawAspect="Content" ObjectID="_1620557489" r:id="rId52"/>
        </w:object>
      </w:r>
    </w:p>
    <w:p w:rsidR="0031512D" w:rsidRDefault="0031512D"/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>
          <v:shape id="_x0000_i1050" type="#_x0000_t75" style="width:16.2pt;height:15pt" o:ole="">
            <v:imagedata r:id="rId53" o:title=""/>
          </v:shape>
          <o:OLEObject Type="Embed" ProgID="Equation.KSEE3" ShapeID="_x0000_i1050" DrawAspect="Content" ObjectID="_1620557490" r:id="rId54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>
          <v:shape id="_x0000_i1051" type="#_x0000_t75" style="width:16.2pt;height:15pt" o:ole="">
            <v:imagedata r:id="rId55" o:title=""/>
          </v:shape>
          <o:OLEObject Type="Embed" ProgID="Equation.KSEE3" ShapeID="_x0000_i1051" DrawAspect="Content" ObjectID="_1620557491" r:id="rId56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>
          <v:shape id="_x0000_i1052" type="#_x0000_t75" style="width:16.2pt;height:15pt" o:ole="">
            <v:imagedata r:id="rId57" o:title=""/>
          </v:shape>
          <o:OLEObject Type="Embed" ProgID="Equation.KSEE3" ShapeID="_x0000_i1052" DrawAspect="Content" ObjectID="_1620557492" r:id="rId58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>
          <v:shape id="_x0000_i1053" type="#_x0000_t75" style="width:16.2pt;height:15pt" o:ole="">
            <v:imagedata r:id="rId59" o:title=""/>
          </v:shape>
          <o:OLEObject Type="Embed" ProgID="Equation.KSEE3" ShapeID="_x0000_i1053" DrawAspect="Content" ObjectID="_1620557493" r:id="rId60"/>
        </w:object>
      </w:r>
      <w:r>
        <w:rPr>
          <w:rFonts w:hint="eastAsia"/>
        </w:rPr>
        <w:t>同样也是独立事件。</w:t>
      </w:r>
    </w:p>
    <w:p w:rsidR="0031512D" w:rsidRDefault="0031512D"/>
    <w:p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>
          <v:shape id="_x0000_i1054" type="#_x0000_t75" style="width:43.2pt;height:18pt" o:ole="">
            <v:imagedata r:id="rId61" o:title=""/>
          </v:shape>
          <o:OLEObject Type="Embed" ProgID="Equation.KSEE3" ShapeID="_x0000_i1054" DrawAspect="Content" ObjectID="_1620557494" r:id="rId62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>
          <v:shape id="_x0000_i1055" type="#_x0000_t75" style="width:46.2pt;height:19.8pt" o:ole="">
            <v:imagedata r:id="rId63" o:title=""/>
          </v:shape>
          <o:OLEObject Type="Embed" ProgID="Equation.KSEE3" ShapeID="_x0000_i1055" DrawAspect="Content" ObjectID="_1620557495" r:id="rId64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>
          <v:shape id="_x0000_i1056" type="#_x0000_t75" style="width:58.8pt;height:16.2pt" o:ole="">
            <v:imagedata r:id="rId65" o:title=""/>
          </v:shape>
          <o:OLEObject Type="Embed" ProgID="Equation.KSEE3" ShapeID="_x0000_i1056" DrawAspect="Content" ObjectID="_1620557496" r:id="rId66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>
          <v:shape id="_x0000_i1057" type="#_x0000_t75" style="width:174pt;height:19.8pt" o:ole="">
            <v:imagedata r:id="rId67" o:title=""/>
          </v:shape>
          <o:OLEObject Type="Embed" ProgID="Equation.KSEE3" ShapeID="_x0000_i1057" DrawAspect="Content" ObjectID="_1620557497" r:id="rId68"/>
        </w:object>
      </w:r>
      <w:r>
        <w:rPr>
          <w:rFonts w:hint="eastAsia"/>
        </w:rPr>
        <w:t>.</w:t>
      </w:r>
    </w:p>
    <w:p w:rsidR="0031512D" w:rsidRDefault="0031512D">
      <w:pPr>
        <w:ind w:left="420" w:firstLine="420"/>
      </w:pPr>
    </w:p>
    <w:p w:rsidR="0031512D" w:rsidRDefault="0031512D">
      <w:pPr>
        <w:ind w:left="420" w:firstLine="420"/>
      </w:pPr>
    </w:p>
    <w:p w:rsidR="0031512D" w:rsidRDefault="00024C37">
      <w:r>
        <w:rPr>
          <w:rFonts w:hint="eastAsia"/>
        </w:rPr>
        <w:lastRenderedPageBreak/>
        <w:t>贝叶斯定理：设事件</w:t>
      </w:r>
      <w:r>
        <w:rPr>
          <w:rFonts w:hint="eastAsia"/>
          <w:position w:val="-12"/>
        </w:rPr>
        <w:object w:dxaOrig="760" w:dyaOrig="360">
          <v:shape id="_x0000_i1058" type="#_x0000_t75" style="width:37.8pt;height:18pt" o:ole="">
            <v:imagedata r:id="rId69" o:title=""/>
          </v:shape>
          <o:OLEObject Type="Embed" ProgID="Equation.KSEE3" ShapeID="_x0000_i1058" DrawAspect="Content" ObjectID="_1620557498" r:id="rId70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>
          <v:shape id="_x0000_i1059" type="#_x0000_t75" style="width:52.8pt;height:19.2pt" o:ole="">
            <v:imagedata r:id="rId71" o:title=""/>
          </v:shape>
          <o:OLEObject Type="Embed" ProgID="Equation.KSEE3" ShapeID="_x0000_i1059" DrawAspect="Content" ObjectID="_1620557499" r:id="rId72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>
          <v:shape id="_x0000_i1060" type="#_x0000_t75" style="width:51pt;height:16.2pt" o:ole="">
            <v:imagedata r:id="rId73" o:title=""/>
          </v:shape>
          <o:OLEObject Type="Embed" ProgID="Equation.KSEE3" ShapeID="_x0000_i1060" DrawAspect="Content" ObjectID="_1620557500" r:id="rId74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>
          <v:shape id="_x0000_i1061" type="#_x0000_t75" style="width:51pt;height:16.2pt" o:ole="">
            <v:imagedata r:id="rId75" o:title=""/>
          </v:shape>
          <o:OLEObject Type="Embed" ProgID="Equation.KSEE3" ShapeID="_x0000_i1061" DrawAspect="Content" ObjectID="_1620557501" r:id="rId76"/>
        </w:object>
      </w:r>
      <w:r>
        <w:rPr>
          <w:rFonts w:hint="eastAsia"/>
        </w:rPr>
        <w:t>则</w:t>
      </w:r>
    </w:p>
    <w:p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>
          <v:shape id="_x0000_i1062" type="#_x0000_t75" style="width:169.8pt;height:39pt" o:ole="">
            <v:imagedata r:id="rId77" o:title=""/>
          </v:shape>
          <o:OLEObject Type="Embed" ProgID="Equation.KSEE3" ShapeID="_x0000_i1062" DrawAspect="Content" ObjectID="_1620557502" r:id="rId7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:rsidR="0031512D" w:rsidRDefault="00024C37">
      <w:r>
        <w:rPr>
          <w:rFonts w:hint="eastAsia"/>
        </w:rPr>
        <w:t>条件贝叶斯定理：</w:t>
      </w:r>
    </w:p>
    <w:p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>
          <v:shape id="_x0000_i1063" type="#_x0000_t75" style="width:226.8pt;height:39pt" o:ole="">
            <v:imagedata r:id="rId79" o:title=""/>
          </v:shape>
          <o:OLEObject Type="Embed" ProgID="Equation.KSEE3" ShapeID="_x0000_i1063" DrawAspect="Content" ObjectID="_1620557503" r:id="rId80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:rsidR="004B4006" w:rsidRDefault="004B4006" w:rsidP="004B4006"/>
    <w:p w:rsidR="004B4006" w:rsidRDefault="004B4006" w:rsidP="004B4006"/>
    <w:p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:rsidR="004B4006" w:rsidRDefault="004B4006" w:rsidP="004B4006">
      <w:pPr>
        <w:rPr>
          <w:rFonts w:hint="eastAsia"/>
        </w:rPr>
      </w:pPr>
      <w:bookmarkStart w:id="0" w:name="_GoBack"/>
      <w:bookmarkEnd w:id="0"/>
    </w:p>
    <w:sectPr w:rsidR="004B40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24C37"/>
    <w:rsid w:val="0031512D"/>
    <w:rsid w:val="004B4006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CC621"/>
  <w15:docId w15:val="{7B431E1D-852E-4A11-B3A2-43DC8FD2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 zhen'gui</cp:lastModifiedBy>
  <cp:revision>3</cp:revision>
  <dcterms:created xsi:type="dcterms:W3CDTF">2019-05-09T01:48:00Z</dcterms:created>
  <dcterms:modified xsi:type="dcterms:W3CDTF">2019-05-28T06:03:00Z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