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14CC5" w14:textId="016375B6" w:rsidR="009A43CA" w:rsidRDefault="00B057D3">
      <w:pPr>
        <w:rPr>
          <w:rFonts w:ascii="宋体" w:eastAsia="宋体" w:hAnsi="宋体"/>
          <w:sz w:val="20"/>
          <w:szCs w:val="20"/>
        </w:rPr>
      </w:pPr>
      <w:r>
        <w:rPr>
          <w:rFonts w:ascii="宋体" w:eastAsia="宋体" w:hAnsi="宋体" w:hint="eastAsia"/>
          <w:sz w:val="20"/>
          <w:szCs w:val="20"/>
        </w:rPr>
        <w:t>摘要</w:t>
      </w:r>
    </w:p>
    <w:p w14:paraId="5FA787EE" w14:textId="18EAEC08" w:rsidR="00B057D3" w:rsidRDefault="00B057D3">
      <w:pPr>
        <w:rPr>
          <w:rFonts w:ascii="宋体" w:eastAsia="宋体" w:hAnsi="宋体"/>
          <w:sz w:val="20"/>
          <w:szCs w:val="20"/>
        </w:rPr>
      </w:pPr>
      <w:r>
        <w:rPr>
          <w:rFonts w:ascii="宋体" w:eastAsia="宋体" w:hAnsi="宋体"/>
          <w:sz w:val="20"/>
          <w:szCs w:val="20"/>
        </w:rPr>
        <w:tab/>
      </w:r>
      <w:r w:rsidRPr="00B057D3">
        <w:rPr>
          <w:rFonts w:ascii="宋体" w:eastAsia="宋体" w:hAnsi="宋体" w:hint="eastAsia"/>
          <w:sz w:val="20"/>
          <w:szCs w:val="20"/>
        </w:rPr>
        <w:t>随着游戏，动画和视觉特效行业采用更实际接地的光传输方法和材料表示法，人们致力于</w:t>
      </w:r>
      <w:r>
        <w:rPr>
          <w:rFonts w:ascii="宋体" w:eastAsia="宋体" w:hAnsi="宋体" w:hint="eastAsia"/>
          <w:sz w:val="20"/>
          <w:szCs w:val="20"/>
        </w:rPr>
        <w:t>能量守恒,</w:t>
      </w:r>
      <w:r w:rsidRPr="00B057D3">
        <w:rPr>
          <w:rFonts w:ascii="宋体" w:eastAsia="宋体" w:hAnsi="宋体" w:hint="eastAsia"/>
          <w:sz w:val="20"/>
          <w:szCs w:val="20"/>
        </w:rPr>
        <w:t>以确保计算的数值稳定性和逼真的图像</w:t>
      </w:r>
      <w:r>
        <w:rPr>
          <w:rFonts w:ascii="宋体" w:eastAsia="宋体" w:hAnsi="宋体" w:hint="eastAsia"/>
          <w:sz w:val="20"/>
          <w:szCs w:val="20"/>
        </w:rPr>
        <w:t>.</w:t>
      </w:r>
      <w:r w:rsidRPr="00B057D3">
        <w:rPr>
          <w:rFonts w:ascii="宋体" w:eastAsia="宋体" w:hAnsi="宋体" w:hint="eastAsia"/>
          <w:sz w:val="20"/>
          <w:szCs w:val="20"/>
        </w:rPr>
        <w:t>但是</w:t>
      </w:r>
      <w:r>
        <w:rPr>
          <w:rFonts w:ascii="宋体" w:eastAsia="宋体" w:hAnsi="宋体" w:hint="eastAsia"/>
          <w:sz w:val="20"/>
          <w:szCs w:val="20"/>
        </w:rPr>
        <w:t>,</w:t>
      </w:r>
      <w:r w:rsidRPr="00B057D3">
        <w:rPr>
          <w:rFonts w:ascii="宋体" w:eastAsia="宋体" w:hAnsi="宋体" w:hint="eastAsia"/>
          <w:sz w:val="20"/>
          <w:szCs w:val="20"/>
        </w:rPr>
        <w:t>与确保过程中没有能量损失相比，这种努力更多地集中在避免过度发光上。</w:t>
      </w:r>
      <w:r w:rsidRPr="00B057D3">
        <w:rPr>
          <w:rFonts w:ascii="宋体" w:eastAsia="宋体" w:hAnsi="宋体"/>
          <w:sz w:val="20"/>
          <w:szCs w:val="20"/>
        </w:rPr>
        <w:t xml:space="preserve"> Microfacet模型已成为表面材料的标准构建块，用于表示粗糙度不同的镜面组件。然而，尽管它们除了产生令人信服的结果外还具有许多理想的特性，但它们的设计却忽略了重要的散射源，这可能导致能量的大量损失。具体而言，他们仅对微面之间的单散射建模，而忽略后续的相互作用，随着粗糙度的增加，相互作用将变得越来越重要。从用户的角</w:t>
      </w:r>
      <w:r w:rsidRPr="00B057D3">
        <w:rPr>
          <w:rFonts w:ascii="宋体" w:eastAsia="宋体" w:hAnsi="宋体" w:hint="eastAsia"/>
          <w:sz w:val="20"/>
          <w:szCs w:val="20"/>
        </w:rPr>
        <w:t>度来看，这会导致粗糙的镜面波幅出乎意料地变暗，这通常必须以特殊方式解决。在本文档中</w:t>
      </w:r>
      <w:r>
        <w:rPr>
          <w:rFonts w:ascii="宋体" w:eastAsia="宋体" w:hAnsi="宋体" w:hint="eastAsia"/>
          <w:sz w:val="20"/>
          <w:szCs w:val="20"/>
        </w:rPr>
        <w:t>,</w:t>
      </w:r>
      <w:r w:rsidRPr="00B057D3">
        <w:rPr>
          <w:rFonts w:ascii="宋体" w:eastAsia="宋体" w:hAnsi="宋体" w:hint="eastAsia"/>
          <w:sz w:val="20"/>
          <w:szCs w:val="20"/>
        </w:rPr>
        <w:t>我们介绍并比较了旨在解决此缺陷并确保节能的不同方法，包括</w:t>
      </w:r>
      <w:r w:rsidRPr="00B057D3">
        <w:rPr>
          <w:rFonts w:ascii="宋体" w:eastAsia="宋体" w:hAnsi="宋体"/>
          <w:sz w:val="20"/>
          <w:szCs w:val="20"/>
        </w:rPr>
        <w:t>ILM已开发的一种方法。</w:t>
      </w:r>
    </w:p>
    <w:p w14:paraId="076D9E7D" w14:textId="1365E200" w:rsidR="00B057D3" w:rsidRDefault="00B057D3">
      <w:pPr>
        <w:rPr>
          <w:rFonts w:ascii="宋体" w:eastAsia="宋体" w:hAnsi="宋体"/>
          <w:sz w:val="20"/>
          <w:szCs w:val="20"/>
        </w:rPr>
      </w:pPr>
    </w:p>
    <w:p w14:paraId="469BE381" w14:textId="6C7BD0A1" w:rsidR="00B057D3" w:rsidRDefault="00B057D3">
      <w:pPr>
        <w:rPr>
          <w:rFonts w:ascii="宋体" w:eastAsia="宋体" w:hAnsi="宋体"/>
          <w:sz w:val="20"/>
          <w:szCs w:val="20"/>
        </w:rPr>
      </w:pPr>
      <w:r>
        <w:rPr>
          <w:rFonts w:ascii="宋体" w:eastAsia="宋体" w:hAnsi="宋体" w:hint="eastAsia"/>
          <w:sz w:val="20"/>
          <w:szCs w:val="20"/>
        </w:rPr>
        <w:t>介绍</w:t>
      </w:r>
    </w:p>
    <w:p w14:paraId="64FF91AB" w14:textId="782AE8C8" w:rsidR="00B057D3" w:rsidRDefault="00B057D3">
      <w:pPr>
        <w:rPr>
          <w:rFonts w:ascii="宋体" w:eastAsia="宋体" w:hAnsi="宋体"/>
          <w:sz w:val="20"/>
          <w:szCs w:val="20"/>
        </w:rPr>
      </w:pPr>
      <w:r>
        <w:rPr>
          <w:rFonts w:ascii="宋体" w:eastAsia="宋体" w:hAnsi="宋体"/>
          <w:sz w:val="20"/>
          <w:szCs w:val="20"/>
        </w:rPr>
        <w:tab/>
      </w:r>
      <w:r w:rsidRPr="00B057D3">
        <w:rPr>
          <w:rFonts w:ascii="宋体" w:eastAsia="宋体" w:hAnsi="宋体" w:hint="eastAsia"/>
          <w:sz w:val="20"/>
          <w:szCs w:val="20"/>
        </w:rPr>
        <w:t>自库克和托伦斯（</w:t>
      </w:r>
      <w:r w:rsidRPr="00B057D3">
        <w:rPr>
          <w:rFonts w:ascii="宋体" w:eastAsia="宋体" w:hAnsi="宋体"/>
          <w:sz w:val="20"/>
          <w:szCs w:val="20"/>
        </w:rPr>
        <w:t>Cook and Torrance，1982年）提出以来</w:t>
      </w:r>
      <w:r>
        <w:rPr>
          <w:rFonts w:ascii="宋体" w:eastAsia="宋体" w:hAnsi="宋体" w:hint="eastAsia"/>
          <w:sz w:val="20"/>
          <w:szCs w:val="20"/>
        </w:rPr>
        <w:t>，</w:t>
      </w:r>
      <w:r w:rsidRPr="00B057D3">
        <w:rPr>
          <w:rFonts w:ascii="宋体" w:eastAsia="宋体" w:hAnsi="宋体"/>
          <w:sz w:val="20"/>
          <w:szCs w:val="20"/>
        </w:rPr>
        <w:t>微面模型已成为代表粗糙镜面反射和折射的普遍方法[Walter等</w:t>
      </w:r>
      <w:r>
        <w:rPr>
          <w:rFonts w:ascii="宋体" w:eastAsia="宋体" w:hAnsi="宋体" w:hint="eastAsia"/>
          <w:sz w:val="20"/>
          <w:szCs w:val="20"/>
        </w:rPr>
        <w:t>人</w:t>
      </w:r>
      <w:r w:rsidRPr="00B057D3">
        <w:rPr>
          <w:rFonts w:ascii="宋体" w:eastAsia="宋体" w:hAnsi="宋体"/>
          <w:sz w:val="20"/>
          <w:szCs w:val="20"/>
        </w:rPr>
        <w:t>2007]</w:t>
      </w:r>
      <w:r>
        <w:rPr>
          <w:rFonts w:ascii="宋体" w:eastAsia="宋体" w:hAnsi="宋体" w:hint="eastAsia"/>
          <w:sz w:val="20"/>
          <w:szCs w:val="20"/>
        </w:rPr>
        <w:t>,</w:t>
      </w:r>
      <w:r w:rsidRPr="00B057D3">
        <w:rPr>
          <w:rFonts w:ascii="宋体" w:eastAsia="宋体" w:hAnsi="宋体"/>
          <w:sz w:val="20"/>
          <w:szCs w:val="20"/>
        </w:rPr>
        <w:t>实时和离线渲染</w:t>
      </w:r>
      <w:r>
        <w:rPr>
          <w:rFonts w:ascii="宋体" w:eastAsia="宋体" w:hAnsi="宋体" w:hint="eastAsia"/>
          <w:sz w:val="20"/>
          <w:szCs w:val="20"/>
        </w:rPr>
        <w:t>.</w:t>
      </w:r>
      <w:r w:rsidRPr="00B057D3">
        <w:rPr>
          <w:rFonts w:ascii="宋体" w:eastAsia="宋体" w:hAnsi="宋体"/>
          <w:sz w:val="20"/>
          <w:szCs w:val="20"/>
        </w:rPr>
        <w:t>如果考虑镜面反射面</w:t>
      </w:r>
      <w:r>
        <w:rPr>
          <w:rFonts w:ascii="宋体" w:eastAsia="宋体" w:hAnsi="宋体" w:hint="eastAsia"/>
          <w:sz w:val="20"/>
          <w:szCs w:val="20"/>
        </w:rPr>
        <w:t>,</w:t>
      </w:r>
      <w:r w:rsidRPr="00B057D3">
        <w:rPr>
          <w:rFonts w:ascii="宋体" w:eastAsia="宋体" w:hAnsi="宋体"/>
          <w:sz w:val="20"/>
          <w:szCs w:val="20"/>
        </w:rPr>
        <w:t>可以使用众所周知的公式表示微面BRDF</w:t>
      </w:r>
      <w:r w:rsidR="00D14ACE">
        <w:rPr>
          <w:rFonts w:ascii="宋体" w:eastAsia="宋体" w:hAnsi="宋体"/>
          <w:sz w:val="20"/>
          <w:szCs w:val="20"/>
        </w:rPr>
        <w:t xml:space="preserve"> </w:t>
      </w:r>
      <m:oMath>
        <m:r>
          <w:rPr>
            <w:rFonts w:ascii="Cambria Math" w:eastAsia="宋体" w:hAnsi="Cambria Math"/>
            <w:sz w:val="20"/>
            <w:szCs w:val="20"/>
          </w:rPr>
          <m:t>ρ</m:t>
        </m:r>
      </m:oMath>
      <w:r w:rsidR="00D14ACE">
        <w:rPr>
          <w:rFonts w:ascii="宋体" w:eastAsia="宋体" w:hAnsi="宋体"/>
          <w:sz w:val="20"/>
          <w:szCs w:val="20"/>
        </w:rPr>
        <w:t>:</w:t>
      </w:r>
    </w:p>
    <w:p w14:paraId="21314488" w14:textId="4D6D8743" w:rsidR="00D14ACE" w:rsidRPr="00D14ACE" w:rsidRDefault="00D14ACE">
      <w:pPr>
        <w:rPr>
          <w:rFonts w:ascii="宋体" w:eastAsia="宋体" w:hAnsi="宋体"/>
          <w:sz w:val="20"/>
          <w:szCs w:val="20"/>
        </w:rPr>
      </w:pPr>
      <m:oMathPara>
        <m:oMathParaPr>
          <m:jc m:val="right"/>
        </m:oMathParaPr>
        <m:oMath>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,h</m:t>
                  </m:r>
                </m:e>
              </m:d>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,h</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h</m:t>
                  </m:r>
                </m:e>
              </m:d>
            </m:num>
            <m:den>
              <m:r>
                <w:rPr>
                  <w:rFonts w:ascii="Cambria Math" w:eastAsia="宋体" w:hAnsi="Cambria Math"/>
                  <w:sz w:val="20"/>
                  <w:szCs w:val="20"/>
                </w:rPr>
                <m:t>4</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∙n</m:t>
                  </m:r>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∙n</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7DEAF1D6" w14:textId="642F5B25" w:rsidR="00D14ACE" w:rsidRDefault="00D14ACE">
      <w:pPr>
        <w:rPr>
          <w:rFonts w:ascii="宋体" w:eastAsia="宋体" w:hAnsi="宋体"/>
          <w:sz w:val="20"/>
          <w:szCs w:val="20"/>
        </w:rPr>
      </w:pPr>
      <w:r>
        <w:rPr>
          <w:rFonts w:ascii="宋体" w:eastAsia="宋体" w:hAnsi="宋体"/>
          <w:sz w:val="20"/>
          <w:szCs w:val="20"/>
        </w:rPr>
        <w:tab/>
      </w:r>
      <w:r w:rsidRPr="00D14ACE">
        <w:rPr>
          <w:rFonts w:ascii="宋体" w:eastAsia="宋体" w:hAnsi="宋体" w:hint="eastAsia"/>
          <w:sz w:val="20"/>
          <w:szCs w:val="20"/>
        </w:rPr>
        <w:t>其中</w:t>
      </w:r>
      <m:oMath>
        <m:r>
          <w:rPr>
            <w:rFonts w:ascii="Cambria Math" w:eastAsia="宋体" w:hAnsi="Cambria Math"/>
            <w:sz w:val="20"/>
            <w:szCs w:val="20"/>
          </w:rPr>
          <m:t>n</m:t>
        </m:r>
      </m:oMath>
      <w:r w:rsidRPr="00D14ACE">
        <w:rPr>
          <w:rFonts w:ascii="宋体" w:eastAsia="宋体" w:hAnsi="宋体"/>
          <w:sz w:val="20"/>
          <w:szCs w:val="20"/>
        </w:rPr>
        <w:t>为几何法线</w:t>
      </w:r>
      <w:r>
        <w:rPr>
          <w:rFonts w:ascii="宋体" w:eastAsia="宋体" w:hAnsi="宋体" w:hint="eastAsia"/>
          <w:sz w:val="20"/>
          <w:szCs w:val="20"/>
        </w:rPr>
        <w:t>,</w:t>
      </w:r>
      <m:oMath>
        <m:r>
          <w:rPr>
            <w:rFonts w:ascii="Cambria Math" w:eastAsia="宋体" w:hAnsi="Cambria Math"/>
            <w:sz w:val="20"/>
            <w:szCs w:val="20"/>
          </w:rPr>
          <m:t>h</m:t>
        </m:r>
      </m:oMath>
      <w:r w:rsidRPr="00D14ACE">
        <w:rPr>
          <w:rFonts w:ascii="宋体" w:eastAsia="宋体" w:hAnsi="宋体"/>
          <w:sz w:val="20"/>
          <w:szCs w:val="20"/>
        </w:rPr>
        <w:t>为微面法线</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D14AC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oMath>
      <w:r w:rsidRPr="00D14ACE">
        <w:rPr>
          <w:rFonts w:ascii="宋体" w:eastAsia="宋体" w:hAnsi="宋体"/>
          <w:sz w:val="20"/>
          <w:szCs w:val="20"/>
        </w:rPr>
        <w:t>入射和出射方向</w:t>
      </w:r>
      <w:r>
        <w:rPr>
          <w:rFonts w:ascii="宋体" w:eastAsia="宋体" w:hAnsi="宋体" w:hint="eastAsia"/>
          <w:sz w:val="20"/>
          <w:szCs w:val="20"/>
        </w:rPr>
        <w:t>,</w:t>
      </w:r>
      <m:oMath>
        <m:r>
          <w:rPr>
            <w:rFonts w:ascii="Cambria Math" w:eastAsia="宋体" w:hAnsi="Cambria Math"/>
            <w:sz w:val="20"/>
            <w:szCs w:val="20"/>
          </w:rPr>
          <m:t>F</m:t>
        </m:r>
      </m:oMath>
      <w:r w:rsidRPr="00D14ACE">
        <w:rPr>
          <w:rFonts w:ascii="宋体" w:eastAsia="宋体" w:hAnsi="宋体"/>
          <w:sz w:val="20"/>
          <w:szCs w:val="20"/>
        </w:rPr>
        <w:t>为菲涅耳项，</w:t>
      </w:r>
      <m:oMath>
        <m:r>
          <w:rPr>
            <w:rFonts w:ascii="Cambria Math" w:eastAsia="宋体" w:hAnsi="Cambria Math"/>
            <w:sz w:val="20"/>
            <w:szCs w:val="20"/>
          </w:rPr>
          <m:t>G</m:t>
        </m:r>
      </m:oMath>
      <w:r w:rsidRPr="00D14ACE">
        <w:rPr>
          <w:rFonts w:ascii="宋体" w:eastAsia="宋体" w:hAnsi="宋体"/>
          <w:sz w:val="20"/>
          <w:szCs w:val="20"/>
        </w:rPr>
        <w:t>为</w:t>
      </w:r>
      <w:r>
        <w:rPr>
          <w:rFonts w:ascii="宋体" w:eastAsia="宋体" w:hAnsi="宋体" w:hint="eastAsia"/>
          <w:sz w:val="20"/>
          <w:szCs w:val="20"/>
        </w:rPr>
        <w:t>阴影</w:t>
      </w:r>
      <w:r w:rsidRPr="00D14ACE">
        <w:rPr>
          <w:rFonts w:ascii="宋体" w:eastAsia="宋体" w:hAnsi="宋体"/>
          <w:sz w:val="20"/>
          <w:szCs w:val="20"/>
        </w:rPr>
        <w:t>掩蔽函数</w:t>
      </w:r>
      <w:r>
        <w:rPr>
          <w:rFonts w:ascii="宋体" w:eastAsia="宋体" w:hAnsi="宋体" w:hint="eastAsia"/>
          <w:sz w:val="20"/>
          <w:szCs w:val="20"/>
        </w:rPr>
        <w:t>,</w:t>
      </w:r>
      <m:oMath>
        <m:r>
          <w:rPr>
            <w:rFonts w:ascii="Cambria Math" w:eastAsia="宋体" w:hAnsi="Cambria Math"/>
            <w:sz w:val="20"/>
            <w:szCs w:val="20"/>
          </w:rPr>
          <m:t>D</m:t>
        </m:r>
      </m:oMath>
      <w:r w:rsidRPr="00D14ACE">
        <w:rPr>
          <w:rFonts w:ascii="宋体" w:eastAsia="宋体" w:hAnsi="宋体"/>
          <w:sz w:val="20"/>
          <w:szCs w:val="20"/>
        </w:rPr>
        <w:t>为微面分布函数</w:t>
      </w:r>
      <w:r>
        <w:rPr>
          <w:rFonts w:ascii="宋体" w:eastAsia="宋体" w:hAnsi="宋体" w:hint="eastAsia"/>
          <w:sz w:val="20"/>
          <w:szCs w:val="20"/>
        </w:rPr>
        <w:t>。</w:t>
      </w:r>
      <w:r w:rsidRPr="00D14ACE">
        <w:rPr>
          <w:rFonts w:ascii="宋体" w:eastAsia="宋体" w:hAnsi="宋体"/>
          <w:sz w:val="20"/>
          <w:szCs w:val="20"/>
        </w:rPr>
        <w:t>除其他优点外</w:t>
      </w:r>
      <w:r>
        <w:rPr>
          <w:rFonts w:ascii="宋体" w:eastAsia="宋体" w:hAnsi="宋体" w:hint="eastAsia"/>
          <w:sz w:val="20"/>
          <w:szCs w:val="20"/>
        </w:rPr>
        <w:t>，</w:t>
      </w:r>
      <w:r w:rsidRPr="00D14ACE">
        <w:rPr>
          <w:rFonts w:ascii="宋体" w:eastAsia="宋体" w:hAnsi="宋体"/>
          <w:sz w:val="20"/>
          <w:szCs w:val="20"/>
        </w:rPr>
        <w:t>该公式还提供了极大的模块化</w:t>
      </w:r>
      <w:r>
        <w:rPr>
          <w:rFonts w:ascii="宋体" w:eastAsia="宋体" w:hAnsi="宋体" w:hint="eastAsia"/>
          <w:sz w:val="20"/>
          <w:szCs w:val="20"/>
        </w:rPr>
        <w:t>，</w:t>
      </w:r>
      <w:r w:rsidRPr="00D14ACE">
        <w:rPr>
          <w:rFonts w:ascii="宋体" w:eastAsia="宋体" w:hAnsi="宋体"/>
          <w:sz w:val="20"/>
          <w:szCs w:val="20"/>
        </w:rPr>
        <w:t>因为可以在具有不同特征的候选项之间选择所有三个项F</w:t>
      </w:r>
      <w:r>
        <w:rPr>
          <w:rFonts w:ascii="宋体" w:eastAsia="宋体" w:hAnsi="宋体" w:hint="eastAsia"/>
          <w:sz w:val="20"/>
          <w:szCs w:val="20"/>
        </w:rPr>
        <w:t>,</w:t>
      </w:r>
      <w:r w:rsidRPr="00D14ACE">
        <w:rPr>
          <w:rFonts w:ascii="宋体" w:eastAsia="宋体" w:hAnsi="宋体"/>
          <w:sz w:val="20"/>
          <w:szCs w:val="20"/>
        </w:rPr>
        <w:t>G和D</w:t>
      </w:r>
      <w:r>
        <w:rPr>
          <w:rFonts w:ascii="宋体" w:eastAsia="宋体" w:hAnsi="宋体"/>
          <w:sz w:val="20"/>
          <w:szCs w:val="20"/>
        </w:rPr>
        <w:t>.</w:t>
      </w:r>
    </w:p>
    <w:p w14:paraId="07C88392" w14:textId="0493B2B7" w:rsidR="00D14ACE" w:rsidRDefault="00D14ACE">
      <w:pPr>
        <w:rPr>
          <w:rFonts w:ascii="宋体" w:eastAsia="宋体" w:hAnsi="宋体"/>
          <w:sz w:val="20"/>
          <w:szCs w:val="20"/>
        </w:rPr>
      </w:pPr>
      <w:r>
        <w:rPr>
          <w:rFonts w:ascii="宋体" w:eastAsia="宋体" w:hAnsi="宋体"/>
          <w:sz w:val="20"/>
          <w:szCs w:val="20"/>
        </w:rPr>
        <w:tab/>
      </w:r>
      <w:r w:rsidRPr="00D14ACE">
        <w:rPr>
          <w:rFonts w:ascii="宋体" w:eastAsia="宋体" w:hAnsi="宋体" w:hint="eastAsia"/>
          <w:sz w:val="20"/>
          <w:szCs w:val="20"/>
        </w:rPr>
        <w:t>一个特别受欢迎的选择是使用</w:t>
      </w:r>
      <w:r w:rsidRPr="00D14ACE">
        <w:rPr>
          <w:rFonts w:ascii="宋体" w:eastAsia="宋体" w:hAnsi="宋体"/>
          <w:sz w:val="20"/>
          <w:szCs w:val="20"/>
        </w:rPr>
        <w:t>GGX分布作为D（及其关联的</w:t>
      </w:r>
      <w:r>
        <w:rPr>
          <w:rFonts w:ascii="宋体" w:eastAsia="宋体" w:hAnsi="宋体" w:hint="eastAsia"/>
          <w:sz w:val="20"/>
          <w:szCs w:val="20"/>
        </w:rPr>
        <w:t>项</w:t>
      </w:r>
      <w:r w:rsidRPr="00D14ACE">
        <w:rPr>
          <w:rFonts w:ascii="宋体" w:eastAsia="宋体" w:hAnsi="宋体"/>
          <w:sz w:val="20"/>
          <w:szCs w:val="20"/>
        </w:rPr>
        <w:t>G</w:t>
      </w:r>
      <w:r>
        <w:rPr>
          <w:rFonts w:ascii="宋体" w:eastAsia="宋体" w:hAnsi="宋体"/>
          <w:sz w:val="20"/>
          <w:szCs w:val="20"/>
        </w:rPr>
        <w:t>;</w:t>
      </w:r>
      <w:r w:rsidRPr="00D14ACE">
        <w:rPr>
          <w:rFonts w:ascii="宋体" w:eastAsia="宋体" w:hAnsi="宋体"/>
          <w:sz w:val="20"/>
          <w:szCs w:val="20"/>
        </w:rPr>
        <w:t>有关它们应如何关联的信息</w:t>
      </w:r>
      <w:r>
        <w:rPr>
          <w:rFonts w:ascii="宋体" w:eastAsia="宋体" w:hAnsi="宋体" w:hint="eastAsia"/>
          <w:sz w:val="20"/>
          <w:szCs w:val="20"/>
        </w:rPr>
        <w:t>,</w:t>
      </w:r>
      <w:r w:rsidRPr="00D14ACE">
        <w:rPr>
          <w:rFonts w:ascii="宋体" w:eastAsia="宋体" w:hAnsi="宋体"/>
          <w:sz w:val="20"/>
          <w:szCs w:val="20"/>
        </w:rPr>
        <w:t>请参见[</w:t>
      </w:r>
      <w:proofErr w:type="spellStart"/>
      <w:r w:rsidRPr="00D14ACE">
        <w:rPr>
          <w:rFonts w:ascii="宋体" w:eastAsia="宋体" w:hAnsi="宋体"/>
          <w:sz w:val="20"/>
          <w:szCs w:val="20"/>
        </w:rPr>
        <w:t>Heitz</w:t>
      </w:r>
      <w:proofErr w:type="spellEnd"/>
      <w:r w:rsidRPr="00D14ACE">
        <w:rPr>
          <w:rFonts w:ascii="宋体" w:eastAsia="宋体" w:hAnsi="宋体"/>
          <w:sz w:val="20"/>
          <w:szCs w:val="20"/>
        </w:rPr>
        <w:t xml:space="preserve"> 2014]）以及导体菲涅耳</w:t>
      </w:r>
      <w:r>
        <w:rPr>
          <w:rFonts w:ascii="宋体" w:eastAsia="宋体" w:hAnsi="宋体" w:hint="eastAsia"/>
          <w:sz w:val="20"/>
          <w:szCs w:val="20"/>
        </w:rPr>
        <w:t>项,</w:t>
      </w:r>
      <w:r w:rsidRPr="00D14ACE">
        <w:rPr>
          <w:rFonts w:ascii="宋体" w:eastAsia="宋体" w:hAnsi="宋体"/>
          <w:sz w:val="20"/>
          <w:szCs w:val="20"/>
        </w:rPr>
        <w:t>以重生粗金属（如图1顶部所示）。 行）。 或者，将BTDF与二烯F结合使用可以复制折射材料，例如毛玻璃</w:t>
      </w:r>
      <w:r>
        <w:rPr>
          <w:rFonts w:ascii="宋体" w:eastAsia="宋体" w:hAnsi="宋体" w:hint="eastAsia"/>
          <w:sz w:val="20"/>
          <w:szCs w:val="20"/>
        </w:rPr>
        <w:t>.</w:t>
      </w:r>
    </w:p>
    <w:p w14:paraId="313BD306" w14:textId="77777777" w:rsidR="00D14ACE" w:rsidRDefault="00D14ACE">
      <w:pPr>
        <w:rPr>
          <w:rFonts w:ascii="宋体" w:eastAsia="宋体" w:hAnsi="宋体"/>
          <w:sz w:val="20"/>
          <w:szCs w:val="20"/>
        </w:rPr>
      </w:pPr>
    </w:p>
    <w:p w14:paraId="0300B0D7" w14:textId="00E19E02" w:rsidR="00D14ACE" w:rsidRDefault="00D14ACE">
      <w:pPr>
        <w:rPr>
          <w:rFonts w:ascii="宋体" w:eastAsia="宋体" w:hAnsi="宋体"/>
          <w:sz w:val="20"/>
          <w:szCs w:val="20"/>
        </w:rPr>
      </w:pPr>
      <w:r>
        <w:rPr>
          <w:rFonts w:ascii="宋体" w:eastAsia="宋体" w:hAnsi="宋体"/>
          <w:sz w:val="20"/>
          <w:szCs w:val="20"/>
        </w:rPr>
        <w:tab/>
      </w:r>
      <w:r w:rsidRPr="00D14ACE">
        <w:rPr>
          <w:rFonts w:ascii="宋体" w:eastAsia="宋体" w:hAnsi="宋体" w:hint="eastAsia"/>
          <w:sz w:val="20"/>
          <w:szCs w:val="20"/>
        </w:rPr>
        <w:t>不幸的是</w:t>
      </w:r>
      <w:r>
        <w:rPr>
          <w:rFonts w:ascii="宋体" w:eastAsia="宋体" w:hAnsi="宋体" w:hint="eastAsia"/>
          <w:sz w:val="20"/>
          <w:szCs w:val="20"/>
        </w:rPr>
        <w:t>,</w:t>
      </w:r>
      <w:r w:rsidRPr="00D14ACE">
        <w:rPr>
          <w:rFonts w:ascii="宋体" w:eastAsia="宋体" w:hAnsi="宋体" w:hint="eastAsia"/>
          <w:sz w:val="20"/>
          <w:szCs w:val="20"/>
        </w:rPr>
        <w:t>该模型还存在一个重要的局限性</w:t>
      </w:r>
      <w:r>
        <w:rPr>
          <w:rFonts w:ascii="宋体" w:eastAsia="宋体" w:hAnsi="宋体" w:hint="eastAsia"/>
          <w:sz w:val="20"/>
          <w:szCs w:val="20"/>
        </w:rPr>
        <w:t>:</w:t>
      </w:r>
      <w:r w:rsidRPr="00D14ACE">
        <w:rPr>
          <w:rFonts w:ascii="宋体" w:eastAsia="宋体" w:hAnsi="宋体" w:hint="eastAsia"/>
          <w:sz w:val="20"/>
          <w:szCs w:val="20"/>
        </w:rPr>
        <w:t>它仅模拟微平面上入射光线的单一交互作用</w:t>
      </w:r>
      <w:r>
        <w:rPr>
          <w:rFonts w:ascii="宋体" w:eastAsia="宋体" w:hAnsi="宋体" w:hint="eastAsia"/>
          <w:sz w:val="20"/>
          <w:szCs w:val="20"/>
        </w:rPr>
        <w:t>,</w:t>
      </w:r>
      <w:r w:rsidRPr="00D14ACE">
        <w:rPr>
          <w:rFonts w:ascii="宋体" w:eastAsia="宋体" w:hAnsi="宋体" w:hint="eastAsia"/>
          <w:sz w:val="20"/>
          <w:szCs w:val="20"/>
        </w:rPr>
        <w:t>此后</w:t>
      </w:r>
      <w:r>
        <w:rPr>
          <w:rFonts w:ascii="宋体" w:eastAsia="宋体" w:hAnsi="宋体" w:hint="eastAsia"/>
          <w:sz w:val="20"/>
          <w:szCs w:val="20"/>
        </w:rPr>
        <w:t>,</w:t>
      </w:r>
      <w:r w:rsidRPr="00D14ACE">
        <w:rPr>
          <w:rFonts w:ascii="宋体" w:eastAsia="宋体" w:hAnsi="宋体" w:hint="eastAsia"/>
          <w:sz w:val="20"/>
          <w:szCs w:val="20"/>
        </w:rPr>
        <w:t>由</w:t>
      </w:r>
      <w:r w:rsidRPr="00D14ACE">
        <w:rPr>
          <w:rFonts w:ascii="宋体" w:eastAsia="宋体" w:hAnsi="宋体"/>
          <w:sz w:val="20"/>
          <w:szCs w:val="20"/>
        </w:rPr>
        <w:t>G确定</w:t>
      </w:r>
      <w:r>
        <w:rPr>
          <w:rFonts w:ascii="宋体" w:eastAsia="宋体" w:hAnsi="宋体" w:hint="eastAsia"/>
          <w:sz w:val="20"/>
          <w:szCs w:val="20"/>
        </w:rPr>
        <w:t>,</w:t>
      </w:r>
      <w:r w:rsidRPr="00D14ACE">
        <w:rPr>
          <w:rFonts w:ascii="宋体" w:eastAsia="宋体" w:hAnsi="宋体"/>
          <w:sz w:val="20"/>
          <w:szCs w:val="20"/>
        </w:rPr>
        <w:t>从</w:t>
      </w:r>
      <w:proofErr w:type="spellStart"/>
      <w:r w:rsidRPr="00D14ACE">
        <w:rPr>
          <w:rFonts w:ascii="宋体" w:eastAsia="宋体" w:hAnsi="宋体"/>
          <w:sz w:val="20"/>
          <w:szCs w:val="20"/>
        </w:rPr>
        <w:t>ωi</w:t>
      </w:r>
      <w:proofErr w:type="spellEnd"/>
      <w:r w:rsidRPr="00D14ACE">
        <w:rPr>
          <w:rFonts w:ascii="宋体" w:eastAsia="宋体" w:hAnsi="宋体"/>
          <w:sz w:val="20"/>
          <w:szCs w:val="20"/>
        </w:rPr>
        <w:t>/</w:t>
      </w:r>
      <w:proofErr w:type="spellStart"/>
      <w:r w:rsidRPr="00D14ACE">
        <w:rPr>
          <w:rFonts w:ascii="宋体" w:eastAsia="宋体" w:hAnsi="宋体"/>
          <w:sz w:val="20"/>
          <w:szCs w:val="20"/>
        </w:rPr>
        <w:t>ωo</w:t>
      </w:r>
      <w:proofErr w:type="spellEnd"/>
      <w:r w:rsidRPr="00D14ACE">
        <w:rPr>
          <w:rFonts w:ascii="宋体" w:eastAsia="宋体" w:hAnsi="宋体"/>
          <w:sz w:val="20"/>
          <w:szCs w:val="20"/>
        </w:rPr>
        <w:t>可见或不可见散射光线。当光线不可见（即一次或多次击中另一个微面）时，将不会发生这种情况（有关更多详细信息，请参见[</w:t>
      </w:r>
      <w:proofErr w:type="spellStart"/>
      <w:r w:rsidRPr="00D14ACE">
        <w:rPr>
          <w:rFonts w:ascii="宋体" w:eastAsia="宋体" w:hAnsi="宋体"/>
          <w:sz w:val="20"/>
          <w:szCs w:val="20"/>
        </w:rPr>
        <w:t>Heitz</w:t>
      </w:r>
      <w:proofErr w:type="spellEnd"/>
      <w:r w:rsidRPr="00D14ACE">
        <w:rPr>
          <w:rFonts w:ascii="宋体" w:eastAsia="宋体" w:hAnsi="宋体"/>
          <w:sz w:val="20"/>
          <w:szCs w:val="20"/>
        </w:rPr>
        <w:t xml:space="preserve"> 2014]的第3节）。正如人们所期望的，当粗糙度为零时，不会丢失任何能量，因为这对应于一个完美的平坦表面且没有可能的咬合。但是表面越粗糙（或微面方向的分布越宽），这种多重散射能量的缺乏就越明显。回顾图1的第一行，最右边的对象与明亮的对象相比显得过于暗淡和暗淡。事实上，在GGX的</w:t>
      </w:r>
      <w:r w:rsidRPr="00D14ACE">
        <w:rPr>
          <w:rFonts w:ascii="宋体" w:eastAsia="宋体" w:hAnsi="宋体" w:hint="eastAsia"/>
          <w:sz w:val="20"/>
          <w:szCs w:val="20"/>
        </w:rPr>
        <w:t>情况下，如果忽略菲涅耳吸收，则粗糙度值α</w:t>
      </w:r>
      <w:r w:rsidRPr="00D14ACE">
        <w:rPr>
          <w:rFonts w:ascii="宋体" w:eastAsia="宋体" w:hAnsi="宋体"/>
          <w:sz w:val="20"/>
          <w:szCs w:val="20"/>
        </w:rPr>
        <w:t>= 1时，能量损失会达到60％左右。当使用尾部较长的分布（例如GTR）时，能量损失会更加严重[Burley 2012 ]或STD [</w:t>
      </w:r>
      <w:proofErr w:type="spellStart"/>
      <w:r w:rsidRPr="00D14ACE">
        <w:rPr>
          <w:rFonts w:ascii="宋体" w:eastAsia="宋体" w:hAnsi="宋体"/>
          <w:sz w:val="20"/>
          <w:szCs w:val="20"/>
        </w:rPr>
        <w:t>Ribardiere</w:t>
      </w:r>
      <w:proofErr w:type="spellEnd"/>
      <w:r w:rsidRPr="00D14ACE">
        <w:rPr>
          <w:rFonts w:ascii="宋体" w:eastAsia="宋体" w:hAnsi="宋体"/>
          <w:sz w:val="20"/>
          <w:szCs w:val="20"/>
        </w:rPr>
        <w:t>等。 2017]，它可以达到90％以上，如图2所示。在生产环境中，这要求对反照率进行目测和手动补偿，通常在外观开发阶段应用，并且可能会破坏其他方式的</w:t>
      </w:r>
      <w:r>
        <w:rPr>
          <w:rFonts w:ascii="宋体" w:eastAsia="宋体" w:hAnsi="宋体" w:hint="eastAsia"/>
          <w:sz w:val="20"/>
          <w:szCs w:val="20"/>
        </w:rPr>
        <w:t>能量守恒</w:t>
      </w:r>
      <w:r w:rsidRPr="00D14ACE">
        <w:rPr>
          <w:rFonts w:ascii="宋体" w:eastAsia="宋体" w:hAnsi="宋体"/>
          <w:sz w:val="20"/>
          <w:szCs w:val="20"/>
        </w:rPr>
        <w:t>。幸运的是，已经设计出了更简单，更合理的方法</w:t>
      </w:r>
      <w:r>
        <w:rPr>
          <w:rFonts w:ascii="宋体" w:eastAsia="宋体" w:hAnsi="宋体" w:hint="eastAsia"/>
          <w:sz w:val="20"/>
          <w:szCs w:val="20"/>
        </w:rPr>
        <w:t>.</w:t>
      </w:r>
    </w:p>
    <w:p w14:paraId="6A776B25" w14:textId="6FF25B9A" w:rsidR="00D14ACE" w:rsidRDefault="00D14ACE">
      <w:pPr>
        <w:rPr>
          <w:rFonts w:ascii="宋体" w:eastAsia="宋体" w:hAnsi="宋体"/>
          <w:sz w:val="20"/>
          <w:szCs w:val="20"/>
        </w:rPr>
      </w:pPr>
    </w:p>
    <w:p w14:paraId="3FB12792" w14:textId="728427CE" w:rsidR="00B60D75" w:rsidRDefault="00B60D75">
      <w:pPr>
        <w:rPr>
          <w:rFonts w:ascii="宋体" w:eastAsia="宋体" w:hAnsi="宋体"/>
          <w:sz w:val="20"/>
          <w:szCs w:val="20"/>
        </w:rPr>
      </w:pPr>
      <w:r>
        <w:rPr>
          <w:rFonts w:ascii="宋体" w:eastAsia="宋体" w:hAnsi="宋体" w:hint="eastAsia"/>
          <w:sz w:val="20"/>
          <w:szCs w:val="20"/>
        </w:rPr>
        <w:t>先前工作</w:t>
      </w:r>
    </w:p>
    <w:p w14:paraId="28D35C8A" w14:textId="02DDF216" w:rsidR="00B60D75" w:rsidRDefault="00B60D75">
      <w:pPr>
        <w:rPr>
          <w:rFonts w:ascii="宋体" w:eastAsia="宋体" w:hAnsi="宋体"/>
          <w:sz w:val="20"/>
          <w:szCs w:val="20"/>
        </w:rPr>
      </w:pPr>
      <w:r>
        <w:rPr>
          <w:rFonts w:ascii="宋体" w:eastAsia="宋体" w:hAnsi="宋体"/>
          <w:sz w:val="20"/>
          <w:szCs w:val="20"/>
        </w:rPr>
        <w:tab/>
      </w:r>
      <w:r w:rsidRPr="00B60D75">
        <w:rPr>
          <w:rFonts w:ascii="宋体" w:eastAsia="宋体" w:hAnsi="宋体" w:hint="eastAsia"/>
          <w:sz w:val="20"/>
          <w:szCs w:val="20"/>
        </w:rPr>
        <w:t>重新注入丢失的多重散射贡献的各种方法</w:t>
      </w:r>
      <w:r>
        <w:rPr>
          <w:rFonts w:ascii="宋体" w:eastAsia="宋体" w:hAnsi="宋体" w:hint="eastAsia"/>
          <w:sz w:val="20"/>
          <w:szCs w:val="20"/>
        </w:rPr>
        <w:t>，</w:t>
      </w:r>
      <w:r w:rsidRPr="00B60D75">
        <w:rPr>
          <w:rFonts w:ascii="宋体" w:eastAsia="宋体" w:hAnsi="宋体" w:hint="eastAsia"/>
          <w:sz w:val="20"/>
          <w:szCs w:val="20"/>
        </w:rPr>
        <w:t>从试探性和艺术性地控制到完全基于物理的和自动化的</w:t>
      </w:r>
      <w:r>
        <w:rPr>
          <w:rFonts w:ascii="宋体" w:eastAsia="宋体" w:hAnsi="宋体" w:hint="eastAsia"/>
          <w:sz w:val="20"/>
          <w:szCs w:val="20"/>
        </w:rPr>
        <w:t>，</w:t>
      </w:r>
      <w:r w:rsidRPr="00B60D75">
        <w:rPr>
          <w:rFonts w:ascii="宋体" w:eastAsia="宋体" w:hAnsi="宋体" w:hint="eastAsia"/>
          <w:sz w:val="20"/>
          <w:szCs w:val="20"/>
        </w:rPr>
        <w:t>范围广泛。</w:t>
      </w:r>
      <w:r w:rsidRPr="00B60D75">
        <w:rPr>
          <w:rFonts w:ascii="宋体" w:eastAsia="宋体" w:hAnsi="宋体"/>
          <w:sz w:val="20"/>
          <w:szCs w:val="20"/>
        </w:rPr>
        <w:t xml:space="preserve"> 它们在复杂性，实用性和速度方面也有很大差异。 </w:t>
      </w:r>
    </w:p>
    <w:p w14:paraId="179CD564" w14:textId="76B314ED" w:rsidR="00B60D75" w:rsidRDefault="00B60D75">
      <w:pPr>
        <w:rPr>
          <w:rFonts w:ascii="宋体" w:eastAsia="宋体" w:hAnsi="宋体"/>
          <w:sz w:val="20"/>
          <w:szCs w:val="20"/>
        </w:rPr>
      </w:pPr>
      <w:r>
        <w:rPr>
          <w:rFonts w:ascii="宋体" w:eastAsia="宋体" w:hAnsi="宋体" w:hint="eastAsia"/>
          <w:noProof/>
          <w:sz w:val="20"/>
          <w:szCs w:val="20"/>
        </w:rPr>
        <w:drawing>
          <wp:inline distT="0" distB="0" distL="0" distR="0" wp14:anchorId="4F36B066" wp14:editId="5B8AF6B7">
            <wp:extent cx="4899660" cy="812284"/>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70E903.tmp"/>
                    <pic:cNvPicPr/>
                  </pic:nvPicPr>
                  <pic:blipFill>
                    <a:blip r:embed="rId5">
                      <a:extLst>
                        <a:ext uri="{28A0092B-C50C-407E-A947-70E740481C1C}">
                          <a14:useLocalDpi xmlns:a14="http://schemas.microsoft.com/office/drawing/2010/main" val="0"/>
                        </a:ext>
                      </a:extLst>
                    </a:blip>
                    <a:stretch>
                      <a:fillRect/>
                    </a:stretch>
                  </pic:blipFill>
                  <pic:spPr>
                    <a:xfrm>
                      <a:off x="0" y="0"/>
                      <a:ext cx="5052508" cy="837624"/>
                    </a:xfrm>
                    <a:prstGeom prst="rect">
                      <a:avLst/>
                    </a:prstGeom>
                  </pic:spPr>
                </pic:pic>
              </a:graphicData>
            </a:graphic>
          </wp:inline>
        </w:drawing>
      </w:r>
    </w:p>
    <w:p w14:paraId="52F8040B" w14:textId="03B4D009" w:rsidR="00B60D75" w:rsidRDefault="00B60D75">
      <w:pPr>
        <w:rPr>
          <w:rFonts w:ascii="宋体" w:eastAsia="宋体" w:hAnsi="宋体"/>
          <w:sz w:val="20"/>
          <w:szCs w:val="20"/>
        </w:rPr>
      </w:pPr>
      <w:r>
        <w:rPr>
          <w:rFonts w:ascii="宋体" w:eastAsia="宋体" w:hAnsi="宋体"/>
          <w:sz w:val="20"/>
          <w:szCs w:val="20"/>
        </w:rPr>
        <w:tab/>
      </w:r>
      <w:r w:rsidRPr="00B60D75">
        <w:rPr>
          <w:rFonts w:ascii="宋体" w:eastAsia="宋体" w:hAnsi="宋体"/>
          <w:sz w:val="20"/>
          <w:szCs w:val="20"/>
        </w:rPr>
        <w:t>Burley [2015]使用</w:t>
      </w:r>
      <w:proofErr w:type="spellStart"/>
      <w:r w:rsidRPr="00B60D75">
        <w:rPr>
          <w:rFonts w:ascii="宋体" w:eastAsia="宋体" w:hAnsi="宋体"/>
          <w:sz w:val="20"/>
          <w:szCs w:val="20"/>
        </w:rPr>
        <w:t>Schlick</w:t>
      </w:r>
      <w:proofErr w:type="spellEnd"/>
      <w:r w:rsidRPr="00B60D75">
        <w:rPr>
          <w:rFonts w:ascii="宋体" w:eastAsia="宋体" w:hAnsi="宋体"/>
          <w:sz w:val="20"/>
          <w:szCs w:val="20"/>
        </w:rPr>
        <w:t xml:space="preserve"> Fresnel轮廓</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o</m:t>
                        </m:r>
                      </m:sub>
                    </m:sSub>
                  </m:e>
                </m:func>
              </m:e>
            </m:d>
          </m:e>
          <m:sup>
            <m:r>
              <w:rPr>
                <w:rFonts w:ascii="Cambria Math" w:eastAsia="宋体" w:hAnsi="Cambria Math"/>
                <w:sz w:val="20"/>
                <w:szCs w:val="20"/>
              </w:rPr>
              <m:t>5</m:t>
            </m:r>
          </m:sup>
        </m:sSup>
      </m:oMath>
      <w:r w:rsidRPr="00B60D75">
        <w:rPr>
          <w:rFonts w:ascii="宋体" w:eastAsia="宋体" w:hAnsi="宋体"/>
          <w:sz w:val="20"/>
          <w:szCs w:val="20"/>
        </w:rPr>
        <w:t>引入了一个简单的，物理上合理的，</w:t>
      </w:r>
      <w:r w:rsidRPr="00B60D75">
        <w:rPr>
          <w:rFonts w:ascii="宋体" w:eastAsia="宋体" w:hAnsi="宋体"/>
          <w:sz w:val="20"/>
          <w:szCs w:val="20"/>
        </w:rPr>
        <w:lastRenderedPageBreak/>
        <w:t>由用户驱动的Sheen分量，该分量增加了掠射前向反射以更好地匹配观察到的材料，并补充了已经提出的漫射后向反射[Burley 2012]</w:t>
      </w:r>
      <w:r>
        <w:rPr>
          <w:rFonts w:ascii="宋体" w:eastAsia="宋体" w:hAnsi="宋体" w:hint="eastAsia"/>
          <w:sz w:val="20"/>
          <w:szCs w:val="20"/>
        </w:rPr>
        <w:t>。</w:t>
      </w:r>
      <w:r w:rsidRPr="00B60D75">
        <w:rPr>
          <w:rFonts w:ascii="宋体" w:eastAsia="宋体" w:hAnsi="宋体"/>
          <w:sz w:val="20"/>
          <w:szCs w:val="20"/>
        </w:rPr>
        <w:t>该</w:t>
      </w:r>
      <w:r>
        <w:rPr>
          <w:rFonts w:ascii="宋体" w:eastAsia="宋体" w:hAnsi="宋体" w:hint="eastAsia"/>
          <w:sz w:val="20"/>
          <w:szCs w:val="20"/>
        </w:rPr>
        <w:t>项</w:t>
      </w:r>
      <w:r w:rsidRPr="00B60D75">
        <w:rPr>
          <w:rFonts w:ascii="宋体" w:eastAsia="宋体" w:hAnsi="宋体"/>
          <w:sz w:val="20"/>
          <w:szCs w:val="20"/>
        </w:rPr>
        <w:t>的动机是近似补偿假定的缺失“在微表面特征之间并通过微表面特征的多重散射效应”</w:t>
      </w:r>
      <w:r>
        <w:rPr>
          <w:rFonts w:ascii="宋体" w:eastAsia="宋体" w:hAnsi="宋体"/>
          <w:sz w:val="20"/>
          <w:szCs w:val="20"/>
        </w:rPr>
        <w:t>.</w:t>
      </w:r>
    </w:p>
    <w:p w14:paraId="4A9D8DC2" w14:textId="0922E769" w:rsidR="00B60D75" w:rsidRDefault="00B60D75">
      <w:pPr>
        <w:rPr>
          <w:rFonts w:ascii="宋体" w:eastAsia="宋体" w:hAnsi="宋体"/>
          <w:sz w:val="20"/>
          <w:szCs w:val="20"/>
        </w:rPr>
      </w:pPr>
      <w:r>
        <w:rPr>
          <w:rFonts w:ascii="宋体" w:eastAsia="宋体" w:hAnsi="宋体"/>
          <w:sz w:val="20"/>
          <w:szCs w:val="20"/>
        </w:rPr>
        <w:tab/>
      </w:r>
      <w:r w:rsidRPr="00B60D75">
        <w:rPr>
          <w:rFonts w:ascii="宋体" w:eastAsia="宋体" w:hAnsi="宋体" w:hint="eastAsia"/>
          <w:sz w:val="20"/>
          <w:szCs w:val="20"/>
        </w:rPr>
        <w:t>不幸的是</w:t>
      </w:r>
      <w:r>
        <w:rPr>
          <w:rFonts w:ascii="宋体" w:eastAsia="宋体" w:hAnsi="宋体" w:hint="eastAsia"/>
          <w:sz w:val="20"/>
          <w:szCs w:val="20"/>
        </w:rPr>
        <w:t>,</w:t>
      </w:r>
      <w:r w:rsidRPr="00B60D75">
        <w:rPr>
          <w:rFonts w:ascii="宋体" w:eastAsia="宋体" w:hAnsi="宋体" w:hint="eastAsia"/>
          <w:sz w:val="20"/>
          <w:szCs w:val="20"/>
        </w:rPr>
        <w:t>这种定性补偿（如图</w:t>
      </w:r>
      <w:r w:rsidRPr="00B60D75">
        <w:rPr>
          <w:rFonts w:ascii="宋体" w:eastAsia="宋体" w:hAnsi="宋体"/>
          <w:sz w:val="20"/>
          <w:szCs w:val="20"/>
        </w:rPr>
        <w:t>3所示）没有考虑到重要因素，例如粗糙度变化的影响，因此每当编辑BSDF的其他属性时都需要重新调整</w:t>
      </w:r>
      <w:r>
        <w:rPr>
          <w:rFonts w:ascii="宋体" w:eastAsia="宋体" w:hAnsi="宋体" w:hint="eastAsia"/>
          <w:sz w:val="20"/>
          <w:szCs w:val="20"/>
        </w:rPr>
        <w:t>.</w:t>
      </w:r>
      <w:r w:rsidRPr="00B60D75">
        <w:rPr>
          <w:rFonts w:ascii="宋体" w:eastAsia="宋体" w:hAnsi="宋体"/>
          <w:sz w:val="20"/>
          <w:szCs w:val="20"/>
        </w:rPr>
        <w:t>在这些课程笔记的第5.1节中，着重说明了仍在生产中的实际问题的数量，同时还提到了一种更精确和自动的方法作为未来的工作。</w:t>
      </w:r>
    </w:p>
    <w:p w14:paraId="1B144A37" w14:textId="7804B031" w:rsidR="00B60D75" w:rsidRDefault="00B60D75">
      <w:pPr>
        <w:rPr>
          <w:rFonts w:ascii="宋体" w:eastAsia="宋体" w:hAnsi="宋体"/>
          <w:sz w:val="20"/>
          <w:szCs w:val="20"/>
        </w:rPr>
      </w:pPr>
      <w:r>
        <w:rPr>
          <w:rFonts w:ascii="宋体" w:eastAsia="宋体" w:hAnsi="宋体"/>
          <w:sz w:val="20"/>
          <w:szCs w:val="20"/>
        </w:rPr>
        <w:tab/>
      </w:r>
      <w:r w:rsidRPr="00B60D75">
        <w:rPr>
          <w:rFonts w:ascii="宋体" w:eastAsia="宋体" w:hAnsi="宋体" w:hint="eastAsia"/>
          <w:sz w:val="20"/>
          <w:szCs w:val="20"/>
        </w:rPr>
        <w:t>在</w:t>
      </w:r>
      <w:r w:rsidRPr="00B60D75">
        <w:rPr>
          <w:rFonts w:ascii="宋体" w:eastAsia="宋体" w:hAnsi="宋体"/>
          <w:sz w:val="20"/>
          <w:szCs w:val="20"/>
        </w:rPr>
        <w:t>[</w:t>
      </w:r>
      <w:proofErr w:type="spellStart"/>
      <w:r w:rsidRPr="00B60D75">
        <w:rPr>
          <w:rFonts w:ascii="宋体" w:eastAsia="宋体" w:hAnsi="宋体"/>
          <w:sz w:val="20"/>
          <w:szCs w:val="20"/>
        </w:rPr>
        <w:t>Heitz</w:t>
      </w:r>
      <w:proofErr w:type="spellEnd"/>
      <w:r w:rsidRPr="00B60D75">
        <w:rPr>
          <w:rFonts w:ascii="宋体" w:eastAsia="宋体" w:hAnsi="宋体"/>
          <w:sz w:val="20"/>
          <w:szCs w:val="20"/>
        </w:rPr>
        <w:t xml:space="preserve"> 2014]的第7节的“多重散射”小节中，建议“结合</w:t>
      </w:r>
      <w:r w:rsidR="003C335C">
        <w:rPr>
          <w:rFonts w:ascii="宋体" w:eastAsia="宋体" w:hAnsi="宋体" w:hint="eastAsia"/>
          <w:sz w:val="20"/>
          <w:szCs w:val="20"/>
        </w:rPr>
        <w:t>能量守恒</w:t>
      </w:r>
      <w:r w:rsidRPr="00B60D75">
        <w:rPr>
          <w:rFonts w:ascii="宋体" w:eastAsia="宋体" w:hAnsi="宋体"/>
          <w:sz w:val="20"/>
          <w:szCs w:val="20"/>
        </w:rPr>
        <w:t>知识和经验观察”，并考虑将新的BRDF模型表示为</w:t>
      </w:r>
      <w:r w:rsidR="003C335C">
        <w:rPr>
          <w:rFonts w:ascii="宋体" w:eastAsia="宋体" w:hAnsi="宋体" w:hint="eastAsia"/>
          <w:sz w:val="20"/>
          <w:szCs w:val="20"/>
        </w:rPr>
        <w:t>:</w:t>
      </w:r>
    </w:p>
    <w:p w14:paraId="66E84BF9" w14:textId="4FDC8CF7" w:rsidR="003C335C" w:rsidRPr="003C335C" w:rsidRDefault="003C335C">
      <w:pPr>
        <w:rPr>
          <w:rFonts w:ascii="宋体" w:eastAsia="宋体" w:hAnsi="宋体"/>
          <w:sz w:val="20"/>
          <w:szCs w:val="20"/>
        </w:rPr>
      </w:pPr>
      <m:oMathPara>
        <m:oMathParaPr>
          <m:jc m:val="right"/>
        </m:oMathParaPr>
        <m:oMath>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5B18BD77" w14:textId="3F6C7A03" w:rsidR="003C335C" w:rsidRDefault="003C335C">
      <w:pPr>
        <w:rPr>
          <w:rFonts w:ascii="宋体" w:eastAsia="宋体" w:hAnsi="宋体"/>
          <w:sz w:val="20"/>
          <w:szCs w:val="20"/>
        </w:rPr>
      </w:pPr>
      <w:r w:rsidRPr="003C335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3C335C">
        <w:rPr>
          <w:rFonts w:ascii="宋体" w:eastAsia="宋体" w:hAnsi="宋体"/>
          <w:sz w:val="20"/>
          <w:szCs w:val="20"/>
        </w:rPr>
        <w:t>是</w:t>
      </w:r>
      <w:r>
        <w:rPr>
          <w:rFonts w:ascii="宋体" w:eastAsia="宋体" w:hAnsi="宋体" w:hint="eastAsia"/>
          <w:sz w:val="20"/>
          <w:szCs w:val="20"/>
        </w:rPr>
        <w:t>常用的,</w:t>
      </w:r>
      <w:r w:rsidRPr="003C335C">
        <w:rPr>
          <w:rFonts w:ascii="宋体" w:eastAsia="宋体" w:hAnsi="宋体"/>
          <w:sz w:val="20"/>
          <w:szCs w:val="20"/>
        </w:rPr>
        <w:t>方程</w:t>
      </w:r>
      <w:r>
        <w:rPr>
          <w:rFonts w:ascii="宋体" w:eastAsia="宋体" w:hAnsi="宋体" w:hint="eastAsia"/>
          <w:sz w:val="20"/>
          <w:szCs w:val="20"/>
        </w:rPr>
        <w:t>(</w:t>
      </w:r>
      <w:r w:rsidRPr="003C335C">
        <w:rPr>
          <w:rFonts w:ascii="宋体" w:eastAsia="宋体" w:hAnsi="宋体"/>
          <w:sz w:val="20"/>
          <w:szCs w:val="20"/>
        </w:rPr>
        <w:t>1</w:t>
      </w:r>
      <w:r>
        <w:rPr>
          <w:rFonts w:ascii="宋体" w:eastAsia="宋体" w:hAnsi="宋体"/>
          <w:sz w:val="20"/>
          <w:szCs w:val="20"/>
        </w:rPr>
        <w:t>)</w:t>
      </w:r>
      <w:r w:rsidRPr="003C335C">
        <w:rPr>
          <w:rFonts w:ascii="宋体" w:eastAsia="宋体" w:hAnsi="宋体"/>
          <w:sz w:val="20"/>
          <w:szCs w:val="20"/>
        </w:rPr>
        <w:t>的单次散射项</w:t>
      </w:r>
      <w:r>
        <w:rPr>
          <w:rFonts w:ascii="宋体" w:eastAsia="宋体" w:hAnsi="宋体" w:hint="eastAsia"/>
          <w:sz w:val="20"/>
          <w:szCs w:val="20"/>
        </w:rPr>
        <w:t>,</w:t>
      </w:r>
      <w:r w:rsidRPr="003C335C">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ms</m:t>
            </m:r>
          </m:sub>
        </m:sSub>
      </m:oMath>
      <w:r w:rsidRPr="003C335C">
        <w:rPr>
          <w:rFonts w:ascii="宋体" w:eastAsia="宋体" w:hAnsi="宋体"/>
          <w:sz w:val="20"/>
          <w:szCs w:val="20"/>
        </w:rPr>
        <w:t>是要定义的新的多重散射项</w:t>
      </w:r>
      <w:r>
        <w:rPr>
          <w:rFonts w:ascii="宋体" w:eastAsia="宋体" w:hAnsi="宋体" w:hint="eastAsia"/>
          <w:sz w:val="20"/>
          <w:szCs w:val="20"/>
        </w:rPr>
        <w:t>,</w:t>
      </w:r>
      <w:r w:rsidRPr="003C335C">
        <w:rPr>
          <w:rFonts w:ascii="宋体" w:eastAsia="宋体" w:hAnsi="宋体"/>
          <w:sz w:val="20"/>
          <w:szCs w:val="20"/>
        </w:rPr>
        <w:t>它解释了所有次级瓣</w:t>
      </w:r>
      <w:r>
        <w:rPr>
          <w:rFonts w:ascii="宋体" w:eastAsia="宋体" w:hAnsi="宋体" w:hint="eastAsia"/>
          <w:sz w:val="20"/>
          <w:szCs w:val="20"/>
        </w:rPr>
        <w:t>.</w:t>
      </w:r>
      <w:r w:rsidRPr="003C335C">
        <w:rPr>
          <w:rFonts w:ascii="宋体" w:eastAsia="宋体" w:hAnsi="宋体"/>
          <w:sz w:val="20"/>
          <w:szCs w:val="20"/>
        </w:rPr>
        <w:t>对</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ms</m:t>
            </m:r>
          </m:sub>
        </m:sSub>
      </m:oMath>
      <w:r w:rsidRPr="003C335C">
        <w:rPr>
          <w:rFonts w:ascii="宋体" w:eastAsia="宋体" w:hAnsi="宋体"/>
          <w:sz w:val="20"/>
          <w:szCs w:val="20"/>
        </w:rPr>
        <w:t>的第一个重要约束自然是通过能量保存施加的</w:t>
      </w:r>
      <w:r>
        <w:rPr>
          <w:rFonts w:ascii="宋体" w:eastAsia="宋体" w:hAnsi="宋体" w:hint="eastAsia"/>
          <w:sz w:val="20"/>
          <w:szCs w:val="20"/>
        </w:rPr>
        <w:t>.</w:t>
      </w:r>
      <w:r w:rsidRPr="003C335C">
        <w:rPr>
          <w:rFonts w:ascii="宋体" w:eastAsia="宋体" w:hAnsi="宋体"/>
          <w:sz w:val="20"/>
          <w:szCs w:val="20"/>
        </w:rPr>
        <w:t>让我们将反照率介绍为</w:t>
      </w:r>
      <w:r>
        <w:rPr>
          <w:rFonts w:ascii="宋体" w:eastAsia="宋体" w:hAnsi="宋体" w:hint="eastAsia"/>
          <w:sz w:val="20"/>
          <w:szCs w:val="20"/>
        </w:rPr>
        <w:t>:</w:t>
      </w:r>
    </w:p>
    <w:p w14:paraId="3F91A90B" w14:textId="42E86E7C" w:rsidR="003C335C" w:rsidRPr="003C335C" w:rsidRDefault="003C335C">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∙n</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69E37285" w14:textId="2A93CCF1" w:rsidR="003C335C" w:rsidRDefault="003C335C">
      <w:pPr>
        <w:rPr>
          <w:rFonts w:ascii="宋体" w:eastAsia="宋体" w:hAnsi="宋体"/>
          <w:sz w:val="20"/>
          <w:szCs w:val="20"/>
        </w:rPr>
      </w:pP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oMath>
      <w:r w:rsidRPr="003C335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ms</m:t>
            </m:r>
          </m:sub>
        </m:sSub>
      </m:oMath>
      <w:r>
        <w:rPr>
          <w:rFonts w:ascii="宋体" w:eastAsia="宋体" w:hAnsi="宋体" w:hint="eastAsia"/>
          <w:sz w:val="20"/>
          <w:szCs w:val="20"/>
        </w:rPr>
        <w:t>同样如此).</w:t>
      </w:r>
      <w:r w:rsidRPr="003C335C">
        <w:rPr>
          <w:rFonts w:ascii="宋体" w:eastAsia="宋体" w:hAnsi="宋体"/>
          <w:sz w:val="20"/>
          <w:szCs w:val="20"/>
        </w:rPr>
        <w:t>然后</w:t>
      </w:r>
      <w:r>
        <w:rPr>
          <w:rFonts w:ascii="宋体" w:eastAsia="宋体" w:hAnsi="宋体" w:hint="eastAsia"/>
          <w:sz w:val="20"/>
          <w:szCs w:val="20"/>
        </w:rPr>
        <w:t>,</w:t>
      </w:r>
      <w:r w:rsidRPr="003C335C">
        <w:rPr>
          <w:rFonts w:ascii="宋体" w:eastAsia="宋体" w:hAnsi="宋体"/>
          <w:sz w:val="20"/>
          <w:szCs w:val="20"/>
        </w:rPr>
        <w:t>如果我们暂时忽略菲涅耳（即认为F = 1）</w:t>
      </w:r>
      <w:r>
        <w:rPr>
          <w:rFonts w:ascii="宋体" w:eastAsia="宋体" w:hAnsi="宋体" w:hint="eastAsia"/>
          <w:sz w:val="20"/>
          <w:szCs w:val="20"/>
        </w:rPr>
        <w:t>,</w:t>
      </w:r>
      <w:r w:rsidRPr="003C335C">
        <w:rPr>
          <w:rFonts w:ascii="宋体" w:eastAsia="宋体" w:hAnsi="宋体"/>
          <w:sz w:val="20"/>
          <w:szCs w:val="20"/>
        </w:rPr>
        <w:t>则必须满足以下等式</w:t>
      </w:r>
      <w:r>
        <w:rPr>
          <w:rFonts w:ascii="宋体" w:eastAsia="宋体" w:hAnsi="宋体" w:hint="eastAsia"/>
          <w:sz w:val="20"/>
          <w:szCs w:val="20"/>
        </w:rPr>
        <w:t>:</w:t>
      </w:r>
    </w:p>
    <w:p w14:paraId="76EE4AA3" w14:textId="4FE4D462" w:rsidR="003C335C" w:rsidRPr="003C335C" w:rsidRDefault="003C335C">
      <w:pPr>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=1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18B48919" w14:textId="73BB936B" w:rsidR="003C335C" w:rsidRDefault="00861FF9">
      <w:pPr>
        <w:rPr>
          <w:rFonts w:ascii="宋体" w:eastAsia="宋体" w:hAnsi="宋体"/>
          <w:sz w:val="20"/>
          <w:szCs w:val="20"/>
        </w:rPr>
      </w:pPr>
      <w:r w:rsidRPr="00861FF9">
        <w:rPr>
          <w:rFonts w:ascii="宋体" w:eastAsia="宋体" w:hAnsi="宋体" w:hint="eastAsia"/>
          <w:sz w:val="20"/>
          <w:szCs w:val="20"/>
        </w:rPr>
        <w:t>表示这样一个事实</w:t>
      </w:r>
      <w:r>
        <w:rPr>
          <w:rFonts w:ascii="宋体" w:eastAsia="宋体" w:hAnsi="宋体" w:hint="eastAsia"/>
          <w:sz w:val="20"/>
          <w:szCs w:val="20"/>
        </w:rPr>
        <w:t>,</w:t>
      </w:r>
      <w:r w:rsidRPr="00861FF9">
        <w:rPr>
          <w:rFonts w:ascii="宋体" w:eastAsia="宋体" w:hAnsi="宋体" w:hint="eastAsia"/>
          <w:sz w:val="20"/>
          <w:szCs w:val="20"/>
        </w:rPr>
        <w:t>即在微面上经过一个或多个反弹之后</w:t>
      </w:r>
      <w:r>
        <w:rPr>
          <w:rFonts w:ascii="宋体" w:eastAsia="宋体" w:hAnsi="宋体" w:hint="eastAsia"/>
          <w:sz w:val="20"/>
          <w:szCs w:val="20"/>
        </w:rPr>
        <w:t>,</w:t>
      </w:r>
      <w:r w:rsidRPr="00861FF9">
        <w:rPr>
          <w:rFonts w:ascii="宋体" w:eastAsia="宋体" w:hAnsi="宋体" w:hint="eastAsia"/>
          <w:sz w:val="20"/>
          <w:szCs w:val="20"/>
        </w:rPr>
        <w:t>所有入射能量都会被反射回去</w:t>
      </w:r>
      <w:r>
        <w:rPr>
          <w:rFonts w:ascii="宋体" w:eastAsia="宋体" w:hAnsi="宋体" w:hint="eastAsia"/>
          <w:sz w:val="20"/>
          <w:szCs w:val="20"/>
        </w:rPr>
        <w:t>.</w:t>
      </w:r>
      <w:r w:rsidRPr="00861FF9">
        <w:rPr>
          <w:rFonts w:ascii="宋体" w:eastAsia="宋体" w:hAnsi="宋体"/>
          <w:sz w:val="20"/>
          <w:szCs w:val="20"/>
        </w:rPr>
        <w:t>换句话说</w:t>
      </w:r>
      <w:r>
        <w:rPr>
          <w:rFonts w:ascii="宋体" w:eastAsia="宋体" w:hAnsi="宋体" w:hint="eastAsia"/>
          <w:sz w:val="20"/>
          <w:szCs w:val="20"/>
        </w:rPr>
        <w:t>:</w:t>
      </w:r>
    </w:p>
    <w:p w14:paraId="7E1374F1" w14:textId="5F432024" w:rsidR="00861FF9" w:rsidRPr="00861FF9" w:rsidRDefault="00861FF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e>
          </m:d>
          <m:r>
            <w:rPr>
              <w:rFonts w:ascii="Cambria Math" w:eastAsia="宋体" w:hAnsi="Cambria Math"/>
              <w:sz w:val="20"/>
              <w:szCs w:val="20"/>
            </w:rPr>
            <m:t xml:space="preserve">          </m:t>
          </m:r>
        </m:oMath>
      </m:oMathPara>
    </w:p>
    <w:p w14:paraId="2D34EDD4" w14:textId="2008D8D8" w:rsidR="00861FF9" w:rsidRDefault="00861FF9">
      <w:pPr>
        <w:rPr>
          <w:rFonts w:ascii="宋体" w:eastAsia="宋体" w:hAnsi="宋体"/>
          <w:sz w:val="20"/>
          <w:szCs w:val="20"/>
        </w:rPr>
      </w:pPr>
      <w:r>
        <w:rPr>
          <w:rFonts w:ascii="宋体" w:eastAsia="宋体" w:hAnsi="宋体"/>
          <w:sz w:val="20"/>
          <w:szCs w:val="20"/>
        </w:rPr>
        <w:tab/>
      </w:r>
      <w:r w:rsidRPr="00861FF9">
        <w:rPr>
          <w:rFonts w:ascii="宋体" w:eastAsia="宋体" w:hAnsi="宋体" w:hint="eastAsia"/>
          <w:sz w:val="20"/>
          <w:szCs w:val="20"/>
        </w:rPr>
        <w:t>鉴于</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oMath>
      <w:r w:rsidRPr="00861FF9">
        <w:rPr>
          <w:rFonts w:ascii="宋体" w:eastAsia="宋体" w:hAnsi="宋体"/>
          <w:sz w:val="20"/>
          <w:szCs w:val="20"/>
        </w:rPr>
        <w:t>已完全定义</w:t>
      </w:r>
      <w:r>
        <w:rPr>
          <w:rFonts w:ascii="宋体" w:eastAsia="宋体" w:hAnsi="宋体" w:hint="eastAsia"/>
          <w:sz w:val="20"/>
          <w:szCs w:val="20"/>
        </w:rPr>
        <w:t>,</w:t>
      </w:r>
      <w:r w:rsidRPr="00861FF9">
        <w:rPr>
          <w:rFonts w:ascii="宋体" w:eastAsia="宋体" w:hAnsi="宋体"/>
          <w:sz w:val="20"/>
          <w:szCs w:val="20"/>
        </w:rPr>
        <w:t>我们有不同的选项来</w:t>
      </w:r>
      <w:r>
        <w:rPr>
          <w:rFonts w:ascii="宋体" w:eastAsia="宋体" w:hAnsi="宋体" w:hint="eastAsia"/>
          <w:sz w:val="20"/>
          <w:szCs w:val="20"/>
        </w:rPr>
        <w:t>(</w:t>
      </w:r>
      <w:r w:rsidRPr="00861FF9">
        <w:rPr>
          <w:rFonts w:ascii="宋体" w:eastAsia="宋体" w:hAnsi="宋体"/>
          <w:sz w:val="20"/>
          <w:szCs w:val="20"/>
        </w:rPr>
        <w:t>预</w:t>
      </w:r>
      <w:r>
        <w:rPr>
          <w:rFonts w:ascii="宋体" w:eastAsia="宋体" w:hAnsi="宋体" w:hint="eastAsia"/>
          <w:sz w:val="20"/>
          <w:szCs w:val="20"/>
        </w:rPr>
        <w:t>)</w:t>
      </w:r>
      <w:r w:rsidRPr="00861FF9">
        <w:rPr>
          <w:rFonts w:ascii="宋体" w:eastAsia="宋体" w:hAnsi="宋体"/>
          <w:sz w:val="20"/>
          <w:szCs w:val="20"/>
        </w:rPr>
        <w:t>计算它或</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ms</m:t>
            </m:r>
          </m:sub>
        </m:sSub>
      </m:oMath>
      <w:r>
        <w:rPr>
          <w:rFonts w:ascii="宋体" w:eastAsia="宋体" w:hAnsi="宋体" w:hint="eastAsia"/>
          <w:sz w:val="20"/>
          <w:szCs w:val="20"/>
        </w:rPr>
        <w:t>.</w:t>
      </w:r>
      <w:r w:rsidRPr="00861FF9">
        <w:rPr>
          <w:rFonts w:ascii="宋体" w:eastAsia="宋体" w:hAnsi="宋体"/>
          <w:sz w:val="20"/>
          <w:szCs w:val="20"/>
        </w:rPr>
        <w:t>遵守式5可以防止能量损失</w:t>
      </w:r>
      <w:r>
        <w:rPr>
          <w:rFonts w:ascii="宋体" w:eastAsia="宋体" w:hAnsi="宋体" w:hint="eastAsia"/>
          <w:sz w:val="20"/>
          <w:szCs w:val="20"/>
        </w:rPr>
        <w:t>,</w:t>
      </w:r>
      <w:r w:rsidRPr="00861FF9">
        <w:rPr>
          <w:rFonts w:ascii="宋体" w:eastAsia="宋体" w:hAnsi="宋体"/>
          <w:sz w:val="20"/>
          <w:szCs w:val="20"/>
        </w:rPr>
        <w:t>并且自然会根据需要生成完美恒定的图2</w:t>
      </w:r>
      <w:r>
        <w:rPr>
          <w:rFonts w:ascii="宋体" w:eastAsia="宋体" w:hAnsi="宋体" w:hint="eastAsia"/>
          <w:sz w:val="20"/>
          <w:szCs w:val="20"/>
        </w:rPr>
        <w:t>.</w:t>
      </w:r>
      <w:r w:rsidRPr="00861FF9">
        <w:rPr>
          <w:rFonts w:ascii="宋体" w:eastAsia="宋体" w:hAnsi="宋体"/>
          <w:sz w:val="20"/>
          <w:szCs w:val="20"/>
        </w:rPr>
        <w:t>现在</w:t>
      </w:r>
      <w:r>
        <w:rPr>
          <w:rFonts w:ascii="宋体" w:eastAsia="宋体" w:hAnsi="宋体" w:hint="eastAsia"/>
          <w:sz w:val="20"/>
          <w:szCs w:val="20"/>
        </w:rPr>
        <w:t>,</w:t>
      </w:r>
      <w:r w:rsidRPr="00861FF9">
        <w:rPr>
          <w:rFonts w:ascii="宋体" w:eastAsia="宋体" w:hAnsi="宋体"/>
          <w:sz w:val="20"/>
          <w:szCs w:val="20"/>
        </w:rPr>
        <w:t>有待探索的是</w:t>
      </w:r>
      <w:r>
        <w:rPr>
          <w:rFonts w:ascii="宋体" w:eastAsia="宋体" w:hAnsi="宋体" w:hint="eastAsia"/>
          <w:sz w:val="20"/>
          <w:szCs w:val="20"/>
        </w:rPr>
        <w:t>:</w:t>
      </w:r>
    </w:p>
    <w:p w14:paraId="0E738F0B" w14:textId="4A2CB98A" w:rsidR="00861FF9" w:rsidRPr="00D6769E" w:rsidRDefault="00861FF9" w:rsidP="00D6769E">
      <w:pPr>
        <w:pStyle w:val="a4"/>
        <w:numPr>
          <w:ilvl w:val="0"/>
          <w:numId w:val="1"/>
        </w:numPr>
        <w:ind w:firstLineChars="0"/>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ms</m:t>
            </m:r>
          </m:sub>
        </m:sSub>
      </m:oMath>
      <w:r w:rsidRPr="00D6769E">
        <w:rPr>
          <w:rFonts w:ascii="宋体" w:eastAsia="宋体" w:hAnsi="宋体" w:hint="eastAsia"/>
          <w:sz w:val="20"/>
          <w:szCs w:val="20"/>
        </w:rPr>
        <w:t>的形状</w:t>
      </w:r>
    </w:p>
    <w:p w14:paraId="29A215D8" w14:textId="694C0713" w:rsidR="00861FF9" w:rsidRPr="00D6769E" w:rsidRDefault="00861FF9" w:rsidP="00D6769E">
      <w:pPr>
        <w:pStyle w:val="a4"/>
        <w:numPr>
          <w:ilvl w:val="0"/>
          <w:numId w:val="1"/>
        </w:numPr>
        <w:ind w:firstLineChars="0"/>
        <w:rPr>
          <w:rFonts w:ascii="宋体" w:eastAsia="宋体" w:hAnsi="宋体"/>
          <w:sz w:val="20"/>
          <w:szCs w:val="20"/>
        </w:rPr>
      </w:pPr>
      <w:r w:rsidRPr="00D6769E">
        <w:rPr>
          <w:rFonts w:ascii="宋体" w:eastAsia="宋体" w:hAnsi="宋体" w:hint="eastAsia"/>
          <w:sz w:val="20"/>
          <w:szCs w:val="20"/>
        </w:rPr>
        <w:t>如何整合菲涅耳吸收.</w:t>
      </w:r>
    </w:p>
    <w:p w14:paraId="24B85486" w14:textId="77777777" w:rsidR="00D6769E" w:rsidRDefault="00D6769E">
      <w:pPr>
        <w:rPr>
          <w:rFonts w:ascii="宋体" w:eastAsia="宋体" w:hAnsi="宋体"/>
          <w:sz w:val="20"/>
          <w:szCs w:val="20"/>
        </w:rPr>
      </w:pPr>
    </w:p>
    <w:p w14:paraId="050C28DF" w14:textId="36D39990" w:rsidR="00861FF9" w:rsidRDefault="00861FF9">
      <w:pPr>
        <w:rPr>
          <w:rFonts w:ascii="宋体" w:eastAsia="宋体" w:hAnsi="宋体"/>
          <w:sz w:val="20"/>
          <w:szCs w:val="20"/>
        </w:rPr>
      </w:pPr>
      <w:r>
        <w:rPr>
          <w:rFonts w:ascii="宋体" w:eastAsia="宋体" w:hAnsi="宋体"/>
          <w:sz w:val="20"/>
          <w:szCs w:val="20"/>
        </w:rPr>
        <w:tab/>
      </w:r>
      <w:r w:rsidRPr="00861FF9">
        <w:rPr>
          <w:rFonts w:ascii="宋体" w:eastAsia="宋体" w:hAnsi="宋体" w:hint="eastAsia"/>
          <w:sz w:val="20"/>
          <w:szCs w:val="20"/>
        </w:rPr>
        <w:t>尽管</w:t>
      </w:r>
      <w:proofErr w:type="spellStart"/>
      <w:r w:rsidRPr="00861FF9">
        <w:rPr>
          <w:rFonts w:ascii="宋体" w:eastAsia="宋体" w:hAnsi="宋体"/>
          <w:sz w:val="20"/>
          <w:szCs w:val="20"/>
        </w:rPr>
        <w:t>Heitz</w:t>
      </w:r>
      <w:proofErr w:type="spellEnd"/>
      <w:r w:rsidRPr="00861FF9">
        <w:rPr>
          <w:rFonts w:ascii="宋体" w:eastAsia="宋体" w:hAnsi="宋体"/>
          <w:sz w:val="20"/>
          <w:szCs w:val="20"/>
        </w:rPr>
        <w:t>[2014]并未提供对任何一个问题的直接解决方案</w:t>
      </w:r>
      <w:r>
        <w:rPr>
          <w:rFonts w:ascii="宋体" w:eastAsia="宋体" w:hAnsi="宋体" w:hint="eastAsia"/>
          <w:sz w:val="20"/>
          <w:szCs w:val="20"/>
        </w:rPr>
        <w:t>,</w:t>
      </w:r>
      <w:r w:rsidRPr="00861FF9">
        <w:rPr>
          <w:rFonts w:ascii="宋体" w:eastAsia="宋体" w:hAnsi="宋体"/>
          <w:sz w:val="20"/>
          <w:szCs w:val="20"/>
        </w:rPr>
        <w:t>但他指出</w:t>
      </w:r>
      <w:r>
        <w:rPr>
          <w:rFonts w:ascii="宋体" w:eastAsia="宋体" w:hAnsi="宋体" w:hint="eastAsia"/>
          <w:sz w:val="20"/>
          <w:szCs w:val="20"/>
        </w:rPr>
        <w:t>:</w:t>
      </w:r>
    </w:p>
    <w:p w14:paraId="6EB6FC68" w14:textId="2CAD95FD" w:rsidR="00861FF9" w:rsidRDefault="00861FF9">
      <w:pPr>
        <w:rPr>
          <w:rFonts w:ascii="宋体" w:eastAsia="宋体" w:hAnsi="宋体"/>
          <w:sz w:val="20"/>
          <w:szCs w:val="20"/>
        </w:rPr>
      </w:pPr>
      <w:r>
        <w:rPr>
          <w:rFonts w:ascii="宋体" w:eastAsia="宋体" w:hAnsi="宋体"/>
          <w:sz w:val="20"/>
          <w:szCs w:val="20"/>
        </w:rPr>
        <w:t>“</w:t>
      </w:r>
      <w:r w:rsidRPr="00861FF9">
        <w:rPr>
          <w:rFonts w:ascii="宋体" w:eastAsia="宋体" w:hAnsi="宋体" w:hint="eastAsia"/>
          <w:sz w:val="20"/>
          <w:szCs w:val="20"/>
        </w:rPr>
        <w:t>例如</w:t>
      </w:r>
      <w:r>
        <w:rPr>
          <w:rFonts w:ascii="宋体" w:eastAsia="宋体" w:hAnsi="宋体" w:hint="eastAsia"/>
          <w:sz w:val="20"/>
          <w:szCs w:val="20"/>
        </w:rPr>
        <w:t>,</w:t>
      </w:r>
      <w:r w:rsidRPr="00861FF9">
        <w:rPr>
          <w:rFonts w:ascii="宋体" w:eastAsia="宋体" w:hAnsi="宋体" w:hint="eastAsia"/>
          <w:sz w:val="20"/>
          <w:szCs w:val="20"/>
        </w:rPr>
        <w:t>可以通过在粗糙表面样本上计算蒙特卡洛模拟来研究ρ</w:t>
      </w:r>
      <w:proofErr w:type="spellStart"/>
      <w:r w:rsidRPr="00861FF9">
        <w:rPr>
          <w:rFonts w:ascii="宋体" w:eastAsia="宋体" w:hAnsi="宋体"/>
          <w:sz w:val="20"/>
          <w:szCs w:val="20"/>
        </w:rPr>
        <w:t>ms</w:t>
      </w:r>
      <w:proofErr w:type="spellEnd"/>
      <w:r w:rsidRPr="00861FF9">
        <w:rPr>
          <w:rFonts w:ascii="宋体" w:eastAsia="宋体" w:hAnsi="宋体"/>
          <w:sz w:val="20"/>
          <w:szCs w:val="20"/>
        </w:rPr>
        <w:t>的形状</w:t>
      </w:r>
      <w:r>
        <w:rPr>
          <w:rFonts w:ascii="宋体" w:eastAsia="宋体" w:hAnsi="宋体" w:hint="eastAsia"/>
          <w:sz w:val="20"/>
          <w:szCs w:val="20"/>
        </w:rPr>
        <w:t>.</w:t>
      </w:r>
      <w:r>
        <w:rPr>
          <w:rFonts w:ascii="宋体" w:eastAsia="宋体" w:hAnsi="宋体"/>
          <w:sz w:val="20"/>
          <w:szCs w:val="20"/>
        </w:rPr>
        <w:t>”</w:t>
      </w:r>
      <w:r w:rsidR="004B07E6">
        <w:rPr>
          <w:rFonts w:ascii="宋体" w:eastAsia="宋体" w:hAnsi="宋体"/>
          <w:sz w:val="20"/>
          <w:szCs w:val="20"/>
        </w:rPr>
        <w:t>(Q1)</w:t>
      </w:r>
    </w:p>
    <w:p w14:paraId="640A2910" w14:textId="42617FD9" w:rsidR="00861FF9" w:rsidRDefault="00D6769E">
      <w:pPr>
        <w:rPr>
          <w:rFonts w:ascii="宋体" w:eastAsia="宋体" w:hAnsi="宋体"/>
          <w:sz w:val="20"/>
          <w:szCs w:val="20"/>
        </w:rPr>
      </w:pPr>
      <w:r>
        <w:rPr>
          <w:rFonts w:ascii="宋体" w:eastAsia="宋体" w:hAnsi="宋体" w:hint="eastAsia"/>
          <w:sz w:val="20"/>
          <w:szCs w:val="20"/>
        </w:rPr>
        <w:t>现在加上</w:t>
      </w:r>
    </w:p>
    <w:p w14:paraId="31727C34" w14:textId="21F6CAB0" w:rsidR="00D6769E" w:rsidRDefault="00D6769E">
      <w:pPr>
        <w:rPr>
          <w:rFonts w:ascii="宋体" w:eastAsia="宋体" w:hAnsi="宋体"/>
          <w:sz w:val="20"/>
          <w:szCs w:val="20"/>
        </w:rPr>
      </w:pPr>
      <w:r>
        <w:rPr>
          <w:rFonts w:ascii="宋体" w:eastAsia="宋体" w:hAnsi="宋体" w:hint="eastAsia"/>
          <w:sz w:val="20"/>
          <w:szCs w:val="20"/>
        </w:rPr>
        <w:t>“</w:t>
      </w:r>
      <w:r w:rsidRPr="00D6769E">
        <w:rPr>
          <w:rFonts w:ascii="宋体" w:eastAsia="宋体" w:hAnsi="宋体" w:hint="eastAsia"/>
          <w:sz w:val="20"/>
          <w:szCs w:val="20"/>
        </w:rPr>
        <w:t>如果结果很简单，那么作为第一近似值，我们可以使用解析函数（例如作为单个叶）对其进行建模。</w:t>
      </w:r>
      <w:r>
        <w:rPr>
          <w:rFonts w:ascii="宋体" w:eastAsia="宋体" w:hAnsi="宋体" w:hint="eastAsia"/>
          <w:sz w:val="20"/>
          <w:szCs w:val="20"/>
        </w:rPr>
        <w:t>”</w:t>
      </w:r>
      <w:r w:rsidR="004B07E6">
        <w:rPr>
          <w:rFonts w:ascii="宋体" w:eastAsia="宋体" w:hAnsi="宋体"/>
          <w:sz w:val="20"/>
          <w:szCs w:val="20"/>
        </w:rPr>
        <w:t>(Q2)</w:t>
      </w:r>
    </w:p>
    <w:p w14:paraId="38E09521" w14:textId="6563B0F6" w:rsidR="00D6769E" w:rsidRDefault="00D6769E">
      <w:pPr>
        <w:rPr>
          <w:rFonts w:ascii="宋体" w:eastAsia="宋体" w:hAnsi="宋体"/>
          <w:sz w:val="20"/>
          <w:szCs w:val="20"/>
        </w:rPr>
      </w:pPr>
      <w:r>
        <w:rPr>
          <w:rFonts w:ascii="宋体" w:eastAsia="宋体" w:hAnsi="宋体"/>
          <w:sz w:val="20"/>
          <w:szCs w:val="20"/>
        </w:rPr>
        <w:tab/>
      </w:r>
      <w:r w:rsidRPr="00D6769E">
        <w:rPr>
          <w:rFonts w:ascii="宋体" w:eastAsia="宋体" w:hAnsi="宋体" w:hint="eastAsia"/>
          <w:sz w:val="20"/>
          <w:szCs w:val="20"/>
        </w:rPr>
        <w:t>关于菲涅耳，他建议预先计算一次弹跳的平均期限</w:t>
      </w:r>
      <w:proofErr w:type="spellStart"/>
      <w:r w:rsidRPr="00D6769E">
        <w:rPr>
          <w:rFonts w:ascii="宋体" w:eastAsia="宋体" w:hAnsi="宋体"/>
          <w:sz w:val="20"/>
          <w:szCs w:val="20"/>
        </w:rPr>
        <w:t>Fss</w:t>
      </w:r>
      <w:proofErr w:type="spellEnd"/>
      <w:r w:rsidRPr="00D6769E">
        <w:rPr>
          <w:rFonts w:ascii="宋体" w:eastAsia="宋体" w:hAnsi="宋体"/>
          <w:sz w:val="20"/>
          <w:szCs w:val="20"/>
        </w:rPr>
        <w:t>，然后按此比例调整Ems</w:t>
      </w:r>
      <w:r>
        <w:rPr>
          <w:rFonts w:ascii="宋体" w:eastAsia="宋体" w:hAnsi="宋体" w:hint="eastAsia"/>
          <w:sz w:val="20"/>
          <w:szCs w:val="20"/>
        </w:rPr>
        <w:t>.</w:t>
      </w:r>
      <w:r w:rsidRPr="00D6769E">
        <w:rPr>
          <w:rFonts w:ascii="宋体" w:eastAsia="宋体" w:hAnsi="宋体"/>
          <w:sz w:val="20"/>
          <w:szCs w:val="20"/>
        </w:rPr>
        <w:t>如果认为不够准确，则“也许也可以预先计算多次反弹后的平均值</w:t>
      </w:r>
      <w:proofErr w:type="spellStart"/>
      <w:r w:rsidRPr="00D6769E">
        <w:rPr>
          <w:rFonts w:ascii="宋体" w:eastAsia="宋体" w:hAnsi="宋体"/>
          <w:sz w:val="20"/>
          <w:szCs w:val="20"/>
        </w:rPr>
        <w:t>Fms</w:t>
      </w:r>
      <w:proofErr w:type="spellEnd"/>
      <w:r w:rsidRPr="00D6769E">
        <w:rPr>
          <w:rFonts w:ascii="宋体" w:eastAsia="宋体" w:hAnsi="宋体"/>
          <w:sz w:val="20"/>
          <w:szCs w:val="20"/>
        </w:rPr>
        <w:t>”结论</w:t>
      </w:r>
      <w:r>
        <w:rPr>
          <w:rFonts w:ascii="宋体" w:eastAsia="宋体" w:hAnsi="宋体" w:hint="eastAsia"/>
          <w:sz w:val="20"/>
          <w:szCs w:val="20"/>
        </w:rPr>
        <w:t>:</w:t>
      </w:r>
    </w:p>
    <w:p w14:paraId="3C88B5BE" w14:textId="13CA84DA" w:rsidR="00D6769E" w:rsidRDefault="00D6769E">
      <w:pPr>
        <w:rPr>
          <w:rFonts w:ascii="宋体" w:eastAsia="宋体" w:hAnsi="宋体"/>
          <w:sz w:val="20"/>
          <w:szCs w:val="20"/>
        </w:rPr>
      </w:pPr>
      <w:r>
        <w:rPr>
          <w:rFonts w:ascii="宋体" w:eastAsia="宋体" w:hAnsi="宋体"/>
          <w:sz w:val="20"/>
          <w:szCs w:val="20"/>
        </w:rPr>
        <w:t>“</w:t>
      </w:r>
      <w:r w:rsidRPr="00D6769E">
        <w:rPr>
          <w:rFonts w:ascii="宋体" w:eastAsia="宋体" w:hAnsi="宋体" w:hint="eastAsia"/>
          <w:sz w:val="20"/>
          <w:szCs w:val="20"/>
        </w:rPr>
        <w:t>由于多重散射趋于平滑函数，因此可以合理地期望它可以用简单的分析函数或小的预计算的查找纹理有效地表示和存储。</w:t>
      </w:r>
      <w:r>
        <w:rPr>
          <w:rFonts w:ascii="宋体" w:eastAsia="宋体" w:hAnsi="宋体"/>
          <w:sz w:val="20"/>
          <w:szCs w:val="20"/>
        </w:rPr>
        <w:t>”</w:t>
      </w:r>
      <w:r w:rsidR="004B07E6">
        <w:rPr>
          <w:rFonts w:ascii="宋体" w:eastAsia="宋体" w:hAnsi="宋体"/>
          <w:sz w:val="20"/>
          <w:szCs w:val="20"/>
        </w:rPr>
        <w:t>(Q3)</w:t>
      </w:r>
    </w:p>
    <w:p w14:paraId="21928693" w14:textId="77777777" w:rsidR="004B07E6" w:rsidRDefault="004B07E6">
      <w:pPr>
        <w:rPr>
          <w:rFonts w:ascii="宋体" w:eastAsia="宋体" w:hAnsi="宋体"/>
          <w:sz w:val="20"/>
          <w:szCs w:val="20"/>
        </w:rPr>
      </w:pPr>
    </w:p>
    <w:p w14:paraId="0ED1C703" w14:textId="59C7F74A" w:rsidR="00D6769E" w:rsidRDefault="004B07E6">
      <w:pPr>
        <w:rPr>
          <w:rFonts w:ascii="宋体" w:eastAsia="宋体" w:hAnsi="宋体"/>
          <w:sz w:val="20"/>
          <w:szCs w:val="20"/>
        </w:rPr>
      </w:pPr>
      <w:r>
        <w:rPr>
          <w:rFonts w:ascii="宋体" w:eastAsia="宋体" w:hAnsi="宋体"/>
          <w:sz w:val="20"/>
          <w:szCs w:val="20"/>
        </w:rPr>
        <w:tab/>
      </w:r>
      <w:r w:rsidRPr="004B07E6">
        <w:rPr>
          <w:rFonts w:ascii="宋体" w:eastAsia="宋体" w:hAnsi="宋体" w:hint="eastAsia"/>
          <w:sz w:val="20"/>
          <w:szCs w:val="20"/>
        </w:rPr>
        <w:t>在随后的工作中</w:t>
      </w:r>
      <w:r>
        <w:rPr>
          <w:rFonts w:ascii="宋体" w:eastAsia="宋体" w:hAnsi="宋体" w:hint="eastAsia"/>
          <w:sz w:val="20"/>
          <w:szCs w:val="20"/>
        </w:rPr>
        <w:t>,</w:t>
      </w:r>
      <w:proofErr w:type="spellStart"/>
      <w:r w:rsidRPr="004B07E6">
        <w:rPr>
          <w:rFonts w:ascii="宋体" w:eastAsia="宋体" w:hAnsi="宋体"/>
          <w:sz w:val="20"/>
          <w:szCs w:val="20"/>
        </w:rPr>
        <w:t>Heitz</w:t>
      </w:r>
      <w:proofErr w:type="spellEnd"/>
      <w:r w:rsidRPr="004B07E6">
        <w:rPr>
          <w:rFonts w:ascii="宋体" w:eastAsia="宋体" w:hAnsi="宋体"/>
          <w:sz w:val="20"/>
          <w:szCs w:val="20"/>
        </w:rPr>
        <w:t>等人[2016]遵循了</w:t>
      </w:r>
      <w:r>
        <w:rPr>
          <w:rFonts w:ascii="宋体" w:eastAsia="宋体" w:hAnsi="宋体" w:hint="eastAsia"/>
          <w:sz w:val="20"/>
          <w:szCs w:val="20"/>
        </w:rPr>
        <w:t>Q</w:t>
      </w:r>
      <w:r>
        <w:rPr>
          <w:rFonts w:ascii="宋体" w:eastAsia="宋体" w:hAnsi="宋体"/>
          <w:sz w:val="20"/>
          <w:szCs w:val="20"/>
        </w:rPr>
        <w:t>1</w:t>
      </w:r>
      <w:r w:rsidRPr="004B07E6">
        <w:rPr>
          <w:rFonts w:ascii="宋体" w:eastAsia="宋体" w:hAnsi="宋体"/>
          <w:sz w:val="20"/>
          <w:szCs w:val="20"/>
        </w:rPr>
        <w:t>表达的想法</w:t>
      </w:r>
      <w:r>
        <w:rPr>
          <w:rFonts w:ascii="宋体" w:eastAsia="宋体" w:hAnsi="宋体" w:hint="eastAsia"/>
          <w:sz w:val="20"/>
          <w:szCs w:val="20"/>
        </w:rPr>
        <w:t>,</w:t>
      </w:r>
      <w:r w:rsidRPr="004B07E6">
        <w:rPr>
          <w:rFonts w:ascii="宋体" w:eastAsia="宋体" w:hAnsi="宋体"/>
          <w:sz w:val="20"/>
          <w:szCs w:val="20"/>
        </w:rPr>
        <w:t>并提出了一个完整的随机模型来模拟多重散射</w:t>
      </w:r>
      <w:r>
        <w:rPr>
          <w:rFonts w:ascii="宋体" w:eastAsia="宋体" w:hAnsi="宋体" w:hint="eastAsia"/>
          <w:sz w:val="20"/>
          <w:szCs w:val="20"/>
        </w:rPr>
        <w:t>,</w:t>
      </w:r>
      <w:r w:rsidRPr="004B07E6">
        <w:rPr>
          <w:rFonts w:ascii="宋体" w:eastAsia="宋体" w:hAnsi="宋体"/>
          <w:sz w:val="20"/>
          <w:szCs w:val="20"/>
        </w:rPr>
        <w:t>使用微薄片理论对微表面上的体积和随机游动进行了模拟</w:t>
      </w:r>
      <w:r>
        <w:rPr>
          <w:rFonts w:ascii="宋体" w:eastAsia="宋体" w:hAnsi="宋体" w:hint="eastAsia"/>
          <w:sz w:val="20"/>
          <w:szCs w:val="20"/>
        </w:rPr>
        <w:t>.</w:t>
      </w:r>
      <w:r w:rsidRPr="004B07E6">
        <w:rPr>
          <w:rFonts w:ascii="宋体" w:eastAsia="宋体" w:hAnsi="宋体"/>
          <w:sz w:val="20"/>
          <w:szCs w:val="20"/>
        </w:rPr>
        <w:t>该模型被证明是非常精确的</w:t>
      </w:r>
      <w:r>
        <w:rPr>
          <w:rFonts w:ascii="宋体" w:eastAsia="宋体" w:hAnsi="宋体" w:hint="eastAsia"/>
          <w:sz w:val="20"/>
          <w:szCs w:val="20"/>
        </w:rPr>
        <w:t>,</w:t>
      </w:r>
      <w:r w:rsidRPr="004B07E6">
        <w:rPr>
          <w:rFonts w:ascii="宋体" w:eastAsia="宋体" w:hAnsi="宋体"/>
          <w:sz w:val="20"/>
          <w:szCs w:val="20"/>
        </w:rPr>
        <w:t>不仅对于导体反射而且对于介电散射</w:t>
      </w:r>
      <w:r>
        <w:rPr>
          <w:rFonts w:ascii="宋体" w:eastAsia="宋体" w:hAnsi="宋体" w:hint="eastAsia"/>
          <w:sz w:val="20"/>
          <w:szCs w:val="20"/>
        </w:rPr>
        <w:t>,</w:t>
      </w:r>
      <w:r w:rsidRPr="004B07E6">
        <w:rPr>
          <w:rFonts w:ascii="宋体" w:eastAsia="宋体" w:hAnsi="宋体"/>
          <w:sz w:val="20"/>
          <w:szCs w:val="20"/>
        </w:rPr>
        <w:t>如果不是因为其涉及的性质而使得它不那么容易插入到现有的生产渲染系统中（特别是通过使用附加的渲染系统），则该模型将是理想的</w:t>
      </w:r>
      <w:r>
        <w:rPr>
          <w:rFonts w:ascii="宋体" w:eastAsia="宋体" w:hAnsi="宋体" w:hint="eastAsia"/>
          <w:sz w:val="20"/>
          <w:szCs w:val="20"/>
        </w:rPr>
        <w:t>,</w:t>
      </w:r>
      <w:r w:rsidRPr="004B07E6">
        <w:rPr>
          <w:rFonts w:ascii="宋体" w:eastAsia="宋体" w:hAnsi="宋体"/>
          <w:sz w:val="20"/>
          <w:szCs w:val="20"/>
        </w:rPr>
        <w:t>随机数，更重要的是在计算上非常昂贵</w:t>
      </w:r>
      <w:r>
        <w:rPr>
          <w:rFonts w:ascii="宋体" w:eastAsia="宋体" w:hAnsi="宋体" w:hint="eastAsia"/>
          <w:sz w:val="20"/>
          <w:szCs w:val="20"/>
        </w:rPr>
        <w:t>.</w:t>
      </w:r>
    </w:p>
    <w:p w14:paraId="6766C8B8" w14:textId="6D2F17D4" w:rsidR="004B07E6" w:rsidRDefault="004B07E6">
      <w:pPr>
        <w:rPr>
          <w:rFonts w:ascii="宋体" w:eastAsia="宋体" w:hAnsi="宋体"/>
          <w:sz w:val="20"/>
          <w:szCs w:val="20"/>
        </w:rPr>
      </w:pPr>
    </w:p>
    <w:p w14:paraId="0E50F25C" w14:textId="3128DC5D" w:rsidR="004B07E6" w:rsidRDefault="004B07E6">
      <w:pPr>
        <w:rPr>
          <w:rFonts w:ascii="宋体" w:eastAsia="宋体" w:hAnsi="宋体"/>
          <w:sz w:val="20"/>
          <w:szCs w:val="20"/>
        </w:rPr>
      </w:pPr>
      <w:r>
        <w:rPr>
          <w:rFonts w:ascii="宋体" w:eastAsia="宋体" w:hAnsi="宋体"/>
          <w:sz w:val="20"/>
          <w:szCs w:val="20"/>
        </w:rPr>
        <w:tab/>
      </w:r>
      <w:r w:rsidRPr="004B07E6">
        <w:rPr>
          <w:rFonts w:ascii="宋体" w:eastAsia="宋体" w:hAnsi="宋体" w:hint="eastAsia"/>
          <w:sz w:val="20"/>
          <w:szCs w:val="20"/>
        </w:rPr>
        <w:t>这项工作的一个有趣且让人有些意外的收获</w:t>
      </w:r>
      <w:r>
        <w:rPr>
          <w:rFonts w:ascii="宋体" w:eastAsia="宋体" w:hAnsi="宋体" w:hint="eastAsia"/>
          <w:sz w:val="20"/>
          <w:szCs w:val="20"/>
        </w:rPr>
        <w:t>(</w:t>
      </w:r>
      <w:r w:rsidRPr="004B07E6">
        <w:rPr>
          <w:rFonts w:ascii="宋体" w:eastAsia="宋体" w:hAnsi="宋体" w:hint="eastAsia"/>
          <w:sz w:val="20"/>
          <w:szCs w:val="20"/>
        </w:rPr>
        <w:t>在其论文的图</w:t>
      </w:r>
      <w:r w:rsidRPr="004B07E6">
        <w:rPr>
          <w:rFonts w:ascii="宋体" w:eastAsia="宋体" w:hAnsi="宋体"/>
          <w:sz w:val="20"/>
          <w:szCs w:val="20"/>
        </w:rPr>
        <w:t>15中可见</w:t>
      </w:r>
      <w:r>
        <w:rPr>
          <w:rFonts w:ascii="宋体" w:eastAsia="宋体" w:hAnsi="宋体" w:hint="eastAsia"/>
          <w:sz w:val="20"/>
          <w:szCs w:val="20"/>
        </w:rPr>
        <w:t>,</w:t>
      </w:r>
      <w:r w:rsidRPr="004B07E6">
        <w:rPr>
          <w:rFonts w:ascii="宋体" w:eastAsia="宋体" w:hAnsi="宋体"/>
          <w:sz w:val="20"/>
          <w:szCs w:val="20"/>
        </w:rPr>
        <w:t>为方便起见</w:t>
      </w:r>
      <w:r>
        <w:rPr>
          <w:rFonts w:ascii="宋体" w:eastAsia="宋体" w:hAnsi="宋体" w:hint="eastAsia"/>
          <w:sz w:val="20"/>
          <w:szCs w:val="20"/>
        </w:rPr>
        <w:t>,</w:t>
      </w:r>
      <w:r w:rsidRPr="004B07E6">
        <w:rPr>
          <w:rFonts w:ascii="宋体" w:eastAsia="宋体" w:hAnsi="宋体"/>
          <w:sz w:val="20"/>
          <w:szCs w:val="20"/>
        </w:rPr>
        <w:t>在此处部分复制在图4中</w:t>
      </w:r>
      <w:r>
        <w:rPr>
          <w:rFonts w:ascii="宋体" w:eastAsia="宋体" w:hAnsi="宋体" w:hint="eastAsia"/>
          <w:sz w:val="20"/>
          <w:szCs w:val="20"/>
        </w:rPr>
        <w:t>)</w:t>
      </w:r>
      <w:r w:rsidRPr="004B07E6">
        <w:rPr>
          <w:rFonts w:ascii="宋体" w:eastAsia="宋体" w:hAnsi="宋体"/>
          <w:sz w:val="20"/>
          <w:szCs w:val="20"/>
        </w:rPr>
        <w:t>是</w:t>
      </w:r>
      <w:r>
        <w:rPr>
          <w:rFonts w:ascii="宋体" w:eastAsia="宋体" w:hAnsi="宋体" w:hint="eastAsia"/>
          <w:sz w:val="20"/>
          <w:szCs w:val="20"/>
        </w:rPr>
        <w:t>,</w:t>
      </w:r>
      <w:r w:rsidRPr="004B07E6">
        <w:rPr>
          <w:rFonts w:ascii="宋体" w:eastAsia="宋体" w:hAnsi="宋体"/>
          <w:sz w:val="20"/>
          <w:szCs w:val="20"/>
        </w:rPr>
        <w:t>次瓣看上去并不弥散</w:t>
      </w:r>
      <w:r>
        <w:rPr>
          <w:rFonts w:ascii="宋体" w:eastAsia="宋体" w:hAnsi="宋体" w:hint="eastAsia"/>
          <w:sz w:val="20"/>
          <w:szCs w:val="20"/>
        </w:rPr>
        <w:t>,</w:t>
      </w:r>
      <w:r w:rsidRPr="004B07E6">
        <w:rPr>
          <w:rFonts w:ascii="宋体" w:eastAsia="宋体" w:hAnsi="宋体"/>
          <w:sz w:val="20"/>
          <w:szCs w:val="20"/>
        </w:rPr>
        <w:t>而像是主瓣的缩小版本</w:t>
      </w:r>
      <w:r>
        <w:rPr>
          <w:rFonts w:ascii="宋体" w:eastAsia="宋体" w:hAnsi="宋体"/>
          <w:sz w:val="20"/>
          <w:szCs w:val="20"/>
        </w:rPr>
        <w:t>.</w:t>
      </w:r>
    </w:p>
    <w:p w14:paraId="079A9E40" w14:textId="5419D9B6" w:rsidR="004B07E6" w:rsidRDefault="00157855">
      <w:pPr>
        <w:rPr>
          <w:rFonts w:ascii="宋体" w:eastAsia="宋体" w:hAnsi="宋体" w:hint="eastAsia"/>
          <w:sz w:val="20"/>
          <w:szCs w:val="20"/>
        </w:rPr>
      </w:pPr>
      <w:r>
        <w:rPr>
          <w:rFonts w:ascii="宋体" w:eastAsia="宋体" w:hAnsi="宋体"/>
          <w:sz w:val="20"/>
          <w:szCs w:val="20"/>
        </w:rPr>
        <w:tab/>
      </w:r>
      <w:r w:rsidRPr="00157855">
        <w:rPr>
          <w:rFonts w:ascii="宋体" w:eastAsia="宋体" w:hAnsi="宋体" w:hint="eastAsia"/>
          <w:sz w:val="20"/>
          <w:szCs w:val="20"/>
        </w:rPr>
        <w:t>在与我们同时进行的努力中，</w:t>
      </w:r>
      <w:proofErr w:type="spellStart"/>
      <w:r w:rsidRPr="00157855">
        <w:rPr>
          <w:rFonts w:ascii="宋体" w:eastAsia="宋体" w:hAnsi="宋体"/>
          <w:sz w:val="20"/>
          <w:szCs w:val="20"/>
        </w:rPr>
        <w:t>Kulla</w:t>
      </w:r>
      <w:proofErr w:type="spellEnd"/>
      <w:r w:rsidRPr="00157855">
        <w:rPr>
          <w:rFonts w:ascii="宋体" w:eastAsia="宋体" w:hAnsi="宋体"/>
          <w:sz w:val="20"/>
          <w:szCs w:val="20"/>
        </w:rPr>
        <w:t>和</w:t>
      </w:r>
      <w:proofErr w:type="spellStart"/>
      <w:r w:rsidRPr="00157855">
        <w:rPr>
          <w:rFonts w:ascii="宋体" w:eastAsia="宋体" w:hAnsi="宋体"/>
          <w:sz w:val="20"/>
          <w:szCs w:val="20"/>
        </w:rPr>
        <w:t>Conty</w:t>
      </w:r>
      <w:proofErr w:type="spellEnd"/>
      <w:r w:rsidRPr="00157855">
        <w:rPr>
          <w:rFonts w:ascii="宋体" w:eastAsia="宋体" w:hAnsi="宋体"/>
          <w:sz w:val="20"/>
          <w:szCs w:val="20"/>
        </w:rPr>
        <w:t>[2017]利用了</w:t>
      </w:r>
      <w:r>
        <w:rPr>
          <w:rFonts w:ascii="宋体" w:eastAsia="宋体" w:hAnsi="宋体" w:hint="eastAsia"/>
          <w:sz w:val="20"/>
          <w:szCs w:val="20"/>
        </w:rPr>
        <w:t>Q</w:t>
      </w:r>
      <w:r>
        <w:rPr>
          <w:rFonts w:ascii="宋体" w:eastAsia="宋体" w:hAnsi="宋体"/>
          <w:sz w:val="20"/>
          <w:szCs w:val="20"/>
        </w:rPr>
        <w:t>2</w:t>
      </w:r>
      <w:r w:rsidRPr="00157855">
        <w:rPr>
          <w:rFonts w:ascii="宋体" w:eastAsia="宋体" w:hAnsi="宋体"/>
          <w:sz w:val="20"/>
          <w:szCs w:val="20"/>
        </w:rPr>
        <w:t>和</w:t>
      </w:r>
      <w:r>
        <w:rPr>
          <w:rFonts w:ascii="宋体" w:eastAsia="宋体" w:hAnsi="宋体" w:hint="eastAsia"/>
          <w:sz w:val="20"/>
          <w:szCs w:val="20"/>
        </w:rPr>
        <w:t>Q</w:t>
      </w:r>
      <w:r>
        <w:rPr>
          <w:rFonts w:ascii="宋体" w:eastAsia="宋体" w:hAnsi="宋体"/>
          <w:sz w:val="20"/>
          <w:szCs w:val="20"/>
        </w:rPr>
        <w:t>3</w:t>
      </w:r>
      <w:r w:rsidRPr="00157855">
        <w:rPr>
          <w:rFonts w:ascii="宋体" w:eastAsia="宋体" w:hAnsi="宋体"/>
          <w:sz w:val="20"/>
          <w:szCs w:val="20"/>
        </w:rPr>
        <w:t>的观察结果</w:t>
      </w:r>
      <w:r>
        <w:rPr>
          <w:rFonts w:ascii="宋体" w:eastAsia="宋体" w:hAnsi="宋体" w:hint="eastAsia"/>
          <w:sz w:val="20"/>
          <w:szCs w:val="20"/>
        </w:rPr>
        <w:t>,</w:t>
      </w:r>
      <w:r w:rsidRPr="00157855">
        <w:rPr>
          <w:rFonts w:ascii="宋体" w:eastAsia="宋体" w:hAnsi="宋体"/>
          <w:sz w:val="20"/>
          <w:szCs w:val="20"/>
        </w:rPr>
        <w:t>提出了精度明显较低</w:t>
      </w:r>
      <w:r>
        <w:rPr>
          <w:rFonts w:ascii="宋体" w:eastAsia="宋体" w:hAnsi="宋体" w:hint="eastAsia"/>
          <w:sz w:val="20"/>
          <w:szCs w:val="20"/>
        </w:rPr>
        <w:t>,</w:t>
      </w:r>
      <w:r w:rsidRPr="00157855">
        <w:rPr>
          <w:rFonts w:ascii="宋体" w:eastAsia="宋体" w:hAnsi="宋体"/>
          <w:sz w:val="20"/>
          <w:szCs w:val="20"/>
        </w:rPr>
        <w:t>但更为简单和快速的解</w:t>
      </w:r>
      <w:r>
        <w:rPr>
          <w:rFonts w:ascii="宋体" w:eastAsia="宋体" w:hAnsi="宋体" w:hint="eastAsia"/>
          <w:sz w:val="20"/>
          <w:szCs w:val="20"/>
        </w:rPr>
        <w:t>.</w:t>
      </w:r>
      <w:r w:rsidRPr="00157855">
        <w:rPr>
          <w:rFonts w:ascii="宋体" w:eastAsia="宋体" w:hAnsi="宋体"/>
          <w:sz w:val="20"/>
          <w:szCs w:val="20"/>
        </w:rPr>
        <w:t>他们使Kelemen和</w:t>
      </w:r>
      <w:proofErr w:type="spellStart"/>
      <w:r w:rsidRPr="00157855">
        <w:rPr>
          <w:rFonts w:ascii="宋体" w:eastAsia="宋体" w:hAnsi="宋体"/>
          <w:sz w:val="20"/>
          <w:szCs w:val="20"/>
        </w:rPr>
        <w:t>Szirmay-Kalos</w:t>
      </w:r>
      <w:proofErr w:type="spellEnd"/>
      <w:r w:rsidRPr="00157855">
        <w:rPr>
          <w:rFonts w:ascii="宋体" w:eastAsia="宋体" w:hAnsi="宋体"/>
          <w:sz w:val="20"/>
          <w:szCs w:val="20"/>
        </w:rPr>
        <w:t xml:space="preserve"> [2001]的工作适应了当前的问题，并使用了它们具有弥散外观的遮罩分量作为多重散射波瓣，通过构造考虑了方程5：</w:t>
      </w:r>
    </w:p>
    <w:p w14:paraId="241CA218" w14:textId="524DAB28" w:rsidR="004B07E6" w:rsidRPr="00157855" w:rsidRDefault="0015785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e>
              </m:d>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e>
              </m:d>
            </m:num>
            <m:den>
              <m:r>
                <w:rPr>
                  <w:rFonts w:ascii="Cambria Math" w:eastAsia="宋体" w:hAnsi="Cambria Math"/>
                  <w:sz w:val="20"/>
                  <w:szCs w:val="20"/>
                </w:rPr>
                <m:t>π</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avg</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08ABFE91" w14:textId="5CF5DE83" w:rsidR="00157855" w:rsidRDefault="00157855">
      <w:pPr>
        <w:rPr>
          <w:rFonts w:ascii="宋体" w:eastAsia="宋体" w:hAnsi="宋体"/>
          <w:sz w:val="20"/>
          <w:szCs w:val="20"/>
        </w:rPr>
      </w:pPr>
      <w:r>
        <w:rPr>
          <w:rFonts w:ascii="宋体" w:eastAsia="宋体" w:hAnsi="宋体" w:hint="eastAsia"/>
          <w:sz w:val="20"/>
          <w:szCs w:val="20"/>
        </w:rPr>
        <w:t>其中菲涅尔项定义为:</w:t>
      </w:r>
    </w:p>
    <w:p w14:paraId="5F6626D2" w14:textId="1FB92BBA" w:rsidR="00157855" w:rsidRPr="00157855" w:rsidRDefault="0015785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avg</m:t>
                  </m:r>
                </m:sub>
              </m:sSub>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avg</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1DCF3891" w14:textId="5B5AB913" w:rsidR="00157855" w:rsidRDefault="00157855">
      <w:pP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r>
          <w:rPr>
            <w:rFonts w:ascii="Cambria Math" w:eastAsia="宋体" w:hAnsi="Cambria Math"/>
            <w:sz w:val="20"/>
            <w:szCs w:val="20"/>
          </w:rPr>
          <m:t>=2</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xdx</m:t>
            </m:r>
          </m:e>
        </m:nary>
      </m:oMath>
      <w:r w:rsidRPr="00157855">
        <w:rPr>
          <w:rFonts w:ascii="宋体" w:eastAsia="宋体" w:hAnsi="宋体" w:hint="eastAsia"/>
          <w:sz w:val="20"/>
          <w:szCs w:val="20"/>
        </w:rPr>
        <w:t>假定漫反射和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avg</m:t>
            </m:r>
          </m:sub>
        </m:sSub>
        <m:r>
          <w:rPr>
            <w:rFonts w:ascii="Cambria Math" w:eastAsia="宋体" w:hAnsi="Cambria Math"/>
            <w:sz w:val="20"/>
            <w:szCs w:val="20"/>
          </w:rPr>
          <m:t>=2</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1</m:t>
            </m:r>
          </m:sup>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hint="eastAsia"/>
                    <w:sz w:val="20"/>
                    <w:szCs w:val="20"/>
                  </w:rPr>
                  <m:t>x</m:t>
                </m:r>
              </m:e>
            </m:d>
            <m:r>
              <w:rPr>
                <w:rFonts w:ascii="Cambria Math" w:eastAsia="宋体" w:hAnsi="Cambria Math"/>
                <w:sz w:val="20"/>
                <w:szCs w:val="20"/>
              </w:rPr>
              <m:t>xdx</m:t>
            </m:r>
          </m:e>
        </m:nary>
      </m:oMath>
      <w:r w:rsidRPr="00157855">
        <w:rPr>
          <w:rFonts w:ascii="宋体" w:eastAsia="宋体" w:hAnsi="宋体"/>
          <w:sz w:val="20"/>
          <w:szCs w:val="20"/>
        </w:rPr>
        <w:t>进行计算</w:t>
      </w:r>
      <w:r w:rsidR="00D41F6F">
        <w:rPr>
          <w:rFonts w:ascii="宋体" w:eastAsia="宋体" w:hAnsi="宋体" w:hint="eastAsia"/>
          <w:sz w:val="20"/>
          <w:szCs w:val="20"/>
        </w:rPr>
        <w:t>.</w:t>
      </w:r>
      <w:r w:rsidRPr="00157855">
        <w:rPr>
          <w:rFonts w:ascii="宋体" w:eastAsia="宋体" w:hAnsi="宋体"/>
          <w:sz w:val="20"/>
          <w:szCs w:val="20"/>
        </w:rPr>
        <w:t>请注意</w:t>
      </w:r>
      <w:r w:rsidR="00D41F6F">
        <w:rPr>
          <w:rFonts w:ascii="宋体" w:eastAsia="宋体" w:hAnsi="宋体" w:hint="eastAsia"/>
          <w:sz w:val="20"/>
          <w:szCs w:val="20"/>
        </w:rPr>
        <w:t>,</w:t>
      </w:r>
      <w:r w:rsidRPr="00157855">
        <w:rPr>
          <w:rFonts w:ascii="宋体" w:eastAsia="宋体" w:hAnsi="宋体"/>
          <w:sz w:val="20"/>
          <w:szCs w:val="20"/>
        </w:rPr>
        <w:t>他们选择</w:t>
      </w:r>
      <w:r w:rsidR="00D41F6F">
        <w:rPr>
          <w:rFonts w:ascii="宋体" w:eastAsia="宋体" w:hAnsi="宋体" w:hint="eastAsia"/>
          <w:sz w:val="20"/>
          <w:szCs w:val="20"/>
        </w:rPr>
        <w:t>重映射F和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hint="eastAsia"/>
                <w:sz w:val="20"/>
                <w:szCs w:val="20"/>
              </w:rPr>
              <m:t>x</m:t>
            </m:r>
          </m:e>
        </m:d>
      </m:oMath>
      <w:r w:rsidR="00D41F6F">
        <w:rPr>
          <w:rFonts w:ascii="宋体" w:eastAsia="宋体" w:hAnsi="宋体" w:hint="eastAsia"/>
          <w:sz w:val="20"/>
          <w:szCs w:val="20"/>
        </w:rPr>
        <w:t>来替换</w:t>
      </w:r>
      <m:oMath>
        <m:r>
          <w:rPr>
            <w:rFonts w:ascii="Cambria Math" w:eastAsia="宋体" w:hAnsi="Cambria Math"/>
            <w:sz w:val="20"/>
            <w:szCs w:val="20"/>
          </w:rPr>
          <m:t>ω</m:t>
        </m:r>
      </m:oMath>
      <w:r w:rsidR="00D41F6F">
        <w:rPr>
          <w:rFonts w:ascii="宋体" w:eastAsia="宋体" w:hAnsi="宋体" w:hint="eastAsia"/>
          <w:sz w:val="20"/>
          <w:szCs w:val="20"/>
        </w:rPr>
        <w:t>,</w:t>
      </w:r>
      <m:oMath>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ω∙n</m:t>
            </m:r>
          </m:e>
        </m:d>
      </m:oMath>
      <w:r w:rsidR="00D41F6F">
        <w:rPr>
          <w:rFonts w:ascii="宋体" w:eastAsia="宋体" w:hAnsi="宋体" w:hint="eastAsia"/>
          <w:sz w:val="20"/>
          <w:szCs w:val="20"/>
        </w:rPr>
        <w:t>,</w:t>
      </w:r>
      <w:r w:rsidRPr="00157855">
        <w:rPr>
          <w:rFonts w:ascii="宋体" w:eastAsia="宋体" w:hAnsi="宋体"/>
          <w:sz w:val="20"/>
          <w:szCs w:val="20"/>
        </w:rPr>
        <w:t>这非常好</w:t>
      </w:r>
      <w:r w:rsidR="00D41F6F">
        <w:rPr>
          <w:rFonts w:ascii="宋体" w:eastAsia="宋体" w:hAnsi="宋体" w:hint="eastAsia"/>
          <w:sz w:val="20"/>
          <w:szCs w:val="20"/>
        </w:rPr>
        <w:t>,</w:t>
      </w:r>
      <w:r w:rsidRPr="00157855">
        <w:rPr>
          <w:rFonts w:ascii="宋体" w:eastAsia="宋体" w:hAnsi="宋体"/>
          <w:sz w:val="20"/>
          <w:szCs w:val="20"/>
        </w:rPr>
        <w:t>因为两个项在方位角上都是不变的</w:t>
      </w:r>
      <w:r w:rsidR="00D41F6F">
        <w:rPr>
          <w:rFonts w:ascii="宋体" w:eastAsia="宋体" w:hAnsi="宋体" w:hint="eastAsia"/>
          <w:sz w:val="20"/>
          <w:szCs w:val="20"/>
        </w:rPr>
        <w:t>.</w:t>
      </w:r>
      <w:r w:rsidRPr="00157855">
        <w:rPr>
          <w:rFonts w:ascii="宋体" w:eastAsia="宋体" w:hAnsi="宋体"/>
          <w:sz w:val="20"/>
          <w:szCs w:val="20"/>
        </w:rPr>
        <w:t>使用几何级数获得的</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oMath>
      <w:r w:rsidRPr="00157855">
        <w:rPr>
          <w:rFonts w:ascii="宋体" w:eastAsia="宋体" w:hAnsi="宋体"/>
          <w:sz w:val="20"/>
          <w:szCs w:val="20"/>
        </w:rPr>
        <w:t>项的详细推导在[Jakob等人20</w:t>
      </w:r>
      <w:r w:rsidR="00D41F6F">
        <w:rPr>
          <w:rFonts w:ascii="宋体" w:eastAsia="宋体" w:hAnsi="宋体"/>
          <w:sz w:val="20"/>
          <w:szCs w:val="20"/>
        </w:rPr>
        <w:t>14</w:t>
      </w:r>
      <w:r w:rsidRPr="00157855">
        <w:rPr>
          <w:rFonts w:ascii="宋体" w:eastAsia="宋体" w:hAnsi="宋体"/>
          <w:sz w:val="20"/>
          <w:szCs w:val="20"/>
        </w:rPr>
        <w:t>年]中给出</w:t>
      </w:r>
      <w:r w:rsidR="00D41F6F">
        <w:rPr>
          <w:rFonts w:ascii="宋体" w:eastAsia="宋体" w:hAnsi="宋体" w:hint="eastAsia"/>
          <w:sz w:val="20"/>
          <w:szCs w:val="20"/>
        </w:rPr>
        <w:t>,</w:t>
      </w:r>
      <w:r w:rsidRPr="00157855">
        <w:rPr>
          <w:rFonts w:ascii="宋体" w:eastAsia="宋体" w:hAnsi="宋体"/>
          <w:sz w:val="20"/>
          <w:szCs w:val="20"/>
        </w:rPr>
        <w:t>第5.6节</w:t>
      </w:r>
      <w:r w:rsidR="00D41F6F">
        <w:rPr>
          <w:rFonts w:ascii="宋体" w:eastAsia="宋体" w:hAnsi="宋体" w:hint="eastAsia"/>
          <w:sz w:val="20"/>
          <w:szCs w:val="20"/>
        </w:rPr>
        <w:t>.</w:t>
      </w:r>
      <w:r w:rsidRPr="00157855">
        <w:rPr>
          <w:rFonts w:ascii="宋体" w:eastAsia="宋体" w:hAnsi="宋体"/>
          <w:sz w:val="20"/>
          <w:szCs w:val="20"/>
        </w:rPr>
        <w:t>整个方法依赖于小的1D（α）和2D（α，µ）查找表来平滑地改变</w:t>
      </w:r>
      <w:proofErr w:type="spellStart"/>
      <w:r w:rsidRPr="00157855">
        <w:rPr>
          <w:rFonts w:ascii="宋体" w:eastAsia="宋体" w:hAnsi="宋体"/>
          <w:sz w:val="20"/>
          <w:szCs w:val="20"/>
        </w:rPr>
        <w:t>Eavg</w:t>
      </w:r>
      <w:proofErr w:type="spellEnd"/>
      <w:r w:rsidRPr="00157855">
        <w:rPr>
          <w:rFonts w:ascii="宋体" w:eastAsia="宋体" w:hAnsi="宋体"/>
          <w:sz w:val="20"/>
          <w:szCs w:val="20"/>
        </w:rPr>
        <w:t>和</w:t>
      </w:r>
      <w:proofErr w:type="spellStart"/>
      <w:r w:rsidRPr="00157855">
        <w:rPr>
          <w:rFonts w:ascii="宋体" w:eastAsia="宋体" w:hAnsi="宋体"/>
          <w:sz w:val="20"/>
          <w:szCs w:val="20"/>
        </w:rPr>
        <w:t>Ess</w:t>
      </w:r>
      <w:proofErr w:type="spellEnd"/>
      <w:r w:rsidRPr="00157855">
        <w:rPr>
          <w:rFonts w:ascii="宋体" w:eastAsia="宋体" w:hAnsi="宋体"/>
          <w:sz w:val="20"/>
          <w:szCs w:val="20"/>
        </w:rPr>
        <w:t>（在其实现中</w:t>
      </w:r>
      <w:r w:rsidR="00D41F6F">
        <w:rPr>
          <w:rFonts w:ascii="宋体" w:eastAsia="宋体" w:hAnsi="宋体" w:hint="eastAsia"/>
          <w:sz w:val="20"/>
          <w:szCs w:val="20"/>
        </w:rPr>
        <w:t>,</w:t>
      </w:r>
      <w:r w:rsidRPr="00157855">
        <w:rPr>
          <w:rFonts w:ascii="宋体" w:eastAsia="宋体" w:hAnsi="宋体"/>
          <w:sz w:val="20"/>
          <w:szCs w:val="20"/>
        </w:rPr>
        <w:t>尺寸分别为32和32×32）</w:t>
      </w:r>
      <w:r w:rsidR="00D41F6F">
        <w:rPr>
          <w:rFonts w:ascii="宋体" w:eastAsia="宋体" w:hAnsi="宋体" w:hint="eastAsia"/>
          <w:sz w:val="20"/>
          <w:szCs w:val="20"/>
        </w:rPr>
        <w:t>,</w:t>
      </w:r>
      <w:r w:rsidR="00D41F6F" w:rsidRPr="00D41F6F">
        <w:rPr>
          <w:rFonts w:ascii="宋体" w:eastAsia="宋体" w:hAnsi="宋体"/>
          <w:sz w:val="20"/>
          <w:szCs w:val="20"/>
        </w:rPr>
        <w:t xml:space="preserve"> </w:t>
      </w:r>
      <w:r w:rsidR="00D41F6F" w:rsidRPr="00157855">
        <w:rPr>
          <w:rFonts w:ascii="宋体" w:eastAsia="宋体" w:hAnsi="宋体"/>
          <w:sz w:val="20"/>
          <w:szCs w:val="20"/>
        </w:rPr>
        <w:t>对于每个给定的微面分布</w:t>
      </w:r>
      <w:r w:rsidR="00D41F6F">
        <w:rPr>
          <w:rFonts w:ascii="宋体" w:eastAsia="宋体" w:hAnsi="宋体" w:hint="eastAsia"/>
          <w:sz w:val="20"/>
          <w:szCs w:val="20"/>
        </w:rPr>
        <w:t>,</w:t>
      </w:r>
      <w:r w:rsidRPr="00157855">
        <w:rPr>
          <w:rFonts w:ascii="宋体" w:eastAsia="宋体" w:hAnsi="宋体"/>
          <w:sz w:val="20"/>
          <w:szCs w:val="20"/>
        </w:rPr>
        <w:t>这些表必须预先计算</w:t>
      </w:r>
      <w:r w:rsidR="00D41F6F">
        <w:rPr>
          <w:rFonts w:ascii="宋体" w:eastAsia="宋体" w:hAnsi="宋体" w:hint="eastAsia"/>
          <w:sz w:val="20"/>
          <w:szCs w:val="20"/>
        </w:rPr>
        <w:t>.</w:t>
      </w:r>
      <w:r w:rsidRPr="00157855">
        <w:rPr>
          <w:rFonts w:ascii="宋体" w:eastAsia="宋体" w:hAnsi="宋体"/>
          <w:sz w:val="20"/>
          <w:szCs w:val="20"/>
        </w:rPr>
        <w:t>通过设计，波瓣也是倒数的（即</w:t>
      </w:r>
      <w:proofErr w:type="spellStart"/>
      <w:r w:rsidRPr="00157855">
        <w:rPr>
          <w:rFonts w:ascii="宋体" w:eastAsia="宋体" w:hAnsi="宋体"/>
          <w:sz w:val="20"/>
          <w:szCs w:val="20"/>
        </w:rPr>
        <w:t>ρms</w:t>
      </w:r>
      <w:proofErr w:type="spellEnd"/>
      <w:r w:rsidRPr="00157855">
        <w:rPr>
          <w:rFonts w:ascii="宋体" w:eastAsia="宋体" w:hAnsi="宋体"/>
          <w:sz w:val="20"/>
          <w:szCs w:val="20"/>
        </w:rPr>
        <w:t>（</w:t>
      </w:r>
      <w:proofErr w:type="spellStart"/>
      <w:r w:rsidRPr="00157855">
        <w:rPr>
          <w:rFonts w:ascii="宋体" w:eastAsia="宋体" w:hAnsi="宋体"/>
          <w:sz w:val="20"/>
          <w:szCs w:val="20"/>
        </w:rPr>
        <w:t>ωo</w:t>
      </w:r>
      <w:proofErr w:type="spellEnd"/>
      <w:r w:rsidRPr="00157855">
        <w:rPr>
          <w:rFonts w:ascii="宋体" w:eastAsia="宋体" w:hAnsi="宋体"/>
          <w:sz w:val="20"/>
          <w:szCs w:val="20"/>
        </w:rPr>
        <w:t>，</w:t>
      </w:r>
      <w:proofErr w:type="spellStart"/>
      <w:r w:rsidRPr="00157855">
        <w:rPr>
          <w:rFonts w:ascii="宋体" w:eastAsia="宋体" w:hAnsi="宋体"/>
          <w:sz w:val="20"/>
          <w:szCs w:val="20"/>
        </w:rPr>
        <w:t>ωi</w:t>
      </w:r>
      <w:proofErr w:type="spellEnd"/>
      <w:r w:rsidRPr="00157855">
        <w:rPr>
          <w:rFonts w:ascii="宋体" w:eastAsia="宋体" w:hAnsi="宋体"/>
          <w:sz w:val="20"/>
          <w:szCs w:val="20"/>
        </w:rPr>
        <w:t>）=</w:t>
      </w:r>
      <w:proofErr w:type="spellStart"/>
      <w:r w:rsidRPr="00157855">
        <w:rPr>
          <w:rFonts w:ascii="宋体" w:eastAsia="宋体" w:hAnsi="宋体"/>
          <w:sz w:val="20"/>
          <w:szCs w:val="20"/>
        </w:rPr>
        <w:t>ρms</w:t>
      </w:r>
      <w:proofErr w:type="spellEnd"/>
      <w:r w:rsidRPr="00157855">
        <w:rPr>
          <w:rFonts w:ascii="宋体" w:eastAsia="宋体" w:hAnsi="宋体" w:hint="eastAsia"/>
          <w:sz w:val="20"/>
          <w:szCs w:val="20"/>
        </w:rPr>
        <w:t>（ω</w:t>
      </w:r>
      <w:proofErr w:type="spellStart"/>
      <w:r w:rsidRPr="00157855">
        <w:rPr>
          <w:rFonts w:ascii="宋体" w:eastAsia="宋体" w:hAnsi="宋体"/>
          <w:sz w:val="20"/>
          <w:szCs w:val="20"/>
        </w:rPr>
        <w:t>i</w:t>
      </w:r>
      <w:proofErr w:type="spellEnd"/>
      <w:r w:rsidRPr="00157855">
        <w:rPr>
          <w:rFonts w:ascii="宋体" w:eastAsia="宋体" w:hAnsi="宋体"/>
          <w:sz w:val="20"/>
          <w:szCs w:val="20"/>
        </w:rPr>
        <w:t>，</w:t>
      </w:r>
      <w:proofErr w:type="spellStart"/>
      <w:r w:rsidRPr="00157855">
        <w:rPr>
          <w:rFonts w:ascii="宋体" w:eastAsia="宋体" w:hAnsi="宋体"/>
          <w:sz w:val="20"/>
          <w:szCs w:val="20"/>
        </w:rPr>
        <w:t>ωo</w:t>
      </w:r>
      <w:proofErr w:type="spellEnd"/>
      <w:r w:rsidRPr="00157855">
        <w:rPr>
          <w:rFonts w:ascii="宋体" w:eastAsia="宋体" w:hAnsi="宋体"/>
          <w:sz w:val="20"/>
          <w:szCs w:val="20"/>
        </w:rPr>
        <w:t>）），如果在双向设置中使用，则至关重要</w:t>
      </w:r>
      <w:r w:rsidR="00D41F6F">
        <w:rPr>
          <w:rFonts w:ascii="宋体" w:eastAsia="宋体" w:hAnsi="宋体" w:hint="eastAsia"/>
          <w:sz w:val="20"/>
          <w:szCs w:val="20"/>
        </w:rPr>
        <w:t>.</w:t>
      </w:r>
    </w:p>
    <w:p w14:paraId="427AF05C" w14:textId="0163C6D4" w:rsidR="00D41F6F" w:rsidRDefault="00D41F6F">
      <w:pPr>
        <w:rPr>
          <w:rFonts w:ascii="宋体" w:eastAsia="宋体" w:hAnsi="宋体"/>
          <w:sz w:val="20"/>
          <w:szCs w:val="20"/>
        </w:rPr>
      </w:pPr>
    </w:p>
    <w:p w14:paraId="6BCF587A" w14:textId="3E0422C4" w:rsidR="00D41F6F" w:rsidRPr="00157855" w:rsidRDefault="00D41F6F">
      <w:pPr>
        <w:rPr>
          <w:rFonts w:ascii="宋体" w:eastAsia="宋体" w:hAnsi="宋体" w:hint="eastAsia"/>
          <w:sz w:val="20"/>
          <w:szCs w:val="20"/>
        </w:rPr>
      </w:pPr>
      <w:r>
        <w:rPr>
          <w:rFonts w:ascii="宋体" w:eastAsia="宋体" w:hAnsi="宋体"/>
          <w:sz w:val="20"/>
          <w:szCs w:val="20"/>
        </w:rPr>
        <w:tab/>
      </w:r>
      <w:r w:rsidRPr="00D41F6F">
        <w:rPr>
          <w:rFonts w:ascii="宋体" w:eastAsia="宋体" w:hAnsi="宋体" w:hint="eastAsia"/>
          <w:sz w:val="20"/>
          <w:szCs w:val="20"/>
        </w:rPr>
        <w:t>作为另外的贡献</w:t>
      </w:r>
      <w:r>
        <w:rPr>
          <w:rFonts w:ascii="宋体" w:eastAsia="宋体" w:hAnsi="宋体" w:hint="eastAsia"/>
          <w:sz w:val="20"/>
          <w:szCs w:val="20"/>
        </w:rPr>
        <w:t>,</w:t>
      </w:r>
      <w:r w:rsidRPr="00D41F6F">
        <w:rPr>
          <w:rFonts w:ascii="宋体" w:eastAsia="宋体" w:hAnsi="宋体" w:hint="eastAsia"/>
          <w:sz w:val="20"/>
          <w:szCs w:val="20"/>
        </w:rPr>
        <w:t>考虑到</w:t>
      </w:r>
      <w:r w:rsidRPr="00D41F6F">
        <w:rPr>
          <w:rFonts w:ascii="宋体" w:eastAsia="宋体" w:hAnsi="宋体"/>
          <w:sz w:val="20"/>
          <w:szCs w:val="20"/>
        </w:rPr>
        <w:t>F还取决于其IOR（导体的两个波长相关值），它们为各种菲涅耳公式（</w:t>
      </w:r>
      <w:proofErr w:type="spellStart"/>
      <w:r w:rsidRPr="00D41F6F">
        <w:rPr>
          <w:rFonts w:ascii="宋体" w:eastAsia="宋体" w:hAnsi="宋体"/>
          <w:sz w:val="20"/>
          <w:szCs w:val="20"/>
        </w:rPr>
        <w:t>Schlick</w:t>
      </w:r>
      <w:proofErr w:type="spellEnd"/>
      <w:r w:rsidRPr="00D41F6F">
        <w:rPr>
          <w:rFonts w:ascii="宋体" w:eastAsia="宋体" w:hAnsi="宋体"/>
          <w:sz w:val="20"/>
          <w:szCs w:val="20"/>
        </w:rPr>
        <w:t>近似，导体，艺术家友好的导体）提供了</w:t>
      </w:r>
      <w:proofErr w:type="spellStart"/>
      <w:r w:rsidRPr="00D41F6F">
        <w:rPr>
          <w:rFonts w:ascii="宋体" w:eastAsia="宋体" w:hAnsi="宋体"/>
          <w:sz w:val="20"/>
          <w:szCs w:val="20"/>
        </w:rPr>
        <w:t>Fss</w:t>
      </w:r>
      <w:proofErr w:type="spellEnd"/>
      <w:r w:rsidRPr="00D41F6F">
        <w:rPr>
          <w:rFonts w:ascii="宋体" w:eastAsia="宋体" w:hAnsi="宋体"/>
          <w:sz w:val="20"/>
          <w:szCs w:val="20"/>
        </w:rPr>
        <w:t>的简单分析拟合。 它们还支持粗糙的介电反射和折射，这一次使用了几张桌子，每张桌子分别用于每种类型的界面（外部朝向内部，另一方向围绕内部）。 在这种情况下，必须将菲涅耳合并到能量查找表中，因为它现在代表反射光线和折射光线之间的比率，因此会在分辨率匹配的表中增加尺寸。 总而言之，此方法非常快速且健壮，可以通过对其BSDF进行相对较小的修改将其添加到渲染器中。 但是，它选</w:t>
      </w:r>
      <w:r w:rsidRPr="00D41F6F">
        <w:rPr>
          <w:rFonts w:ascii="宋体" w:eastAsia="宋体" w:hAnsi="宋体" w:hint="eastAsia"/>
          <w:sz w:val="20"/>
          <w:szCs w:val="20"/>
        </w:rPr>
        <w:t>择使用具有弥散性的ρ</w:t>
      </w:r>
      <w:proofErr w:type="spellStart"/>
      <w:r w:rsidRPr="00D41F6F">
        <w:rPr>
          <w:rFonts w:ascii="宋体" w:eastAsia="宋体" w:hAnsi="宋体"/>
          <w:sz w:val="20"/>
          <w:szCs w:val="20"/>
        </w:rPr>
        <w:t>ms</w:t>
      </w:r>
      <w:proofErr w:type="spellEnd"/>
      <w:r w:rsidRPr="00D41F6F">
        <w:rPr>
          <w:rFonts w:ascii="宋体" w:eastAsia="宋体" w:hAnsi="宋体"/>
          <w:sz w:val="20"/>
          <w:szCs w:val="20"/>
        </w:rPr>
        <w:t>瓣，因此与</w:t>
      </w:r>
      <w:proofErr w:type="spellStart"/>
      <w:r w:rsidRPr="00D41F6F">
        <w:rPr>
          <w:rFonts w:ascii="宋体" w:eastAsia="宋体" w:hAnsi="宋体"/>
          <w:sz w:val="20"/>
          <w:szCs w:val="20"/>
        </w:rPr>
        <w:t>Heitz</w:t>
      </w:r>
      <w:proofErr w:type="spellEnd"/>
      <w:r w:rsidRPr="00D41F6F">
        <w:rPr>
          <w:rFonts w:ascii="宋体" w:eastAsia="宋体" w:hAnsi="宋体"/>
          <w:sz w:val="20"/>
          <w:szCs w:val="20"/>
        </w:rPr>
        <w:t>等人</w:t>
      </w:r>
      <w:r w:rsidR="00FB4BAA" w:rsidRPr="00D41F6F">
        <w:rPr>
          <w:rFonts w:ascii="宋体" w:eastAsia="宋体" w:hAnsi="宋体"/>
          <w:sz w:val="20"/>
          <w:szCs w:val="20"/>
        </w:rPr>
        <w:t>[2016]</w:t>
      </w:r>
      <w:r w:rsidRPr="00D41F6F">
        <w:rPr>
          <w:rFonts w:ascii="宋体" w:eastAsia="宋体" w:hAnsi="宋体"/>
          <w:sz w:val="20"/>
          <w:szCs w:val="20"/>
        </w:rPr>
        <w:t>的先前结果相矛盾。，这表明次要裂片的形状与主要裂片相似。</w:t>
      </w:r>
    </w:p>
    <w:p w14:paraId="5CE8C7F6" w14:textId="3437B9D4" w:rsidR="00D6769E" w:rsidRDefault="00D6769E">
      <w:pPr>
        <w:rPr>
          <w:rFonts w:ascii="宋体" w:eastAsia="宋体" w:hAnsi="宋体"/>
          <w:sz w:val="20"/>
          <w:szCs w:val="20"/>
        </w:rPr>
      </w:pPr>
    </w:p>
    <w:p w14:paraId="58E0D547" w14:textId="0CC48525" w:rsidR="00D41F6F" w:rsidRDefault="00D41F6F">
      <w:pPr>
        <w:rPr>
          <w:rFonts w:ascii="宋体" w:eastAsia="宋体" w:hAnsi="宋体"/>
          <w:sz w:val="20"/>
          <w:szCs w:val="20"/>
        </w:rPr>
      </w:pPr>
      <w:r>
        <w:rPr>
          <w:rFonts w:ascii="宋体" w:eastAsia="宋体" w:hAnsi="宋体" w:hint="eastAsia"/>
          <w:sz w:val="20"/>
          <w:szCs w:val="20"/>
        </w:rPr>
        <w:t>我们的方法</w:t>
      </w:r>
    </w:p>
    <w:p w14:paraId="6A348619" w14:textId="37274881" w:rsidR="00D41F6F" w:rsidRDefault="00D41F6F">
      <w:pPr>
        <w:rPr>
          <w:rFonts w:ascii="宋体" w:eastAsia="宋体" w:hAnsi="宋体"/>
          <w:sz w:val="20"/>
          <w:szCs w:val="20"/>
        </w:rPr>
      </w:pPr>
      <w:r>
        <w:rPr>
          <w:rFonts w:ascii="宋体" w:eastAsia="宋体" w:hAnsi="宋体"/>
          <w:sz w:val="20"/>
          <w:szCs w:val="20"/>
        </w:rPr>
        <w:tab/>
      </w:r>
      <w:r w:rsidRPr="00D41F6F">
        <w:rPr>
          <w:rFonts w:ascii="宋体" w:eastAsia="宋体" w:hAnsi="宋体" w:hint="eastAsia"/>
          <w:sz w:val="20"/>
          <w:szCs w:val="20"/>
        </w:rPr>
        <w:t>尽管</w:t>
      </w:r>
      <w:proofErr w:type="spellStart"/>
      <w:r w:rsidRPr="00D41F6F">
        <w:rPr>
          <w:rFonts w:ascii="宋体" w:eastAsia="宋体" w:hAnsi="宋体"/>
          <w:sz w:val="20"/>
          <w:szCs w:val="20"/>
        </w:rPr>
        <w:t>Kulla</w:t>
      </w:r>
      <w:proofErr w:type="spellEnd"/>
      <w:r w:rsidRPr="00D41F6F">
        <w:rPr>
          <w:rFonts w:ascii="宋体" w:eastAsia="宋体" w:hAnsi="宋体"/>
          <w:sz w:val="20"/>
          <w:szCs w:val="20"/>
        </w:rPr>
        <w:t>和</w:t>
      </w:r>
      <w:proofErr w:type="spellStart"/>
      <w:r w:rsidRPr="00D41F6F">
        <w:rPr>
          <w:rFonts w:ascii="宋体" w:eastAsia="宋体" w:hAnsi="宋体"/>
          <w:sz w:val="20"/>
          <w:szCs w:val="20"/>
        </w:rPr>
        <w:t>Conty</w:t>
      </w:r>
      <w:proofErr w:type="spellEnd"/>
      <w:r w:rsidRPr="00D41F6F">
        <w:rPr>
          <w:rFonts w:ascii="宋体" w:eastAsia="宋体" w:hAnsi="宋体"/>
          <w:sz w:val="20"/>
          <w:szCs w:val="20"/>
        </w:rPr>
        <w:t>的主要关注点和设计约束是保持互惠性，但我们的方法源于这种观察到的瓣之间形状的相似性，同时还旨在极简主义（除非更多的复杂性对用户有利）。 这使我们可以简单地尝试将缩放后的</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hint="eastAsia"/>
                <w:sz w:val="20"/>
                <w:szCs w:val="20"/>
              </w:rPr>
              <m:t>s</m:t>
            </m:r>
            <m:r>
              <w:rPr>
                <w:rFonts w:ascii="Cambria Math" w:eastAsia="宋体" w:hAnsi="Cambria Math"/>
                <w:sz w:val="20"/>
                <w:szCs w:val="20"/>
              </w:rPr>
              <m:t>s</m:t>
            </m:r>
          </m:sub>
        </m:sSub>
      </m:oMath>
      <w:r w:rsidRPr="00D41F6F">
        <w:rPr>
          <w:rFonts w:ascii="宋体" w:eastAsia="宋体" w:hAnsi="宋体"/>
          <w:sz w:val="20"/>
          <w:szCs w:val="20"/>
        </w:rPr>
        <w:t>用作</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ms</m:t>
            </m:r>
          </m:sub>
        </m:sSub>
      </m:oMath>
      <w:r w:rsidR="00FB4BAA">
        <w:rPr>
          <w:rFonts w:ascii="宋体" w:eastAsia="宋体" w:hAnsi="宋体" w:hint="eastAsia"/>
          <w:sz w:val="20"/>
          <w:szCs w:val="20"/>
        </w:rPr>
        <w:t>:</w:t>
      </w:r>
    </w:p>
    <w:p w14:paraId="5DB53B5C" w14:textId="3F3B9E2B" w:rsidR="00FB4BAA" w:rsidRPr="003C335C" w:rsidRDefault="00FB4BAA" w:rsidP="00FB4BAA">
      <w:pPr>
        <w:rPr>
          <w:rFonts w:ascii="宋体" w:eastAsia="宋体" w:hAnsi="宋体"/>
          <w:sz w:val="20"/>
          <w:szCs w:val="20"/>
        </w:rPr>
      </w:pPr>
      <m:oMathPara>
        <m:oMathParaPr>
          <m:jc m:val="right"/>
        </m:oMathParaPr>
        <m:oMath>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ms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m:t>
              </m:r>
              <m:r>
                <w:rPr>
                  <w:rFonts w:ascii="Cambria Math" w:eastAsia="宋体" w:hAnsi="Cambria Math"/>
                  <w:sz w:val="20"/>
                  <w:szCs w:val="20"/>
                </w:rPr>
                <m:t>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7030A0"/>
                  <w:sz w:val="20"/>
                  <w:szCs w:val="20"/>
                </w:rPr>
                <m:t>8</m:t>
              </m:r>
            </m:e>
          </m:d>
          <m:r>
            <w:rPr>
              <w:rFonts w:ascii="Cambria Math" w:eastAsia="宋体" w:hAnsi="Cambria Math"/>
              <w:sz w:val="20"/>
              <w:szCs w:val="20"/>
            </w:rPr>
            <m:t xml:space="preserve">          </m:t>
          </m:r>
        </m:oMath>
      </m:oMathPara>
    </w:p>
    <w:p w14:paraId="791541CB" w14:textId="748A4B5C" w:rsidR="00FB4BAA" w:rsidRDefault="00680934">
      <w:pPr>
        <w:rPr>
          <w:rFonts w:ascii="宋体" w:eastAsia="宋体" w:hAnsi="宋体"/>
          <w:sz w:val="20"/>
          <w:szCs w:val="20"/>
        </w:rPr>
      </w:pPr>
      <w:r w:rsidRPr="0068093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ms</m:t>
            </m:r>
          </m:sub>
        </m:sSub>
      </m:oMath>
      <w:r w:rsidRPr="00680934">
        <w:rPr>
          <w:rFonts w:ascii="宋体" w:eastAsia="宋体" w:hAnsi="宋体"/>
          <w:sz w:val="20"/>
          <w:szCs w:val="20"/>
        </w:rPr>
        <w:t>是要定义的因素</w:t>
      </w:r>
      <w:r>
        <w:rPr>
          <w:rFonts w:ascii="宋体" w:eastAsia="宋体" w:hAnsi="宋体" w:hint="eastAsia"/>
          <w:sz w:val="20"/>
          <w:szCs w:val="20"/>
        </w:rPr>
        <w:t>,表示</w:t>
      </w:r>
      <w:r w:rsidRPr="00680934">
        <w:rPr>
          <w:rFonts w:ascii="宋体" w:eastAsia="宋体" w:hAnsi="宋体"/>
          <w:sz w:val="20"/>
          <w:szCs w:val="20"/>
        </w:rPr>
        <w:t>了缺少的能量</w:t>
      </w:r>
      <w:r>
        <w:rPr>
          <w:rFonts w:ascii="宋体" w:eastAsia="宋体" w:hAnsi="宋体" w:hint="eastAsia"/>
          <w:sz w:val="20"/>
          <w:szCs w:val="20"/>
        </w:rPr>
        <w:t>.</w:t>
      </w:r>
      <w:r w:rsidRPr="00680934">
        <w:rPr>
          <w:rFonts w:ascii="宋体" w:eastAsia="宋体" w:hAnsi="宋体"/>
          <w:sz w:val="20"/>
          <w:szCs w:val="20"/>
        </w:rPr>
        <w:t>在本节中</w:t>
      </w:r>
      <w:r>
        <w:rPr>
          <w:rFonts w:ascii="宋体" w:eastAsia="宋体" w:hAnsi="宋体" w:hint="eastAsia"/>
          <w:sz w:val="20"/>
          <w:szCs w:val="20"/>
        </w:rPr>
        <w:t>,</w:t>
      </w:r>
      <w:r w:rsidRPr="00680934">
        <w:rPr>
          <w:rFonts w:ascii="宋体" w:eastAsia="宋体" w:hAnsi="宋体"/>
          <w:sz w:val="20"/>
          <w:szCs w:val="20"/>
        </w:rPr>
        <w:t>除非另有说明</w:t>
      </w:r>
      <w:r>
        <w:rPr>
          <w:rFonts w:ascii="宋体" w:eastAsia="宋体" w:hAnsi="宋体" w:hint="eastAsia"/>
          <w:sz w:val="20"/>
          <w:szCs w:val="20"/>
        </w:rPr>
        <w:t>,</w:t>
      </w:r>
      <w:r w:rsidRPr="00680934">
        <w:rPr>
          <w:rFonts w:ascii="宋体" w:eastAsia="宋体" w:hAnsi="宋体"/>
          <w:sz w:val="20"/>
          <w:szCs w:val="20"/>
        </w:rPr>
        <w:t>否则我们将使用GGX BRDF</w:t>
      </w:r>
      <w:r>
        <w:rPr>
          <w:rFonts w:ascii="宋体" w:eastAsia="宋体" w:hAnsi="宋体"/>
          <w:sz w:val="20"/>
          <w:szCs w:val="20"/>
        </w:rPr>
        <w:t>.</w:t>
      </w:r>
    </w:p>
    <w:p w14:paraId="2F031D05" w14:textId="787A0254" w:rsidR="00680934" w:rsidRDefault="00680934">
      <w:pPr>
        <w:rPr>
          <w:rFonts w:ascii="宋体" w:eastAsia="宋体" w:hAnsi="宋体"/>
          <w:sz w:val="20"/>
          <w:szCs w:val="20"/>
        </w:rPr>
      </w:pPr>
    </w:p>
    <w:p w14:paraId="7BB83EBB" w14:textId="21FB1D32" w:rsidR="00680934" w:rsidRDefault="00680934">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.1 </w:t>
      </w:r>
      <w:r>
        <w:rPr>
          <w:rFonts w:ascii="宋体" w:eastAsia="宋体" w:hAnsi="宋体" w:hint="eastAsia"/>
          <w:sz w:val="20"/>
          <w:szCs w:val="20"/>
        </w:rPr>
        <w:t>导体</w:t>
      </w:r>
    </w:p>
    <w:p w14:paraId="399BD684" w14:textId="4B2E35C3" w:rsidR="00680934" w:rsidRDefault="00680934">
      <w:pPr>
        <w:rPr>
          <w:rFonts w:ascii="宋体" w:eastAsia="宋体" w:hAnsi="宋体"/>
          <w:sz w:val="20"/>
          <w:szCs w:val="20"/>
        </w:rPr>
      </w:pPr>
      <w:r>
        <w:rPr>
          <w:rFonts w:ascii="宋体" w:eastAsia="宋体" w:hAnsi="宋体" w:hint="eastAsia"/>
          <w:sz w:val="20"/>
          <w:szCs w:val="20"/>
        </w:rPr>
        <w:t>3.1.1</w:t>
      </w:r>
      <w:r>
        <w:rPr>
          <w:rFonts w:ascii="宋体" w:eastAsia="宋体" w:hAnsi="宋体"/>
          <w:sz w:val="20"/>
          <w:szCs w:val="20"/>
        </w:rPr>
        <w:t xml:space="preserve"> </w:t>
      </w:r>
      <w:r>
        <w:rPr>
          <w:rFonts w:ascii="宋体" w:eastAsia="宋体" w:hAnsi="宋体" w:hint="eastAsia"/>
          <w:sz w:val="20"/>
          <w:szCs w:val="20"/>
        </w:rPr>
        <w:t>能量项</w:t>
      </w:r>
    </w:p>
    <w:p w14:paraId="46D14ECF" w14:textId="199E97A2" w:rsidR="00680934" w:rsidRDefault="00680934">
      <w:pPr>
        <w:rPr>
          <w:rFonts w:ascii="宋体" w:eastAsia="宋体" w:hAnsi="宋体"/>
          <w:sz w:val="20"/>
          <w:szCs w:val="20"/>
        </w:rPr>
      </w:pPr>
      <w:r>
        <w:rPr>
          <w:rFonts w:ascii="宋体" w:eastAsia="宋体" w:hAnsi="宋体"/>
          <w:sz w:val="20"/>
          <w:szCs w:val="20"/>
        </w:rPr>
        <w:tab/>
      </w:r>
      <w:r w:rsidRPr="00680934">
        <w:rPr>
          <w:rFonts w:ascii="宋体" w:eastAsia="宋体" w:hAnsi="宋体" w:hint="eastAsia"/>
          <w:sz w:val="20"/>
          <w:szCs w:val="20"/>
        </w:rPr>
        <w:t>如果我们忽略菲涅耳对多重散射项的影响</w:t>
      </w:r>
      <w:r>
        <w:rPr>
          <w:rFonts w:ascii="宋体" w:eastAsia="宋体" w:hAnsi="宋体" w:hint="eastAsia"/>
          <w:sz w:val="20"/>
          <w:szCs w:val="20"/>
        </w:rPr>
        <w:t>,</w:t>
      </w:r>
      <w:r w:rsidRPr="00680934">
        <w:rPr>
          <w:rFonts w:ascii="宋体" w:eastAsia="宋体" w:hAnsi="宋体" w:hint="eastAsia"/>
          <w:sz w:val="20"/>
          <w:szCs w:val="20"/>
        </w:rPr>
        <w:t>我们实际上可以将</w:t>
      </w:r>
      <m:oMath>
        <m:r>
          <w:rPr>
            <w:rFonts w:ascii="Cambria Math" w:eastAsia="宋体" w:hAnsi="Cambria Math" w:hint="eastAsia"/>
            <w:sz w:val="20"/>
            <w:szCs w:val="20"/>
          </w:rPr>
          <m:t>ρ</m:t>
        </m:r>
      </m:oMath>
      <w:r w:rsidRPr="00680934">
        <w:rPr>
          <w:rFonts w:ascii="宋体" w:eastAsia="宋体" w:hAnsi="宋体" w:hint="eastAsia"/>
          <w:sz w:val="20"/>
          <w:szCs w:val="20"/>
        </w:rPr>
        <w:t>视为</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Pr="00680934">
        <w:rPr>
          <w:rFonts w:ascii="宋体" w:eastAsia="宋体" w:hAnsi="宋体"/>
          <w:sz w:val="20"/>
          <w:szCs w:val="20"/>
        </w:rPr>
        <w:t>的归一化版本</w:t>
      </w:r>
      <w:r>
        <w:rPr>
          <w:rFonts w:ascii="宋体" w:eastAsia="宋体" w:hAnsi="宋体" w:hint="eastAsia"/>
          <w:sz w:val="20"/>
          <w:szCs w:val="20"/>
        </w:rPr>
        <w:t>:</w:t>
      </w:r>
    </w:p>
    <w:p w14:paraId="742BECB4" w14:textId="4DB99F52" w:rsidR="00680934" w:rsidRPr="00680934" w:rsidRDefault="00680934">
      <w:pPr>
        <w:rPr>
          <w:rFonts w:ascii="宋体" w:eastAsia="宋体" w:hAnsi="宋体"/>
          <w:sz w:val="20"/>
          <w:szCs w:val="20"/>
        </w:rPr>
      </w:pPr>
      <m:oMathPara>
        <m:oMathParaPr>
          <m:jc m:val="right"/>
        </m:oMathParaPr>
        <m:oMath>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ms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e>
          </m:d>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num>
            <m:den>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m:t>
              </m:r>
            </m:e>
          </m:d>
          <m:r>
            <w:rPr>
              <w:rFonts w:ascii="Cambria Math" w:eastAsia="宋体" w:hAnsi="Cambria Math"/>
              <w:sz w:val="20"/>
              <w:szCs w:val="20"/>
            </w:rPr>
            <m:t xml:space="preserve">           </m:t>
          </m:r>
        </m:oMath>
      </m:oMathPara>
    </w:p>
    <w:p w14:paraId="784360DF" w14:textId="38AC2815" w:rsidR="00680934" w:rsidRDefault="00680934">
      <w:pPr>
        <w:rPr>
          <w:rFonts w:ascii="宋体" w:eastAsia="宋体" w:hAnsi="宋体"/>
          <w:sz w:val="20"/>
          <w:szCs w:val="20"/>
        </w:rPr>
      </w:pPr>
      <w:r w:rsidRPr="00680934">
        <w:rPr>
          <w:rFonts w:ascii="宋体" w:eastAsia="宋体" w:hAnsi="宋体" w:hint="eastAsia"/>
          <w:sz w:val="20"/>
          <w:szCs w:val="20"/>
        </w:rPr>
        <w:t>自然地给我们</w:t>
      </w:r>
      <w:r>
        <w:rPr>
          <w:rFonts w:ascii="宋体" w:eastAsia="宋体" w:hAnsi="宋体" w:hint="eastAsia"/>
          <w:sz w:val="20"/>
          <w:szCs w:val="20"/>
        </w:rPr>
        <w:t>:</w:t>
      </w:r>
    </w:p>
    <w:p w14:paraId="3F8A71BD" w14:textId="14F099CD" w:rsidR="00680934" w:rsidRPr="00680934" w:rsidRDefault="0068093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ms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num>
            <m:den>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7030A0"/>
                  <w:sz w:val="20"/>
                  <w:szCs w:val="20"/>
                </w:rPr>
                <m:t>10</m:t>
              </m:r>
            </m:e>
          </m:d>
          <m:r>
            <w:rPr>
              <w:rFonts w:ascii="Cambria Math" w:eastAsia="宋体" w:hAnsi="Cambria Math"/>
              <w:sz w:val="20"/>
              <w:szCs w:val="20"/>
            </w:rPr>
            <m:t xml:space="preserve">          </m:t>
          </m:r>
        </m:oMath>
      </m:oMathPara>
    </w:p>
    <w:p w14:paraId="0B1C9EBE" w14:textId="5F476CFC" w:rsidR="00680934" w:rsidRDefault="00680934">
      <w:pPr>
        <w:rPr>
          <w:rFonts w:ascii="宋体" w:eastAsia="宋体" w:hAnsi="宋体"/>
          <w:sz w:val="20"/>
          <w:szCs w:val="20"/>
        </w:rPr>
      </w:pPr>
      <w:r w:rsidRPr="00680934">
        <w:rPr>
          <w:rFonts w:ascii="宋体" w:eastAsia="宋体" w:hAnsi="宋体" w:hint="eastAsia"/>
          <w:sz w:val="20"/>
          <w:szCs w:val="20"/>
        </w:rPr>
        <w:t>并且通过构造，这样的</w:t>
      </w:r>
      <w:r w:rsidRPr="00680934">
        <w:rPr>
          <w:rFonts w:ascii="宋体" w:eastAsia="宋体" w:hAnsi="宋体"/>
          <w:sz w:val="20"/>
          <w:szCs w:val="20"/>
        </w:rPr>
        <w:t>BRDF验证方程式4</w:t>
      </w:r>
      <w:r>
        <w:rPr>
          <w:rFonts w:ascii="宋体" w:eastAsia="宋体" w:hAnsi="宋体" w:hint="eastAsia"/>
          <w:sz w:val="20"/>
          <w:szCs w:val="20"/>
        </w:rPr>
        <w:t>：</w:t>
      </w:r>
    </w:p>
    <w:p w14:paraId="522CF6D5" w14:textId="4BDE5160" w:rsidR="00680934" w:rsidRPr="009A7BCF" w:rsidRDefault="00680934">
      <w:pPr>
        <w:rPr>
          <w:rFonts w:ascii="宋体" w:eastAsia="宋体" w:hAnsi="宋体"/>
          <w:i/>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m:rPr>
                      <m:sty m:val="p"/>
                    </m:rPr>
                    <w:rPr>
                      <w:rFonts w:ascii="Cambria Math" w:eastAsia="宋体" w:hAnsi="Cambria Math"/>
                      <w:sz w:val="20"/>
                      <w:szCs w:val="20"/>
                    </w:rPr>
                    <m:t>Ω</m:t>
                  </m:r>
                </m:e>
                <m:sub>
                  <m:r>
                    <w:rPr>
                      <w:rFonts w:ascii="Cambria Math" w:eastAsia="宋体" w:hAnsi="Cambria Math"/>
                      <w:sz w:val="20"/>
                      <w:szCs w:val="20"/>
                    </w:rPr>
                    <m:t>i</m:t>
                  </m:r>
                </m:sub>
              </m:sSub>
            </m:sub>
            <m:sup>
              <m:r>
                <w:rPr>
                  <w:rFonts w:ascii="Cambria Math" w:eastAsia="宋体" w:hAnsi="Cambria Math"/>
                  <w:sz w:val="20"/>
                  <w:szCs w:val="20"/>
                </w:rPr>
                <m:t xml:space="preserve"> </m:t>
              </m:r>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num>
                <m:den>
                  <w:bookmarkStart w:id="0" w:name="_Hlk41581782"/>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w:bookmarkEnd w:id="0"/>
                </m:den>
              </m:f>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r>
                    <w:rPr>
                      <w:rFonts w:ascii="Cambria Math" w:eastAsia="宋体" w:hAnsi="Cambria Math"/>
                      <w:sz w:val="20"/>
                      <w:szCs w:val="20"/>
                    </w:rPr>
                    <m:t>∙n</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nary>
          <m:r>
            <w:rPr>
              <w:rFonts w:ascii="Cambria Math" w:eastAsia="宋体" w:hAnsi="Cambria Math" w:hint="eastAsia"/>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num>
            <m:den>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en>
          </m:f>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m:t>
              </m:r>
            </m:e>
          </m:d>
          <m:r>
            <w:rPr>
              <w:rFonts w:ascii="Cambria Math" w:eastAsia="宋体" w:hAnsi="Cambria Math"/>
              <w:sz w:val="20"/>
              <w:szCs w:val="20"/>
            </w:rPr>
            <m:t xml:space="preserve">          </m:t>
          </m:r>
        </m:oMath>
      </m:oMathPara>
    </w:p>
    <w:p w14:paraId="2AE4B0FC" w14:textId="5030CB2C" w:rsidR="009A7BCF" w:rsidRDefault="009A7BCF">
      <w:pPr>
        <w:rPr>
          <w:rFonts w:ascii="宋体" w:eastAsia="宋体" w:hAnsi="宋体"/>
          <w:iCs/>
          <w:sz w:val="20"/>
          <w:szCs w:val="20"/>
        </w:rPr>
      </w:pPr>
      <w:r w:rsidRPr="009A7BCF">
        <w:rPr>
          <w:rFonts w:ascii="宋体" w:eastAsia="宋体" w:hAnsi="宋体" w:hint="eastAsia"/>
          <w:iCs/>
          <w:sz w:val="20"/>
          <w:szCs w:val="20"/>
        </w:rPr>
        <w:t>由于其平滑的变化</w:t>
      </w:r>
      <w:r>
        <w:rPr>
          <w:rFonts w:ascii="宋体" w:eastAsia="宋体" w:hAnsi="宋体" w:hint="eastAsia"/>
          <w:iCs/>
          <w:sz w:val="20"/>
          <w:szCs w:val="20"/>
        </w:rPr>
        <w:t>,</w:t>
      </w:r>
      <w:r w:rsidRPr="009A7BCF">
        <w:rPr>
          <w:rFonts w:ascii="宋体" w:eastAsia="宋体" w:hAnsi="宋体" w:hint="eastAsia"/>
          <w:iCs/>
          <w:sz w:val="20"/>
          <w:szCs w:val="20"/>
        </w:rPr>
        <w:t>我们发现像</w:t>
      </w:r>
      <w:proofErr w:type="spellStart"/>
      <w:r w:rsidRPr="009A7BCF">
        <w:rPr>
          <w:rFonts w:ascii="宋体" w:eastAsia="宋体" w:hAnsi="宋体"/>
          <w:iCs/>
          <w:sz w:val="20"/>
          <w:szCs w:val="20"/>
        </w:rPr>
        <w:t>Kulla</w:t>
      </w:r>
      <w:proofErr w:type="spellEnd"/>
      <w:r w:rsidRPr="009A7BCF">
        <w:rPr>
          <w:rFonts w:ascii="宋体" w:eastAsia="宋体" w:hAnsi="宋体"/>
          <w:iCs/>
          <w:sz w:val="20"/>
          <w:szCs w:val="20"/>
        </w:rPr>
        <w:t>和</w:t>
      </w:r>
      <w:proofErr w:type="spellStart"/>
      <w:r w:rsidRPr="009A7BCF">
        <w:rPr>
          <w:rFonts w:ascii="宋体" w:eastAsia="宋体" w:hAnsi="宋体"/>
          <w:iCs/>
          <w:sz w:val="20"/>
          <w:szCs w:val="20"/>
        </w:rPr>
        <w:t>Conty</w:t>
      </w:r>
      <w:proofErr w:type="spellEnd"/>
      <w:r w:rsidRPr="009A7BCF">
        <w:rPr>
          <w:rFonts w:ascii="宋体" w:eastAsia="宋体" w:hAnsi="宋体"/>
          <w:iCs/>
          <w:sz w:val="20"/>
          <w:szCs w:val="20"/>
        </w:rPr>
        <w:t>一样</w:t>
      </w:r>
      <w:r>
        <w:rPr>
          <w:rFonts w:ascii="宋体" w:eastAsia="宋体" w:hAnsi="宋体" w:hint="eastAsia"/>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oMath>
      <w:r w:rsidRPr="009A7BCF">
        <w:rPr>
          <w:rFonts w:ascii="宋体" w:eastAsia="宋体" w:hAnsi="宋体"/>
          <w:iCs/>
          <w:sz w:val="20"/>
          <w:szCs w:val="20"/>
        </w:rPr>
        <w:t>可以预先计算</w:t>
      </w:r>
      <w:r>
        <w:rPr>
          <w:rFonts w:ascii="宋体" w:eastAsia="宋体" w:hAnsi="宋体" w:hint="eastAsia"/>
          <w:iCs/>
          <w:sz w:val="20"/>
          <w:szCs w:val="20"/>
        </w:rPr>
        <w:t>(</w:t>
      </w:r>
      <w:r w:rsidRPr="009A7BCF">
        <w:rPr>
          <w:rFonts w:ascii="宋体" w:eastAsia="宋体" w:hAnsi="宋体"/>
          <w:iCs/>
          <w:sz w:val="20"/>
          <w:szCs w:val="20"/>
        </w:rPr>
        <w:t>同样</w:t>
      </w:r>
      <w:r>
        <w:rPr>
          <w:rFonts w:ascii="宋体" w:eastAsia="宋体" w:hAnsi="宋体"/>
          <w:iCs/>
          <w:sz w:val="20"/>
          <w:szCs w:val="20"/>
        </w:rPr>
        <w:t>,</w:t>
      </w:r>
      <w:r w:rsidRPr="009A7BCF">
        <w:rPr>
          <w:rFonts w:ascii="宋体" w:eastAsia="宋体" w:hAnsi="宋体"/>
          <w:iCs/>
          <w:sz w:val="20"/>
          <w:szCs w:val="20"/>
        </w:rPr>
        <w:t>F = 1</w:t>
      </w:r>
      <w:r>
        <w:rPr>
          <w:rFonts w:ascii="宋体" w:eastAsia="宋体" w:hAnsi="宋体" w:hint="eastAsia"/>
          <w:iCs/>
          <w:sz w:val="20"/>
          <w:szCs w:val="20"/>
        </w:rPr>
        <w:t>)</w:t>
      </w:r>
      <w:r w:rsidRPr="009A7BCF">
        <w:rPr>
          <w:rFonts w:ascii="宋体" w:eastAsia="宋体" w:hAnsi="宋体"/>
          <w:iCs/>
          <w:sz w:val="20"/>
          <w:szCs w:val="20"/>
        </w:rPr>
        <w:t>并存储在小的LUT中，并通过出射角（或余弦）和粗糙度进行参数化</w:t>
      </w:r>
      <w:r>
        <w:rPr>
          <w:rFonts w:ascii="宋体" w:eastAsia="宋体" w:hAnsi="宋体" w:hint="eastAsia"/>
          <w:iCs/>
          <w:sz w:val="20"/>
          <w:szCs w:val="20"/>
        </w:rPr>
        <w:t>.</w:t>
      </w:r>
      <w:r w:rsidRPr="009A7BCF">
        <w:rPr>
          <w:rFonts w:ascii="宋体" w:eastAsia="宋体" w:hAnsi="宋体"/>
          <w:iCs/>
          <w:sz w:val="20"/>
          <w:szCs w:val="20"/>
        </w:rPr>
        <w:t>在我们的实现中</w:t>
      </w:r>
      <w:r>
        <w:rPr>
          <w:rFonts w:ascii="宋体" w:eastAsia="宋体" w:hAnsi="宋体" w:hint="eastAsia"/>
          <w:iCs/>
          <w:sz w:val="20"/>
          <w:szCs w:val="20"/>
        </w:rPr>
        <w:t>,</w:t>
      </w:r>
      <w:r w:rsidRPr="009A7BCF">
        <w:rPr>
          <w:rFonts w:ascii="宋体" w:eastAsia="宋体" w:hAnsi="宋体"/>
          <w:iCs/>
          <w:sz w:val="20"/>
          <w:szCs w:val="20"/>
        </w:rPr>
        <w:t>我们也使用</w:t>
      </w:r>
      <w:proofErr w:type="spellStart"/>
      <w:r w:rsidRPr="009A7BCF">
        <w:rPr>
          <w:rFonts w:ascii="宋体" w:eastAsia="宋体" w:hAnsi="宋体"/>
          <w:iCs/>
          <w:sz w:val="20"/>
          <w:szCs w:val="20"/>
        </w:rPr>
        <w:t>cosθo</w:t>
      </w:r>
      <w:proofErr w:type="spellEnd"/>
      <w:r w:rsidRPr="009A7BCF">
        <w:rPr>
          <w:rFonts w:ascii="宋体" w:eastAsia="宋体" w:hAnsi="宋体"/>
          <w:iCs/>
          <w:sz w:val="20"/>
          <w:szCs w:val="20"/>
        </w:rPr>
        <w:t>和</w:t>
      </w:r>
      <m:oMath>
        <m:rad>
          <m:radPr>
            <m:degHide m:val="1"/>
            <m:ctrlPr>
              <w:rPr>
                <w:rFonts w:ascii="Cambria Math" w:eastAsia="宋体" w:hAnsi="Cambria Math"/>
                <w:i/>
                <w:iCs/>
                <w:sz w:val="20"/>
                <w:szCs w:val="20"/>
              </w:rPr>
            </m:ctrlPr>
          </m:radPr>
          <m:deg/>
          <m:e>
            <m:r>
              <w:rPr>
                <w:rFonts w:ascii="Cambria Math" w:eastAsia="宋体" w:hAnsi="Cambria Math"/>
                <w:sz w:val="20"/>
                <w:szCs w:val="20"/>
              </w:rPr>
              <m:t>α</m:t>
            </m:r>
          </m:e>
        </m:rad>
      </m:oMath>
      <w:r w:rsidRPr="009A7BCF">
        <w:rPr>
          <w:rFonts w:ascii="宋体" w:eastAsia="宋体" w:hAnsi="宋体"/>
          <w:iCs/>
          <w:sz w:val="20"/>
          <w:szCs w:val="20"/>
        </w:rPr>
        <w:t>的32×32表（见图5）。 对于具有其他γ尾长参数的分布（例如GTR或STD），我们使用</w:t>
      </w:r>
      <w:r w:rsidRPr="009A7BCF">
        <w:rPr>
          <w:rFonts w:ascii="宋体" w:eastAsia="宋体" w:hAnsi="宋体"/>
          <w:iCs/>
          <w:sz w:val="20"/>
          <w:szCs w:val="20"/>
        </w:rPr>
        <w:lastRenderedPageBreak/>
        <w:t>针对每个分布量身定制的γ映射将表扩展到32×32×32</w:t>
      </w:r>
      <w:r>
        <w:rPr>
          <w:rFonts w:ascii="宋体" w:eastAsia="宋体" w:hAnsi="宋体" w:hint="eastAsia"/>
          <w:iCs/>
          <w:sz w:val="20"/>
          <w:szCs w:val="20"/>
        </w:rPr>
        <w:t>.</w:t>
      </w:r>
    </w:p>
    <w:p w14:paraId="2D1B8D69" w14:textId="42A35672" w:rsidR="009A7BCF" w:rsidRDefault="009A7BCF">
      <w:pPr>
        <w:rPr>
          <w:rFonts w:ascii="宋体" w:eastAsia="宋体" w:hAnsi="宋体"/>
          <w:iCs/>
          <w:sz w:val="20"/>
          <w:szCs w:val="20"/>
        </w:rPr>
      </w:pPr>
      <w:r>
        <w:rPr>
          <w:rFonts w:ascii="宋体" w:eastAsia="宋体" w:hAnsi="宋体" w:hint="eastAsia"/>
          <w:iCs/>
          <w:noProof/>
          <w:sz w:val="20"/>
          <w:szCs w:val="20"/>
        </w:rPr>
        <w:drawing>
          <wp:inline distT="0" distB="0" distL="0" distR="0" wp14:anchorId="20E52C10" wp14:editId="4E1CD1A4">
            <wp:extent cx="5274310" cy="20872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0DD4A.tmp"/>
                    <pic:cNvPicPr/>
                  </pic:nvPicPr>
                  <pic:blipFill>
                    <a:blip r:embed="rId6">
                      <a:extLst>
                        <a:ext uri="{28A0092B-C50C-407E-A947-70E740481C1C}">
                          <a14:useLocalDpi xmlns:a14="http://schemas.microsoft.com/office/drawing/2010/main" val="0"/>
                        </a:ext>
                      </a:extLst>
                    </a:blip>
                    <a:stretch>
                      <a:fillRect/>
                    </a:stretch>
                  </pic:blipFill>
                  <pic:spPr>
                    <a:xfrm>
                      <a:off x="0" y="0"/>
                      <a:ext cx="5274310" cy="2087245"/>
                    </a:xfrm>
                    <a:prstGeom prst="rect">
                      <a:avLst/>
                    </a:prstGeom>
                  </pic:spPr>
                </pic:pic>
              </a:graphicData>
            </a:graphic>
          </wp:inline>
        </w:drawing>
      </w:r>
    </w:p>
    <w:p w14:paraId="0F383367" w14:textId="278E43E5" w:rsidR="009A7BCF" w:rsidRDefault="009A7BCF">
      <w:pPr>
        <w:rPr>
          <w:rFonts w:ascii="宋体" w:eastAsia="宋体" w:hAnsi="宋体"/>
          <w:iCs/>
          <w:sz w:val="20"/>
          <w:szCs w:val="20"/>
        </w:rPr>
      </w:pPr>
    </w:p>
    <w:p w14:paraId="17CF6E8D" w14:textId="035798BA" w:rsidR="009A7BCF" w:rsidRDefault="009A7BCF">
      <w:pPr>
        <w:rPr>
          <w:rFonts w:ascii="宋体" w:eastAsia="宋体" w:hAnsi="宋体"/>
          <w:iCs/>
          <w:sz w:val="20"/>
          <w:szCs w:val="20"/>
        </w:rPr>
      </w:pPr>
      <w:r>
        <w:rPr>
          <w:rFonts w:ascii="宋体" w:eastAsia="宋体" w:hAnsi="宋体"/>
          <w:iCs/>
          <w:sz w:val="20"/>
          <w:szCs w:val="20"/>
        </w:rPr>
        <w:tab/>
      </w:r>
      <w:r w:rsidRPr="009A7BCF">
        <w:rPr>
          <w:rFonts w:ascii="宋体" w:eastAsia="宋体" w:hAnsi="宋体" w:hint="eastAsia"/>
          <w:iCs/>
          <w:sz w:val="20"/>
          <w:szCs w:val="20"/>
        </w:rPr>
        <w:t>但是，虽然能量项可能是整体补偿中最关键的组成部分，但微面每次弹跳时所发生的菲涅耳吸收仍不可忽略</w:t>
      </w:r>
      <w:r w:rsidR="00903662">
        <w:rPr>
          <w:rFonts w:ascii="宋体" w:eastAsia="宋体" w:hAnsi="宋体" w:hint="eastAsia"/>
          <w:iCs/>
          <w:sz w:val="20"/>
          <w:szCs w:val="20"/>
        </w:rPr>
        <w:t>,</w:t>
      </w:r>
      <w:r w:rsidRPr="009A7BCF">
        <w:rPr>
          <w:rFonts w:ascii="宋体" w:eastAsia="宋体" w:hAnsi="宋体" w:hint="eastAsia"/>
          <w:iCs/>
          <w:sz w:val="20"/>
          <w:szCs w:val="20"/>
        </w:rPr>
        <w:t>如图</w:t>
      </w:r>
      <w:r w:rsidRPr="009A7BCF">
        <w:rPr>
          <w:rFonts w:ascii="宋体" w:eastAsia="宋体" w:hAnsi="宋体"/>
          <w:iCs/>
          <w:sz w:val="20"/>
          <w:szCs w:val="20"/>
        </w:rPr>
        <w:t>6所示</w:t>
      </w:r>
      <w:r w:rsidR="00903662">
        <w:rPr>
          <w:rFonts w:ascii="宋体" w:eastAsia="宋体" w:hAnsi="宋体" w:hint="eastAsia"/>
          <w:iCs/>
          <w:sz w:val="20"/>
          <w:szCs w:val="20"/>
        </w:rPr>
        <w:t>.</w:t>
      </w:r>
      <w:r w:rsidRPr="009A7BCF">
        <w:rPr>
          <w:rFonts w:ascii="宋体" w:eastAsia="宋体" w:hAnsi="宋体"/>
          <w:iCs/>
          <w:sz w:val="20"/>
          <w:szCs w:val="20"/>
        </w:rPr>
        <w:t>我们仍然需要找到一个令人满意的</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oMath>
      <w:r w:rsidRPr="009A7BCF">
        <w:rPr>
          <w:rFonts w:ascii="宋体" w:eastAsia="宋体" w:hAnsi="宋体"/>
          <w:iCs/>
          <w:sz w:val="20"/>
          <w:szCs w:val="20"/>
        </w:rPr>
        <w:t>项</w:t>
      </w:r>
      <w:r w:rsidR="00903662">
        <w:rPr>
          <w:rFonts w:ascii="宋体" w:eastAsia="宋体" w:hAnsi="宋体" w:hint="eastAsia"/>
          <w:iCs/>
          <w:sz w:val="20"/>
          <w:szCs w:val="20"/>
        </w:rPr>
        <w:t>.</w:t>
      </w:r>
    </w:p>
    <w:p w14:paraId="528AD456" w14:textId="3300CCFF" w:rsidR="00903662" w:rsidRDefault="00903662">
      <w:pPr>
        <w:rPr>
          <w:rFonts w:ascii="宋体" w:eastAsia="宋体" w:hAnsi="宋体"/>
          <w:iCs/>
          <w:sz w:val="20"/>
          <w:szCs w:val="20"/>
        </w:rPr>
      </w:pPr>
    </w:p>
    <w:p w14:paraId="40C51FBD" w14:textId="63BEB5CB" w:rsidR="00903662" w:rsidRDefault="00903662">
      <w:pPr>
        <w:rPr>
          <w:rFonts w:ascii="宋体" w:eastAsia="宋体" w:hAnsi="宋体"/>
          <w:iCs/>
          <w:sz w:val="20"/>
          <w:szCs w:val="20"/>
        </w:rPr>
      </w:pPr>
      <w:r>
        <w:rPr>
          <w:rFonts w:ascii="宋体" w:eastAsia="宋体" w:hAnsi="宋体" w:hint="eastAsia"/>
          <w:iCs/>
          <w:sz w:val="20"/>
          <w:szCs w:val="20"/>
        </w:rPr>
        <w:t>3</w:t>
      </w:r>
      <w:r>
        <w:rPr>
          <w:rFonts w:ascii="宋体" w:eastAsia="宋体" w:hAnsi="宋体"/>
          <w:iCs/>
          <w:sz w:val="20"/>
          <w:szCs w:val="20"/>
        </w:rPr>
        <w:t xml:space="preserve">.1.2 </w:t>
      </w:r>
      <w:r>
        <w:rPr>
          <w:rFonts w:ascii="宋体" w:eastAsia="宋体" w:hAnsi="宋体" w:hint="eastAsia"/>
          <w:iCs/>
          <w:sz w:val="20"/>
          <w:szCs w:val="20"/>
        </w:rPr>
        <w:t>菲涅尔项</w:t>
      </w:r>
    </w:p>
    <w:p w14:paraId="26510790" w14:textId="600E41A2" w:rsidR="00903662" w:rsidRDefault="00903662">
      <w:pPr>
        <w:rPr>
          <w:rFonts w:ascii="宋体" w:eastAsia="宋体" w:hAnsi="宋体"/>
          <w:iCs/>
          <w:sz w:val="20"/>
          <w:szCs w:val="20"/>
        </w:rPr>
      </w:pPr>
      <w:r>
        <w:rPr>
          <w:rFonts w:ascii="宋体" w:eastAsia="宋体" w:hAnsi="宋体"/>
          <w:iCs/>
          <w:sz w:val="20"/>
          <w:szCs w:val="20"/>
        </w:rPr>
        <w:tab/>
      </w:r>
      <w:r w:rsidRPr="00903662">
        <w:rPr>
          <w:rFonts w:ascii="宋体" w:eastAsia="宋体" w:hAnsi="宋体" w:hint="eastAsia"/>
          <w:iCs/>
          <w:sz w:val="20"/>
          <w:szCs w:val="20"/>
        </w:rPr>
        <w:t>在继续进行之前</w:t>
      </w:r>
      <w:r>
        <w:rPr>
          <w:rFonts w:ascii="宋体" w:eastAsia="宋体" w:hAnsi="宋体" w:hint="eastAsia"/>
          <w:iCs/>
          <w:sz w:val="20"/>
          <w:szCs w:val="20"/>
        </w:rPr>
        <w:t>，</w:t>
      </w:r>
      <w:r w:rsidRPr="00903662">
        <w:rPr>
          <w:rFonts w:ascii="宋体" w:eastAsia="宋体" w:hAnsi="宋体" w:hint="eastAsia"/>
          <w:iCs/>
          <w:sz w:val="20"/>
          <w:szCs w:val="20"/>
        </w:rPr>
        <w:t>我们必须承认对单个波瓣的多个散射进行建模并将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oMath>
      <w:r w:rsidRPr="00903662">
        <w:rPr>
          <w:rFonts w:ascii="宋体" w:eastAsia="宋体" w:hAnsi="宋体"/>
          <w:iCs/>
          <w:sz w:val="20"/>
          <w:szCs w:val="20"/>
        </w:rPr>
        <w:t>视为可分离且方向不变的决定是非常粗略的近似</w:t>
      </w:r>
      <w:r>
        <w:rPr>
          <w:rFonts w:ascii="宋体" w:eastAsia="宋体" w:hAnsi="宋体" w:hint="eastAsia"/>
          <w:iCs/>
          <w:sz w:val="20"/>
          <w:szCs w:val="20"/>
        </w:rPr>
        <w:t>。</w:t>
      </w:r>
      <w:r w:rsidRPr="00903662">
        <w:rPr>
          <w:rFonts w:ascii="宋体" w:eastAsia="宋体" w:hAnsi="宋体"/>
          <w:iCs/>
          <w:sz w:val="20"/>
          <w:szCs w:val="20"/>
        </w:rPr>
        <w:t>在这种设计中，我们最多只能期待部分匹配</w:t>
      </w:r>
      <w:r>
        <w:rPr>
          <w:rFonts w:ascii="宋体" w:eastAsia="宋体" w:hAnsi="宋体" w:hint="eastAsia"/>
          <w:iCs/>
          <w:sz w:val="20"/>
          <w:szCs w:val="20"/>
        </w:rPr>
        <w:t>.</w:t>
      </w:r>
      <w:r w:rsidRPr="00903662">
        <w:rPr>
          <w:rFonts w:ascii="宋体" w:eastAsia="宋体" w:hAnsi="宋体"/>
          <w:iCs/>
          <w:sz w:val="20"/>
          <w:szCs w:val="20"/>
        </w:rPr>
        <w:t>但是</w:t>
      </w:r>
      <w:r>
        <w:rPr>
          <w:rFonts w:ascii="宋体" w:eastAsia="宋体" w:hAnsi="宋体" w:hint="eastAsia"/>
          <w:iCs/>
          <w:sz w:val="20"/>
          <w:szCs w:val="20"/>
        </w:rPr>
        <w:t>,</w:t>
      </w:r>
      <w:r w:rsidRPr="00903662">
        <w:rPr>
          <w:rFonts w:ascii="宋体" w:eastAsia="宋体" w:hAnsi="宋体"/>
          <w:iCs/>
          <w:sz w:val="20"/>
          <w:szCs w:val="20"/>
        </w:rPr>
        <w:t>简单的定性匹配可能足以满足我们的生产需求</w:t>
      </w:r>
      <w:r>
        <w:rPr>
          <w:rFonts w:ascii="宋体" w:eastAsia="宋体" w:hAnsi="宋体" w:hint="eastAsia"/>
          <w:iCs/>
          <w:sz w:val="20"/>
          <w:szCs w:val="20"/>
        </w:rPr>
        <w:t>,</w:t>
      </w:r>
      <w:r w:rsidRPr="00903662">
        <w:rPr>
          <w:rFonts w:ascii="宋体" w:eastAsia="宋体" w:hAnsi="宋体"/>
          <w:iCs/>
          <w:sz w:val="20"/>
          <w:szCs w:val="20"/>
        </w:rPr>
        <w:t>并且对于用户而言</w:t>
      </w:r>
      <w:r>
        <w:rPr>
          <w:rFonts w:ascii="宋体" w:eastAsia="宋体" w:hAnsi="宋体" w:hint="eastAsia"/>
          <w:iCs/>
          <w:sz w:val="20"/>
          <w:szCs w:val="20"/>
        </w:rPr>
        <w:t>,</w:t>
      </w:r>
      <w:r w:rsidRPr="00903662">
        <w:rPr>
          <w:rFonts w:ascii="宋体" w:eastAsia="宋体" w:hAnsi="宋体"/>
          <w:iCs/>
          <w:sz w:val="20"/>
          <w:szCs w:val="20"/>
        </w:rPr>
        <w:t>它的补偿行为更容易预测</w:t>
      </w:r>
      <w:r>
        <w:rPr>
          <w:rFonts w:ascii="宋体" w:eastAsia="宋体" w:hAnsi="宋体" w:hint="eastAsia"/>
          <w:iCs/>
          <w:sz w:val="20"/>
          <w:szCs w:val="20"/>
        </w:rPr>
        <w:t>,</w:t>
      </w:r>
      <w:r w:rsidRPr="00903662">
        <w:rPr>
          <w:rFonts w:ascii="宋体" w:eastAsia="宋体" w:hAnsi="宋体"/>
          <w:iCs/>
          <w:sz w:val="20"/>
          <w:szCs w:val="20"/>
        </w:rPr>
        <w:t>其饱和度与所添加的能量成正比</w:t>
      </w:r>
      <w:r>
        <w:rPr>
          <w:rFonts w:ascii="宋体" w:eastAsia="宋体" w:hAnsi="宋体" w:hint="eastAsia"/>
          <w:iCs/>
          <w:sz w:val="20"/>
          <w:szCs w:val="20"/>
        </w:rPr>
        <w:t>.</w:t>
      </w:r>
    </w:p>
    <w:p w14:paraId="199BFE54" w14:textId="41A62CD1" w:rsidR="003674A4" w:rsidRDefault="00903662">
      <w:pPr>
        <w:rPr>
          <w:rFonts w:ascii="宋体" w:eastAsia="宋体" w:hAnsi="宋体"/>
          <w:iCs/>
          <w:sz w:val="20"/>
          <w:szCs w:val="20"/>
        </w:rPr>
      </w:pPr>
      <w:r>
        <w:rPr>
          <w:rFonts w:ascii="宋体" w:eastAsia="宋体" w:hAnsi="宋体"/>
          <w:iCs/>
          <w:sz w:val="20"/>
          <w:szCs w:val="20"/>
        </w:rPr>
        <w:tab/>
      </w:r>
      <w:proofErr w:type="spellStart"/>
      <w:r w:rsidRPr="00903662">
        <w:rPr>
          <w:rFonts w:ascii="宋体" w:eastAsia="宋体" w:hAnsi="宋体"/>
          <w:iCs/>
          <w:sz w:val="20"/>
          <w:szCs w:val="20"/>
        </w:rPr>
        <w:t>Fms</w:t>
      </w:r>
      <w:proofErr w:type="spellEnd"/>
      <w:r w:rsidRPr="00903662">
        <w:rPr>
          <w:rFonts w:ascii="宋体" w:eastAsia="宋体" w:hAnsi="宋体"/>
          <w:iCs/>
          <w:sz w:val="20"/>
          <w:szCs w:val="20"/>
        </w:rPr>
        <w:t>的一个很好的选择是简单地重用等式7中定义的项</w:t>
      </w:r>
      <w:r>
        <w:rPr>
          <w:rFonts w:ascii="宋体" w:eastAsia="宋体" w:hAnsi="宋体" w:hint="eastAsia"/>
          <w:iCs/>
          <w:sz w:val="20"/>
          <w:szCs w:val="20"/>
        </w:rPr>
        <w:t>.</w:t>
      </w:r>
      <w:r w:rsidRPr="00903662">
        <w:rPr>
          <w:rFonts w:ascii="宋体" w:eastAsia="宋体" w:hAnsi="宋体"/>
          <w:iCs/>
          <w:sz w:val="20"/>
          <w:szCs w:val="20"/>
        </w:rPr>
        <w:t>此函数从当</w:t>
      </w:r>
      <m:oMath>
        <m:r>
          <w:rPr>
            <w:rFonts w:ascii="Cambria Math" w:eastAsia="宋体" w:hAnsi="Cambria Math"/>
            <w:sz w:val="20"/>
            <w:szCs w:val="20"/>
          </w:rPr>
          <m:t>α= 0</m:t>
        </m:r>
      </m:oMath>
      <w:r w:rsidRPr="00903662">
        <w:rPr>
          <w:rFonts w:ascii="宋体" w:eastAsia="宋体" w:hAnsi="宋体"/>
          <w:iCs/>
          <w:sz w:val="20"/>
          <w:szCs w:val="20"/>
        </w:rPr>
        <w:t>（或</w:t>
      </w:r>
      <w:proofErr w:type="spellStart"/>
      <w:r w:rsidRPr="00903662">
        <w:rPr>
          <w:rFonts w:ascii="宋体" w:eastAsia="宋体" w:hAnsi="宋体"/>
          <w:iCs/>
          <w:sz w:val="20"/>
          <w:szCs w:val="20"/>
        </w:rPr>
        <w:t>Eavg</w:t>
      </w:r>
      <w:proofErr w:type="spellEnd"/>
      <w:r w:rsidRPr="00903662">
        <w:rPr>
          <w:rFonts w:ascii="宋体" w:eastAsia="宋体" w:hAnsi="宋体"/>
          <w:iCs/>
          <w:sz w:val="20"/>
          <w:szCs w:val="20"/>
        </w:rPr>
        <w:t xml:space="preserve"> = 1）时恰好等于</w:t>
      </w:r>
      <w:proofErr w:type="spellStart"/>
      <w:r w:rsidRPr="00903662">
        <w:rPr>
          <w:rFonts w:ascii="宋体" w:eastAsia="宋体" w:hAnsi="宋体"/>
          <w:iCs/>
          <w:sz w:val="20"/>
          <w:szCs w:val="20"/>
        </w:rPr>
        <w:t>Fss</w:t>
      </w:r>
      <w:proofErr w:type="spellEnd"/>
      <w:r w:rsidRPr="00903662">
        <w:rPr>
          <w:rFonts w:ascii="宋体" w:eastAsia="宋体" w:hAnsi="宋体"/>
          <w:iCs/>
          <w:sz w:val="20"/>
          <w:szCs w:val="20"/>
        </w:rPr>
        <w:t>到确实仅存在单散射的情况</w:t>
      </w:r>
      <w:r w:rsidR="003674A4">
        <w:rPr>
          <w:rFonts w:ascii="宋体" w:eastAsia="宋体" w:hAnsi="宋体" w:hint="eastAsia"/>
          <w:iCs/>
          <w:sz w:val="20"/>
          <w:szCs w:val="20"/>
        </w:rPr>
        <w:t>,</w:t>
      </w:r>
      <w:r w:rsidRPr="00903662">
        <w:rPr>
          <w:rFonts w:ascii="宋体" w:eastAsia="宋体" w:hAnsi="宋体"/>
          <w:iCs/>
          <w:sz w:val="20"/>
          <w:szCs w:val="20"/>
        </w:rPr>
        <w:t xml:space="preserve">到 </w:t>
      </w:r>
      <m:oMath>
        <m:r>
          <w:rPr>
            <w:rFonts w:ascii="Cambria Math" w:eastAsia="宋体" w:hAnsi="Cambria Math"/>
            <w:sz w:val="20"/>
            <w:szCs w:val="20"/>
          </w:rPr>
          <m:t>α= 1</m:t>
        </m:r>
      </m:oMath>
      <w:r w:rsidRPr="00903662">
        <w:rPr>
          <w:rFonts w:ascii="宋体" w:eastAsia="宋体" w:hAnsi="宋体"/>
          <w:iCs/>
          <w:sz w:val="20"/>
          <w:szCs w:val="20"/>
        </w:rPr>
        <w:t>（或</w:t>
      </w:r>
      <w:proofErr w:type="spellStart"/>
      <w:r w:rsidRPr="00903662">
        <w:rPr>
          <w:rFonts w:ascii="宋体" w:eastAsia="宋体" w:hAnsi="宋体"/>
          <w:iCs/>
          <w:sz w:val="20"/>
          <w:szCs w:val="20"/>
        </w:rPr>
        <w:t>Eavg</w:t>
      </w:r>
      <w:proofErr w:type="spellEnd"/>
      <w:r w:rsidRPr="00903662">
        <w:rPr>
          <w:rFonts w:ascii="MS Gothic" w:eastAsia="MS Gothic" w:hAnsi="MS Gothic" w:cs="MS Gothic" w:hint="eastAsia"/>
          <w:iCs/>
          <w:sz w:val="20"/>
          <w:szCs w:val="20"/>
        </w:rPr>
        <w:t>≃</w:t>
      </w:r>
      <w:r w:rsidRPr="00903662">
        <w:rPr>
          <w:rFonts w:ascii="宋体" w:eastAsia="宋体" w:hAnsi="宋体"/>
          <w:iCs/>
          <w:sz w:val="20"/>
          <w:szCs w:val="20"/>
        </w:rPr>
        <w:t>0.4）时接近</w:t>
      </w:r>
      <m:oMath>
        <m:sSubSup>
          <m:sSubSupPr>
            <m:ctrlPr>
              <w:rPr>
                <w:rFonts w:ascii="Cambria Math" w:eastAsia="宋体" w:hAnsi="Cambria Math"/>
                <w:i/>
                <w:iCs/>
                <w:sz w:val="20"/>
                <w:szCs w:val="20"/>
              </w:rPr>
            </m:ctrlPr>
          </m:sSubSupPr>
          <m:e>
            <m:r>
              <w:rPr>
                <w:rFonts w:ascii="Cambria Math" w:eastAsia="宋体" w:hAnsi="Cambria Math"/>
                <w:sz w:val="20"/>
                <w:szCs w:val="20"/>
              </w:rPr>
              <m:t>F</m:t>
            </m:r>
          </m:e>
          <m:sub>
            <m:r>
              <w:rPr>
                <w:rFonts w:ascii="Cambria Math" w:eastAsia="宋体" w:hAnsi="Cambria Math"/>
                <w:sz w:val="20"/>
                <w:szCs w:val="20"/>
              </w:rPr>
              <m:t>ss</m:t>
            </m:r>
          </m:sub>
          <m:sup>
            <m:r>
              <w:rPr>
                <w:rFonts w:ascii="Cambria Math" w:eastAsia="宋体" w:hAnsi="Cambria Math"/>
                <w:sz w:val="20"/>
                <w:szCs w:val="20"/>
              </w:rPr>
              <m:t>2</m:t>
            </m:r>
          </m:sup>
        </m:sSubSup>
      </m:oMath>
      <w:r w:rsidR="003674A4">
        <w:rPr>
          <w:rFonts w:ascii="宋体" w:eastAsia="宋体" w:hAnsi="宋体" w:hint="eastAsia"/>
          <w:iCs/>
          <w:sz w:val="20"/>
          <w:szCs w:val="20"/>
        </w:rPr>
        <w:t>.</w:t>
      </w:r>
      <w:r w:rsidRPr="00903662">
        <w:rPr>
          <w:rFonts w:ascii="宋体" w:eastAsia="宋体" w:hAnsi="宋体"/>
          <w:iCs/>
          <w:sz w:val="20"/>
          <w:szCs w:val="20"/>
        </w:rPr>
        <w:t xml:space="preserve"> </w:t>
      </w:r>
    </w:p>
    <w:p w14:paraId="5DD49B2F" w14:textId="77777777" w:rsidR="003674A4" w:rsidRDefault="003674A4">
      <w:pPr>
        <w:rPr>
          <w:rFonts w:ascii="宋体" w:eastAsia="宋体" w:hAnsi="宋体"/>
          <w:iCs/>
          <w:sz w:val="20"/>
          <w:szCs w:val="20"/>
        </w:rPr>
      </w:pPr>
      <w:r>
        <w:rPr>
          <w:rFonts w:ascii="宋体" w:eastAsia="宋体" w:hAnsi="宋体"/>
          <w:iCs/>
          <w:sz w:val="20"/>
          <w:szCs w:val="20"/>
        </w:rPr>
        <w:tab/>
      </w:r>
      <w:r w:rsidR="00903662" w:rsidRPr="00903662">
        <w:rPr>
          <w:rFonts w:ascii="宋体" w:eastAsia="宋体" w:hAnsi="宋体"/>
          <w:iCs/>
          <w:sz w:val="20"/>
          <w:szCs w:val="20"/>
        </w:rPr>
        <w:t xml:space="preserve">从图7 </w:t>
      </w:r>
      <w:r>
        <w:rPr>
          <w:rFonts w:ascii="宋体" w:eastAsia="宋体" w:hAnsi="宋体" w:hint="eastAsia"/>
          <w:iCs/>
          <w:sz w:val="20"/>
          <w:szCs w:val="20"/>
        </w:rPr>
        <w:t>左侧</w:t>
      </w:r>
      <w:r w:rsidR="00903662" w:rsidRPr="00903662">
        <w:rPr>
          <w:rFonts w:ascii="宋体" w:eastAsia="宋体" w:hAnsi="宋体"/>
          <w:iCs/>
          <w:sz w:val="20"/>
          <w:szCs w:val="20"/>
        </w:rPr>
        <w:t>可以看出</w:t>
      </w:r>
      <w:r>
        <w:rPr>
          <w:rFonts w:ascii="宋体" w:eastAsia="宋体" w:hAnsi="宋体" w:hint="eastAsia"/>
          <w:iCs/>
          <w:sz w:val="20"/>
          <w:szCs w:val="20"/>
        </w:rPr>
        <w:t>,</w:t>
      </w:r>
      <m:oMath>
        <m:r>
          <w:rPr>
            <w:rFonts w:ascii="Cambria Math" w:eastAsia="宋体" w:hAnsi="Cambria Math"/>
            <w:sz w:val="20"/>
            <w:szCs w:val="20"/>
          </w:rPr>
          <m:t xml:space="preserve"> </m:t>
        </m:r>
        <m:sSubSup>
          <m:sSubSupPr>
            <m:ctrlPr>
              <w:rPr>
                <w:rFonts w:ascii="Cambria Math" w:eastAsia="宋体" w:hAnsi="Cambria Math"/>
                <w:i/>
                <w:iCs/>
                <w:sz w:val="20"/>
                <w:szCs w:val="20"/>
              </w:rPr>
            </m:ctrlPr>
          </m:sSubSupPr>
          <m:e>
            <m:r>
              <w:rPr>
                <w:rFonts w:ascii="Cambria Math" w:eastAsia="宋体" w:hAnsi="Cambria Math"/>
                <w:sz w:val="20"/>
                <w:szCs w:val="20"/>
              </w:rPr>
              <m:t>F</m:t>
            </m:r>
          </m:e>
          <m:sub>
            <m:r>
              <w:rPr>
                <w:rFonts w:ascii="Cambria Math" w:eastAsia="宋体" w:hAnsi="Cambria Math"/>
                <w:sz w:val="20"/>
                <w:szCs w:val="20"/>
              </w:rPr>
              <m:t>ss</m:t>
            </m:r>
          </m:sub>
          <m:sup>
            <m:r>
              <w:rPr>
                <w:rFonts w:ascii="Cambria Math" w:eastAsia="宋体" w:hAnsi="Cambria Math"/>
                <w:sz w:val="20"/>
                <w:szCs w:val="20"/>
              </w:rPr>
              <m:t>2</m:t>
            </m:r>
          </m:sup>
        </m:sSubSup>
      </m:oMath>
      <w:r w:rsidR="00903662" w:rsidRPr="00903662">
        <w:rPr>
          <w:rFonts w:ascii="宋体" w:eastAsia="宋体" w:hAnsi="宋体"/>
          <w:iCs/>
          <w:sz w:val="20"/>
          <w:szCs w:val="20"/>
        </w:rPr>
        <w:t>的饱和度甚至比此公式还高</w:t>
      </w:r>
      <w:r>
        <w:rPr>
          <w:rFonts w:ascii="宋体" w:eastAsia="宋体" w:hAnsi="宋体" w:hint="eastAsia"/>
          <w:iCs/>
          <w:sz w:val="20"/>
          <w:szCs w:val="20"/>
        </w:rPr>
        <w:t>,</w:t>
      </w:r>
      <w:r w:rsidR="00903662" w:rsidRPr="00903662">
        <w:rPr>
          <w:rFonts w:ascii="宋体" w:eastAsia="宋体" w:hAnsi="宋体"/>
          <w:iCs/>
          <w:sz w:val="20"/>
          <w:szCs w:val="20"/>
        </w:rPr>
        <w:t>这在视觉上更接近地面真实结果</w:t>
      </w:r>
      <w:r>
        <w:rPr>
          <w:rFonts w:ascii="宋体" w:eastAsia="宋体" w:hAnsi="宋体" w:hint="eastAsia"/>
          <w:iCs/>
          <w:sz w:val="20"/>
          <w:szCs w:val="20"/>
        </w:rPr>
        <w:t>(</w:t>
      </w:r>
      <w:r w:rsidR="00903662" w:rsidRPr="00903662">
        <w:rPr>
          <w:rFonts w:ascii="宋体" w:eastAsia="宋体" w:hAnsi="宋体"/>
          <w:iCs/>
          <w:sz w:val="20"/>
          <w:szCs w:val="20"/>
        </w:rPr>
        <w:t>第4节中的更多内容</w:t>
      </w:r>
      <w:r>
        <w:rPr>
          <w:rFonts w:ascii="宋体" w:eastAsia="宋体" w:hAnsi="宋体" w:hint="eastAsia"/>
          <w:iCs/>
          <w:sz w:val="20"/>
          <w:szCs w:val="20"/>
        </w:rPr>
        <w:t>).</w:t>
      </w:r>
    </w:p>
    <w:p w14:paraId="73F937D9" w14:textId="3F5BF8DE" w:rsidR="00903662" w:rsidRDefault="003674A4">
      <w:pPr>
        <w:rPr>
          <w:rFonts w:ascii="宋体" w:eastAsia="宋体" w:hAnsi="宋体"/>
          <w:iCs/>
          <w:sz w:val="20"/>
          <w:szCs w:val="20"/>
        </w:rPr>
      </w:pPr>
      <w:r>
        <w:rPr>
          <w:rFonts w:ascii="宋体" w:eastAsia="宋体" w:hAnsi="宋体"/>
          <w:iCs/>
          <w:sz w:val="20"/>
          <w:szCs w:val="20"/>
        </w:rPr>
        <w:tab/>
      </w:r>
      <w:r w:rsidR="00903662" w:rsidRPr="00903662">
        <w:rPr>
          <w:rFonts w:ascii="宋体" w:eastAsia="宋体" w:hAnsi="宋体"/>
          <w:iCs/>
          <w:sz w:val="20"/>
          <w:szCs w:val="20"/>
        </w:rPr>
        <w:t>但是</w:t>
      </w:r>
      <w:r>
        <w:rPr>
          <w:rFonts w:ascii="宋体" w:eastAsia="宋体" w:hAnsi="宋体" w:hint="eastAsia"/>
          <w:iCs/>
          <w:sz w:val="20"/>
          <w:szCs w:val="20"/>
        </w:rPr>
        <w:t>,</w:t>
      </w:r>
      <w:r w:rsidR="00903662" w:rsidRPr="00903662">
        <w:rPr>
          <w:rFonts w:ascii="宋体" w:eastAsia="宋体" w:hAnsi="宋体"/>
          <w:iCs/>
          <w:sz w:val="20"/>
          <w:szCs w:val="20"/>
        </w:rPr>
        <w:t>我们使用它进行了较小的更改</w:t>
      </w:r>
      <w:r>
        <w:rPr>
          <w:rFonts w:ascii="宋体" w:eastAsia="宋体" w:hAnsi="宋体" w:hint="eastAsia"/>
          <w:iCs/>
          <w:sz w:val="20"/>
          <w:szCs w:val="20"/>
        </w:rPr>
        <w:t>,</w:t>
      </w:r>
      <w:r w:rsidR="00903662" w:rsidRPr="00903662">
        <w:rPr>
          <w:rFonts w:ascii="宋体" w:eastAsia="宋体" w:hAnsi="宋体"/>
          <w:iCs/>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oMath>
      <w:r w:rsidR="00903662" w:rsidRPr="00903662">
        <w:rPr>
          <w:rFonts w:ascii="宋体" w:eastAsia="宋体" w:hAnsi="宋体"/>
          <w:iCs/>
          <w:sz w:val="20"/>
          <w:szCs w:val="20"/>
        </w:rPr>
        <w:t>已经合并了方向性单散射菲涅耳系数</w:t>
      </w:r>
      <m:oMath>
        <m:r>
          <w:rPr>
            <w:rFonts w:ascii="Cambria Math" w:eastAsia="宋体" w:hAnsi="Cambria Math"/>
            <w:sz w:val="20"/>
            <w:szCs w:val="20"/>
          </w:rPr>
          <m:t>F</m:t>
        </m:r>
      </m:oMath>
      <w:r>
        <w:rPr>
          <w:rFonts w:ascii="宋体" w:eastAsia="宋体" w:hAnsi="宋体" w:hint="eastAsia"/>
          <w:iCs/>
          <w:sz w:val="20"/>
          <w:szCs w:val="20"/>
        </w:rPr>
        <w:t>(</w:t>
      </w:r>
      <w:r w:rsidR="00903662" w:rsidRPr="00903662">
        <w:rPr>
          <w:rFonts w:ascii="宋体" w:eastAsia="宋体" w:hAnsi="宋体"/>
          <w:iCs/>
          <w:sz w:val="20"/>
          <w:szCs w:val="20"/>
        </w:rPr>
        <w:t>请参见公式1</w:t>
      </w:r>
      <w:r>
        <w:rPr>
          <w:rFonts w:ascii="宋体" w:eastAsia="宋体" w:hAnsi="宋体" w:hint="eastAsia"/>
          <w:iCs/>
          <w:sz w:val="20"/>
          <w:szCs w:val="20"/>
        </w:rPr>
        <w:t>),</w:t>
      </w:r>
      <w:r w:rsidR="00903662" w:rsidRPr="00903662">
        <w:rPr>
          <w:rFonts w:ascii="宋体" w:eastAsia="宋体" w:hAnsi="宋体"/>
          <w:iCs/>
          <w:sz w:val="20"/>
          <w:szCs w:val="20"/>
        </w:rPr>
        <w:t>从而有效地替代了分子上的</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r>
              <w:rPr>
                <w:rFonts w:ascii="Cambria Math" w:eastAsia="宋体" w:hAnsi="Cambria Math"/>
                <w:sz w:val="20"/>
                <w:szCs w:val="20"/>
              </w:rPr>
              <m:t>s</m:t>
            </m:r>
          </m:sub>
        </m:sSub>
      </m:oMath>
      <w:r>
        <w:rPr>
          <w:rFonts w:ascii="宋体" w:eastAsia="宋体" w:hAnsi="宋体" w:hint="eastAsia"/>
          <w:iCs/>
          <w:sz w:val="20"/>
          <w:szCs w:val="20"/>
        </w:rPr>
        <w:t>.</w:t>
      </w:r>
      <w:r w:rsidR="00903662" w:rsidRPr="00903662">
        <w:rPr>
          <w:rFonts w:ascii="宋体" w:eastAsia="宋体" w:hAnsi="宋体"/>
          <w:iCs/>
          <w:sz w:val="20"/>
          <w:szCs w:val="20"/>
        </w:rPr>
        <w:t>我们可以证明这是为整体效果赋予更多方向性的一种方式</w:t>
      </w:r>
      <w:r>
        <w:rPr>
          <w:rFonts w:ascii="宋体" w:eastAsia="宋体" w:hAnsi="宋体" w:hint="eastAsia"/>
          <w:iCs/>
          <w:sz w:val="20"/>
          <w:szCs w:val="20"/>
        </w:rPr>
        <w:t>,</w:t>
      </w:r>
      <w:r w:rsidR="00903662" w:rsidRPr="00903662">
        <w:rPr>
          <w:rFonts w:ascii="宋体" w:eastAsia="宋体" w:hAnsi="宋体"/>
          <w:iCs/>
          <w:sz w:val="20"/>
          <w:szCs w:val="20"/>
        </w:rPr>
        <w:t>以平衡原始推导中做出的弥</w:t>
      </w:r>
      <w:r w:rsidR="00903662" w:rsidRPr="00903662">
        <w:rPr>
          <w:rFonts w:ascii="宋体" w:eastAsia="宋体" w:hAnsi="宋体" w:hint="eastAsia"/>
          <w:iCs/>
          <w:sz w:val="20"/>
          <w:szCs w:val="20"/>
        </w:rPr>
        <w:t>散假设</w:t>
      </w:r>
      <w:r>
        <w:rPr>
          <w:rFonts w:ascii="宋体" w:eastAsia="宋体" w:hAnsi="宋体" w:hint="eastAsia"/>
          <w:iCs/>
          <w:sz w:val="20"/>
          <w:szCs w:val="20"/>
        </w:rPr>
        <w:t>.</w:t>
      </w:r>
    </w:p>
    <w:p w14:paraId="46672F4B" w14:textId="23603372" w:rsidR="003674A4" w:rsidRPr="003674A4" w:rsidRDefault="003674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avg</m:t>
                  </m:r>
                </m:sub>
              </m:sSub>
            </m:num>
            <m:den>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ss</m:t>
                  </m:r>
                </m:sub>
              </m:sSub>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avg</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xml:space="preserve">          </m:t>
          </m:r>
        </m:oMath>
      </m:oMathPara>
    </w:p>
    <w:p w14:paraId="3CA265FF" w14:textId="150C8FD8" w:rsidR="003674A4" w:rsidRDefault="003674A4">
      <w:pPr>
        <w:rPr>
          <w:rFonts w:ascii="宋体" w:eastAsia="宋体" w:hAnsi="宋体"/>
          <w:iCs/>
          <w:sz w:val="20"/>
          <w:szCs w:val="20"/>
        </w:rPr>
      </w:pPr>
      <w:r w:rsidRPr="003674A4">
        <w:rPr>
          <w:rFonts w:ascii="宋体" w:eastAsia="宋体" w:hAnsi="宋体" w:hint="eastAsia"/>
          <w:iCs/>
          <w:sz w:val="20"/>
          <w:szCs w:val="20"/>
        </w:rPr>
        <w:t>该函数的行为证实了用</w:t>
      </w:r>
      <w:proofErr w:type="spellStart"/>
      <w:r w:rsidRPr="003674A4">
        <w:rPr>
          <w:rFonts w:ascii="宋体" w:eastAsia="宋体" w:hAnsi="宋体"/>
          <w:iCs/>
          <w:sz w:val="20"/>
          <w:szCs w:val="20"/>
        </w:rPr>
        <w:t>Heitz</w:t>
      </w:r>
      <w:proofErr w:type="spellEnd"/>
      <w:r w:rsidRPr="003674A4">
        <w:rPr>
          <w:rFonts w:ascii="宋体" w:eastAsia="宋体" w:hAnsi="宋体"/>
          <w:iCs/>
          <w:sz w:val="20"/>
          <w:szCs w:val="20"/>
        </w:rPr>
        <w:t xml:space="preserve"> [2016]模型进行的测量</w:t>
      </w:r>
      <w:r>
        <w:rPr>
          <w:rFonts w:ascii="宋体" w:eastAsia="宋体" w:hAnsi="宋体" w:hint="eastAsia"/>
          <w:iCs/>
          <w:sz w:val="20"/>
          <w:szCs w:val="20"/>
        </w:rPr>
        <w:t>,</w:t>
      </w:r>
      <w:r w:rsidRPr="003674A4">
        <w:rPr>
          <w:rFonts w:ascii="宋体" w:eastAsia="宋体" w:hAnsi="宋体"/>
          <w:iCs/>
          <w:sz w:val="20"/>
          <w:szCs w:val="20"/>
        </w:rPr>
        <w:t>结果表明</w:t>
      </w:r>
      <w:r>
        <w:rPr>
          <w:rFonts w:ascii="宋体" w:eastAsia="宋体" w:hAnsi="宋体" w:hint="eastAsia"/>
          <w:iCs/>
          <w:sz w:val="20"/>
          <w:szCs w:val="20"/>
        </w:rPr>
        <w:t>,</w:t>
      </w:r>
      <w:r w:rsidRPr="003674A4">
        <w:rPr>
          <w:rFonts w:ascii="宋体" w:eastAsia="宋体" w:hAnsi="宋体"/>
          <w:iCs/>
          <w:sz w:val="20"/>
          <w:szCs w:val="20"/>
        </w:rPr>
        <w:t>当α从0变为1时，平均随机游走深度（可以看作</w:t>
      </w:r>
      <w:proofErr w:type="spellStart"/>
      <w:r w:rsidRPr="003674A4">
        <w:rPr>
          <w:rFonts w:ascii="宋体" w:eastAsia="宋体" w:hAnsi="宋体"/>
          <w:iCs/>
          <w:sz w:val="20"/>
          <w:szCs w:val="20"/>
        </w:rPr>
        <w:t>Fss</w:t>
      </w:r>
      <w:proofErr w:type="spellEnd"/>
      <w:r w:rsidRPr="003674A4">
        <w:rPr>
          <w:rFonts w:ascii="宋体" w:eastAsia="宋体" w:hAnsi="宋体"/>
          <w:iCs/>
          <w:sz w:val="20"/>
          <w:szCs w:val="20"/>
        </w:rPr>
        <w:t>的指数）从1到几乎为2（请参见图7）。 对）</w:t>
      </w:r>
      <w:r>
        <w:rPr>
          <w:rFonts w:ascii="宋体" w:eastAsia="宋体" w:hAnsi="宋体" w:hint="eastAsia"/>
          <w:iCs/>
          <w:sz w:val="20"/>
          <w:szCs w:val="20"/>
        </w:rPr>
        <w:t>.</w:t>
      </w:r>
    </w:p>
    <w:p w14:paraId="1DF71AFA" w14:textId="402C6F31" w:rsidR="003674A4" w:rsidRDefault="003674A4">
      <w:pPr>
        <w:rPr>
          <w:rFonts w:ascii="宋体" w:eastAsia="宋体" w:hAnsi="宋体"/>
          <w:iCs/>
          <w:sz w:val="20"/>
          <w:szCs w:val="20"/>
        </w:rPr>
      </w:pPr>
      <w:r>
        <w:rPr>
          <w:rFonts w:ascii="宋体" w:eastAsia="宋体" w:hAnsi="宋体"/>
          <w:iCs/>
          <w:sz w:val="20"/>
          <w:szCs w:val="20"/>
        </w:rPr>
        <w:tab/>
      </w:r>
      <w:r w:rsidRPr="003674A4">
        <w:rPr>
          <w:rFonts w:ascii="宋体" w:eastAsia="宋体" w:hAnsi="宋体" w:hint="eastAsia"/>
          <w:iCs/>
          <w:sz w:val="20"/>
          <w:szCs w:val="20"/>
        </w:rPr>
        <w:t>利用这些结果</w:t>
      </w:r>
      <w:r>
        <w:rPr>
          <w:rFonts w:ascii="宋体" w:eastAsia="宋体" w:hAnsi="宋体" w:hint="eastAsia"/>
          <w:iCs/>
          <w:sz w:val="20"/>
          <w:szCs w:val="20"/>
        </w:rPr>
        <w:t>,</w:t>
      </w:r>
      <w:r w:rsidRPr="003674A4">
        <w:rPr>
          <w:rFonts w:ascii="宋体" w:eastAsia="宋体" w:hAnsi="宋体" w:hint="eastAsia"/>
          <w:iCs/>
          <w:sz w:val="20"/>
          <w:szCs w:val="20"/>
        </w:rPr>
        <w:t>另一种</w:t>
      </w:r>
      <w:r>
        <w:rPr>
          <w:rFonts w:ascii="宋体" w:eastAsia="宋体" w:hAnsi="宋体" w:hint="eastAsia"/>
          <w:iCs/>
          <w:sz w:val="20"/>
          <w:szCs w:val="20"/>
        </w:rPr>
        <w:t>(</w:t>
      </w:r>
      <w:r w:rsidRPr="003674A4">
        <w:rPr>
          <w:rFonts w:ascii="宋体" w:eastAsia="宋体" w:hAnsi="宋体" w:hint="eastAsia"/>
          <w:iCs/>
          <w:sz w:val="20"/>
          <w:szCs w:val="20"/>
        </w:rPr>
        <w:t>甚至更简单的</w:t>
      </w:r>
      <w:r>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oMath>
      <w:r w:rsidRPr="003674A4">
        <w:rPr>
          <w:rFonts w:ascii="宋体" w:eastAsia="宋体" w:hAnsi="宋体"/>
          <w:iCs/>
          <w:sz w:val="20"/>
          <w:szCs w:val="20"/>
        </w:rPr>
        <w:t>合适的公式将是</w:t>
      </w:r>
      <w:r>
        <w:rPr>
          <w:rFonts w:ascii="宋体" w:eastAsia="宋体" w:hAnsi="宋体" w:hint="eastAsia"/>
          <w:iCs/>
          <w:sz w:val="20"/>
          <w:szCs w:val="20"/>
        </w:rPr>
        <w:t>:</w:t>
      </w:r>
    </w:p>
    <w:p w14:paraId="2A9AE62B" w14:textId="74AD1A20" w:rsidR="003674A4" w:rsidRPr="00D01254" w:rsidRDefault="00D01254">
      <w:pPr>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F</m:t>
              </m:r>
            </m:e>
            <m:sub>
              <m:r>
                <w:rPr>
                  <w:rFonts w:ascii="Cambria Math" w:eastAsia="宋体" w:hAnsi="Cambria Math"/>
                  <w:sz w:val="20"/>
                  <w:szCs w:val="20"/>
                </w:rPr>
                <m:t>ss</m:t>
              </m:r>
            </m:sub>
            <m:sup>
              <m:r>
                <w:rPr>
                  <w:rFonts w:ascii="Cambria Math" w:eastAsia="宋体" w:hAnsi="Cambria Math"/>
                  <w:sz w:val="20"/>
                  <w:szCs w:val="20"/>
                </w:rPr>
                <m:t>α</m:t>
              </m:r>
              <m:rad>
                <m:radPr>
                  <m:degHide m:val="1"/>
                  <m:ctrlPr>
                    <w:rPr>
                      <w:rFonts w:ascii="Cambria Math" w:eastAsia="宋体" w:hAnsi="Cambria Math"/>
                      <w:i/>
                      <w:iCs/>
                      <w:sz w:val="20"/>
                      <w:szCs w:val="20"/>
                    </w:rPr>
                  </m:ctrlPr>
                </m:radPr>
                <m:deg/>
                <m:e>
                  <m:r>
                    <w:rPr>
                      <w:rFonts w:ascii="Cambria Math" w:eastAsia="宋体" w:hAnsi="Cambria Math"/>
                      <w:sz w:val="20"/>
                      <w:szCs w:val="20"/>
                    </w:rPr>
                    <m:t>α</m:t>
                  </m:r>
                </m:e>
              </m:rad>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13</m:t>
              </m:r>
            </m:e>
          </m:d>
          <m:r>
            <w:rPr>
              <w:rFonts w:ascii="Cambria Math" w:eastAsia="宋体" w:hAnsi="Cambria Math"/>
              <w:sz w:val="20"/>
              <w:szCs w:val="20"/>
            </w:rPr>
            <m:t xml:space="preserve">          </m:t>
          </m:r>
        </m:oMath>
      </m:oMathPara>
    </w:p>
    <w:p w14:paraId="2FD0398F" w14:textId="11084753" w:rsidR="00D01254" w:rsidRDefault="00D01254" w:rsidP="00D01254">
      <w:pPr>
        <w:rPr>
          <w:rFonts w:ascii="宋体" w:eastAsia="宋体" w:hAnsi="宋体"/>
          <w:iCs/>
          <w:sz w:val="20"/>
          <w:szCs w:val="20"/>
        </w:rPr>
      </w:pPr>
      <w:r w:rsidRPr="00D01254">
        <w:rPr>
          <w:rFonts w:ascii="宋体" w:eastAsia="宋体" w:hAnsi="宋体" w:hint="eastAsia"/>
          <w:iCs/>
          <w:sz w:val="20"/>
          <w:szCs w:val="20"/>
        </w:rPr>
        <w:t>我们可以观察到</w:t>
      </w:r>
      <w:r>
        <w:rPr>
          <w:rFonts w:ascii="宋体" w:eastAsia="宋体" w:hAnsi="宋体" w:hint="eastAsia"/>
          <w:iCs/>
          <w:sz w:val="20"/>
          <w:szCs w:val="20"/>
        </w:rPr>
        <w:t>,</w:t>
      </w:r>
      <w:r w:rsidRPr="00D01254">
        <w:rPr>
          <w:rFonts w:ascii="宋体" w:eastAsia="宋体" w:hAnsi="宋体" w:hint="eastAsia"/>
          <w:iCs/>
          <w:sz w:val="20"/>
          <w:szCs w:val="20"/>
        </w:rPr>
        <w:t>作为方程式</w:t>
      </w:r>
      <w:r w:rsidRPr="00D01254">
        <w:rPr>
          <w:rFonts w:ascii="宋体" w:eastAsia="宋体" w:hAnsi="宋体"/>
          <w:iCs/>
          <w:sz w:val="20"/>
          <w:szCs w:val="20"/>
        </w:rPr>
        <w:t>8中kms的乘数</w:t>
      </w:r>
      <w:r>
        <w:rPr>
          <w:rFonts w:ascii="宋体" w:eastAsia="宋体" w:hAnsi="宋体" w:hint="eastAsia"/>
          <w:iCs/>
          <w:sz w:val="20"/>
          <w:szCs w:val="20"/>
        </w:rPr>
        <w:t>,</w:t>
      </w:r>
      <w:r w:rsidRPr="00D01254">
        <w:rPr>
          <w:rFonts w:ascii="宋体" w:eastAsia="宋体" w:hAnsi="宋体"/>
          <w:iCs/>
          <w:sz w:val="20"/>
          <w:szCs w:val="20"/>
        </w:rPr>
        <w:t>可以进一步简化Fresnel项</w:t>
      </w:r>
      <w:r>
        <w:rPr>
          <w:rFonts w:ascii="宋体" w:eastAsia="宋体" w:hAnsi="宋体" w:hint="eastAsia"/>
          <w:iCs/>
          <w:sz w:val="20"/>
          <w:szCs w:val="20"/>
        </w:rPr>
        <w:t>,</w:t>
      </w:r>
      <w:r w:rsidRPr="00D01254">
        <w:rPr>
          <w:rFonts w:ascii="宋体" w:eastAsia="宋体" w:hAnsi="宋体"/>
          <w:iCs/>
          <w:sz w:val="20"/>
          <w:szCs w:val="20"/>
        </w:rPr>
        <w:t>当kms值较高时</w:t>
      </w:r>
      <w:r>
        <w:rPr>
          <w:rFonts w:ascii="宋体" w:eastAsia="宋体" w:hAnsi="宋体" w:hint="eastAsia"/>
          <w:iCs/>
          <w:sz w:val="20"/>
          <w:szCs w:val="20"/>
        </w:rPr>
        <w:t>,</w:t>
      </w:r>
      <w:r w:rsidRPr="00D01254">
        <w:rPr>
          <w:rFonts w:ascii="宋体" w:eastAsia="宋体" w:hAnsi="宋体"/>
          <w:iCs/>
          <w:sz w:val="20"/>
          <w:szCs w:val="20"/>
        </w:rPr>
        <w:t>它会产生更大的影响</w:t>
      </w:r>
      <w:r>
        <w:rPr>
          <w:rFonts w:ascii="宋体" w:eastAsia="宋体" w:hAnsi="宋体" w:hint="eastAsia"/>
          <w:iCs/>
          <w:sz w:val="20"/>
          <w:szCs w:val="20"/>
        </w:rPr>
        <w:t>,</w:t>
      </w:r>
      <w:r w:rsidRPr="00D01254">
        <w:rPr>
          <w:rFonts w:ascii="宋体" w:eastAsia="宋体" w:hAnsi="宋体"/>
          <w:iCs/>
          <w:sz w:val="20"/>
          <w:szCs w:val="20"/>
        </w:rPr>
        <w:t>而kms值对应于较大的粗糙度值</w:t>
      </w:r>
      <w:r>
        <w:rPr>
          <w:rFonts w:ascii="宋体" w:eastAsia="宋体" w:hAnsi="宋体" w:hint="eastAsia"/>
          <w:iCs/>
          <w:sz w:val="20"/>
          <w:szCs w:val="20"/>
        </w:rPr>
        <w:t>.</w:t>
      </w:r>
    </w:p>
    <w:p w14:paraId="05A4FC45" w14:textId="0BE88A52" w:rsidR="00D01254" w:rsidRDefault="00D01254" w:rsidP="00D01254">
      <w:pPr>
        <w:rPr>
          <w:rFonts w:ascii="宋体" w:eastAsia="宋体" w:hAnsi="宋体"/>
          <w:iCs/>
          <w:sz w:val="20"/>
          <w:szCs w:val="20"/>
        </w:rPr>
      </w:pPr>
      <w:r>
        <w:rPr>
          <w:rFonts w:ascii="宋体" w:eastAsia="宋体" w:hAnsi="宋体"/>
          <w:iCs/>
          <w:sz w:val="20"/>
          <w:szCs w:val="20"/>
        </w:rPr>
        <w:tab/>
      </w:r>
      <w:r w:rsidRPr="00D01254">
        <w:rPr>
          <w:rFonts w:ascii="宋体" w:eastAsia="宋体" w:hAnsi="宋体" w:hint="eastAsia"/>
          <w:iCs/>
          <w:sz w:val="20"/>
          <w:szCs w:val="20"/>
        </w:rPr>
        <w:t>由于当α</w:t>
      </w:r>
      <w:r w:rsidRPr="00D01254">
        <w:rPr>
          <w:rFonts w:ascii="宋体" w:eastAsia="宋体" w:hAnsi="宋体"/>
          <w:iCs/>
          <w:sz w:val="20"/>
          <w:szCs w:val="20"/>
        </w:rPr>
        <w:t>= 1时</w:t>
      </w:r>
      <w:r>
        <w:rPr>
          <w:rFonts w:ascii="宋体" w:eastAsia="宋体" w:hAnsi="宋体" w:hint="eastAsia"/>
          <w:iCs/>
          <w:sz w:val="20"/>
          <w:szCs w:val="20"/>
        </w:rPr>
        <w:t>,</w:t>
      </w:r>
      <w:proofErr w:type="spellStart"/>
      <w:r w:rsidRPr="00D01254">
        <w:rPr>
          <w:rFonts w:ascii="宋体" w:eastAsia="宋体" w:hAnsi="宋体"/>
          <w:iCs/>
          <w:sz w:val="20"/>
          <w:szCs w:val="20"/>
        </w:rPr>
        <w:t>Fms</w:t>
      </w:r>
      <w:proofErr w:type="spellEnd"/>
      <w:r w:rsidRPr="00D01254">
        <w:rPr>
          <w:rFonts w:ascii="宋体" w:eastAsia="宋体" w:hAnsi="宋体"/>
          <w:iCs/>
          <w:sz w:val="20"/>
          <w:szCs w:val="20"/>
        </w:rPr>
        <w:t>的影响最为明显</w:t>
      </w:r>
      <w:r>
        <w:rPr>
          <w:rFonts w:ascii="宋体" w:eastAsia="宋体" w:hAnsi="宋体" w:hint="eastAsia"/>
          <w:iCs/>
          <w:sz w:val="20"/>
          <w:szCs w:val="20"/>
        </w:rPr>
        <w:t>,</w:t>
      </w:r>
      <w:r w:rsidRPr="00D01254">
        <w:rPr>
          <w:rFonts w:ascii="宋体" w:eastAsia="宋体" w:hAnsi="宋体"/>
          <w:iCs/>
          <w:sz w:val="20"/>
          <w:szCs w:val="20"/>
        </w:rPr>
        <w:t>因此我们可以将其剥离为这样的粗糙度所需的值</w:t>
      </w:r>
      <w:r>
        <w:rPr>
          <w:rFonts w:ascii="宋体" w:eastAsia="宋体" w:hAnsi="宋体" w:hint="eastAsia"/>
          <w:iCs/>
          <w:sz w:val="20"/>
          <w:szCs w:val="20"/>
        </w:rPr>
        <w:t>:</w:t>
      </w:r>
    </w:p>
    <w:p w14:paraId="730F24F5" w14:textId="50ADFD16" w:rsidR="00D01254" w:rsidRPr="00D01254" w:rsidRDefault="00D01254" w:rsidP="00D0125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r>
                <w:rPr>
                  <w:rFonts w:ascii="Cambria Math" w:eastAsia="宋体" w:hAnsi="Cambria Math"/>
                  <w:sz w:val="20"/>
                  <w:szCs w:val="20"/>
                </w:rPr>
                <m:t>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m:t>
              </m:r>
            </m:e>
          </m:d>
          <m:r>
            <w:rPr>
              <w:rFonts w:ascii="Cambria Math" w:eastAsia="宋体" w:hAnsi="Cambria Math"/>
              <w:sz w:val="20"/>
              <w:szCs w:val="20"/>
            </w:rPr>
            <m:t xml:space="preserve">          </m:t>
          </m:r>
        </m:oMath>
      </m:oMathPara>
    </w:p>
    <w:p w14:paraId="3DD3186C" w14:textId="45784A95" w:rsidR="00D01254" w:rsidRDefault="00D01254" w:rsidP="00D01254">
      <w:pPr>
        <w:rPr>
          <w:rFonts w:ascii="宋体" w:eastAsia="宋体" w:hAnsi="宋体"/>
          <w:iCs/>
          <w:sz w:val="20"/>
          <w:szCs w:val="20"/>
        </w:rPr>
      </w:pPr>
      <w:r>
        <w:rPr>
          <w:rFonts w:ascii="宋体" w:eastAsia="宋体" w:hAnsi="宋体"/>
          <w:iCs/>
          <w:sz w:val="20"/>
          <w:szCs w:val="20"/>
        </w:rPr>
        <w:tab/>
      </w:r>
      <w:r w:rsidRPr="00D01254">
        <w:rPr>
          <w:rFonts w:ascii="宋体" w:eastAsia="宋体" w:hAnsi="宋体" w:hint="eastAsia"/>
          <w:iCs/>
          <w:sz w:val="20"/>
          <w:szCs w:val="20"/>
        </w:rPr>
        <w:t>我们尚未完全完成</w:t>
      </w:r>
      <w:r>
        <w:rPr>
          <w:rFonts w:ascii="宋体" w:eastAsia="宋体" w:hAnsi="宋体" w:hint="eastAsia"/>
          <w:iCs/>
          <w:sz w:val="20"/>
          <w:szCs w:val="20"/>
        </w:rPr>
        <w:t>:</w:t>
      </w:r>
      <w:r w:rsidRPr="00D01254">
        <w:rPr>
          <w:rFonts w:ascii="宋体" w:eastAsia="宋体" w:hAnsi="宋体" w:hint="eastAsia"/>
          <w:iCs/>
          <w:sz w:val="20"/>
          <w:szCs w:val="20"/>
        </w:rPr>
        <w:t>可以应用最后的简化</w:t>
      </w:r>
      <w:r>
        <w:rPr>
          <w:rFonts w:ascii="宋体" w:eastAsia="宋体" w:hAnsi="宋体" w:hint="eastAsia"/>
          <w:iCs/>
          <w:sz w:val="20"/>
          <w:szCs w:val="20"/>
        </w:rPr>
        <w:t>.</w:t>
      </w:r>
      <w:r w:rsidRPr="00D01254">
        <w:rPr>
          <w:rFonts w:ascii="宋体" w:eastAsia="宋体" w:hAnsi="宋体"/>
          <w:iCs/>
          <w:sz w:val="20"/>
          <w:szCs w:val="20"/>
        </w:rPr>
        <w:t>在[</w:t>
      </w:r>
      <w:proofErr w:type="spellStart"/>
      <w:r w:rsidRPr="00D01254">
        <w:rPr>
          <w:rFonts w:ascii="宋体" w:eastAsia="宋体" w:hAnsi="宋体"/>
          <w:iCs/>
          <w:sz w:val="20"/>
          <w:szCs w:val="20"/>
        </w:rPr>
        <w:t>Kulla</w:t>
      </w:r>
      <w:proofErr w:type="spellEnd"/>
      <w:r w:rsidRPr="00D01254">
        <w:rPr>
          <w:rFonts w:ascii="宋体" w:eastAsia="宋体" w:hAnsi="宋体"/>
          <w:iCs/>
          <w:sz w:val="20"/>
          <w:szCs w:val="20"/>
        </w:rPr>
        <w:t xml:space="preserve"> and </w:t>
      </w:r>
      <w:proofErr w:type="spellStart"/>
      <w:r w:rsidRPr="00D01254">
        <w:rPr>
          <w:rFonts w:ascii="宋体" w:eastAsia="宋体" w:hAnsi="宋体"/>
          <w:iCs/>
          <w:sz w:val="20"/>
          <w:szCs w:val="20"/>
        </w:rPr>
        <w:t>Conty</w:t>
      </w:r>
      <w:proofErr w:type="spellEnd"/>
      <w:r w:rsidRPr="00D01254">
        <w:rPr>
          <w:rFonts w:ascii="宋体" w:eastAsia="宋体" w:hAnsi="宋体"/>
          <w:iCs/>
          <w:sz w:val="20"/>
          <w:szCs w:val="20"/>
        </w:rPr>
        <w:t xml:space="preserve"> 2017]中定义的</w:t>
      </w:r>
      <w:proofErr w:type="spellStart"/>
      <w:r w:rsidRPr="00D01254">
        <w:rPr>
          <w:rFonts w:ascii="宋体" w:eastAsia="宋体" w:hAnsi="宋体"/>
          <w:iCs/>
          <w:sz w:val="20"/>
          <w:szCs w:val="20"/>
        </w:rPr>
        <w:t>Fss</w:t>
      </w:r>
      <w:proofErr w:type="spellEnd"/>
      <w:r w:rsidRPr="00D01254">
        <w:rPr>
          <w:rFonts w:ascii="宋体" w:eastAsia="宋体" w:hAnsi="宋体"/>
          <w:iCs/>
          <w:sz w:val="20"/>
          <w:szCs w:val="20"/>
        </w:rPr>
        <w:t>表示为多项式拟合</w:t>
      </w:r>
      <w:r w:rsidR="00F128F6">
        <w:rPr>
          <w:rFonts w:ascii="宋体" w:eastAsia="宋体" w:hAnsi="宋体" w:hint="eastAsia"/>
          <w:iCs/>
          <w:sz w:val="20"/>
          <w:szCs w:val="20"/>
        </w:rPr>
        <w:t>,</w:t>
      </w:r>
      <w:r w:rsidRPr="00D01254">
        <w:rPr>
          <w:rFonts w:ascii="宋体" w:eastAsia="宋体" w:hAnsi="宋体"/>
          <w:iCs/>
          <w:sz w:val="20"/>
          <w:szCs w:val="20"/>
        </w:rPr>
        <w:t>其中包含与波长相关的参数η和κ，或者F0和</w:t>
      </w:r>
      <w:proofErr w:type="spellStart"/>
      <w:r w:rsidRPr="00D01254">
        <w:rPr>
          <w:rFonts w:ascii="宋体" w:eastAsia="宋体" w:hAnsi="宋体"/>
          <w:iCs/>
          <w:sz w:val="20"/>
          <w:szCs w:val="20"/>
        </w:rPr>
        <w:t>Fedge</w:t>
      </w:r>
      <w:proofErr w:type="spellEnd"/>
      <w:r w:rsidRPr="00D01254">
        <w:rPr>
          <w:rFonts w:ascii="宋体" w:eastAsia="宋体" w:hAnsi="宋体"/>
          <w:iCs/>
          <w:sz w:val="20"/>
          <w:szCs w:val="20"/>
        </w:rPr>
        <w:t>（F0为法线角度的颜色；有关此细节，请参见[</w:t>
      </w:r>
      <w:proofErr w:type="spellStart"/>
      <w:r w:rsidRPr="00D01254">
        <w:rPr>
          <w:rFonts w:ascii="宋体" w:eastAsia="宋体" w:hAnsi="宋体"/>
          <w:iCs/>
          <w:sz w:val="20"/>
          <w:szCs w:val="20"/>
        </w:rPr>
        <w:t>Gulbrandsen</w:t>
      </w:r>
      <w:proofErr w:type="spellEnd"/>
      <w:r w:rsidRPr="00D01254">
        <w:rPr>
          <w:rFonts w:ascii="宋体" w:eastAsia="宋体" w:hAnsi="宋体"/>
          <w:iCs/>
          <w:sz w:val="20"/>
          <w:szCs w:val="20"/>
        </w:rPr>
        <w:t xml:space="preserve"> 2014] 参数化）。 评估需要付出一定的代价，尤其是在针对实时应用程序时。</w:t>
      </w:r>
    </w:p>
    <w:p w14:paraId="32D21D15" w14:textId="4D62F489" w:rsidR="00F128F6" w:rsidRDefault="00F128F6" w:rsidP="00D01254">
      <w:pPr>
        <w:rPr>
          <w:rFonts w:ascii="宋体" w:eastAsia="宋体" w:hAnsi="宋体"/>
          <w:iCs/>
          <w:sz w:val="20"/>
          <w:szCs w:val="20"/>
        </w:rPr>
      </w:pPr>
      <w:r>
        <w:rPr>
          <w:rFonts w:ascii="宋体" w:eastAsia="宋体" w:hAnsi="宋体"/>
          <w:iCs/>
          <w:sz w:val="20"/>
          <w:szCs w:val="20"/>
        </w:rPr>
        <w:tab/>
      </w:r>
      <w:r w:rsidRPr="00F128F6">
        <w:rPr>
          <w:rFonts w:ascii="宋体" w:eastAsia="宋体" w:hAnsi="宋体" w:hint="eastAsia"/>
          <w:iCs/>
          <w:sz w:val="20"/>
          <w:szCs w:val="20"/>
        </w:rPr>
        <w:t>这使我们得出了最终的简单公式</w:t>
      </w:r>
      <w:r>
        <w:rPr>
          <w:rFonts w:ascii="宋体" w:eastAsia="宋体" w:hAnsi="宋体" w:hint="eastAsia"/>
          <w:iCs/>
          <w:sz w:val="20"/>
          <w:szCs w:val="20"/>
        </w:rPr>
        <w:t>:</w:t>
      </w:r>
    </w:p>
    <w:p w14:paraId="3E5FE119" w14:textId="20E28C07" w:rsidR="00F128F6" w:rsidRPr="00D01254" w:rsidRDefault="00F128F6" w:rsidP="00F128F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r>
                <w:rPr>
                  <w:rFonts w:ascii="Cambria Math" w:eastAsia="宋体" w:hAnsi="Cambria Math"/>
                  <w:sz w:val="20"/>
                  <w:szCs w:val="20"/>
                </w:rPr>
                <m:t>5</m:t>
              </m:r>
            </m:e>
          </m:d>
          <m:r>
            <w:rPr>
              <w:rFonts w:ascii="Cambria Math" w:eastAsia="宋体" w:hAnsi="Cambria Math"/>
              <w:sz w:val="20"/>
              <w:szCs w:val="20"/>
            </w:rPr>
            <m:t xml:space="preserve">          </m:t>
          </m:r>
        </m:oMath>
      </m:oMathPara>
    </w:p>
    <w:p w14:paraId="684C0D53" w14:textId="7BBBA97D" w:rsidR="00F128F6" w:rsidRDefault="00F128F6" w:rsidP="00D01254">
      <w:pPr>
        <w:rPr>
          <w:rFonts w:ascii="宋体" w:eastAsia="宋体" w:hAnsi="宋体"/>
          <w:iCs/>
          <w:sz w:val="20"/>
          <w:szCs w:val="20"/>
        </w:rPr>
      </w:pPr>
      <w:r w:rsidRPr="00F128F6">
        <w:rPr>
          <w:rFonts w:ascii="宋体" w:eastAsia="宋体" w:hAnsi="宋体" w:hint="eastAsia"/>
          <w:iCs/>
          <w:sz w:val="20"/>
          <w:szCs w:val="20"/>
        </w:rPr>
        <w:lastRenderedPageBreak/>
        <w:t>如果我们更明确地重写公式</w:t>
      </w:r>
      <w:r w:rsidRPr="00F128F6">
        <w:rPr>
          <w:rFonts w:ascii="宋体" w:eastAsia="宋体" w:hAnsi="宋体"/>
          <w:iCs/>
          <w:sz w:val="20"/>
          <w:szCs w:val="20"/>
        </w:rPr>
        <w:t>8中定义的BRDF</w:t>
      </w:r>
      <w:r>
        <w:rPr>
          <w:rFonts w:ascii="宋体" w:eastAsia="宋体" w:hAnsi="宋体"/>
          <w:iCs/>
          <w:sz w:val="20"/>
          <w:szCs w:val="20"/>
        </w:rPr>
        <w:t>:</w:t>
      </w:r>
    </w:p>
    <w:p w14:paraId="7A0B1D74" w14:textId="740EEC3B" w:rsidR="00F128F6" w:rsidRPr="003C335C" w:rsidRDefault="00F128F6" w:rsidP="00F128F6">
      <w:pPr>
        <w:rPr>
          <w:rFonts w:ascii="宋体" w:eastAsia="宋体" w:hAnsi="宋体"/>
          <w:sz w:val="20"/>
          <w:szCs w:val="20"/>
        </w:rPr>
      </w:pPr>
      <m:oMathPara>
        <m:oMathParaPr>
          <m:jc m:val="right"/>
        </m:oMathParaPr>
        <m:oMath>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f>
                <m:fPr>
                  <m:ctrlPr>
                    <w:rPr>
                      <w:rFonts w:ascii="Cambria Math" w:eastAsia="宋体" w:hAnsi="Cambria Math"/>
                      <w:i/>
                      <w:sz w:val="20"/>
                      <w:szCs w:val="20"/>
                    </w:rPr>
                  </m:ctrlPr>
                </m:fPr>
                <m:num>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num>
                <m:den>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e>
                  </m:d>
                </m:den>
              </m:f>
            </m:e>
          </m:d>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ss</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16</m:t>
              </m:r>
            </m:e>
          </m:d>
          <m:r>
            <w:rPr>
              <w:rFonts w:ascii="Cambria Math" w:eastAsia="宋体" w:hAnsi="Cambria Math"/>
              <w:sz w:val="20"/>
              <w:szCs w:val="20"/>
            </w:rPr>
            <m:t xml:space="preserve">          </m:t>
          </m:r>
        </m:oMath>
      </m:oMathPara>
    </w:p>
    <w:p w14:paraId="69622ACD" w14:textId="22EA75B4" w:rsidR="00F128F6" w:rsidRDefault="00480949" w:rsidP="00D01254">
      <w:pPr>
        <w:rPr>
          <w:rFonts w:ascii="宋体" w:eastAsia="宋体" w:hAnsi="宋体"/>
          <w:iCs/>
          <w:sz w:val="20"/>
          <w:szCs w:val="20"/>
        </w:rPr>
      </w:pPr>
      <w:r>
        <w:rPr>
          <w:rFonts w:ascii="宋体" w:eastAsia="宋体" w:hAnsi="宋体"/>
          <w:iCs/>
          <w:sz w:val="20"/>
          <w:szCs w:val="20"/>
        </w:rPr>
        <w:tab/>
      </w:r>
      <w:r w:rsidRPr="00480949">
        <w:rPr>
          <w:rFonts w:ascii="宋体" w:eastAsia="宋体" w:hAnsi="宋体" w:hint="eastAsia"/>
          <w:iCs/>
          <w:sz w:val="20"/>
          <w:szCs w:val="20"/>
        </w:rPr>
        <w:t>这是用于生成图</w:t>
      </w:r>
      <w:r w:rsidRPr="00480949">
        <w:rPr>
          <w:rFonts w:ascii="宋体" w:eastAsia="宋体" w:hAnsi="宋体"/>
          <w:iCs/>
          <w:sz w:val="20"/>
          <w:szCs w:val="20"/>
        </w:rPr>
        <w:t>1</w:t>
      </w:r>
      <w:r>
        <w:rPr>
          <w:rFonts w:ascii="宋体" w:eastAsia="宋体" w:hAnsi="宋体" w:hint="eastAsia"/>
          <w:iCs/>
          <w:sz w:val="20"/>
          <w:szCs w:val="20"/>
        </w:rPr>
        <w:t>(</w:t>
      </w:r>
      <w:r w:rsidRPr="00480949">
        <w:rPr>
          <w:rFonts w:ascii="宋体" w:eastAsia="宋体" w:hAnsi="宋体"/>
          <w:iCs/>
          <w:sz w:val="20"/>
          <w:szCs w:val="20"/>
        </w:rPr>
        <w:t>最下面一行</w:t>
      </w:r>
      <w:r>
        <w:rPr>
          <w:rFonts w:ascii="宋体" w:eastAsia="宋体" w:hAnsi="宋体" w:hint="eastAsia"/>
          <w:iCs/>
          <w:sz w:val="20"/>
          <w:szCs w:val="20"/>
        </w:rPr>
        <w:t>)</w:t>
      </w:r>
      <w:r w:rsidRPr="00480949">
        <w:rPr>
          <w:rFonts w:ascii="宋体" w:eastAsia="宋体" w:hAnsi="宋体"/>
          <w:iCs/>
          <w:sz w:val="20"/>
          <w:szCs w:val="20"/>
        </w:rPr>
        <w:t>结果的公式</w:t>
      </w:r>
      <w:r>
        <w:rPr>
          <w:rFonts w:ascii="宋体" w:eastAsia="宋体" w:hAnsi="宋体" w:hint="eastAsia"/>
          <w:iCs/>
          <w:sz w:val="20"/>
          <w:szCs w:val="20"/>
        </w:rPr>
        <w:t>.</w:t>
      </w:r>
      <w:r w:rsidRPr="00480949">
        <w:rPr>
          <w:rFonts w:ascii="宋体" w:eastAsia="宋体" w:hAnsi="宋体"/>
          <w:iCs/>
          <w:sz w:val="20"/>
          <w:szCs w:val="20"/>
        </w:rPr>
        <w:t>有趣的是</w:t>
      </w:r>
      <w:r>
        <w:rPr>
          <w:rFonts w:ascii="宋体" w:eastAsia="宋体" w:hAnsi="宋体" w:hint="eastAsia"/>
          <w:iCs/>
          <w:sz w:val="20"/>
          <w:szCs w:val="20"/>
        </w:rPr>
        <w:t>,</w:t>
      </w:r>
      <w:r w:rsidRPr="00480949">
        <w:rPr>
          <w:rFonts w:ascii="宋体" w:eastAsia="宋体" w:hAnsi="宋体"/>
          <w:iCs/>
          <w:sz w:val="20"/>
          <w:szCs w:val="20"/>
        </w:rPr>
        <w:t>无论在12、13、14和15之间选择哪个Fresnel</w:t>
      </w:r>
      <w:r>
        <w:rPr>
          <w:rFonts w:ascii="宋体" w:eastAsia="宋体" w:hAnsi="宋体" w:hint="eastAsia"/>
          <w:iCs/>
          <w:sz w:val="20"/>
          <w:szCs w:val="20"/>
        </w:rPr>
        <w:t>项,</w:t>
      </w:r>
      <w:r w:rsidRPr="00480949">
        <w:rPr>
          <w:rFonts w:ascii="宋体" w:eastAsia="宋体" w:hAnsi="宋体"/>
          <w:iCs/>
          <w:sz w:val="20"/>
          <w:szCs w:val="20"/>
        </w:rPr>
        <w:t>结果在视觉上都非常接近</w:t>
      </w:r>
      <w:r>
        <w:rPr>
          <w:rFonts w:ascii="宋体" w:eastAsia="宋体" w:hAnsi="宋体" w:hint="eastAsia"/>
          <w:iCs/>
          <w:sz w:val="20"/>
          <w:szCs w:val="20"/>
        </w:rPr>
        <w:t>,</w:t>
      </w:r>
      <w:r w:rsidRPr="00480949">
        <w:rPr>
          <w:rFonts w:ascii="宋体" w:eastAsia="宋体" w:hAnsi="宋体"/>
          <w:iCs/>
          <w:sz w:val="20"/>
          <w:szCs w:val="20"/>
        </w:rPr>
        <w:t>并且它们都能达到我们最初寻找的饱和效果</w:t>
      </w:r>
      <w:r>
        <w:rPr>
          <w:rFonts w:ascii="宋体" w:eastAsia="宋体" w:hAnsi="宋体" w:hint="eastAsia"/>
          <w:iCs/>
          <w:sz w:val="20"/>
          <w:szCs w:val="20"/>
        </w:rPr>
        <w:t>.</w:t>
      </w:r>
      <w:r w:rsidRPr="00480949">
        <w:rPr>
          <w:rFonts w:ascii="宋体" w:eastAsia="宋体" w:hAnsi="宋体"/>
          <w:iCs/>
          <w:sz w:val="20"/>
          <w:szCs w:val="20"/>
        </w:rPr>
        <w:t>接近于F 2形状且具有较高粗糙度的任何东西都可以满足我们的生产需求</w:t>
      </w:r>
      <w:r>
        <w:rPr>
          <w:rFonts w:ascii="宋体" w:eastAsia="宋体" w:hAnsi="宋体" w:hint="eastAsia"/>
          <w:iCs/>
          <w:sz w:val="20"/>
          <w:szCs w:val="20"/>
        </w:rPr>
        <w:t>.</w:t>
      </w:r>
    </w:p>
    <w:p w14:paraId="17B24386" w14:textId="2CD529F2" w:rsidR="00480949" w:rsidRDefault="00480949" w:rsidP="00D01254">
      <w:pPr>
        <w:rPr>
          <w:rFonts w:ascii="宋体" w:eastAsia="宋体" w:hAnsi="宋体"/>
          <w:iCs/>
          <w:sz w:val="20"/>
          <w:szCs w:val="20"/>
        </w:rPr>
      </w:pPr>
    </w:p>
    <w:p w14:paraId="08B70095" w14:textId="08ACB583" w:rsidR="00480949" w:rsidRDefault="00480949" w:rsidP="00D01254">
      <w:pPr>
        <w:rPr>
          <w:rFonts w:ascii="宋体" w:eastAsia="宋体" w:hAnsi="宋体"/>
          <w:iCs/>
          <w:sz w:val="20"/>
          <w:szCs w:val="20"/>
        </w:rPr>
      </w:pPr>
      <w:r>
        <w:rPr>
          <w:rFonts w:ascii="宋体" w:eastAsia="宋体" w:hAnsi="宋体" w:hint="eastAsia"/>
          <w:iCs/>
          <w:sz w:val="20"/>
          <w:szCs w:val="20"/>
        </w:rPr>
        <w:t>3</w:t>
      </w:r>
      <w:r>
        <w:rPr>
          <w:rFonts w:ascii="宋体" w:eastAsia="宋体" w:hAnsi="宋体"/>
          <w:iCs/>
          <w:sz w:val="20"/>
          <w:szCs w:val="20"/>
        </w:rPr>
        <w:t xml:space="preserve">.2 </w:t>
      </w:r>
      <w:r>
        <w:rPr>
          <w:rFonts w:ascii="宋体" w:eastAsia="宋体" w:hAnsi="宋体" w:hint="eastAsia"/>
          <w:iCs/>
          <w:sz w:val="20"/>
          <w:szCs w:val="20"/>
        </w:rPr>
        <w:t>电介质</w:t>
      </w:r>
    </w:p>
    <w:p w14:paraId="64BC2114" w14:textId="4C300F53" w:rsidR="00480949" w:rsidRDefault="00480949" w:rsidP="00D01254">
      <w:pPr>
        <w:rPr>
          <w:rFonts w:ascii="宋体" w:eastAsia="宋体" w:hAnsi="宋体"/>
          <w:iCs/>
          <w:sz w:val="20"/>
          <w:szCs w:val="20"/>
        </w:rPr>
      </w:pPr>
      <w:r>
        <w:rPr>
          <w:rFonts w:ascii="宋体" w:eastAsia="宋体" w:hAnsi="宋体"/>
          <w:iCs/>
          <w:sz w:val="20"/>
          <w:szCs w:val="20"/>
        </w:rPr>
        <w:tab/>
      </w:r>
      <w:r w:rsidRPr="00480949">
        <w:rPr>
          <w:rFonts w:ascii="宋体" w:eastAsia="宋体" w:hAnsi="宋体" w:hint="eastAsia"/>
          <w:iCs/>
          <w:sz w:val="20"/>
          <w:szCs w:val="20"/>
        </w:rPr>
        <w:t>对于电介质，该方法类似，只有几个主要区别。</w:t>
      </w:r>
      <w:r w:rsidRPr="00480949">
        <w:rPr>
          <w:rFonts w:ascii="宋体" w:eastAsia="宋体" w:hAnsi="宋体"/>
          <w:iCs/>
          <w:sz w:val="20"/>
          <w:szCs w:val="20"/>
        </w:rPr>
        <w:t xml:space="preserve"> 在确定反照率归一化时，我们不能像在公式9中对导体所做的那样忽略菲涅耳，因为它表示反射</w:t>
      </w:r>
      <m:oMath>
        <m:sSubSup>
          <m:sSubSupPr>
            <m:ctrlPr>
              <w:rPr>
                <w:rFonts w:ascii="Cambria Math" w:eastAsia="宋体" w:hAnsi="Cambria Math"/>
                <w:i/>
                <w:iCs/>
                <w:sz w:val="20"/>
                <w:szCs w:val="20"/>
              </w:rPr>
            </m:ctrlPr>
          </m:sSubSupPr>
          <m:e>
            <m:r>
              <w:rPr>
                <w:rFonts w:ascii="Cambria Math" w:eastAsia="宋体" w:hAnsi="Cambria Math"/>
                <w:sz w:val="20"/>
                <w:szCs w:val="20"/>
              </w:rPr>
              <m:t>E</m:t>
            </m:r>
          </m:e>
          <m:sub>
            <m:r>
              <w:rPr>
                <w:rFonts w:ascii="Cambria Math" w:eastAsia="宋体" w:hAnsi="Cambria Math"/>
                <w:sz w:val="20"/>
                <w:szCs w:val="20"/>
              </w:rPr>
              <m:t>ss</m:t>
            </m:r>
          </m:sub>
          <m:sup>
            <m:r>
              <w:rPr>
                <w:rFonts w:ascii="Cambria Math" w:eastAsia="宋体" w:hAnsi="Cambria Math"/>
                <w:sz w:val="20"/>
                <w:szCs w:val="20"/>
              </w:rPr>
              <m:t>R</m:t>
            </m:r>
          </m:sup>
        </m:sSubSup>
      </m:oMath>
      <w:r w:rsidRPr="00480949">
        <w:rPr>
          <w:rFonts w:ascii="宋体" w:eastAsia="宋体" w:hAnsi="宋体"/>
          <w:iCs/>
          <w:sz w:val="20"/>
          <w:szCs w:val="20"/>
        </w:rPr>
        <w:t>与透射的</w:t>
      </w:r>
      <m:oMath>
        <m:sSubSup>
          <m:sSubSupPr>
            <m:ctrlPr>
              <w:rPr>
                <w:rFonts w:ascii="Cambria Math" w:eastAsia="宋体" w:hAnsi="Cambria Math"/>
                <w:i/>
                <w:iCs/>
                <w:sz w:val="20"/>
                <w:szCs w:val="20"/>
              </w:rPr>
            </m:ctrlPr>
          </m:sSubSupPr>
          <m:e>
            <m:r>
              <w:rPr>
                <w:rFonts w:ascii="Cambria Math" w:eastAsia="宋体" w:hAnsi="Cambria Math"/>
                <w:sz w:val="20"/>
                <w:szCs w:val="20"/>
              </w:rPr>
              <m:t>E</m:t>
            </m:r>
          </m:e>
          <m:sub>
            <m:r>
              <w:rPr>
                <w:rFonts w:ascii="Cambria Math" w:eastAsia="宋体" w:hAnsi="Cambria Math"/>
                <w:sz w:val="20"/>
                <w:szCs w:val="20"/>
              </w:rPr>
              <m:t>ss</m:t>
            </m:r>
          </m:sub>
          <m:sup>
            <m:r>
              <w:rPr>
                <w:rFonts w:ascii="Cambria Math" w:eastAsia="宋体" w:hAnsi="Cambria Math"/>
                <w:sz w:val="20"/>
                <w:szCs w:val="20"/>
              </w:rPr>
              <m:t>T</m:t>
            </m:r>
          </m:sup>
        </m:sSubSup>
      </m:oMath>
      <w:r w:rsidRPr="00480949">
        <w:rPr>
          <w:rFonts w:ascii="宋体" w:eastAsia="宋体" w:hAnsi="宋体"/>
          <w:iCs/>
          <w:sz w:val="20"/>
          <w:szCs w:val="20"/>
        </w:rPr>
        <w:t>能量之间的比率</w:t>
      </w:r>
      <w:r>
        <w:rPr>
          <w:rFonts w:ascii="宋体" w:eastAsia="宋体" w:hAnsi="宋体" w:hint="eastAsia"/>
          <w:iCs/>
          <w:sz w:val="20"/>
          <w:szCs w:val="20"/>
        </w:rPr>
        <w:t>,</w:t>
      </w:r>
      <w:r w:rsidRPr="00480949">
        <w:rPr>
          <w:rFonts w:ascii="宋体" w:eastAsia="宋体" w:hAnsi="宋体"/>
          <w:iCs/>
          <w:sz w:val="20"/>
          <w:szCs w:val="20"/>
        </w:rPr>
        <w:t>而不仅仅是反射与吸收的比值</w:t>
      </w:r>
      <w:r>
        <w:rPr>
          <w:rFonts w:ascii="宋体" w:eastAsia="宋体" w:hAnsi="宋体" w:hint="eastAsia"/>
          <w:iCs/>
          <w:sz w:val="20"/>
          <w:szCs w:val="20"/>
        </w:rPr>
        <w:t>.</w:t>
      </w:r>
      <w:r w:rsidRPr="00480949">
        <w:rPr>
          <w:rFonts w:ascii="宋体" w:eastAsia="宋体" w:hAnsi="宋体"/>
          <w:iCs/>
          <w:sz w:val="20"/>
          <w:szCs w:val="20"/>
        </w:rPr>
        <w:t>但是</w:t>
      </w:r>
      <w:r>
        <w:rPr>
          <w:rFonts w:ascii="宋体" w:eastAsia="宋体" w:hAnsi="宋体" w:hint="eastAsia"/>
          <w:iCs/>
          <w:sz w:val="20"/>
          <w:szCs w:val="20"/>
        </w:rPr>
        <w:t>,</w:t>
      </w:r>
      <w:r w:rsidRPr="00480949">
        <w:rPr>
          <w:rFonts w:ascii="宋体" w:eastAsia="宋体" w:hAnsi="宋体"/>
          <w:iCs/>
          <w:sz w:val="20"/>
          <w:szCs w:val="20"/>
        </w:rPr>
        <w:t>可以标准化</w:t>
      </w:r>
      <w:r w:rsidR="00E03D50">
        <w:rPr>
          <w:rFonts w:ascii="宋体" w:eastAsia="宋体" w:hAnsi="宋体" w:hint="eastAsia"/>
          <w:iCs/>
          <w:sz w:val="20"/>
          <w:szCs w:val="20"/>
        </w:rPr>
        <w:t>,</w:t>
      </w:r>
      <m:oMath>
        <m:r>
          <w:rPr>
            <w:rFonts w:ascii="Cambria Math" w:eastAsia="宋体" w:hAnsi="Cambria Math"/>
            <w:sz w:val="20"/>
            <w:szCs w:val="20"/>
          </w:rPr>
          <m:t xml:space="preserve"> </m:t>
        </m:r>
        <m:sSubSup>
          <m:sSubSupPr>
            <m:ctrlPr>
              <w:rPr>
                <w:rFonts w:ascii="Cambria Math" w:eastAsia="宋体" w:hAnsi="Cambria Math"/>
                <w:i/>
                <w:iCs/>
                <w:sz w:val="20"/>
                <w:szCs w:val="20"/>
              </w:rPr>
            </m:ctrlPr>
          </m:sSubSupPr>
          <m:e>
            <m:r>
              <w:rPr>
                <w:rFonts w:ascii="Cambria Math" w:eastAsia="宋体" w:hAnsi="Cambria Math"/>
                <w:sz w:val="20"/>
                <w:szCs w:val="20"/>
              </w:rPr>
              <m:t>E</m:t>
            </m:r>
          </m:e>
          <m:sub>
            <m:r>
              <w:rPr>
                <w:rFonts w:ascii="Cambria Math" w:eastAsia="宋体" w:hAnsi="Cambria Math"/>
                <w:sz w:val="20"/>
                <w:szCs w:val="20"/>
              </w:rPr>
              <m:t>ss</m:t>
            </m:r>
          </m:sub>
          <m:sup>
            <m:r>
              <w:rPr>
                <w:rFonts w:ascii="Cambria Math" w:eastAsia="宋体" w:hAnsi="Cambria Math"/>
                <w:sz w:val="20"/>
                <w:szCs w:val="20"/>
              </w:rPr>
              <m:t>S</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E</m:t>
            </m:r>
          </m:e>
          <m:sub>
            <m:r>
              <w:rPr>
                <w:rFonts w:ascii="Cambria Math" w:eastAsia="宋体" w:hAnsi="Cambria Math"/>
                <w:sz w:val="20"/>
                <w:szCs w:val="20"/>
              </w:rPr>
              <m:t>ss</m:t>
            </m:r>
          </m:sub>
          <m:sup>
            <m:r>
              <w:rPr>
                <w:rFonts w:ascii="Cambria Math" w:eastAsia="宋体" w:hAnsi="Cambria Math"/>
                <w:sz w:val="20"/>
                <w:szCs w:val="20"/>
              </w:rPr>
              <m:t>R</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E</m:t>
            </m:r>
          </m:e>
          <m:sub>
            <m:r>
              <w:rPr>
                <w:rFonts w:ascii="Cambria Math" w:eastAsia="宋体" w:hAnsi="Cambria Math"/>
                <w:sz w:val="20"/>
                <w:szCs w:val="20"/>
              </w:rPr>
              <m:t>ss</m:t>
            </m:r>
          </m:sub>
          <m:sup>
            <m:r>
              <w:rPr>
                <w:rFonts w:ascii="Cambria Math" w:eastAsia="宋体" w:hAnsi="Cambria Math"/>
                <w:sz w:val="20"/>
                <w:szCs w:val="20"/>
              </w:rPr>
              <m:t>T</m:t>
            </m:r>
          </m:sup>
        </m:sSubSup>
      </m:oMath>
      <w:r w:rsidR="00E03D50">
        <w:rPr>
          <w:rFonts w:ascii="宋体" w:eastAsia="宋体" w:hAnsi="宋体" w:hint="eastAsia"/>
          <w:iCs/>
          <w:sz w:val="20"/>
          <w:szCs w:val="20"/>
        </w:rPr>
        <w:t>.</w:t>
      </w:r>
    </w:p>
    <w:p w14:paraId="6AC8BA24" w14:textId="5ED1D2CA" w:rsidR="00E03D50" w:rsidRDefault="00E03D50" w:rsidP="00D01254">
      <w:pPr>
        <w:rPr>
          <w:rFonts w:ascii="宋体" w:eastAsia="宋体" w:hAnsi="宋体"/>
          <w:iCs/>
          <w:sz w:val="20"/>
          <w:szCs w:val="20"/>
        </w:rPr>
      </w:pPr>
      <w:r>
        <w:rPr>
          <w:rFonts w:ascii="宋体" w:eastAsia="宋体" w:hAnsi="宋体"/>
          <w:iCs/>
          <w:sz w:val="20"/>
          <w:szCs w:val="20"/>
        </w:rPr>
        <w:tab/>
      </w:r>
      <w:r w:rsidRPr="00E03D50">
        <w:rPr>
          <w:rFonts w:ascii="宋体" w:eastAsia="宋体" w:hAnsi="宋体" w:hint="eastAsia"/>
          <w:iCs/>
          <w:sz w:val="20"/>
          <w:szCs w:val="20"/>
        </w:rPr>
        <w:t>如果我们将单散射电介质</w:t>
      </w:r>
      <w:r w:rsidRPr="00E03D50">
        <w:rPr>
          <w:rFonts w:ascii="宋体" w:eastAsia="宋体" w:hAnsi="宋体"/>
          <w:iCs/>
          <w:sz w:val="20"/>
          <w:szCs w:val="20"/>
        </w:rPr>
        <w:t>BSDF定义为</w:t>
      </w:r>
      <w:r>
        <w:rPr>
          <w:rFonts w:ascii="宋体" w:eastAsia="宋体" w:hAnsi="宋体" w:hint="eastAsia"/>
          <w:iCs/>
          <w:sz w:val="20"/>
          <w:szCs w:val="20"/>
        </w:rPr>
        <w:t>:</w:t>
      </w:r>
    </w:p>
    <w:p w14:paraId="32906FD1" w14:textId="4F0D9195" w:rsidR="00E03D50" w:rsidRPr="00E03D50" w:rsidRDefault="00E03D50" w:rsidP="00D01254">
      <w:pPr>
        <w:rPr>
          <w:rFonts w:ascii="宋体" w:eastAsia="宋体" w:hAnsi="宋体"/>
          <w:sz w:val="20"/>
          <w:szCs w:val="20"/>
        </w:rPr>
      </w:pPr>
      <m:oMathPara>
        <m:oMathParaPr>
          <m:jc m:val="right"/>
        </m:oMathParaPr>
        <m:oMath>
          <m:sSubSup>
            <m:sSubSupPr>
              <m:ctrlPr>
                <w:rPr>
                  <w:rFonts w:ascii="Cambria Math" w:eastAsia="宋体" w:hAnsi="Cambria Math"/>
                  <w:i/>
                  <w:iCs/>
                  <w:sz w:val="20"/>
                  <w:szCs w:val="20"/>
                </w:rPr>
              </m:ctrlPr>
            </m:sSubSupPr>
            <m:e>
              <m:r>
                <w:rPr>
                  <w:rFonts w:ascii="Cambria Math" w:eastAsia="宋体" w:hAnsi="Cambria Math"/>
                  <w:sz w:val="20"/>
                  <w:szCs w:val="20"/>
                </w:rPr>
                <m:t>ρ</m:t>
              </m:r>
            </m:e>
            <m:sub>
              <m:r>
                <w:rPr>
                  <w:rFonts w:ascii="Cambria Math" w:eastAsia="宋体" w:hAnsi="Cambria Math"/>
                  <w:sz w:val="20"/>
                  <w:szCs w:val="20"/>
                </w:rPr>
                <m:t>ss</m:t>
              </m:r>
            </m:sub>
            <m:sup>
              <m:r>
                <w:rPr>
                  <w:rFonts w:ascii="Cambria Math" w:eastAsia="宋体" w:hAnsi="Cambria Math"/>
                  <w:sz w:val="20"/>
                  <w:szCs w:val="20"/>
                </w:rPr>
                <m:t>S</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ρ</m:t>
              </m:r>
            </m:e>
            <m:sub>
              <m:r>
                <w:rPr>
                  <w:rFonts w:ascii="Cambria Math" w:eastAsia="宋体" w:hAnsi="Cambria Math"/>
                  <w:sz w:val="20"/>
                  <w:szCs w:val="20"/>
                </w:rPr>
                <m:t>ss</m:t>
              </m:r>
            </m:sub>
            <m:sup>
              <m:r>
                <w:rPr>
                  <w:rFonts w:ascii="Cambria Math" w:eastAsia="宋体" w:hAnsi="Cambria Math"/>
                  <w:sz w:val="20"/>
                  <w:szCs w:val="20"/>
                </w:rPr>
                <m:t>R</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ρ</m:t>
              </m:r>
            </m:e>
            <m:sub>
              <m:r>
                <w:rPr>
                  <w:rFonts w:ascii="Cambria Math" w:eastAsia="宋体" w:hAnsi="Cambria Math"/>
                  <w:sz w:val="20"/>
                  <w:szCs w:val="20"/>
                </w:rPr>
                <m:t>ss</m:t>
              </m:r>
            </m:sub>
            <m:sup>
              <m:r>
                <w:rPr>
                  <w:rFonts w:ascii="Cambria Math" w:eastAsia="宋体" w:hAnsi="Cambria Math"/>
                  <w:sz w:val="20"/>
                  <w:szCs w:val="20"/>
                </w:rPr>
                <m:t>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m:t>
              </m:r>
            </m:e>
          </m:d>
          <m:r>
            <w:rPr>
              <w:rFonts w:ascii="Cambria Math" w:eastAsia="宋体" w:hAnsi="Cambria Math"/>
              <w:sz w:val="20"/>
              <w:szCs w:val="20"/>
            </w:rPr>
            <m:t xml:space="preserve">          </m:t>
          </m:r>
        </m:oMath>
      </m:oMathPara>
    </w:p>
    <w:p w14:paraId="5696E5C2" w14:textId="669E1B7E" w:rsidR="00E03D50" w:rsidRDefault="008E78A0" w:rsidP="00D01254">
      <w:pPr>
        <w:rPr>
          <w:rFonts w:ascii="宋体" w:eastAsia="宋体" w:hAnsi="宋体"/>
          <w:iCs/>
          <w:sz w:val="20"/>
          <w:szCs w:val="20"/>
        </w:rPr>
      </w:pPr>
      <w:r w:rsidRPr="008E78A0">
        <w:rPr>
          <w:rFonts w:ascii="宋体" w:eastAsia="宋体" w:hAnsi="宋体" w:hint="eastAsia"/>
          <w:iCs/>
          <w:sz w:val="20"/>
          <w:szCs w:val="20"/>
        </w:rPr>
        <w:t>并考虑到相同的反射</w:t>
      </w:r>
      <w:r w:rsidRPr="008E78A0">
        <w:rPr>
          <w:rFonts w:ascii="宋体" w:eastAsia="宋体" w:hAnsi="宋体"/>
          <w:iCs/>
          <w:sz w:val="20"/>
          <w:szCs w:val="20"/>
        </w:rPr>
        <w:t>/透射比适用于多次散射，我们可以获得能量守恒的BSDF</w:t>
      </w:r>
      <w:r>
        <w:rPr>
          <w:rFonts w:ascii="宋体" w:eastAsia="宋体" w:hAnsi="宋体"/>
          <w:iCs/>
          <w:sz w:val="20"/>
          <w:szCs w:val="20"/>
        </w:rPr>
        <w:t>:</w:t>
      </w:r>
    </w:p>
    <w:p w14:paraId="5A918F55" w14:textId="538A19E0" w:rsidR="008E78A0" w:rsidRPr="008E78A0" w:rsidRDefault="008E78A0" w:rsidP="00D01254">
      <w:pPr>
        <w:rPr>
          <w:rFonts w:ascii="宋体" w:eastAsia="宋体" w:hAnsi="宋体"/>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ρ</m:t>
              </m:r>
            </m:e>
            <m:sup>
              <m:r>
                <w:rPr>
                  <w:rFonts w:ascii="Cambria Math" w:eastAsia="宋体" w:hAnsi="Cambria Math"/>
                  <w:sz w:val="20"/>
                  <w:szCs w:val="20"/>
                </w:rPr>
                <m:t>S</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iCs/>
                      <w:sz w:val="20"/>
                      <w:szCs w:val="20"/>
                    </w:rPr>
                  </m:ctrlPr>
                </m:sSubSupPr>
                <m:e>
                  <m:r>
                    <w:rPr>
                      <w:rFonts w:ascii="Cambria Math" w:eastAsia="宋体" w:hAnsi="Cambria Math"/>
                      <w:sz w:val="20"/>
                      <w:szCs w:val="20"/>
                    </w:rPr>
                    <m:t>ρ</m:t>
                  </m:r>
                </m:e>
                <m:sub>
                  <m:r>
                    <w:rPr>
                      <w:rFonts w:ascii="Cambria Math" w:eastAsia="宋体" w:hAnsi="Cambria Math"/>
                      <w:sz w:val="20"/>
                      <w:szCs w:val="20"/>
                    </w:rPr>
                    <m:t>ss</m:t>
                  </m:r>
                </m:sub>
                <m:sup>
                  <m:r>
                    <w:rPr>
                      <w:rFonts w:ascii="Cambria Math" w:eastAsia="宋体" w:hAnsi="Cambria Math"/>
                      <w:sz w:val="20"/>
                      <w:szCs w:val="20"/>
                    </w:rPr>
                    <m:t>R</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ρ</m:t>
                  </m:r>
                </m:e>
                <m:sub>
                  <m:r>
                    <w:rPr>
                      <w:rFonts w:ascii="Cambria Math" w:eastAsia="宋体" w:hAnsi="Cambria Math"/>
                      <w:sz w:val="20"/>
                      <w:szCs w:val="20"/>
                    </w:rPr>
                    <m:t>ss</m:t>
                  </m:r>
                </m:sub>
                <m:sup>
                  <m:r>
                    <w:rPr>
                      <w:rFonts w:ascii="Cambria Math" w:eastAsia="宋体" w:hAnsi="Cambria Math"/>
                      <w:sz w:val="20"/>
                      <w:szCs w:val="20"/>
                    </w:rPr>
                    <m:t>T</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o</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e>
              </m:d>
            </m:num>
            <m:den>
              <m:sSubSup>
                <m:sSubSupPr>
                  <m:ctrlPr>
                    <w:rPr>
                      <w:rFonts w:ascii="Cambria Math" w:eastAsia="宋体" w:hAnsi="Cambria Math"/>
                      <w:i/>
                      <w:iCs/>
                      <w:sz w:val="20"/>
                      <w:szCs w:val="20"/>
                    </w:rPr>
                  </m:ctrlPr>
                </m:sSubSupPr>
                <m:e>
                  <m:r>
                    <w:rPr>
                      <w:rFonts w:ascii="Cambria Math" w:eastAsia="宋体" w:hAnsi="Cambria Math"/>
                      <w:sz w:val="20"/>
                      <w:szCs w:val="20"/>
                    </w:rPr>
                    <m:t>E</m:t>
                  </m:r>
                </m:e>
                <m:sub>
                  <m:r>
                    <w:rPr>
                      <w:rFonts w:ascii="Cambria Math" w:eastAsia="宋体" w:hAnsi="Cambria Math"/>
                      <w:sz w:val="20"/>
                      <w:szCs w:val="20"/>
                    </w:rPr>
                    <m:t>ss</m:t>
                  </m:r>
                </m:sub>
                <m:sup>
                  <m:r>
                    <w:rPr>
                      <w:rFonts w:ascii="Cambria Math" w:eastAsia="宋体" w:hAnsi="Cambria Math"/>
                      <w:sz w:val="20"/>
                      <w:szCs w:val="20"/>
                    </w:rPr>
                    <m:t>S</m:t>
                  </m:r>
                </m:sup>
              </m:sSub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740F944B" w14:textId="16ADCB80" w:rsidR="008E78A0" w:rsidRDefault="008E78A0" w:rsidP="00D01254">
      <w:pPr>
        <w:rPr>
          <w:rFonts w:ascii="宋体" w:eastAsia="宋体" w:hAnsi="宋体"/>
          <w:iCs/>
          <w:sz w:val="20"/>
          <w:szCs w:val="20"/>
        </w:rPr>
      </w:pPr>
      <w:r w:rsidRPr="008E78A0">
        <w:rPr>
          <w:rFonts w:ascii="宋体" w:eastAsia="宋体" w:hAnsi="宋体" w:hint="eastAsia"/>
          <w:iCs/>
          <w:sz w:val="20"/>
          <w:szCs w:val="20"/>
        </w:rPr>
        <w:t>鉴于</w:t>
      </w:r>
      <w:r w:rsidRPr="008E78A0">
        <w:rPr>
          <w:rFonts w:ascii="宋体" w:eastAsia="宋体" w:hAnsi="宋体"/>
          <w:iCs/>
          <w:sz w:val="20"/>
          <w:szCs w:val="20"/>
        </w:rPr>
        <w:t>ES术语中包含了菲涅耳</w:t>
      </w:r>
      <w:r>
        <w:rPr>
          <w:rFonts w:ascii="宋体" w:eastAsia="宋体" w:hAnsi="宋体" w:hint="eastAsia"/>
          <w:iCs/>
          <w:sz w:val="20"/>
          <w:szCs w:val="20"/>
        </w:rPr>
        <w:t>,</w:t>
      </w:r>
      <w:r w:rsidRPr="008E78A0">
        <w:rPr>
          <w:rFonts w:ascii="宋体" w:eastAsia="宋体" w:hAnsi="宋体"/>
          <w:iCs/>
          <w:sz w:val="20"/>
          <w:szCs w:val="20"/>
        </w:rPr>
        <w:t>我们的LUT变成了3D，而IOR是一个附加维度</w:t>
      </w:r>
      <w:r w:rsidR="004A1082">
        <w:rPr>
          <w:rFonts w:ascii="宋体" w:eastAsia="宋体" w:hAnsi="宋体" w:hint="eastAsia"/>
          <w:iCs/>
          <w:sz w:val="20"/>
          <w:szCs w:val="20"/>
        </w:rPr>
        <w:t>.</w:t>
      </w:r>
      <w:r w:rsidRPr="008E78A0">
        <w:rPr>
          <w:rFonts w:ascii="宋体" w:eastAsia="宋体" w:hAnsi="宋体"/>
          <w:iCs/>
          <w:sz w:val="20"/>
          <w:szCs w:val="20"/>
        </w:rPr>
        <w:t>另一方面，这意味着我们不再需要担心单独的多重散射菲涅耳项</w:t>
      </w:r>
      <w:r w:rsidR="004A1082">
        <w:rPr>
          <w:rFonts w:ascii="宋体" w:eastAsia="宋体" w:hAnsi="宋体" w:hint="eastAsia"/>
          <w:iCs/>
          <w:sz w:val="20"/>
          <w:szCs w:val="20"/>
        </w:rPr>
        <w:t>.</w:t>
      </w:r>
      <w:r w:rsidRPr="008E78A0">
        <w:rPr>
          <w:rFonts w:ascii="宋体" w:eastAsia="宋体" w:hAnsi="宋体"/>
          <w:iCs/>
          <w:sz w:val="20"/>
          <w:szCs w:val="20"/>
        </w:rPr>
        <w:t>如</w:t>
      </w:r>
      <w:proofErr w:type="spellStart"/>
      <w:r w:rsidRPr="008E78A0">
        <w:rPr>
          <w:rFonts w:ascii="宋体" w:eastAsia="宋体" w:hAnsi="宋体"/>
          <w:iCs/>
          <w:sz w:val="20"/>
          <w:szCs w:val="20"/>
        </w:rPr>
        <w:t>Kulla</w:t>
      </w:r>
      <w:proofErr w:type="spellEnd"/>
      <w:r w:rsidRPr="008E78A0">
        <w:rPr>
          <w:rFonts w:ascii="宋体" w:eastAsia="宋体" w:hAnsi="宋体"/>
          <w:iCs/>
          <w:sz w:val="20"/>
          <w:szCs w:val="20"/>
        </w:rPr>
        <w:t>和</w:t>
      </w:r>
      <w:proofErr w:type="spellStart"/>
      <w:r w:rsidRPr="008E78A0">
        <w:rPr>
          <w:rFonts w:ascii="宋体" w:eastAsia="宋体" w:hAnsi="宋体"/>
          <w:iCs/>
          <w:sz w:val="20"/>
          <w:szCs w:val="20"/>
        </w:rPr>
        <w:t>Conty</w:t>
      </w:r>
      <w:proofErr w:type="spellEnd"/>
      <w:r w:rsidRPr="008E78A0">
        <w:rPr>
          <w:rFonts w:ascii="宋体" w:eastAsia="宋体" w:hAnsi="宋体"/>
          <w:iCs/>
          <w:sz w:val="20"/>
          <w:szCs w:val="20"/>
        </w:rPr>
        <w:t xml:space="preserve"> [2017]所述</w:t>
      </w:r>
      <w:r w:rsidR="004A1082">
        <w:rPr>
          <w:rFonts w:ascii="宋体" w:eastAsia="宋体" w:hAnsi="宋体" w:hint="eastAsia"/>
          <w:iCs/>
          <w:sz w:val="20"/>
          <w:szCs w:val="20"/>
        </w:rPr>
        <w:t>,</w:t>
      </w:r>
      <w:r w:rsidRPr="008E78A0">
        <w:rPr>
          <w:rFonts w:ascii="宋体" w:eastAsia="宋体" w:hAnsi="宋体"/>
          <w:iCs/>
          <w:sz w:val="20"/>
          <w:szCs w:val="20"/>
        </w:rPr>
        <w:t>我们分别为两种类型的接口计算表</w:t>
      </w:r>
      <w:r w:rsidR="004A1082">
        <w:rPr>
          <w:rFonts w:ascii="宋体" w:eastAsia="宋体" w:hAnsi="宋体" w:hint="eastAsia"/>
          <w:iCs/>
          <w:sz w:val="20"/>
          <w:szCs w:val="20"/>
        </w:rPr>
        <w:t>,</w:t>
      </w:r>
      <w:r w:rsidRPr="008E78A0">
        <w:rPr>
          <w:rFonts w:ascii="宋体" w:eastAsia="宋体" w:hAnsi="宋体"/>
          <w:iCs/>
          <w:sz w:val="20"/>
          <w:szCs w:val="20"/>
        </w:rPr>
        <w:t>从而生成两个32×32×32的表（请注意</w:t>
      </w:r>
      <w:r w:rsidR="004A1082">
        <w:rPr>
          <w:rFonts w:ascii="宋体" w:eastAsia="宋体" w:hAnsi="宋体" w:hint="eastAsia"/>
          <w:iCs/>
          <w:sz w:val="20"/>
          <w:szCs w:val="20"/>
        </w:rPr>
        <w:t>,</w:t>
      </w:r>
      <w:r w:rsidRPr="008E78A0">
        <w:rPr>
          <w:rFonts w:ascii="宋体" w:eastAsia="宋体" w:hAnsi="宋体"/>
          <w:iCs/>
          <w:sz w:val="20"/>
          <w:szCs w:val="20"/>
        </w:rPr>
        <w:t>如果针对尾长参数化模型进行计算</w:t>
      </w:r>
      <w:r w:rsidR="004A1082">
        <w:rPr>
          <w:rFonts w:ascii="宋体" w:eastAsia="宋体" w:hAnsi="宋体" w:hint="eastAsia"/>
          <w:iCs/>
          <w:sz w:val="20"/>
          <w:szCs w:val="20"/>
        </w:rPr>
        <w:t>,</w:t>
      </w:r>
      <w:r w:rsidRPr="008E78A0">
        <w:rPr>
          <w:rFonts w:ascii="宋体" w:eastAsia="宋体" w:hAnsi="宋体"/>
          <w:iCs/>
          <w:sz w:val="20"/>
          <w:szCs w:val="20"/>
        </w:rPr>
        <w:t>这些表甚至将是4D的），并使用 有界的F0∈[0，1]，而不是额外的η</w:t>
      </w:r>
      <w:r w:rsidR="004A1082">
        <w:rPr>
          <w:rFonts w:ascii="宋体" w:eastAsia="宋体" w:hAnsi="宋体" w:hint="eastAsia"/>
          <w:iCs/>
          <w:sz w:val="20"/>
          <w:szCs w:val="20"/>
        </w:rPr>
        <w:t>.</w:t>
      </w:r>
    </w:p>
    <w:p w14:paraId="24649D88" w14:textId="77777777" w:rsidR="004A1082" w:rsidRPr="008E78A0" w:rsidRDefault="004A1082" w:rsidP="00D01254">
      <w:pPr>
        <w:rPr>
          <w:rFonts w:ascii="宋体" w:eastAsia="宋体" w:hAnsi="宋体" w:hint="eastAsia"/>
          <w:iCs/>
          <w:sz w:val="20"/>
          <w:szCs w:val="20"/>
        </w:rPr>
      </w:pPr>
    </w:p>
    <w:sectPr w:rsidR="004A1082" w:rsidRPr="008E7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E6A71"/>
    <w:multiLevelType w:val="hybridMultilevel"/>
    <w:tmpl w:val="68760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CA"/>
    <w:rsid w:val="00157855"/>
    <w:rsid w:val="001B4E8B"/>
    <w:rsid w:val="0030537A"/>
    <w:rsid w:val="003674A4"/>
    <w:rsid w:val="003C335C"/>
    <w:rsid w:val="003E2E99"/>
    <w:rsid w:val="00480949"/>
    <w:rsid w:val="004A1082"/>
    <w:rsid w:val="004B07E6"/>
    <w:rsid w:val="00680934"/>
    <w:rsid w:val="00861FF9"/>
    <w:rsid w:val="008E78A0"/>
    <w:rsid w:val="00903662"/>
    <w:rsid w:val="009A43CA"/>
    <w:rsid w:val="009A7BCF"/>
    <w:rsid w:val="00B057D3"/>
    <w:rsid w:val="00B60D75"/>
    <w:rsid w:val="00D01254"/>
    <w:rsid w:val="00D14ACE"/>
    <w:rsid w:val="00D41F6F"/>
    <w:rsid w:val="00D6769E"/>
    <w:rsid w:val="00E03D50"/>
    <w:rsid w:val="00F128F6"/>
    <w:rsid w:val="00FB4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B275"/>
  <w15:chartTrackingRefBased/>
  <w15:docId w15:val="{C47DB661-C995-40ED-BDE1-A9A0BB49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4ACE"/>
    <w:rPr>
      <w:color w:val="808080"/>
    </w:rPr>
  </w:style>
  <w:style w:type="paragraph" w:styleId="a4">
    <w:name w:val="List Paragraph"/>
    <w:basedOn w:val="a"/>
    <w:uiPriority w:val="34"/>
    <w:qFormat/>
    <w:rsid w:val="00D676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cp:revision>
  <dcterms:created xsi:type="dcterms:W3CDTF">2020-05-28T07:13:00Z</dcterms:created>
  <dcterms:modified xsi:type="dcterms:W3CDTF">2020-05-28T11:31:00Z</dcterms:modified>
</cp:coreProperties>
</file>