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19AD0" w14:textId="118CE379" w:rsidR="00AE24EA" w:rsidRDefault="00FE7EC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050DF">
        <w:rPr>
          <w:rFonts w:ascii="楷体" w:eastAsia="楷体" w:hAnsi="楷体" w:hint="eastAsia"/>
          <w:sz w:val="20"/>
          <w:szCs w:val="20"/>
        </w:rPr>
        <w:t>我们用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2050DF">
        <w:rPr>
          <w:rFonts w:ascii="楷体" w:eastAsia="楷体" w:hAnsi="楷体"/>
          <w:sz w:val="20"/>
          <w:szCs w:val="20"/>
        </w:rPr>
        <w:t>表示实数的三元组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x,y,z</m:t>
            </m:r>
          </m:e>
        </m:d>
      </m:oMath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我们的目标是表征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2050DF">
        <w:rPr>
          <w:rFonts w:ascii="楷体" w:eastAsia="楷体" w:hAnsi="楷体"/>
          <w:sz w:val="20"/>
          <w:szCs w:val="20"/>
        </w:rPr>
        <w:t>的某些子集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称为曲线</w:t>
      </w:r>
      <w:r w:rsidRPr="002050DF">
        <w:rPr>
          <w:rFonts w:ascii="楷体" w:eastAsia="楷体" w:hAnsi="楷体" w:hint="eastAsia"/>
          <w:sz w:val="20"/>
          <w:szCs w:val="20"/>
        </w:rPr>
        <w:t>),</w:t>
      </w:r>
      <w:r w:rsidRPr="002050DF">
        <w:rPr>
          <w:rFonts w:ascii="楷体" w:eastAsia="楷体" w:hAnsi="楷体"/>
          <w:sz w:val="20"/>
          <w:szCs w:val="20"/>
        </w:rPr>
        <w:t>这些子集在某种意义上是一维的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并且可以应用微积分的方法</w:t>
      </w:r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定义此类子集的自然方法是通过可微函数</w:t>
      </w:r>
      <w:r w:rsidRPr="002050DF">
        <w:rPr>
          <w:rFonts w:ascii="楷体" w:eastAsia="楷体" w:hAnsi="楷体" w:hint="eastAsia"/>
          <w:sz w:val="20"/>
          <w:szCs w:val="20"/>
        </w:rPr>
        <w:t>.</w:t>
      </w:r>
      <w:r w:rsidRPr="002050DF">
        <w:rPr>
          <w:rFonts w:ascii="楷体" w:eastAsia="楷体" w:hAnsi="楷体"/>
          <w:sz w:val="20"/>
          <w:szCs w:val="20"/>
        </w:rPr>
        <w:t>我们说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如果实变量的实函数在所有点上都具有所有阶的导数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它们是自动连续的</w:t>
      </w:r>
      <w:r w:rsidRPr="002050DF">
        <w:rPr>
          <w:rFonts w:ascii="楷体" w:eastAsia="楷体" w:hAnsi="楷体" w:hint="eastAsia"/>
          <w:sz w:val="20"/>
          <w:szCs w:val="20"/>
        </w:rPr>
        <w:t>),</w:t>
      </w:r>
      <w:r w:rsidRPr="002050DF">
        <w:rPr>
          <w:rFonts w:ascii="楷体" w:eastAsia="楷体" w:hAnsi="楷体"/>
          <w:sz w:val="20"/>
          <w:szCs w:val="20"/>
        </w:rPr>
        <w:t>则该函数是</w:t>
      </w:r>
      <w:r w:rsidRPr="002050DF">
        <w:rPr>
          <w:rFonts w:ascii="楷体" w:eastAsia="楷体" w:hAnsi="楷体"/>
          <w:b/>
          <w:bCs/>
          <w:sz w:val="20"/>
          <w:szCs w:val="20"/>
        </w:rPr>
        <w:t>可微的</w:t>
      </w:r>
      <w:r w:rsidRPr="002050DF">
        <w:rPr>
          <w:rFonts w:ascii="楷体" w:eastAsia="楷体" w:hAnsi="楷体" w:hint="eastAsia"/>
          <w:sz w:val="20"/>
          <w:szCs w:val="20"/>
        </w:rPr>
        <w:t>(</w:t>
      </w:r>
      <w:r w:rsidRPr="002050DF">
        <w:rPr>
          <w:rFonts w:ascii="楷体" w:eastAsia="楷体" w:hAnsi="楷体"/>
          <w:sz w:val="20"/>
          <w:szCs w:val="20"/>
        </w:rPr>
        <w:t>或平滑的</w:t>
      </w:r>
      <w:r w:rsidRPr="002050DF">
        <w:rPr>
          <w:rFonts w:ascii="楷体" w:eastAsia="楷体" w:hAnsi="楷体" w:hint="eastAsia"/>
          <w:sz w:val="20"/>
          <w:szCs w:val="20"/>
        </w:rPr>
        <w:t>).</w:t>
      </w:r>
      <w:r w:rsidRPr="002050DF">
        <w:rPr>
          <w:rFonts w:ascii="楷体" w:eastAsia="楷体" w:hAnsi="楷体"/>
          <w:sz w:val="20"/>
          <w:szCs w:val="20"/>
        </w:rPr>
        <w:t>以下是曲线的第一个定义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该定义并不完全令人满意</w:t>
      </w:r>
      <w:r w:rsidRPr="002050DF">
        <w:rPr>
          <w:rFonts w:ascii="楷体" w:eastAsia="楷体" w:hAnsi="楷体" w:hint="eastAsia"/>
          <w:sz w:val="20"/>
          <w:szCs w:val="20"/>
        </w:rPr>
        <w:t>,</w:t>
      </w:r>
      <w:r w:rsidRPr="002050DF">
        <w:rPr>
          <w:rFonts w:ascii="楷体" w:eastAsia="楷体" w:hAnsi="楷体"/>
          <w:sz w:val="20"/>
          <w:szCs w:val="20"/>
        </w:rPr>
        <w:t>但足以满足本章的目的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738DAB2" w14:textId="3F198AD2" w:rsidR="00FE7ECF" w:rsidRDefault="00FE7ECF">
      <w:pPr>
        <w:rPr>
          <w:rFonts w:ascii="宋体" w:eastAsia="宋体" w:hAnsi="宋体"/>
          <w:sz w:val="20"/>
          <w:szCs w:val="20"/>
        </w:rPr>
      </w:pPr>
    </w:p>
    <w:p w14:paraId="51EF60DF" w14:textId="687CE715" w:rsidR="00FE7ECF" w:rsidRDefault="00BE429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约定</w:t>
      </w:r>
      <w:r w:rsidR="00FE7ECF">
        <w:rPr>
          <w:rFonts w:ascii="宋体" w:eastAsia="宋体" w:hAnsi="宋体" w:hint="eastAsia"/>
          <w:sz w:val="20"/>
          <w:szCs w:val="20"/>
        </w:rPr>
        <w:t>符号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BE4292" w14:paraId="04F1B4E3" w14:textId="77777777" w:rsidTr="00BE4292">
        <w:tc>
          <w:tcPr>
            <w:tcW w:w="3256" w:type="dxa"/>
          </w:tcPr>
          <w:p w14:paraId="698802AE" w14:textId="6EEA14C8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符号</w:t>
            </w:r>
          </w:p>
        </w:tc>
        <w:tc>
          <w:tcPr>
            <w:tcW w:w="5040" w:type="dxa"/>
          </w:tcPr>
          <w:p w14:paraId="21DBB66A" w14:textId="7A945302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描述</w:t>
            </w:r>
          </w:p>
        </w:tc>
      </w:tr>
      <w:tr w:rsidR="00BE4292" w14:paraId="13CA61F5" w14:textId="77777777" w:rsidTr="00BE4292">
        <w:tc>
          <w:tcPr>
            <w:tcW w:w="3256" w:type="dxa"/>
          </w:tcPr>
          <w:p w14:paraId="47B51AAB" w14:textId="59B4280C" w:rsidR="00BE4292" w:rsidRDefault="00FD37F0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5040" w:type="dxa"/>
          </w:tcPr>
          <w:p w14:paraId="09CCE06D" w14:textId="0909F7AE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维实数空间</w:t>
            </w:r>
          </w:p>
        </w:tc>
      </w:tr>
      <w:tr w:rsidR="00BE4292" w14:paraId="208F5DB6" w14:textId="77777777" w:rsidTr="00BE4292">
        <w:tc>
          <w:tcPr>
            <w:tcW w:w="3256" w:type="dxa"/>
          </w:tcPr>
          <w:p w14:paraId="561CBBDC" w14:textId="493D8C90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oMath>
            </m:oMathPara>
          </w:p>
        </w:tc>
        <w:tc>
          <w:tcPr>
            <w:tcW w:w="5040" w:type="dxa"/>
          </w:tcPr>
          <w:p w14:paraId="275FC82E" w14:textId="4BA0B056" w:rsidR="00BE4292" w:rsidRDefault="00DE486B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一</w:t>
            </w:r>
            <w:r w:rsidR="00BE4292">
              <w:rPr>
                <w:rFonts w:ascii="宋体" w:eastAsia="宋体" w:hAnsi="宋体" w:hint="eastAsia"/>
                <w:sz w:val="20"/>
                <w:szCs w:val="20"/>
              </w:rPr>
              <w:t>维实数空间子集</w:t>
            </w:r>
          </w:p>
        </w:tc>
      </w:tr>
      <w:tr w:rsidR="00BE4292" w14:paraId="1E226C6E" w14:textId="77777777" w:rsidTr="00BE4292">
        <w:tc>
          <w:tcPr>
            <w:tcW w:w="3256" w:type="dxa"/>
          </w:tcPr>
          <w:p w14:paraId="370AD028" w14:textId="100C7025" w:rsidR="00BE4292" w:rsidRPr="00BE4292" w:rsidRDefault="00BE4292">
            <w:pPr>
              <w:rPr>
                <w:rFonts w:ascii="宋体" w:eastAsia="宋体" w:hAnsi="宋体"/>
                <w:i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4E05B7C" w14:textId="4B239B3A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w:r>
              <w:rPr>
                <w:rFonts w:ascii="宋体" w:eastAsia="宋体" w:hAnsi="宋体" w:hint="eastAsia"/>
                <w:sz w:val="20"/>
                <w:szCs w:val="20"/>
              </w:rPr>
              <w:t>曲线上点的(向量</w:t>
            </w:r>
            <w:r>
              <w:rPr>
                <w:rFonts w:ascii="宋体" w:eastAsia="宋体" w:hAnsi="宋体"/>
                <w:sz w:val="20"/>
                <w:szCs w:val="20"/>
              </w:rPr>
              <w:t>)</w:t>
            </w:r>
            <w:r>
              <w:rPr>
                <w:rFonts w:ascii="宋体" w:eastAsia="宋体" w:hAnsi="宋体" w:hint="eastAsia"/>
                <w:sz w:val="20"/>
                <w:szCs w:val="20"/>
              </w:rPr>
              <w:t>位置</w:t>
            </w:r>
          </w:p>
        </w:tc>
      </w:tr>
      <w:tr w:rsidR="00BE4292" w14:paraId="08E9909B" w14:textId="77777777" w:rsidTr="00BE4292">
        <w:tc>
          <w:tcPr>
            <w:tcW w:w="3256" w:type="dxa"/>
          </w:tcPr>
          <w:p w14:paraId="6E97F68B" w14:textId="5BFDA09C" w:rsidR="00BE4292" w:rsidRPr="00BE4292" w:rsidRDefault="00FD37F0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d>
                      <m:dPr>
                        <m:ctrlPr>
                          <w:rPr>
                            <w:rFonts w:ascii="Cambria Math" w:eastAsia="宋体" w:hAnsi="Cambria Math"/>
                            <w:b/>
                            <w:bCs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56DA1F24" w14:textId="45BBC757" w:rsidR="00BE4292" w:rsidRDefault="00BE4292">
            <w:pPr>
              <w:rPr>
                <w:rFonts w:ascii="宋体" w:eastAsia="宋体" w:hAnsi="宋体"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的n阶导数</w:t>
            </w:r>
          </w:p>
        </w:tc>
      </w:tr>
      <w:tr w:rsidR="00A741C1" w14:paraId="67B6DC28" w14:textId="77777777" w:rsidTr="00BE4292">
        <w:tc>
          <w:tcPr>
            <w:tcW w:w="3256" w:type="dxa"/>
          </w:tcPr>
          <w:p w14:paraId="30B1AA95" w14:textId="0A147016" w:rsidR="00A741C1" w:rsidRPr="00DF1D6A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2AE9D5AB" w14:textId="47230167" w:rsidR="00A741C1" w:rsidRPr="00BE4292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的一阶导数,与物理中的速度对应</w:t>
            </w:r>
            <w:r w:rsidR="00BA727F">
              <w:rPr>
                <w:rFonts w:ascii="宋体" w:eastAsia="宋体" w:hAnsi="宋体" w:hint="eastAsia"/>
                <w:sz w:val="20"/>
                <w:szCs w:val="20"/>
              </w:rPr>
              <w:t>,</w:t>
            </w:r>
          </w:p>
        </w:tc>
      </w:tr>
      <w:tr w:rsidR="002406AA" w14:paraId="793BF41A" w14:textId="77777777" w:rsidTr="00BE4292">
        <w:tc>
          <w:tcPr>
            <w:tcW w:w="3256" w:type="dxa"/>
          </w:tcPr>
          <w:p w14:paraId="1DCAA60D" w14:textId="177074F8" w:rsidR="002406AA" w:rsidRPr="002406AA" w:rsidRDefault="002406AA">
            <w:pPr>
              <w:rPr>
                <w:rFonts w:ascii="宋体" w:eastAsia="宋体" w:hAnsi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v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02510510" w14:textId="0236B39E" w:rsidR="002406AA" w:rsidRPr="00BE4292" w:rsidRDefault="002406AA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2406AA">
              <w:rPr>
                <w:rFonts w:ascii="宋体" w:eastAsia="宋体" w:hAnsi="宋体" w:cs="Times New Roman" w:hint="eastAsia"/>
                <w:sz w:val="20"/>
                <w:szCs w:val="20"/>
              </w:rPr>
              <w:t>速率,即</w:t>
            </w:r>
            <m:oMath>
              <m:r>
                <w:rPr>
                  <w:rFonts w:ascii="Cambria Math" w:eastAsia="宋体" w:hAnsi="Cambria Math" w:cs="Times New Roman" w:hint="eastAsia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 w:hint="eastAsia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 w:cs="Times New Roman" w:hint="eastAsia"/>
                  <w:sz w:val="20"/>
                  <w:szCs w:val="20"/>
                </w:rPr>
                <m:t>=</m:t>
              </m:r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oMath>
          </w:p>
        </w:tc>
      </w:tr>
      <w:tr w:rsidR="00A741C1" w14:paraId="684FEB23" w14:textId="77777777" w:rsidTr="00BE4292">
        <w:tc>
          <w:tcPr>
            <w:tcW w:w="3256" w:type="dxa"/>
          </w:tcPr>
          <w:p w14:paraId="6D56B5B9" w14:textId="1B3F6274" w:rsidR="00A741C1" w:rsidRPr="00DF1D6A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,</m:t>
                </m:r>
                <m:sSup>
                  <m:sSupPr>
                    <m:ctrlPr>
                      <w:rPr>
                        <w:rFonts w:ascii="Cambria Math" w:eastAsia="宋体" w:hAnsi="Cambria Math"/>
                        <w:b/>
                        <w:bCs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286614F" w14:textId="4DE07C81" w:rsidR="00A741C1" w:rsidRPr="00BE4292" w:rsidRDefault="00A741C1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的二阶导数,与物理中的加速度对应</w:t>
            </w:r>
          </w:p>
        </w:tc>
      </w:tr>
      <w:tr w:rsidR="00294C15" w14:paraId="07B8B673" w14:textId="77777777" w:rsidTr="00BE4292">
        <w:tc>
          <w:tcPr>
            <w:tcW w:w="3256" w:type="dxa"/>
          </w:tcPr>
          <w:p w14:paraId="64703EE7" w14:textId="32B73608" w:rsid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412A1D74" w14:textId="36CCA1EE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的切向量,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den>
              </m:f>
            </m:oMath>
          </w:p>
        </w:tc>
      </w:tr>
      <w:tr w:rsidR="00294C15" w14:paraId="742DF199" w14:textId="77777777" w:rsidTr="00BE4292">
        <w:tc>
          <w:tcPr>
            <w:tcW w:w="3256" w:type="dxa"/>
          </w:tcPr>
          <w:p w14:paraId="75B9652A" w14:textId="492889C5" w:rsidR="00294C15" w:rsidRP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646AE707" w14:textId="38EBC5B9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的内切向量</w:t>
            </w:r>
          </w:p>
        </w:tc>
      </w:tr>
      <w:tr w:rsidR="00294C15" w14:paraId="79AFAC62" w14:textId="77777777" w:rsidTr="00BE4292">
        <w:tc>
          <w:tcPr>
            <w:tcW w:w="3256" w:type="dxa"/>
          </w:tcPr>
          <w:p w14:paraId="44424BCF" w14:textId="2BCF8019" w:rsidR="00294C15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E6311D3" w14:textId="159367DF" w:rsidR="00294C15" w:rsidRPr="00BE4292" w:rsidRDefault="00294C15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  <w:r>
              <w:rPr>
                <w:rFonts w:ascii="宋体" w:eastAsia="宋体" w:hAnsi="宋体" w:hint="eastAsia"/>
                <w:sz w:val="20"/>
                <w:szCs w:val="20"/>
              </w:rPr>
              <w:t>的法线,</w:t>
            </w:r>
            <m:oMath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×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oMath>
          </w:p>
        </w:tc>
      </w:tr>
      <w:tr w:rsidR="009607EB" w14:paraId="0358BAD9" w14:textId="77777777" w:rsidTr="00BE4292">
        <w:tc>
          <w:tcPr>
            <w:tcW w:w="3256" w:type="dxa"/>
          </w:tcPr>
          <w:p w14:paraId="2C0A8347" w14:textId="1853FFB7" w:rsidR="009607EB" w:rsidRDefault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1,0,0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2A5B159C" w14:textId="6985CFFE" w:rsidR="009607EB" w:rsidRPr="009607EB" w:rsidRDefault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笛卡尔坐标系x轴</w:t>
            </w:r>
          </w:p>
        </w:tc>
      </w:tr>
      <w:tr w:rsidR="009607EB" w14:paraId="4DF9D7F7" w14:textId="77777777" w:rsidTr="00BE4292">
        <w:tc>
          <w:tcPr>
            <w:tcW w:w="3256" w:type="dxa"/>
          </w:tcPr>
          <w:p w14:paraId="456844D4" w14:textId="2512E3AB" w:rsidR="009607EB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j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0,1,0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4C254CA3" w14:textId="03F4624B" w:rsidR="009607EB" w:rsidRPr="00BE4292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y</w:t>
            </w: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轴</w:t>
            </w:r>
          </w:p>
        </w:tc>
      </w:tr>
      <w:tr w:rsidR="009607EB" w14:paraId="16D6C2E4" w14:textId="77777777" w:rsidTr="00BE4292">
        <w:tc>
          <w:tcPr>
            <w:tcW w:w="3256" w:type="dxa"/>
          </w:tcPr>
          <w:p w14:paraId="79DD3CDC" w14:textId="7C2B1335" w:rsidR="009607EB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k</m:t>
                </m:r>
                <m:r>
                  <m:rPr>
                    <m:sty m:val="bi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b/>
                        <w:bCs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0,0,1</m:t>
                    </m:r>
                  </m:e>
                </m:d>
              </m:oMath>
            </m:oMathPara>
          </w:p>
        </w:tc>
        <w:tc>
          <w:tcPr>
            <w:tcW w:w="5040" w:type="dxa"/>
          </w:tcPr>
          <w:p w14:paraId="3774CC84" w14:textId="22C76EA3" w:rsidR="009607EB" w:rsidRPr="00BE4292" w:rsidRDefault="009607EB" w:rsidP="009607EB">
            <w:pPr>
              <w:rPr>
                <w:rFonts w:ascii="宋体" w:eastAsia="宋体" w:hAnsi="宋体" w:cs="Times New Roman"/>
                <w:b/>
                <w:bCs/>
                <w:sz w:val="20"/>
                <w:szCs w:val="20"/>
              </w:rPr>
            </w:pP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笛卡尔坐标系</w:t>
            </w: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z</w:t>
            </w:r>
            <w:r w:rsidRPr="009607EB">
              <w:rPr>
                <w:rFonts w:ascii="宋体" w:eastAsia="宋体" w:hAnsi="宋体" w:cs="Times New Roman" w:hint="eastAsia"/>
                <w:sz w:val="20"/>
                <w:szCs w:val="20"/>
              </w:rPr>
              <w:t>轴</w:t>
            </w:r>
          </w:p>
        </w:tc>
      </w:tr>
      <w:tr w:rsidR="008810E3" w14:paraId="33811C5E" w14:textId="77777777" w:rsidTr="00BE4292">
        <w:tc>
          <w:tcPr>
            <w:tcW w:w="3256" w:type="dxa"/>
          </w:tcPr>
          <w:p w14:paraId="7632E253" w14:textId="3D63D523" w:rsidR="008810E3" w:rsidRPr="008810E3" w:rsidRDefault="008810E3" w:rsidP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κ</m:t>
                </m:r>
              </m:oMath>
            </m:oMathPara>
          </w:p>
        </w:tc>
        <w:tc>
          <w:tcPr>
            <w:tcW w:w="5040" w:type="dxa"/>
          </w:tcPr>
          <w:p w14:paraId="1921748E" w14:textId="38CFD296" w:rsidR="008810E3" w:rsidRPr="009607EB" w:rsidRDefault="008810E3" w:rsidP="009607EB">
            <w:pPr>
              <w:rPr>
                <w:rFonts w:ascii="宋体" w:eastAsia="宋体" w:hAnsi="宋体" w:cs="Times New Roman"/>
                <w:sz w:val="20"/>
                <w:szCs w:val="20"/>
              </w:rPr>
            </w:pPr>
            <w:r>
              <w:rPr>
                <w:rFonts w:ascii="宋体" w:eastAsia="宋体" w:hAnsi="宋体" w:cs="Times New Roman" w:hint="eastAsia"/>
                <w:sz w:val="20"/>
                <w:szCs w:val="20"/>
              </w:rPr>
              <w:t>曲率</w:t>
            </w:r>
          </w:p>
        </w:tc>
      </w:tr>
    </w:tbl>
    <w:p w14:paraId="754C712C" w14:textId="64FF5E7D" w:rsidR="00FE7ECF" w:rsidRDefault="004F1AD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上述加粗的符号均表示向量.</w:t>
      </w:r>
    </w:p>
    <w:p w14:paraId="33D8D0D4" w14:textId="1FD032AE" w:rsidR="00AE24EA" w:rsidRDefault="00AE24EA">
      <w:pPr>
        <w:rPr>
          <w:rFonts w:ascii="宋体" w:eastAsia="宋体" w:hAnsi="宋体"/>
          <w:sz w:val="20"/>
          <w:szCs w:val="20"/>
        </w:rPr>
      </w:pPr>
    </w:p>
    <w:p w14:paraId="1134F2A3" w14:textId="3325B542" w:rsidR="00AE24EA" w:rsidRDefault="00AE24E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注意:本节内容以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空间为讨论的对象</w:t>
      </w:r>
    </w:p>
    <w:p w14:paraId="0E49C50F" w14:textId="77777777" w:rsidR="00FE7ECF" w:rsidRPr="00BA727F" w:rsidRDefault="00FE7ECF">
      <w:pPr>
        <w:rPr>
          <w:rFonts w:ascii="宋体" w:eastAsia="宋体" w:hAnsi="宋体"/>
          <w:sz w:val="20"/>
          <w:szCs w:val="20"/>
        </w:rPr>
      </w:pPr>
    </w:p>
    <w:p w14:paraId="591CD44B" w14:textId="63C910A2" w:rsidR="00087465" w:rsidRDefault="00FE7ECF">
      <w:pPr>
        <w:rPr>
          <w:rFonts w:ascii="宋体" w:eastAsia="宋体" w:hAnsi="宋体"/>
          <w:sz w:val="20"/>
          <w:szCs w:val="20"/>
        </w:rPr>
      </w:pPr>
      <w:r w:rsidRPr="004408DF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408DF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4408DF">
        <w:rPr>
          <w:rFonts w:ascii="宋体" w:eastAsia="宋体" w:hAnsi="宋体" w:hint="eastAsia"/>
          <w:b/>
          <w:bCs/>
          <w:color w:val="7030A0"/>
          <w:sz w:val="20"/>
          <w:szCs w:val="20"/>
        </w:rPr>
        <w:t>参数曲线</w:t>
      </w:r>
      <w:r>
        <w:rPr>
          <w:rFonts w:ascii="宋体" w:eastAsia="宋体" w:hAnsi="宋体" w:hint="eastAsia"/>
          <w:sz w:val="20"/>
          <w:szCs w:val="20"/>
        </w:rPr>
        <w:t xml:space="preserve"> 可微参数曲线是将实数</w:t>
      </w:r>
      <m:oMath>
        <m:r>
          <w:rPr>
            <w:rFonts w:ascii="Cambria Math" w:eastAsia="宋体" w:hAnsi="Cambria Math" w:hint="eastAsia"/>
            <w:sz w:val="20"/>
            <w:szCs w:val="20"/>
          </w:rPr>
          <m:t>R</m:t>
        </m:r>
      </m:oMath>
      <w:r>
        <w:rPr>
          <w:rFonts w:ascii="宋体" w:eastAsia="宋体" w:hAnsi="宋体" w:hint="eastAsia"/>
          <w:sz w:val="20"/>
          <w:szCs w:val="20"/>
        </w:rPr>
        <w:t>开区间</w:t>
      </w:r>
      <m:oMath>
        <m:r>
          <w:rPr>
            <w:rFonts w:ascii="Cambria Math" w:eastAsia="宋体" w:hAnsi="Cambria Math"/>
            <w:sz w:val="20"/>
            <w:szCs w:val="20"/>
          </w:rPr>
          <m:t>I∈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映射到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空间的可微映射: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DEB72D2" w14:textId="2294C32B" w:rsidR="00FE7ECF" w:rsidRDefault="00D251B7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408DF">
        <w:rPr>
          <w:rFonts w:ascii="楷体" w:eastAsia="楷体" w:hAnsi="楷体" w:hint="eastAsia"/>
          <w:sz w:val="20"/>
          <w:szCs w:val="20"/>
        </w:rPr>
        <w:t>在此定义中,可微是指</w:t>
      </w:r>
      <m:oMath>
        <m:r>
          <m:rPr>
            <m:sty m:val="bi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4408DF">
        <w:rPr>
          <w:rFonts w:ascii="楷体" w:eastAsia="楷体" w:hAnsi="楷体" w:hint="eastAsia"/>
          <w:sz w:val="20"/>
          <w:szCs w:val="20"/>
        </w:rPr>
        <w:t>是将每个</w:t>
      </w:r>
      <m:oMath>
        <m:r>
          <w:rPr>
            <w:rFonts w:ascii="Cambria Math" w:eastAsia="楷体" w:hAnsi="Cambria Math"/>
            <w:sz w:val="20"/>
            <w:szCs w:val="20"/>
          </w:rPr>
          <m:t>t∈I</m:t>
        </m:r>
      </m:oMath>
      <w:r w:rsidRPr="004408DF">
        <w:rPr>
          <w:rFonts w:ascii="楷体" w:eastAsia="楷体" w:hAnsi="楷体"/>
          <w:sz w:val="20"/>
          <w:szCs w:val="20"/>
        </w:rPr>
        <w:t>映射到点</w:t>
      </w:r>
      <m:oMath>
        <m:r>
          <m:rPr>
            <m:sty m:val="bi"/>
          </m:rPr>
          <w:rPr>
            <w:rFonts w:ascii="Cambria Math" w:eastAsia="楷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,y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,z</m:t>
            </m:r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楷体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3</m:t>
            </m:r>
          </m:sup>
        </m:sSup>
      </m:oMath>
      <w:r w:rsidRPr="004408DF">
        <w:rPr>
          <w:rFonts w:ascii="楷体" w:eastAsia="楷体" w:hAnsi="楷体"/>
          <w:sz w:val="20"/>
          <w:szCs w:val="20"/>
        </w:rPr>
        <w:t>的对应关系</w:t>
      </w:r>
      <w:r w:rsidR="004408DF" w:rsidRPr="004408DF">
        <w:rPr>
          <w:rFonts w:ascii="楷体" w:eastAsia="楷体" w:hAnsi="楷体"/>
          <w:sz w:val="20"/>
          <w:szCs w:val="20"/>
        </w:rPr>
        <w:t>,</w:t>
      </w:r>
      <w:r w:rsidR="004408DF" w:rsidRPr="004408DF">
        <w:rPr>
          <w:rFonts w:ascii="楷体" w:eastAsia="楷体" w:hAnsi="楷体" w:hint="eastAsia"/>
          <w:sz w:val="20"/>
          <w:szCs w:val="20"/>
        </w:rPr>
        <w:t>并且</w:t>
      </w:r>
      <w:r w:rsidRPr="004408DF">
        <w:rPr>
          <w:rFonts w:ascii="楷体" w:eastAsia="楷体" w:hAnsi="楷体"/>
          <w:sz w:val="20"/>
          <w:szCs w:val="20"/>
        </w:rPr>
        <w:t>函数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,y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楷体" w:hAnsi="Cambria Math"/>
            <w:sz w:val="20"/>
            <w:szCs w:val="20"/>
          </w:rPr>
          <m:t>,z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</m:d>
      </m:oMath>
      <w:r w:rsidRPr="004408DF">
        <w:rPr>
          <w:rFonts w:ascii="楷体" w:eastAsia="楷体" w:hAnsi="楷体"/>
          <w:sz w:val="20"/>
          <w:szCs w:val="20"/>
        </w:rPr>
        <w:t>是可微的</w:t>
      </w:r>
      <w:r w:rsidR="004408DF" w:rsidRPr="004408DF">
        <w:rPr>
          <w:rFonts w:ascii="楷体" w:eastAsia="楷体" w:hAnsi="楷体" w:hint="eastAsia"/>
          <w:sz w:val="20"/>
          <w:szCs w:val="20"/>
        </w:rPr>
        <w:t>.</w:t>
      </w:r>
      <w:r w:rsidRPr="004408DF">
        <w:rPr>
          <w:rFonts w:ascii="楷体" w:eastAsia="楷体" w:hAnsi="楷体"/>
          <w:sz w:val="20"/>
          <w:szCs w:val="20"/>
        </w:rPr>
        <w:t>变量</w:t>
      </w:r>
      <m:oMath>
        <m:r>
          <w:rPr>
            <w:rFonts w:ascii="Cambria Math" w:eastAsia="楷体" w:hAnsi="Cambria Math"/>
            <w:sz w:val="20"/>
            <w:szCs w:val="20"/>
          </w:rPr>
          <m:t>t</m:t>
        </m:r>
      </m:oMath>
      <w:r w:rsidRPr="004408DF">
        <w:rPr>
          <w:rFonts w:ascii="楷体" w:eastAsia="楷体" w:hAnsi="楷体"/>
          <w:sz w:val="20"/>
          <w:szCs w:val="20"/>
        </w:rPr>
        <w:t>称为曲线参数</w:t>
      </w:r>
      <w:r w:rsidR="004408DF" w:rsidRPr="004408DF">
        <w:rPr>
          <w:rFonts w:ascii="楷体" w:eastAsia="楷体" w:hAnsi="楷体" w:hint="eastAsia"/>
          <w:sz w:val="20"/>
          <w:szCs w:val="20"/>
        </w:rPr>
        <w:t>.区间</w:t>
      </w:r>
      <w:r w:rsidRPr="004408DF">
        <w:rPr>
          <w:rFonts w:ascii="楷体" w:eastAsia="楷体" w:hAnsi="楷体"/>
          <w:sz w:val="20"/>
          <w:szCs w:val="20"/>
        </w:rPr>
        <w:t>是广义的</w:t>
      </w:r>
      <w:r w:rsidR="004408DF" w:rsidRPr="004408DF">
        <w:rPr>
          <w:rFonts w:ascii="楷体" w:eastAsia="楷体" w:hAnsi="楷体" w:hint="eastAsia"/>
          <w:sz w:val="20"/>
          <w:szCs w:val="20"/>
        </w:rPr>
        <w:t>,</w:t>
      </w:r>
      <w:r w:rsidRPr="004408DF">
        <w:rPr>
          <w:rFonts w:ascii="楷体" w:eastAsia="楷体" w:hAnsi="楷体"/>
          <w:sz w:val="20"/>
          <w:szCs w:val="20"/>
        </w:rPr>
        <w:t>因此我们不排除</w:t>
      </w:r>
      <m:oMath>
        <m:r>
          <w:rPr>
            <w:rFonts w:ascii="Cambria Math" w:eastAsia="楷体" w:hAnsi="Cambria Math"/>
            <w:sz w:val="20"/>
            <w:szCs w:val="20"/>
          </w:rPr>
          <m:t>a=-∞,b=+∞</m:t>
        </m:r>
      </m:oMath>
      <w:r w:rsidRPr="004408DF">
        <w:rPr>
          <w:rFonts w:ascii="楷体" w:eastAsia="楷体" w:hAnsi="楷体"/>
          <w:sz w:val="20"/>
          <w:szCs w:val="20"/>
        </w:rPr>
        <w:t>的情况</w:t>
      </w:r>
      <w:r w:rsidR="004408DF">
        <w:rPr>
          <w:rFonts w:ascii="宋体" w:eastAsia="宋体" w:hAnsi="宋体" w:hint="eastAsia"/>
          <w:sz w:val="20"/>
          <w:szCs w:val="20"/>
        </w:rPr>
        <w:t>.</w:t>
      </w:r>
    </w:p>
    <w:p w14:paraId="40100C82" w14:textId="054700BC" w:rsidR="004408DF" w:rsidRPr="00A06A82" w:rsidRDefault="00A06A8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为了方便,我们将可微参数曲线简称为</w:t>
      </w:r>
      <w:r w:rsidRPr="00AE24EA">
        <w:rPr>
          <w:rFonts w:ascii="宋体" w:eastAsia="宋体" w:hAnsi="宋体" w:hint="eastAsia"/>
          <w:b/>
          <w:bCs/>
          <w:sz w:val="20"/>
          <w:szCs w:val="20"/>
        </w:rPr>
        <w:t>平滑曲线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D030C51" w14:textId="77777777" w:rsidR="00A06A82" w:rsidRDefault="00A06A82">
      <w:pPr>
        <w:rPr>
          <w:rFonts w:ascii="宋体" w:eastAsia="宋体" w:hAnsi="宋体"/>
          <w:sz w:val="20"/>
          <w:szCs w:val="20"/>
        </w:rPr>
      </w:pPr>
    </w:p>
    <w:p w14:paraId="5963878F" w14:textId="2D7C3EFF" w:rsidR="004408DF" w:rsidRDefault="004408D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参数曲线的例子:</w:t>
      </w:r>
    </w:p>
    <w:p w14:paraId="1289828C" w14:textId="58C3B6F4" w:rsidR="004408DF" w:rsidRPr="004408DF" w:rsidRDefault="004408DF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r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cos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,a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sin</m:t>
                  </m:r>
                </m:fNam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,bt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 t∈R</m:t>
          </m:r>
        </m:oMath>
      </m:oMathPara>
    </w:p>
    <w:p w14:paraId="674E9092" w14:textId="77777777" w:rsidR="004408DF" w:rsidRDefault="004408DF">
      <w:pPr>
        <w:rPr>
          <w:rFonts w:ascii="宋体" w:eastAsia="宋体" w:hAnsi="宋体"/>
          <w:sz w:val="20"/>
          <w:szCs w:val="20"/>
        </w:rPr>
      </w:pPr>
    </w:p>
    <w:p w14:paraId="700D4A96" w14:textId="1454B082" w:rsidR="00FE7ECF" w:rsidRDefault="00E37C78">
      <w:pPr>
        <w:rPr>
          <w:rFonts w:ascii="宋体" w:eastAsia="宋体" w:hAnsi="宋体"/>
          <w:sz w:val="20"/>
          <w:szCs w:val="20"/>
        </w:rPr>
      </w:pPr>
      <w:r w:rsidRPr="005133E7">
        <w:rPr>
          <w:rFonts w:ascii="宋体" w:eastAsia="宋体" w:hAnsi="宋体" w:hint="eastAsia"/>
          <w:b/>
          <w:bCs/>
          <w:color w:val="7030A0"/>
          <w:szCs w:val="21"/>
        </w:rPr>
        <w:t>定义2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如果可微参数曲线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楷体" w:hAnsi="Cambria Math"/>
            <w:sz w:val="20"/>
            <w:szCs w:val="20"/>
          </w:rPr>
          <m:t>t∈I</m:t>
        </m:r>
      </m:oMath>
      <w:r>
        <w:rPr>
          <w:rFonts w:ascii="宋体" w:eastAsia="宋体" w:hAnsi="宋体" w:hint="eastAsia"/>
          <w:sz w:val="20"/>
          <w:szCs w:val="20"/>
        </w:rPr>
        <w:t>满足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>
        <w:rPr>
          <w:rFonts w:ascii="宋体" w:eastAsia="宋体" w:hAnsi="宋体" w:hint="eastAsia"/>
          <w:sz w:val="20"/>
          <w:szCs w:val="20"/>
        </w:rPr>
        <w:t>，则该曲线称为规则的[</w:t>
      </w:r>
      <w:r>
        <w:rPr>
          <w:rFonts w:ascii="宋体" w:eastAsia="宋体" w:hAnsi="宋体"/>
          <w:sz w:val="20"/>
          <w:szCs w:val="20"/>
        </w:rPr>
        <w:t>regular].</w:t>
      </w:r>
    </w:p>
    <w:p w14:paraId="32D2C405" w14:textId="5AB6C14A" w:rsidR="00AE24EA" w:rsidRDefault="00AE24EA">
      <w:pPr>
        <w:rPr>
          <w:rFonts w:ascii="宋体" w:eastAsia="宋体" w:hAnsi="宋体"/>
          <w:sz w:val="20"/>
          <w:szCs w:val="20"/>
        </w:rPr>
      </w:pPr>
    </w:p>
    <w:p w14:paraId="30222D0B" w14:textId="21B1049A" w:rsidR="00AE24EA" w:rsidRDefault="00C2326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="00AE24EA">
        <w:rPr>
          <w:rFonts w:ascii="宋体" w:eastAsia="宋体" w:hAnsi="宋体"/>
          <w:sz w:val="20"/>
          <w:szCs w:val="20"/>
        </w:rPr>
        <w:t xml:space="preserve"> </w:t>
      </w:r>
      <w:r w:rsidR="00AE24EA" w:rsidRPr="0071749A">
        <w:rPr>
          <w:rFonts w:ascii="宋体" w:eastAsia="宋体" w:hAnsi="宋体" w:hint="eastAsia"/>
          <w:b/>
          <w:bCs/>
          <w:color w:val="7030A0"/>
          <w:sz w:val="20"/>
          <w:szCs w:val="20"/>
        </w:rPr>
        <w:t>曲线的长</w:t>
      </w:r>
      <w:r w:rsidR="00AE24EA">
        <w:rPr>
          <w:rFonts w:ascii="宋体" w:eastAsia="宋体" w:hAnsi="宋体"/>
          <w:sz w:val="20"/>
          <w:szCs w:val="20"/>
        </w:rPr>
        <w:t xml:space="preserve"> </w:t>
      </w:r>
      <w:r w:rsidR="00AE24EA">
        <w:rPr>
          <w:rFonts w:ascii="宋体" w:eastAsia="宋体" w:hAnsi="宋体" w:hint="eastAsia"/>
          <w:sz w:val="20"/>
          <w:szCs w:val="20"/>
        </w:rPr>
        <w:t>平滑曲线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:I∈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="003F26CC">
        <w:rPr>
          <w:rFonts w:ascii="宋体" w:eastAsia="宋体" w:hAnsi="宋体" w:hint="eastAsia"/>
          <w:sz w:val="20"/>
          <w:szCs w:val="20"/>
        </w:rPr>
        <w:t>长为</w:t>
      </w:r>
      <w:r>
        <w:rPr>
          <w:rFonts w:ascii="宋体" w:eastAsia="宋体" w:hAnsi="宋体" w:hint="eastAsia"/>
          <w:sz w:val="20"/>
          <w:szCs w:val="20"/>
        </w:rPr>
        <w:t>(推导过程详见</w:t>
      </w:r>
      <w:r w:rsidRPr="0003653D">
        <w:rPr>
          <w:rFonts w:ascii="楷体" w:eastAsia="楷体" w:hAnsi="楷体" w:hint="eastAsia"/>
          <w:sz w:val="20"/>
          <w:szCs w:val="20"/>
        </w:rPr>
        <w:t>教材第8章第一节</w:t>
      </w:r>
      <w:r>
        <w:rPr>
          <w:rFonts w:ascii="宋体" w:eastAsia="宋体" w:hAnsi="宋体"/>
          <w:sz w:val="20"/>
          <w:szCs w:val="20"/>
        </w:rPr>
        <w:t>)</w:t>
      </w:r>
    </w:p>
    <w:p w14:paraId="026DB576" w14:textId="224F8D88" w:rsidR="003F26CC" w:rsidRPr="00D44AE9" w:rsidRDefault="003F26C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L=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rad>
                <m:radPr>
                  <m:degHide m:val="1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dx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dy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dz</m:t>
                              </m:r>
                            </m:num>
                            <m:den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dt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398D680B" w14:textId="1E7D27B5" w:rsidR="003F26CC" w:rsidRDefault="003F26C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/>
                    <w:b/>
                    <w:bCs/>
                    <w:i/>
                    <w:sz w:val="20"/>
                    <w:szCs w:val="2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r</m:t>
                </m:r>
              </m:e>
              <m:sup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radPr>
          <m:deg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dx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+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dz</m:t>
                        </m:r>
                      </m:num>
                      <m:den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dt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p>
            </m:sSup>
          </m:e>
        </m:rad>
      </m:oMath>
      <w:r>
        <w:rPr>
          <w:rFonts w:ascii="宋体" w:eastAsia="宋体" w:hAnsi="宋体" w:hint="eastAsia"/>
          <w:sz w:val="20"/>
          <w:szCs w:val="20"/>
        </w:rPr>
        <w:t>,因此</w:t>
      </w:r>
    </w:p>
    <w:p w14:paraId="00905583" w14:textId="74A9FD14" w:rsidR="003F26CC" w:rsidRPr="005133E7" w:rsidRDefault="003F26CC" w:rsidP="003F26C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L=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</m:oMath>
      </m:oMathPara>
    </w:p>
    <w:p w14:paraId="668A26D9" w14:textId="77777777" w:rsidR="000F0CD4" w:rsidRDefault="000F0CD4" w:rsidP="000F0CD4">
      <w:pPr>
        <w:rPr>
          <w:rFonts w:ascii="宋体" w:eastAsia="宋体" w:hAnsi="宋体"/>
          <w:sz w:val="20"/>
          <w:szCs w:val="20"/>
        </w:rPr>
      </w:pPr>
      <w:r w:rsidRPr="00D50A1C"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Pr="00D50A1C">
        <w:rPr>
          <w:rFonts w:ascii="宋体" w:eastAsia="宋体" w:hAnsi="宋体"/>
          <w:b/>
          <w:bCs/>
          <w:color w:val="7030A0"/>
          <w:sz w:val="20"/>
          <w:szCs w:val="20"/>
        </w:rPr>
        <w:t>2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</m:oMath>
      <w:r>
        <w:rPr>
          <w:rFonts w:ascii="宋体" w:eastAsia="宋体" w:hAnsi="宋体" w:hint="eastAsia"/>
          <w:sz w:val="20"/>
          <w:szCs w:val="20"/>
        </w:rPr>
        <w:t>是平滑曲线,</w:t>
      </w:r>
      <m:oMath>
        <m: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是标量,以及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是实值函数.则</w:t>
      </w:r>
    </w:p>
    <w:p w14:paraId="5D013DE7" w14:textId="77777777" w:rsidR="000F0CD4" w:rsidRPr="00EF5ED9" w:rsidRDefault="00FD37F0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 w:hint="eastAsia"/>
                <w:sz w:val="20"/>
                <w:szCs w:val="20"/>
              </w:rPr>
              <m:t>+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13B0B66A" w14:textId="77777777" w:rsidR="000F0CD4" w:rsidRPr="00EF5ED9" w:rsidRDefault="00FD37F0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=c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7D52BEC5" w14:textId="77777777" w:rsidR="000F0CD4" w:rsidRPr="00EF5ED9" w:rsidRDefault="00FD37F0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6A6D8998" w14:textId="77777777" w:rsidR="000F0CD4" w:rsidRPr="00EF5ED9" w:rsidRDefault="00FD37F0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∙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07447A24" w14:textId="77777777" w:rsidR="000F0CD4" w:rsidRPr="00EF5ED9" w:rsidRDefault="00FD37F0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×</m:t>
            </m:r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v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r>
          <m:rPr>
            <m:sty m:val="bi"/>
          </m:rPr>
          <w:rPr>
            <w:rFonts w:ascii="Cambria Math" w:eastAsia="宋体" w:hAnsi="Cambria Math" w:hint="eastAsia"/>
            <w:sz w:val="20"/>
            <w:szCs w:val="20"/>
          </w:rPr>
          <m:t>u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v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</w:p>
    <w:p w14:paraId="690E7C76" w14:textId="77777777" w:rsidR="000F0CD4" w:rsidRPr="00EF5ED9" w:rsidRDefault="00FD37F0" w:rsidP="00EF5ED9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m:oMath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d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dt</m:t>
            </m:r>
          </m:den>
        </m:f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t</m:t>
                    </m:r>
                  </m:e>
                </m:d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</w:p>
    <w:p w14:paraId="11DC4368" w14:textId="37CBD922" w:rsidR="000F0CD4" w:rsidRDefault="000F0CD4" w:rsidP="003F26CC">
      <w:pPr>
        <w:rPr>
          <w:rFonts w:ascii="宋体" w:eastAsia="宋体" w:hAnsi="宋体"/>
          <w:b/>
          <w:bCs/>
          <w:color w:val="7030A0"/>
          <w:sz w:val="20"/>
          <w:szCs w:val="20"/>
        </w:rPr>
      </w:pPr>
    </w:p>
    <w:p w14:paraId="2255ABEB" w14:textId="09CEBE7B" w:rsidR="00A06A82" w:rsidRDefault="00A06A82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定理3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为不通过原点的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平滑曲线.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如果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迹线中最接近原点的点</w:t>
      </w:r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并且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0</m:t>
        </m:r>
      </m:oMath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A06A82">
        <w:rPr>
          <w:rFonts w:ascii="宋体" w:eastAsia="宋体" w:hAnsi="宋体"/>
          <w:color w:val="000000" w:themeColor="text1"/>
          <w:sz w:val="20"/>
          <w:szCs w:val="20"/>
        </w:rPr>
        <w:t>则位置向量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0</m:t>
                </m:r>
              </m:sub>
            </m:sSub>
          </m:e>
        </m:d>
      </m:oMath>
      <w:r w:rsidRPr="00A06A82">
        <w:rPr>
          <w:rFonts w:ascii="宋体" w:eastAsia="宋体" w:hAnsi="宋体"/>
          <w:color w:val="000000" w:themeColor="text1"/>
          <w:sz w:val="20"/>
          <w:szCs w:val="20"/>
        </w:rPr>
        <w:t>正交</w:t>
      </w:r>
      <w:r w:rsidR="000F6313">
        <w:rPr>
          <w:rFonts w:ascii="宋体" w:eastAsia="宋体" w:hAnsi="宋体" w:hint="eastAsia"/>
          <w:color w:val="000000" w:themeColor="text1"/>
          <w:sz w:val="20"/>
          <w:szCs w:val="20"/>
        </w:rPr>
        <w:t>.</w:t>
      </w:r>
    </w:p>
    <w:p w14:paraId="5B6E398B" w14:textId="31A7BB72" w:rsidR="001D0511" w:rsidRDefault="001D0511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</w:p>
    <w:p w14:paraId="0ACEC4C8" w14:textId="1B76C0D8" w:rsidR="001D0511" w:rsidRPr="00A06A82" w:rsidRDefault="001D0511" w:rsidP="003F26CC">
      <w:pPr>
        <w:rPr>
          <w:rFonts w:ascii="宋体" w:eastAsia="宋体" w:hAnsi="宋体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4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1D0511">
        <w:rPr>
          <w:rFonts w:ascii="宋体" w:eastAsia="宋体" w:hAnsi="宋体"/>
          <w:color w:val="000000" w:themeColor="text1"/>
          <w:sz w:val="20"/>
          <w:szCs w:val="20"/>
        </w:rPr>
        <w:t>为参数化曲线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</w:t>
      </w:r>
      <w:r w:rsidRPr="001D0511">
        <w:rPr>
          <w:rFonts w:ascii="宋体" w:eastAsia="宋体" w:hAnsi="宋体"/>
          <w:color w:val="000000" w:themeColor="text1"/>
          <w:sz w:val="20"/>
          <w:szCs w:val="20"/>
        </w:rPr>
        <w:t>对于所有</w:t>
      </w:r>
      <m:oMath>
        <m:r>
          <w:rPr>
            <w:rFonts w:ascii="Cambria Math" w:eastAsia="宋体" w:hAnsi="Cambria Math"/>
            <w:color w:val="000000" w:themeColor="text1"/>
            <w:sz w:val="20"/>
            <w:szCs w:val="20"/>
          </w:rPr>
          <m:t>t∈I,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/>
          <w:color w:val="000000" w:themeColor="text1"/>
          <w:sz w:val="20"/>
          <w:szCs w:val="20"/>
        </w:rPr>
        <w:t>.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color w:val="000000" w:themeColor="text1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color w:val="000000" w:themeColor="text1"/>
          <w:sz w:val="20"/>
          <w:szCs w:val="20"/>
        </w:rPr>
        <w:t>是非零常数当且仅当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在所有</w:t>
      </w:r>
      <m:oMath>
        <m:r>
          <w:rPr>
            <w:rFonts w:ascii="Cambria Math" w:eastAsia="宋体" w:hAnsi="Cambria Math"/>
            <w:color w:val="000000" w:themeColor="text1"/>
            <w:sz w:val="20"/>
            <w:szCs w:val="20"/>
          </w:rPr>
          <m:t>t∈I</m:t>
        </m:r>
      </m:oMath>
      <w:r>
        <w:rPr>
          <w:rFonts w:ascii="宋体" w:eastAsia="宋体" w:hAnsi="宋体" w:hint="eastAsia"/>
          <w:color w:val="000000" w:themeColor="text1"/>
          <w:sz w:val="20"/>
          <w:szCs w:val="20"/>
        </w:rPr>
        <w:t>上垂直于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D2822CC" w14:textId="77777777" w:rsidR="00A06A82" w:rsidRPr="000F6313" w:rsidRDefault="00A06A82" w:rsidP="003F26CC">
      <w:pPr>
        <w:rPr>
          <w:rFonts w:ascii="宋体" w:eastAsia="宋体" w:hAnsi="宋体"/>
          <w:b/>
          <w:bCs/>
          <w:color w:val="7030A0"/>
          <w:sz w:val="20"/>
          <w:szCs w:val="20"/>
        </w:rPr>
      </w:pPr>
    </w:p>
    <w:p w14:paraId="385ED4B0" w14:textId="2FC91182" w:rsidR="005133E7" w:rsidRDefault="0071749A" w:rsidP="003F26CC">
      <w:pPr>
        <w:rPr>
          <w:rFonts w:ascii="宋体" w:eastAsia="宋体" w:hAnsi="宋体"/>
          <w:sz w:val="20"/>
          <w:szCs w:val="20"/>
        </w:rPr>
      </w:pPr>
      <w:r w:rsidRPr="0071749A">
        <w:rPr>
          <w:rFonts w:ascii="宋体" w:eastAsia="宋体" w:hAnsi="宋体" w:hint="eastAsia"/>
          <w:b/>
          <w:bCs/>
          <w:color w:val="7030A0"/>
          <w:sz w:val="20"/>
          <w:szCs w:val="20"/>
        </w:rPr>
        <w:t>弧长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5133E7" w:rsidRPr="005133E7">
        <w:rPr>
          <w:rFonts w:ascii="宋体" w:eastAsia="宋体" w:hAnsi="宋体" w:hint="eastAsia"/>
          <w:sz w:val="20"/>
          <w:szCs w:val="20"/>
        </w:rPr>
        <w:t>给定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∈I</m:t>
        </m:r>
      </m:oMath>
      <w:r w:rsidR="005133E7">
        <w:rPr>
          <w:rFonts w:ascii="宋体" w:eastAsia="宋体" w:hAnsi="宋体" w:hint="eastAsia"/>
          <w:sz w:val="20"/>
          <w:szCs w:val="20"/>
        </w:rPr>
        <w:t>,</w:t>
      </w:r>
      <w:r w:rsidR="005133E7" w:rsidRPr="005133E7">
        <w:rPr>
          <w:rFonts w:ascii="宋体" w:eastAsia="宋体" w:hAnsi="宋体"/>
          <w:sz w:val="20"/>
          <w:szCs w:val="20"/>
        </w:rPr>
        <w:t>根据定义</w:t>
      </w:r>
      <w:r w:rsidR="005133E7">
        <w:rPr>
          <w:rFonts w:ascii="宋体" w:eastAsia="宋体" w:hAnsi="宋体" w:hint="eastAsia"/>
          <w:sz w:val="20"/>
          <w:szCs w:val="20"/>
        </w:rPr>
        <w:t>,</w:t>
      </w:r>
      <w:r w:rsidR="005133E7" w:rsidRPr="005133E7">
        <w:rPr>
          <w:rFonts w:ascii="宋体" w:eastAsia="宋体" w:hAnsi="宋体"/>
          <w:sz w:val="20"/>
          <w:szCs w:val="20"/>
        </w:rPr>
        <w:t>从点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0</m:t>
            </m:r>
          </m:sub>
        </m:sSub>
      </m:oMath>
      <w:r w:rsidR="005133E7" w:rsidRPr="005133E7">
        <w:rPr>
          <w:rFonts w:ascii="宋体" w:eastAsia="宋体" w:hAnsi="宋体"/>
          <w:sz w:val="20"/>
          <w:szCs w:val="20"/>
        </w:rPr>
        <w:t>开始</w:t>
      </w:r>
      <w:r w:rsidR="005133E7">
        <w:rPr>
          <w:rFonts w:ascii="宋体" w:eastAsia="宋体" w:hAnsi="宋体" w:hint="eastAsia"/>
          <w:sz w:val="20"/>
          <w:szCs w:val="20"/>
        </w:rPr>
        <w:t>,平滑</w:t>
      </w:r>
      <w:r w:rsidR="005133E7" w:rsidRPr="005133E7">
        <w:rPr>
          <w:rFonts w:ascii="宋体" w:eastAsia="宋体" w:hAnsi="宋体"/>
          <w:sz w:val="20"/>
          <w:szCs w:val="20"/>
        </w:rPr>
        <w:t>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="005133E7" w:rsidRPr="005133E7">
        <w:rPr>
          <w:rFonts w:ascii="宋体" w:eastAsia="宋体" w:hAnsi="宋体"/>
          <w:sz w:val="20"/>
          <w:szCs w:val="20"/>
        </w:rPr>
        <w:t>的弧长为</w:t>
      </w:r>
    </w:p>
    <w:p w14:paraId="6E5313F8" w14:textId="06410B4B" w:rsidR="005133E7" w:rsidRPr="00DF777E" w:rsidRDefault="0071749A" w:rsidP="003F26C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/>
              <w:sz w:val="20"/>
              <w:szCs w:val="20"/>
            </w:rPr>
            <m:t>s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="楷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="楷体" w:hAnsi="Cambria Math"/>
                      <w:sz w:val="20"/>
                      <w:szCs w:val="20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dt.</m:t>
              </m:r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42690306" w14:textId="20607415" w:rsidR="003F26CC" w:rsidRDefault="00DF777E">
      <w:pPr>
        <w:rPr>
          <w:rFonts w:ascii="宋体" w:eastAsia="宋体" w:hAnsi="宋体"/>
          <w:sz w:val="20"/>
          <w:szCs w:val="20"/>
        </w:rPr>
      </w:pPr>
      <w:r w:rsidRPr="00DF777E">
        <w:rPr>
          <w:rFonts w:ascii="宋体" w:eastAsia="宋体" w:hAnsi="宋体" w:hint="eastAsia"/>
          <w:b/>
          <w:bCs/>
          <w:sz w:val="20"/>
          <w:szCs w:val="20"/>
        </w:rPr>
        <w:t>注意</w:t>
      </w:r>
      <w:r>
        <w:rPr>
          <w:rFonts w:ascii="宋体" w:eastAsia="宋体" w:hAnsi="宋体" w:hint="eastAsia"/>
          <w:sz w:val="20"/>
          <w:szCs w:val="20"/>
        </w:rPr>
        <w:t>:弧长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是关于变量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 w:rsidR="008207BD">
        <w:rPr>
          <w:rFonts w:ascii="宋体" w:eastAsia="宋体" w:hAnsi="宋体" w:hint="eastAsia"/>
          <w:sz w:val="20"/>
          <w:szCs w:val="20"/>
        </w:rPr>
        <w:t>的函数</w:t>
      </w:r>
      <w:r>
        <w:rPr>
          <w:rFonts w:ascii="宋体" w:eastAsia="宋体" w:hAnsi="宋体" w:hint="eastAsia"/>
          <w:sz w:val="20"/>
          <w:szCs w:val="20"/>
        </w:rPr>
        <w:t>,而曲线的长</w:t>
      </w:r>
      <m:oMath>
        <m:r>
          <w:rPr>
            <w:rFonts w:ascii="Cambria Math" w:eastAsia="宋体" w:hAnsi="Cambria Math"/>
            <w:sz w:val="20"/>
            <w:szCs w:val="20"/>
          </w:rPr>
          <m:t>L</m:t>
        </m:r>
      </m:oMath>
      <w:r>
        <w:rPr>
          <w:rFonts w:ascii="宋体" w:eastAsia="宋体" w:hAnsi="宋体" w:hint="eastAsia"/>
          <w:sz w:val="20"/>
          <w:szCs w:val="20"/>
        </w:rPr>
        <w:t>则是常量.</w:t>
      </w:r>
    </w:p>
    <w:p w14:paraId="21FAB779" w14:textId="18B8CAC7" w:rsidR="00DF777E" w:rsidRDefault="00DF777E">
      <w:pPr>
        <w:rPr>
          <w:rFonts w:ascii="宋体" w:eastAsia="宋体" w:hAnsi="宋体"/>
          <w:sz w:val="20"/>
          <w:szCs w:val="20"/>
        </w:rPr>
      </w:pPr>
    </w:p>
    <w:p w14:paraId="0447F58F" w14:textId="756057F6" w:rsidR="00DF777E" w:rsidRDefault="004853D3">
      <w:pPr>
        <w:rPr>
          <w:rFonts w:ascii="宋体" w:eastAsia="宋体" w:hAnsi="宋体"/>
          <w:sz w:val="20"/>
          <w:szCs w:val="20"/>
        </w:rPr>
      </w:pPr>
      <w:r w:rsidRPr="004853D3">
        <w:rPr>
          <w:rFonts w:ascii="宋体" w:eastAsia="宋体" w:hAnsi="宋体" w:hint="eastAsia"/>
          <w:b/>
          <w:bCs/>
          <w:color w:val="7030A0"/>
          <w:sz w:val="20"/>
          <w:szCs w:val="20"/>
        </w:rPr>
        <w:t>速率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="00DF777E">
        <w:rPr>
          <w:rFonts w:ascii="宋体" w:eastAsia="宋体" w:hAnsi="宋体" w:hint="eastAsia"/>
          <w:sz w:val="20"/>
          <w:szCs w:val="20"/>
        </w:rPr>
        <w:t>根据微积分原理,公式(</w:t>
      </w:r>
      <w:r w:rsidR="00DF777E">
        <w:rPr>
          <w:rFonts w:ascii="宋体" w:eastAsia="宋体" w:hAnsi="宋体"/>
          <w:sz w:val="20"/>
          <w:szCs w:val="20"/>
        </w:rPr>
        <w:t>1)</w:t>
      </w:r>
      <w:r w:rsidR="00DF777E">
        <w:rPr>
          <w:rFonts w:ascii="宋体" w:eastAsia="宋体" w:hAnsi="宋体" w:hint="eastAsia"/>
          <w:sz w:val="20"/>
          <w:szCs w:val="20"/>
        </w:rPr>
        <w:t>两边同时取导数,得到</w:t>
      </w:r>
    </w:p>
    <w:p w14:paraId="52F9DDBC" w14:textId="408E236B" w:rsidR="00DF777E" w:rsidRPr="00D44AE9" w:rsidRDefault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hint="eastAsia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CACBE0A" w14:textId="1830EB02" w:rsidR="00DF777E" w:rsidRDefault="00DF777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即,路径的导数(切线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就是速率.或者是,</w:t>
      </w:r>
      <w:r w:rsidRPr="00DF777E">
        <w:rPr>
          <w:rFonts w:ascii="宋体" w:eastAsia="宋体" w:hAnsi="宋体"/>
          <w:sz w:val="20"/>
          <w:szCs w:val="20"/>
        </w:rPr>
        <w:t>粒子沿着其路径移动的速度是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</m:oMath>
      <w:r w:rsidRPr="00DF777E">
        <w:rPr>
          <w:rFonts w:ascii="宋体" w:eastAsia="宋体" w:hAnsi="宋体"/>
          <w:sz w:val="20"/>
          <w:szCs w:val="20"/>
        </w:rPr>
        <w:t>的大小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7B45DB5" w14:textId="350C9B2B" w:rsidR="004853D3" w:rsidRDefault="004853D3">
      <w:pPr>
        <w:rPr>
          <w:rFonts w:ascii="宋体" w:eastAsia="宋体" w:hAnsi="宋体"/>
          <w:sz w:val="20"/>
          <w:szCs w:val="20"/>
        </w:rPr>
      </w:pPr>
    </w:p>
    <w:p w14:paraId="3FA99A9C" w14:textId="29F827CA" w:rsidR="005611AC" w:rsidRDefault="00D44A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如果</w:t>
      </w:r>
      <w:r w:rsidR="00F4768D">
        <w:rPr>
          <w:rFonts w:ascii="宋体" w:eastAsia="宋体" w:hAnsi="宋体" w:hint="eastAsia"/>
          <w:sz w:val="20"/>
          <w:szCs w:val="20"/>
        </w:rPr>
        <w:t>用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F4768D">
        <w:rPr>
          <w:rFonts w:ascii="宋体" w:eastAsia="宋体" w:hAnsi="宋体" w:hint="eastAsia"/>
          <w:sz w:val="20"/>
          <w:szCs w:val="20"/>
        </w:rPr>
        <w:t>表示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 w:rsidR="00F4768D">
        <w:rPr>
          <w:rFonts w:ascii="宋体" w:eastAsia="宋体" w:hAnsi="宋体"/>
          <w:sz w:val="20"/>
          <w:szCs w:val="20"/>
        </w:rPr>
        <w:t>,</w:t>
      </w:r>
      <w:r w:rsidR="00F4768D">
        <w:rPr>
          <w:rFonts w:ascii="宋体" w:eastAsia="宋体" w:hAnsi="宋体" w:hint="eastAsia"/>
          <w:sz w:val="20"/>
          <w:szCs w:val="20"/>
        </w:rPr>
        <w:t>即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.将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v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根据链式法则</w:t>
      </w:r>
    </w:p>
    <w:p w14:paraId="5318D149" w14:textId="38AE0E90" w:rsidR="00D44AE9" w:rsidRPr="00D44AE9" w:rsidRDefault="00FD37F0" w:rsidP="00D44AE9">
      <w:pPr>
        <w:rPr>
          <w:rFonts w:ascii="宋体" w:eastAsia="宋体" w:hAnsi="宋体"/>
          <w:i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dx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dy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,        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dz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8718B80" w14:textId="6B3CF5F1" w:rsidR="00D44AE9" w:rsidRPr="0003653D" w:rsidRDefault="00FD37F0" w:rsidP="00D44AE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t(s)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ad>
            <m:radPr>
              <m:deg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dx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dz</m:t>
                          </m:r>
                        </m:num>
                        <m:den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dt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den>
          </m:f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=1.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</m:t>
          </m:r>
        </m:oMath>
      </m:oMathPara>
    </w:p>
    <w:p w14:paraId="6F4E52B0" w14:textId="4998F5C5" w:rsidR="00D44AE9" w:rsidRDefault="0003653D" w:rsidP="00D44AE9">
      <w:pPr>
        <w:rPr>
          <w:rFonts w:ascii="宋体" w:eastAsia="宋体" w:hAnsi="宋体"/>
          <w:sz w:val="20"/>
          <w:szCs w:val="20"/>
        </w:rPr>
      </w:pPr>
      <w:r w:rsidRPr="0003653D">
        <w:rPr>
          <w:rFonts w:ascii="楷体" w:eastAsia="楷体" w:hAnsi="楷体" w:hint="eastAsia"/>
          <w:sz w:val="20"/>
          <w:szCs w:val="20"/>
        </w:rPr>
        <w:t>公式(</w:t>
      </w:r>
      <w:r w:rsidRPr="0003653D">
        <w:rPr>
          <w:rFonts w:ascii="楷体" w:eastAsia="楷体" w:hAnsi="楷体"/>
          <w:sz w:val="20"/>
          <w:szCs w:val="20"/>
        </w:rPr>
        <w:t>4)</w:t>
      </w:r>
      <w:r w:rsidRPr="0003653D">
        <w:rPr>
          <w:rFonts w:ascii="楷体" w:eastAsia="楷体" w:hAnsi="楷体" w:hint="eastAsia"/>
          <w:sz w:val="20"/>
          <w:szCs w:val="20"/>
        </w:rPr>
        <w:t>成立意味着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ds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dx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dy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  <m:r>
          <w:rPr>
            <w:rFonts w:ascii="Cambria Math" w:eastAsia="楷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楷体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dz</m:t>
                    </m:r>
                  </m:num>
                  <m:den>
                    <m:r>
                      <w:rPr>
                        <w:rFonts w:ascii="Cambria Math" w:eastAsia="楷体" w:hAnsi="Cambria Math"/>
                        <w:sz w:val="20"/>
                        <w:szCs w:val="20"/>
                      </w:rPr>
                      <m:t>dt</m:t>
                    </m:r>
                  </m:den>
                </m:f>
              </m:e>
            </m:d>
          </m:e>
          <m:sup>
            <m:r>
              <w:rPr>
                <w:rFonts w:ascii="Cambria Math" w:eastAsia="楷体" w:hAnsi="Cambria Math"/>
                <w:sz w:val="20"/>
                <w:szCs w:val="20"/>
              </w:rPr>
              <m:t>2</m:t>
            </m:r>
          </m:sup>
        </m:sSup>
      </m:oMath>
      <w:r w:rsidRPr="0003653D">
        <w:rPr>
          <w:rFonts w:ascii="楷体" w:eastAsia="楷体" w:hAnsi="楷体" w:hint="eastAsia"/>
          <w:sz w:val="20"/>
          <w:szCs w:val="20"/>
        </w:rPr>
        <w:t>,该等式的证明可以在教材第8章第一节找到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C19711E" w14:textId="04658D2C" w:rsidR="0003653D" w:rsidRDefault="0003653D" w:rsidP="00D44AE9">
      <w:pPr>
        <w:rPr>
          <w:rFonts w:ascii="宋体" w:eastAsia="宋体" w:hAnsi="宋体"/>
          <w:sz w:val="20"/>
          <w:szCs w:val="20"/>
        </w:rPr>
      </w:pPr>
    </w:p>
    <w:p w14:paraId="46E587E8" w14:textId="130F32EA" w:rsidR="009607EB" w:rsidRDefault="009607EB" w:rsidP="00D44AE9">
      <w:pPr>
        <w:rPr>
          <w:rFonts w:ascii="宋体" w:eastAsia="宋体" w:hAnsi="宋体"/>
          <w:sz w:val="20"/>
          <w:szCs w:val="20"/>
        </w:rPr>
      </w:pPr>
      <w:r w:rsidRPr="008810E3">
        <w:rPr>
          <w:rFonts w:ascii="宋体" w:eastAsia="宋体" w:hAnsi="宋体" w:hint="eastAsia"/>
          <w:b/>
          <w:bCs/>
          <w:color w:val="7030A0"/>
          <w:szCs w:val="21"/>
        </w:rPr>
        <w:t>定义3</w:t>
      </w:r>
      <w:r w:rsidRPr="008810E3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8810E3">
        <w:rPr>
          <w:rFonts w:ascii="宋体" w:eastAsia="宋体" w:hAnsi="宋体" w:hint="eastAsia"/>
          <w:b/>
          <w:bCs/>
          <w:color w:val="7030A0"/>
          <w:sz w:val="20"/>
          <w:szCs w:val="20"/>
        </w:rPr>
        <w:t>单位切向量</w:t>
      </w:r>
      <w:r>
        <w:rPr>
          <w:rFonts w:ascii="宋体" w:eastAsia="宋体" w:hAnsi="宋体" w:hint="eastAsia"/>
          <w:sz w:val="20"/>
          <w:szCs w:val="20"/>
        </w:rPr>
        <w:t xml:space="preserve"> 平滑曲线的单位切向量</w:t>
      </w:r>
    </w:p>
    <w:p w14:paraId="41E3040E" w14:textId="16317416" w:rsidR="009607EB" w:rsidRPr="009607EB" w:rsidRDefault="009607EB" w:rsidP="00D44AE9">
      <w:pPr>
        <w:rPr>
          <w:rFonts w:ascii="宋体" w:eastAsia="宋体" w:hAnsi="宋体"/>
          <w:i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9F0DE71" w14:textId="42424EB1" w:rsidR="009A3916" w:rsidRDefault="009A3916" w:rsidP="009A391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5)</w:t>
      </w:r>
      <w:r>
        <w:rPr>
          <w:rFonts w:ascii="宋体" w:eastAsia="宋体" w:hAnsi="宋体" w:hint="eastAsia"/>
          <w:sz w:val="20"/>
          <w:szCs w:val="20"/>
        </w:rPr>
        <w:t>,并根据等式(</w:t>
      </w:r>
      <w:r>
        <w:rPr>
          <w:rFonts w:ascii="宋体" w:eastAsia="宋体" w:hAnsi="宋体"/>
          <w:sz w:val="20"/>
          <w:szCs w:val="20"/>
        </w:rPr>
        <w:t>4)</w:t>
      </w:r>
      <w:r>
        <w:rPr>
          <w:rFonts w:ascii="宋体" w:eastAsia="宋体" w:hAnsi="宋体" w:hint="eastAsia"/>
          <w:sz w:val="20"/>
          <w:szCs w:val="20"/>
        </w:rPr>
        <w:t>可得到</w:t>
      </w:r>
    </w:p>
    <w:p w14:paraId="672B5050" w14:textId="5548AD68" w:rsidR="009607EB" w:rsidRPr="009A3916" w:rsidRDefault="009A3916" w:rsidP="00D44AE9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</m:den>
          </m:f>
          <m:limUpp>
            <m:limUpp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=</m:t>
                  </m:r>
                </m:e>
              </m:groupChr>
            </m:e>
            <m:lim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v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=1</m:t>
              </m:r>
            </m:lim>
          </m:limUp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v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(s)</m:t>
              </m:r>
            </m:e>
          </m:d>
        </m:oMath>
      </m:oMathPara>
    </w:p>
    <w:p w14:paraId="603144B9" w14:textId="24554A13" w:rsidR="009A3916" w:rsidRDefault="009A3916" w:rsidP="00D44AE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因此,</w:t>
      </w:r>
    </w:p>
    <w:p w14:paraId="77077B6A" w14:textId="7E8C5076" w:rsidR="009A3916" w:rsidRPr="009A3916" w:rsidRDefault="00FD37F0" w:rsidP="00D44AE9">
      <w:pPr>
        <w:rPr>
          <w:rFonts w:ascii="宋体" w:eastAsia="宋体" w:hAnsi="宋体"/>
          <w:iCs/>
          <w:sz w:val="20"/>
          <w:szCs w:val="20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="宋体" w:hAnsi="Cambria Math"/>
                  <w:i/>
                  <w:iCs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z</m:t>
                  </m:r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r>
                <w:rPr>
                  <w:rFonts w:ascii="Cambria Math" w:eastAsia="宋体" w:hAnsi="Cambria Math"/>
                  <w:sz w:val="20"/>
                  <w:szCs w:val="20"/>
                </w:rPr>
                <m:t>(s)</m:t>
              </m:r>
            </m:e>
          </m:d>
        </m:oMath>
      </m:oMathPara>
    </w:p>
    <w:p w14:paraId="4917484A" w14:textId="5E53919C" w:rsidR="00D9539C" w:rsidRDefault="00D9539C" w:rsidP="00D9539C">
      <w:pPr>
        <w:rPr>
          <w:rFonts w:ascii="宋体" w:eastAsia="宋体" w:hAnsi="宋体"/>
          <w:sz w:val="20"/>
          <w:szCs w:val="20"/>
        </w:rPr>
      </w:pPr>
      <w:r w:rsidRPr="001C3BB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1C3BB4">
        <w:rPr>
          <w:rFonts w:ascii="宋体" w:eastAsia="宋体" w:hAnsi="宋体" w:hint="eastAsia"/>
          <w:b/>
          <w:bCs/>
          <w:color w:val="7030A0"/>
          <w:sz w:val="20"/>
          <w:szCs w:val="20"/>
        </w:rPr>
        <w:t>4</w:t>
      </w:r>
      <w:r w:rsidRPr="001C3BB4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1C3BB4">
        <w:rPr>
          <w:rFonts w:ascii="宋体" w:eastAsia="宋体" w:hAnsi="宋体" w:hint="eastAsia"/>
          <w:b/>
          <w:bCs/>
          <w:color w:val="7030A0"/>
          <w:sz w:val="20"/>
          <w:szCs w:val="20"/>
        </w:rPr>
        <w:t>曲率</w:t>
      </w:r>
      <w:r>
        <w:rPr>
          <w:rFonts w:ascii="宋体" w:eastAsia="宋体" w:hAnsi="宋体" w:hint="eastAsia"/>
          <w:sz w:val="20"/>
          <w:szCs w:val="20"/>
        </w:rPr>
        <w:t xml:space="preserve"> 平滑曲线的曲率定义为</w:t>
      </w:r>
    </w:p>
    <w:p w14:paraId="47060602" w14:textId="4E7B7DAD" w:rsidR="00D9539C" w:rsidRPr="00B833B8" w:rsidRDefault="00D9539C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ds</m:t>
                  </m:r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F0A918" w14:textId="00EB88BE" w:rsidR="00BC75FB" w:rsidRDefault="00BC75FB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dt</m:t>
            </m:r>
          </m:den>
        </m:f>
        <m:r>
          <w:rPr>
            <w:rFonts w:ascii="Cambria Math" w:eastAsia="宋体" w:hAnsi="Cambria Math" w:cs="Times New Roman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ds</m:t>
            </m:r>
          </m:den>
        </m:f>
        <m:f>
          <m:f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 w:cs="Times New Roman"/>
                <w:sz w:val="20"/>
                <w:szCs w:val="20"/>
              </w:rPr>
              <m:t>d</m:t>
            </m:r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num>
          <m:den>
            <m:r>
              <w:rPr>
                <w:rFonts w:ascii="Cambria Math" w:eastAsia="宋体" w:hAnsi="Cambria Math" w:cs="Times New Roman"/>
                <w:sz w:val="20"/>
                <w:szCs w:val="20"/>
              </w:rPr>
              <m:t>dt</m:t>
            </m:r>
          </m:den>
        </m:f>
      </m:oMath>
      <w:r>
        <w:rPr>
          <w:rFonts w:ascii="宋体" w:eastAsia="宋体" w:hAnsi="宋体" w:hint="eastAsia"/>
          <w:sz w:val="20"/>
          <w:szCs w:val="20"/>
        </w:rPr>
        <w:t>以及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num>
              <m:den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ds</m:t>
                </m:r>
              </m:den>
            </m:f>
          </m:e>
        </m:d>
        <m:r>
          <w:rPr>
            <w:rFonts w:ascii="Cambria Math" w:eastAsia="宋体" w:hAnsi="Cambria Math" w:cs="Times New Roman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宋体" w:hAnsi="Cambria Math" w:cs="Times New Roman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</m:t>
                </m:r>
                <m:r>
                  <m:rPr>
                    <m:sty m:val="bi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  <m:r>
                  <w:rPr>
                    <w:rFonts w:ascii="Cambria Math" w:eastAsia="宋体" w:hAnsi="Cambria Math"/>
                    <w:sz w:val="20"/>
                    <w:szCs w:val="20"/>
                  </w:rPr>
                  <m:t>/dt</m:t>
                </m:r>
              </m:num>
              <m:den>
                <m: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ds/dt</m:t>
                </m:r>
              </m:den>
            </m:f>
          </m:e>
        </m:d>
      </m:oMath>
      <w:r>
        <w:rPr>
          <w:rFonts w:ascii="宋体" w:eastAsia="宋体" w:hAnsi="宋体" w:hint="eastAsia"/>
          <w:sz w:val="20"/>
          <w:szCs w:val="20"/>
        </w:rPr>
        <w:t>,因此</w:t>
      </w:r>
    </w:p>
    <w:p w14:paraId="66E99DB7" w14:textId="4A463D6C" w:rsidR="00BC75FB" w:rsidRPr="00D52ECF" w:rsidRDefault="00BC75FB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v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 xml:space="preserve">,                                               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 xml:space="preserve">          </m:t>
          </m:r>
        </m:oMath>
      </m:oMathPara>
    </w:p>
    <w:p w14:paraId="052C6EFC" w14:textId="76CB7616" w:rsidR="00E45191" w:rsidRDefault="0033455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曲率的其它表达形式:</w:t>
      </w:r>
    </w:p>
    <w:p w14:paraId="767E3308" w14:textId="264EDD2A" w:rsidR="0033455C" w:rsidRPr="00A00DB0" w:rsidRDefault="0033455C" w:rsidP="00A00DB0">
      <w:pPr>
        <w:jc w:val="center"/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b/>
                              <w:bCs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r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="宋体" w:hAnsi="Cambria Math" w:cs="Times New Roman"/>
              <w:sz w:val="20"/>
              <w:szCs w:val="20"/>
            </w:rPr>
            <m:t>,</m:t>
          </m:r>
          <m:r>
            <w:rPr>
              <w:rFonts w:ascii="Cambria Math" w:eastAsia="宋体" w:hAnsi="Cambria Math"/>
              <w:sz w:val="20"/>
              <w:szCs w:val="20"/>
            </w:rPr>
            <m:t xml:space="preserve">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证明过程详见教材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880</m:t>
              </m:r>
              <m:r>
                <m:rPr>
                  <m:sty m:val="p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页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</m:t>
          </m:r>
        </m:oMath>
      </m:oMathPara>
    </w:p>
    <w:p w14:paraId="1995127F" w14:textId="6B467A0F" w:rsidR="00A00DB0" w:rsidRDefault="00A00DB0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对于平面曲线</w:t>
      </w:r>
      <m:oMath>
        <m:r>
          <w:rPr>
            <w:rFonts w:ascii="Cambria Math" w:eastAsia="宋体" w:hAnsi="Cambria Math"/>
            <w:sz w:val="20"/>
            <w:szCs w:val="20"/>
          </w:rPr>
          <m:t>y=f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,曲率为</w:t>
      </w:r>
    </w:p>
    <w:p w14:paraId="09C57269" w14:textId="2D70DE21" w:rsidR="00A00DB0" w:rsidRPr="000E414B" w:rsidRDefault="00A00DB0" w:rsidP="00A00DB0">
      <w:pPr>
        <w:jc w:val="left"/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3/2</m:t>
                  </m:r>
                </m:sup>
              </m:sSup>
            </m:den>
          </m:f>
        </m:oMath>
      </m:oMathPara>
    </w:p>
    <w:p w14:paraId="5E065C52" w14:textId="778DB192" w:rsidR="000E414B" w:rsidRDefault="000E414B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对于平面曲线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,y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,曲率为</w:t>
      </w:r>
    </w:p>
    <w:p w14:paraId="11E21AE0" w14:textId="4B55E26E" w:rsidR="000E414B" w:rsidRPr="000E414B" w:rsidRDefault="000E414B" w:rsidP="00A00DB0">
      <w:pPr>
        <w:jc w:val="left"/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  <w:sz w:val="20"/>
                                      <w:szCs w:val="20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3/2</m:t>
                  </m:r>
                </m:sup>
              </m:sSup>
            </m:den>
          </m:f>
        </m:oMath>
      </m:oMathPara>
    </w:p>
    <w:p w14:paraId="73D17175" w14:textId="45162EB0" w:rsidR="00A00DB0" w:rsidRDefault="00A00DB0" w:rsidP="00A00DB0">
      <w:pPr>
        <w:jc w:val="left"/>
        <w:rPr>
          <w:rFonts w:ascii="宋体" w:eastAsia="宋体" w:hAnsi="宋体"/>
          <w:sz w:val="20"/>
          <w:szCs w:val="20"/>
        </w:rPr>
      </w:pPr>
    </w:p>
    <w:p w14:paraId="7F0A0281" w14:textId="71365F18" w:rsidR="00CF06B7" w:rsidRDefault="00CF06B7" w:rsidP="00A00DB0">
      <w:pPr>
        <w:jc w:val="left"/>
        <w:rPr>
          <w:rFonts w:ascii="宋体" w:eastAsia="宋体" w:hAnsi="宋体"/>
          <w:sz w:val="20"/>
          <w:szCs w:val="20"/>
        </w:rPr>
      </w:pPr>
      <w:r w:rsidRPr="009D5C3B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9D5C3B">
        <w:rPr>
          <w:rFonts w:ascii="宋体" w:eastAsia="宋体" w:hAnsi="宋体"/>
          <w:b/>
          <w:bCs/>
          <w:color w:val="7030A0"/>
          <w:szCs w:val="21"/>
        </w:rPr>
        <w:t>4</w:t>
      </w:r>
      <w:r>
        <w:rPr>
          <w:rFonts w:ascii="宋体" w:eastAsia="宋体" w:hAnsi="宋体"/>
          <w:sz w:val="20"/>
          <w:szCs w:val="20"/>
        </w:rPr>
        <w:t xml:space="preserve"> 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的曲率为</w:t>
      </w:r>
      <w:r w:rsidR="00A2094E">
        <w:rPr>
          <w:rFonts w:ascii="宋体" w:eastAsia="宋体" w:hAnsi="宋体" w:hint="eastAsia"/>
          <w:sz w:val="20"/>
          <w:szCs w:val="20"/>
        </w:rPr>
        <w:t>恒定为0,当且仅当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 w:rsidR="00A2094E">
        <w:rPr>
          <w:rFonts w:ascii="宋体" w:eastAsia="宋体" w:hAnsi="宋体" w:hint="eastAsia"/>
          <w:sz w:val="20"/>
          <w:szCs w:val="20"/>
        </w:rPr>
        <w:t>是一条直线.</w:t>
      </w:r>
    </w:p>
    <w:p w14:paraId="4DEB0225" w14:textId="77777777" w:rsidR="00A2094E" w:rsidRDefault="00A2094E" w:rsidP="00A00DB0">
      <w:pPr>
        <w:jc w:val="left"/>
        <w:rPr>
          <w:rFonts w:ascii="宋体" w:eastAsia="宋体" w:hAnsi="宋体"/>
          <w:sz w:val="20"/>
          <w:szCs w:val="20"/>
        </w:rPr>
      </w:pPr>
    </w:p>
    <w:p w14:paraId="597F72D5" w14:textId="563723D9" w:rsidR="00A00DB0" w:rsidRPr="00AB7892" w:rsidRDefault="00A00DB0" w:rsidP="00A00DB0">
      <w:pPr>
        <w:jc w:val="left"/>
        <w:rPr>
          <w:rFonts w:ascii="宋体" w:eastAsia="宋体" w:hAnsi="宋体"/>
          <w:b/>
          <w:bCs/>
          <w:szCs w:val="21"/>
        </w:rPr>
      </w:pPr>
      <w:r w:rsidRPr="00AB7892">
        <w:rPr>
          <w:rFonts w:ascii="宋体" w:eastAsia="宋体" w:hAnsi="宋体" w:hint="eastAsia"/>
          <w:b/>
          <w:bCs/>
          <w:szCs w:val="21"/>
        </w:rPr>
        <w:t>法线和副法线(</w:t>
      </w:r>
      <w:r w:rsidRPr="00AB7892">
        <w:rPr>
          <w:rFonts w:ascii="宋体" w:eastAsia="宋体" w:hAnsi="宋体"/>
          <w:b/>
          <w:bCs/>
          <w:szCs w:val="21"/>
        </w:rPr>
        <w:t>binormal)</w:t>
      </w:r>
    </w:p>
    <w:p w14:paraId="1C67141A" w14:textId="49F0A043" w:rsidR="00A00DB0" w:rsidRPr="0033455C" w:rsidRDefault="00D3042C" w:rsidP="00A00DB0">
      <w:pPr>
        <w:jc w:val="lef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  <m:oMath>
        <m:d>
          <m:dPr>
            <m:begChr m:val="‖"/>
            <m:endChr m:val="‖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t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=</w:t>
      </w:r>
      <w:r>
        <w:rPr>
          <w:rFonts w:ascii="宋体" w:eastAsia="宋体" w:hAnsi="宋体"/>
          <w:sz w:val="20"/>
          <w:szCs w:val="20"/>
        </w:rPr>
        <w:t>1,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.注意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本身不是单位向量,我们在点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κ≠0</m:t>
        </m:r>
      </m:oMath>
      <w:r>
        <w:rPr>
          <w:rFonts w:ascii="宋体" w:eastAsia="宋体" w:hAnsi="宋体" w:hint="eastAsia"/>
          <w:sz w:val="20"/>
          <w:szCs w:val="20"/>
        </w:rPr>
        <w:t>处定义</w:t>
      </w:r>
      <w:r w:rsidRPr="007F2954">
        <w:rPr>
          <w:rFonts w:ascii="宋体" w:eastAsia="宋体" w:hAnsi="宋体" w:hint="eastAsia"/>
          <w:i/>
          <w:iCs/>
          <w:sz w:val="20"/>
          <w:szCs w:val="20"/>
        </w:rPr>
        <w:t>主单位法向向量[</w:t>
      </w:r>
      <w:r w:rsidRPr="007F2954">
        <w:rPr>
          <w:rFonts w:ascii="宋体" w:eastAsia="宋体" w:hAnsi="宋体"/>
          <w:i/>
          <w:iCs/>
          <w:sz w:val="20"/>
          <w:szCs w:val="20"/>
        </w:rPr>
        <w:t>principal unit normal vector]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</w:t>
      </w:r>
    </w:p>
    <w:p w14:paraId="30FB8AF2" w14:textId="03BF1606" w:rsidR="00D52ECF" w:rsidRPr="009D5C3B" w:rsidRDefault="00D3042C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 xml:space="preserve"> .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D439317" w14:textId="77777777" w:rsidR="00936214" w:rsidRDefault="00D3042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向量</w:t>
      </w:r>
    </w:p>
    <w:p w14:paraId="1758C5C5" w14:textId="115987E7" w:rsidR="00936214" w:rsidRPr="00936214" w:rsidRDefault="00936214" w:rsidP="00BC75FB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2E46F0D" w14:textId="1EFB9296" w:rsidR="00D3042C" w:rsidRDefault="00D3042C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被称为副法线向量.它同时垂直于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43344EE" w14:textId="3CACFFB6" w:rsidR="00A30E24" w:rsidRDefault="00A30E24" w:rsidP="00BC75F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同时有</w:t>
      </w:r>
    </w:p>
    <w:p w14:paraId="0296AAF2" w14:textId="09581475" w:rsidR="00A30E24" w:rsidRPr="00B9783E" w:rsidRDefault="00A30E24" w:rsidP="00A30E24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×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,            (</m:t>
          </m:r>
          <m:r>
            <m:rPr>
              <m:sty m:val="b"/>
            </m:rPr>
            <w:rPr>
              <w:rFonts w:ascii="Cambria Math" w:eastAsia="宋体" w:hAnsi="Cambria Math" w:hint="eastAsia"/>
              <w:color w:val="C00000"/>
              <w:sz w:val="20"/>
              <w:szCs w:val="20"/>
            </w:rPr>
            <m:t>需要</m:t>
          </m:r>
          <m:r>
            <m:rPr>
              <m:sty m:val="b"/>
            </m:rPr>
            <w:rPr>
              <w:rFonts w:ascii="Cambria Math" w:eastAsia="宋体" w:hAnsi="Cambria Math"/>
              <w:color w:val="C00000"/>
              <w:sz w:val="20"/>
              <w:szCs w:val="20"/>
            </w:rPr>
            <m:t>证</m:t>
          </m:r>
          <m:r>
            <m:rPr>
              <m:sty m:val="b"/>
            </m:rPr>
            <w:rPr>
              <w:rFonts w:ascii="Cambria Math" w:eastAsia="宋体" w:hAnsi="Cambria Math" w:hint="eastAsia"/>
              <w:color w:val="C00000"/>
              <w:sz w:val="20"/>
              <w:szCs w:val="20"/>
            </w:rPr>
            <m:t>明</m:t>
          </m:r>
          <m:r>
            <w:rPr>
              <w:rFonts w:ascii="Cambria Math" w:eastAsia="宋体" w:hAnsi="Cambria Math"/>
              <w:sz w:val="20"/>
              <w:szCs w:val="20"/>
            </w:rPr>
            <m:t xml:space="preserve">)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BD92427" w14:textId="64796CA3" w:rsidR="00B9783E" w:rsidRPr="00936214" w:rsidRDefault="00B9783E" w:rsidP="00B9783E">
      <w:pPr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  <m:r>
          <w:rPr>
            <w:rFonts w:ascii="Cambria Math" w:eastAsia="宋体" w:hAnsi="Cambria Math"/>
            <w:sz w:val="20"/>
            <w:szCs w:val="20"/>
          </w:rPr>
          <m:t>,            (</m:t>
        </m:r>
        <m:r>
          <m:rPr>
            <m:sty m:val="b"/>
          </m:rPr>
          <w:rPr>
            <w:rFonts w:ascii="Cambria Math" w:eastAsia="宋体" w:hAnsi="Cambria Math" w:hint="eastAsia"/>
            <w:color w:val="C00000"/>
            <w:sz w:val="20"/>
            <w:szCs w:val="20"/>
          </w:rPr>
          <m:t>需要</m:t>
        </m:r>
        <m:r>
          <m:rPr>
            <m:sty m:val="b"/>
          </m:rPr>
          <w:rPr>
            <w:rFonts w:ascii="Cambria Math" w:eastAsia="宋体" w:hAnsi="Cambria Math"/>
            <w:color w:val="C00000"/>
            <w:sz w:val="20"/>
            <w:szCs w:val="20"/>
          </w:rPr>
          <m:t>证</m:t>
        </m:r>
        <m:r>
          <m:rPr>
            <m:sty m:val="b"/>
          </m:rPr>
          <w:rPr>
            <w:rFonts w:ascii="Cambria Math" w:eastAsia="宋体" w:hAnsi="Cambria Math" w:hint="eastAsia"/>
            <w:color w:val="C00000"/>
            <w:sz w:val="20"/>
            <w:szCs w:val="20"/>
          </w:rPr>
          <m:t>明</m:t>
        </m:r>
        <m:r>
          <w:rPr>
            <w:rFonts w:ascii="Cambria Math" w:eastAsia="宋体" w:hAnsi="Cambria Math"/>
            <w:sz w:val="20"/>
            <w:szCs w:val="20"/>
          </w:rPr>
          <m:t xml:space="preserve">)           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10.1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         </m:t>
        </m:r>
      </m:oMath>
    </w:p>
    <w:p w14:paraId="7BE310E9" w14:textId="05FA9FC5" w:rsidR="00BC75FB" w:rsidRDefault="00AB7892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B7892">
        <w:rPr>
          <w:rFonts w:ascii="宋体" w:eastAsia="宋体" w:hAnsi="宋体" w:hint="eastAsia"/>
          <w:sz w:val="20"/>
          <w:szCs w:val="20"/>
        </w:rPr>
        <w:t>由法线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Pr="00AB7892">
        <w:rPr>
          <w:rFonts w:ascii="宋体" w:eastAsia="宋体" w:hAnsi="宋体" w:hint="eastAsia"/>
          <w:sz w:val="20"/>
          <w:szCs w:val="20"/>
        </w:rPr>
        <w:t>和</w:t>
      </w:r>
      <w:r>
        <w:rPr>
          <w:rFonts w:ascii="宋体" w:eastAsia="宋体" w:hAnsi="宋体" w:hint="eastAsia"/>
          <w:sz w:val="20"/>
          <w:szCs w:val="20"/>
        </w:rPr>
        <w:t>副法线向</w:t>
      </w:r>
      <w:r w:rsidRPr="00AB7892">
        <w:rPr>
          <w:rFonts w:ascii="宋体" w:eastAsia="宋体" w:hAnsi="宋体" w:hint="eastAsia"/>
          <w:sz w:val="20"/>
          <w:szCs w:val="20"/>
        </w:rPr>
        <w:t>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</m:oMath>
      <w:r w:rsidRPr="00AB7892">
        <w:rPr>
          <w:rFonts w:ascii="宋体" w:eastAsia="宋体" w:hAnsi="宋体" w:hint="eastAsia"/>
          <w:sz w:val="20"/>
          <w:szCs w:val="20"/>
        </w:rPr>
        <w:t>以及曲线上某个点确定的平面称为</w:t>
      </w:r>
      <w:r w:rsidRPr="00AB7892">
        <w:rPr>
          <w:rFonts w:ascii="宋体" w:eastAsia="宋体" w:hAnsi="宋体"/>
          <w:sz w:val="20"/>
          <w:szCs w:val="20"/>
        </w:rPr>
        <w:t>法线平面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892">
        <w:rPr>
          <w:rFonts w:ascii="宋体" w:eastAsia="宋体" w:hAnsi="宋体"/>
          <w:sz w:val="20"/>
          <w:szCs w:val="20"/>
        </w:rPr>
        <w:t>由与切向量正交的所有</w:t>
      </w:r>
      <w:r>
        <w:rPr>
          <w:rFonts w:ascii="宋体" w:eastAsia="宋体" w:hAnsi="宋体" w:hint="eastAsia"/>
          <w:sz w:val="20"/>
          <w:szCs w:val="20"/>
        </w:rPr>
        <w:t>直</w:t>
      </w:r>
      <w:r w:rsidRPr="00AB7892">
        <w:rPr>
          <w:rFonts w:ascii="宋体" w:eastAsia="宋体" w:hAnsi="宋体"/>
          <w:sz w:val="20"/>
          <w:szCs w:val="20"/>
        </w:rPr>
        <w:t>线组成</w:t>
      </w:r>
      <w:r>
        <w:rPr>
          <w:rFonts w:ascii="宋体" w:eastAsia="宋体" w:hAnsi="宋体" w:hint="eastAsia"/>
          <w:sz w:val="20"/>
          <w:szCs w:val="20"/>
        </w:rPr>
        <w:t>.</w:t>
      </w:r>
      <w:r w:rsidRPr="00AB7892">
        <w:rPr>
          <w:rFonts w:ascii="宋体" w:eastAsia="宋体" w:hAnsi="宋体"/>
          <w:sz w:val="20"/>
          <w:szCs w:val="20"/>
        </w:rPr>
        <w:t>由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 w:rsidR="006C587D">
        <w:rPr>
          <w:rFonts w:ascii="宋体" w:eastAsia="宋体" w:hAnsi="宋体" w:hint="eastAsia"/>
          <w:sz w:val="20"/>
          <w:szCs w:val="20"/>
        </w:rPr>
        <w:t>组成的平面</w:t>
      </w:r>
      <w:r w:rsidRPr="00AB7892">
        <w:rPr>
          <w:rFonts w:ascii="宋体" w:eastAsia="宋体" w:hAnsi="宋体"/>
          <w:sz w:val="20"/>
          <w:szCs w:val="20"/>
        </w:rPr>
        <w:t>的</w:t>
      </w:r>
      <w:r w:rsidR="006C587D">
        <w:rPr>
          <w:rFonts w:ascii="宋体" w:eastAsia="宋体" w:hAnsi="宋体" w:hint="eastAsia"/>
          <w:sz w:val="20"/>
          <w:szCs w:val="20"/>
        </w:rPr>
        <w:t>叫</w:t>
      </w:r>
      <w:r w:rsidRPr="00AB7892">
        <w:rPr>
          <w:rFonts w:ascii="宋体" w:eastAsia="宋体" w:hAnsi="宋体"/>
          <w:sz w:val="20"/>
          <w:szCs w:val="20"/>
        </w:rPr>
        <w:t>密切平面</w:t>
      </w:r>
      <w:r w:rsidR="006C587D">
        <w:rPr>
          <w:rFonts w:ascii="宋体" w:eastAsia="宋体" w:hAnsi="宋体" w:hint="eastAsia"/>
          <w:sz w:val="20"/>
          <w:szCs w:val="20"/>
        </w:rPr>
        <w:t>.</w:t>
      </w:r>
    </w:p>
    <w:p w14:paraId="36FCD9E9" w14:textId="50C6CE61" w:rsidR="00C82A9A" w:rsidRDefault="00C82A9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当曲率为0时,法线不存在.</w:t>
      </w:r>
    </w:p>
    <w:p w14:paraId="75E83E8B" w14:textId="69B45C7F" w:rsidR="00936214" w:rsidRDefault="00936214" w:rsidP="00D9539C">
      <w:pPr>
        <w:rPr>
          <w:rFonts w:ascii="宋体" w:eastAsia="宋体" w:hAnsi="宋体"/>
          <w:sz w:val="20"/>
          <w:szCs w:val="20"/>
        </w:rPr>
      </w:pPr>
    </w:p>
    <w:p w14:paraId="474D53AC" w14:textId="16F4CF0F" w:rsidR="00936214" w:rsidRDefault="00936214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由于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</m:oMath>
      <w:r>
        <w:rPr>
          <w:rFonts w:ascii="宋体" w:eastAsia="宋体" w:hAnsi="宋体" w:hint="eastAsia"/>
          <w:sz w:val="20"/>
          <w:szCs w:val="20"/>
        </w:rPr>
        <w:t>均为单位向量,因此它们各自垂直于对应的向量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4B34876" w14:textId="77777777" w:rsidR="00C82A9A" w:rsidRPr="00936214" w:rsidRDefault="00C82A9A" w:rsidP="00D9539C">
      <w:pPr>
        <w:rPr>
          <w:rFonts w:ascii="宋体" w:eastAsia="宋体" w:hAnsi="宋体"/>
          <w:sz w:val="20"/>
          <w:szCs w:val="20"/>
        </w:rPr>
      </w:pPr>
    </w:p>
    <w:p w14:paraId="0E95CD55" w14:textId="7B95BE1B" w:rsidR="00BC75FB" w:rsidRDefault="00B833B8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7),</w:t>
      </w:r>
      <w:r>
        <w:rPr>
          <w:rFonts w:ascii="宋体" w:eastAsia="宋体" w:hAnsi="宋体" w:hint="eastAsia"/>
          <w:sz w:val="20"/>
          <w:szCs w:val="20"/>
        </w:rPr>
        <w:t>并根据公式(</w:t>
      </w:r>
      <w:r>
        <w:rPr>
          <w:rFonts w:ascii="宋体" w:eastAsia="宋体" w:hAnsi="宋体"/>
          <w:sz w:val="20"/>
          <w:szCs w:val="20"/>
        </w:rPr>
        <w:t>6)</w:t>
      </w:r>
    </w:p>
    <w:p w14:paraId="731DDDF6" w14:textId="7C517F66" w:rsidR="00B833B8" w:rsidRPr="00B833B8" w:rsidRDefault="00B833B8" w:rsidP="00D9539C">
      <w:pPr>
        <w:rPr>
          <w:rFonts w:ascii="宋体" w:eastAsia="宋体" w:hAnsi="宋体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d</m:t>
                      </m:r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ds</m:t>
                      </m:r>
                    </m:den>
                  </m:f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κ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</m:t>
                  </m:r>
                </m:e>
              </m:d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5D916AD5" w14:textId="176D33DF" w:rsidR="00B833B8" w:rsidRDefault="00B833B8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因此,</w:t>
      </w:r>
    </w:p>
    <w:p w14:paraId="536BBCCA" w14:textId="2ED89C8D" w:rsidR="00B833B8" w:rsidRPr="00936214" w:rsidRDefault="00FD37F0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E2D73F9" w14:textId="77777777" w:rsidR="00936214" w:rsidRPr="00936214" w:rsidRDefault="00936214" w:rsidP="00D9539C">
      <w:pPr>
        <w:rPr>
          <w:rFonts w:ascii="宋体" w:eastAsia="宋体" w:hAnsi="宋体"/>
          <w:sz w:val="20"/>
          <w:szCs w:val="20"/>
        </w:rPr>
      </w:pPr>
    </w:p>
    <w:p w14:paraId="43F83FAE" w14:textId="141873AC" w:rsidR="008C1404" w:rsidRDefault="00701C0C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8)</w:t>
      </w:r>
      <w:r>
        <w:rPr>
          <w:rFonts w:ascii="宋体" w:eastAsia="宋体" w:hAnsi="宋体" w:hint="eastAsia"/>
          <w:sz w:val="20"/>
          <w:szCs w:val="20"/>
        </w:rPr>
        <w:t>,并对两边同时取导数,</w:t>
      </w:r>
    </w:p>
    <w:p w14:paraId="2B1918EE" w14:textId="1A5D5969" w:rsidR="00FC059F" w:rsidRPr="00FC059F" w:rsidRDefault="00FD37F0" w:rsidP="00D9539C">
      <w:pPr>
        <w:rPr>
          <w:rFonts w:ascii="宋体" w:eastAsia="宋体" w:hAnsi="宋体"/>
          <w:b/>
          <w:bCs/>
          <w:sz w:val="20"/>
          <w:szCs w:val="20"/>
        </w:rPr>
      </w:pPr>
      <m:oMathPara>
        <m:oMath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 w:hint="eastAsia"/>
                  <w:sz w:val="20"/>
                  <w:szCs w:val="20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×N+T×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N×N+T×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=T×</m:t>
          </m:r>
          <m:sSup>
            <m:sSup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e>
            <m:sup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0A3BBF01" w14:textId="2C5F24B5" w:rsidR="00FC059F" w:rsidRDefault="00FC059F" w:rsidP="00D9539C">
      <w:pPr>
        <w:rPr>
          <w:rFonts w:ascii="宋体" w:eastAsia="宋体" w:hAnsi="宋体"/>
          <w:b/>
          <w:bCs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b/>
          <w:bCs/>
          <w:sz w:val="20"/>
          <w:szCs w:val="20"/>
        </w:rPr>
        <w:t>.</w:t>
      </w:r>
    </w:p>
    <w:p w14:paraId="080771AE" w14:textId="0120E7B4" w:rsidR="00FC059F" w:rsidRDefault="00FC059F" w:rsidP="00D9539C">
      <w:pPr>
        <w:rPr>
          <w:rFonts w:ascii="宋体" w:eastAsia="宋体" w:hAnsi="宋体"/>
          <w:sz w:val="20"/>
          <w:szCs w:val="20"/>
        </w:rPr>
      </w:pPr>
    </w:p>
    <w:p w14:paraId="66659115" w14:textId="6483BA7B" w:rsidR="00DD6885" w:rsidRDefault="00DD6885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由于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同时垂直于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 w:rsidRPr="00DD6885"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 w:hint="eastAsia"/>
          <w:sz w:val="20"/>
          <w:szCs w:val="20"/>
        </w:rPr>
        <w:t>因此</w:t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平行于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C95DB20" w14:textId="0C041752" w:rsidR="00DD6885" w:rsidRDefault="00DD6885" w:rsidP="00D9539C">
      <w:pPr>
        <w:rPr>
          <w:rFonts w:ascii="宋体" w:eastAsia="宋体" w:hAnsi="宋体"/>
          <w:sz w:val="20"/>
          <w:szCs w:val="20"/>
        </w:rPr>
      </w:pPr>
    </w:p>
    <w:p w14:paraId="1C84344B" w14:textId="6C3AF8EC" w:rsidR="00D7379C" w:rsidRDefault="00DD6885" w:rsidP="00D9539C">
      <w:pPr>
        <w:rPr>
          <w:rFonts w:ascii="宋体" w:eastAsia="宋体" w:hAnsi="宋体"/>
          <w:sz w:val="20"/>
          <w:szCs w:val="20"/>
        </w:rPr>
      </w:pPr>
      <w:r w:rsidRPr="007F2954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="009579CD">
        <w:rPr>
          <w:rFonts w:ascii="宋体" w:eastAsia="宋体" w:hAnsi="宋体" w:hint="eastAsia"/>
          <w:b/>
          <w:bCs/>
          <w:color w:val="7030A0"/>
          <w:szCs w:val="21"/>
        </w:rPr>
        <w:t>5</w:t>
      </w:r>
      <w:r w:rsidRPr="007F2954">
        <w:rPr>
          <w:rFonts w:ascii="宋体" w:eastAsia="宋体" w:hAnsi="宋体" w:hint="eastAsia"/>
          <w:b/>
          <w:bCs/>
          <w:color w:val="7030A0"/>
          <w:sz w:val="20"/>
          <w:szCs w:val="20"/>
        </w:rPr>
        <w:t xml:space="preserve"> 扭力[</w:t>
      </w:r>
      <w:r w:rsidRPr="007F2954">
        <w:rPr>
          <w:rFonts w:ascii="宋体" w:eastAsia="宋体" w:hAnsi="宋体"/>
          <w:b/>
          <w:bCs/>
          <w:color w:val="7030A0"/>
          <w:sz w:val="20"/>
          <w:szCs w:val="20"/>
        </w:rPr>
        <w:t>torsion]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</w:p>
    <w:p w14:paraId="0310EA7D" w14:textId="09EE6220" w:rsidR="00D7379C" w:rsidRDefault="00D7379C" w:rsidP="00D7379C">
      <w:pPr>
        <w:jc w:val="right"/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m:oMath>
        <m:sSup>
          <m:sSupPr>
            <m:ctrlPr>
              <w:rPr>
                <w:rFonts w:ascii="Cambria Math" w:eastAsia="宋体" w:hAnsi="Cambria Math"/>
                <w:b/>
                <w:bCs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0"/>
                <w:szCs w:val="20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.                                                      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12</m:t>
            </m:r>
          </m:e>
        </m:d>
        <m:r>
          <w:rPr>
            <w:rFonts w:ascii="Cambria Math" w:eastAsia="宋体" w:hAnsi="Cambria Math"/>
            <w:sz w:val="20"/>
            <w:szCs w:val="20"/>
          </w:rPr>
          <m:t xml:space="preserve">          </m:t>
        </m:r>
      </m:oMath>
    </w:p>
    <w:p w14:paraId="13FF5D37" w14:textId="19CCC6D5" w:rsidR="00DD6885" w:rsidRDefault="00DD6885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我们称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</w:t>
      </w:r>
      <w:r w:rsidRPr="0038224E">
        <w:rPr>
          <w:rFonts w:ascii="宋体" w:eastAsia="宋体" w:hAnsi="宋体" w:hint="eastAsia"/>
          <w:b/>
          <w:bCs/>
          <w:color w:val="000000" w:themeColor="text1"/>
          <w:sz w:val="20"/>
          <w:szCs w:val="20"/>
        </w:rPr>
        <w:t>扭力</w:t>
      </w:r>
      <w:r w:rsidR="0038224E">
        <w:rPr>
          <w:rFonts w:ascii="宋体" w:eastAsia="宋体" w:hAnsi="宋体" w:hint="eastAsia"/>
          <w:sz w:val="20"/>
          <w:szCs w:val="20"/>
        </w:rPr>
        <w:t>.</w:t>
      </w:r>
    </w:p>
    <w:p w14:paraId="5FF48F8D" w14:textId="68636A4E" w:rsidR="00400254" w:rsidRDefault="00400254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>
        <w:rPr>
          <w:rFonts w:ascii="宋体" w:eastAsia="宋体" w:hAnsi="宋体" w:hint="eastAsia"/>
          <w:sz w:val="20"/>
          <w:szCs w:val="20"/>
        </w:rPr>
        <w:t>扭力的一种直观形式</w:t>
      </w:r>
    </w:p>
    <w:p w14:paraId="48F224FA" w14:textId="072C750B" w:rsidR="00400254" w:rsidRDefault="00400254" w:rsidP="00D9539C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×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b/>
                          <w:bCs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∙</m:t>
              </m:r>
              <m:sSup>
                <m:sSupPr>
                  <m:ctrlPr>
                    <w:rPr>
                      <w:rFonts w:ascii="Cambria Math" w:eastAsia="宋体" w:hAnsi="Cambria Math"/>
                      <w:b/>
                      <w:bCs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'''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  <w:sz w:val="20"/>
                          <w:szCs w:val="20"/>
                        </w:rPr>
                        <m:t>κ</m:t>
                      </m:r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  <w:sz w:val="20"/>
                              <w:szCs w:val="20"/>
                            </w:rPr>
                            <m:t>s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14:paraId="714BB6FF" w14:textId="3B477FAD" w:rsidR="0038224E" w:rsidRDefault="0038224E" w:rsidP="00D9539C">
      <w:pPr>
        <w:rPr>
          <w:rFonts w:ascii="宋体" w:eastAsia="宋体" w:hAnsi="宋体"/>
          <w:sz w:val="20"/>
          <w:szCs w:val="20"/>
        </w:rPr>
      </w:pPr>
    </w:p>
    <w:p w14:paraId="40F9F5FA" w14:textId="7FB98FCC" w:rsidR="00081C1A" w:rsidRDefault="00081C1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位于平面上时,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≡0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>
        <w:rPr>
          <w:rFonts w:ascii="宋体" w:eastAsia="宋体" w:hAnsi="宋体"/>
          <w:sz w:val="20"/>
          <w:szCs w:val="20"/>
        </w:rPr>
        <w:t>(</w:t>
      </w:r>
      <w:r w:rsidRPr="00E57DBD">
        <w:rPr>
          <w:rFonts w:ascii="宋体" w:eastAsia="宋体" w:hAnsi="宋体" w:hint="eastAsia"/>
          <w:b/>
          <w:bCs/>
          <w:color w:val="7030A0"/>
          <w:sz w:val="20"/>
          <w:szCs w:val="20"/>
        </w:rPr>
        <w:t>需要证明</w:t>
      </w:r>
      <w:r>
        <w:rPr>
          <w:rFonts w:ascii="宋体" w:eastAsia="宋体" w:hAnsi="宋体"/>
          <w:sz w:val="20"/>
          <w:szCs w:val="20"/>
        </w:rPr>
        <w:t>)</w:t>
      </w:r>
    </w:p>
    <w:p w14:paraId="0CCE882A" w14:textId="77777777" w:rsidR="00081C1A" w:rsidRDefault="00081C1A" w:rsidP="00D9539C">
      <w:pPr>
        <w:rPr>
          <w:rFonts w:ascii="宋体" w:eastAsia="宋体" w:hAnsi="宋体"/>
          <w:sz w:val="20"/>
          <w:szCs w:val="20"/>
        </w:rPr>
      </w:pPr>
    </w:p>
    <w:p w14:paraId="49B9EF83" w14:textId="0556488E" w:rsidR="00CC3B02" w:rsidRDefault="00CC3B02" w:rsidP="00CC3B0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将</w:t>
      </w:r>
      <m:oMath>
        <m:r>
          <w:rPr>
            <w:rFonts w:ascii="Cambria Math" w:eastAsia="宋体" w:hAnsi="Cambria Math"/>
            <w:sz w:val="20"/>
            <w:szCs w:val="20"/>
          </w:rPr>
          <m:t>t</m:t>
        </m:r>
        <m:r>
          <w:rPr>
            <w:rFonts w:ascii="Cambria Math" w:eastAsia="宋体" w:hAnsi="Cambria Math" w:hint="eastAsia"/>
            <w:sz w:val="20"/>
            <w:szCs w:val="20"/>
          </w:rPr>
          <m:t>=t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>
        <w:rPr>
          <w:rFonts w:ascii="宋体" w:eastAsia="宋体" w:hAnsi="宋体" w:hint="eastAsia"/>
          <w:sz w:val="20"/>
          <w:szCs w:val="20"/>
        </w:rPr>
        <w:t>带入到公式(</w:t>
      </w:r>
      <w:r>
        <w:rPr>
          <w:rFonts w:ascii="宋体" w:eastAsia="宋体" w:hAnsi="宋体"/>
          <w:sz w:val="20"/>
          <w:szCs w:val="20"/>
        </w:rPr>
        <w:t>9)</w:t>
      </w:r>
      <w:r>
        <w:rPr>
          <w:rFonts w:ascii="宋体" w:eastAsia="宋体" w:hAnsi="宋体" w:hint="eastAsia"/>
          <w:sz w:val="20"/>
          <w:szCs w:val="20"/>
        </w:rPr>
        <w:t>,并对两边同时取导数,</w:t>
      </w:r>
    </w:p>
    <w:p w14:paraId="64B9DF57" w14:textId="6FF64132" w:rsidR="00CC3B02" w:rsidRPr="00CC3B02" w:rsidRDefault="00FD37F0" w:rsidP="00D9539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×T+B×</m:t>
          </m:r>
          <m:f>
            <m:f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ds</m:t>
              </m:r>
            </m:den>
          </m:f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</m:t>
          </m:r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N×T+B×</m:t>
          </m:r>
          <m:d>
            <m:dPr>
              <m:ctrlPr>
                <w:rPr>
                  <w:rFonts w:ascii="Cambria Math" w:eastAsia="宋体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κ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  <w:sz w:val="20"/>
                      <w:szCs w:val="20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=-</m:t>
          </m:r>
          <m:r>
            <w:rPr>
              <w:rFonts w:ascii="Cambria Math" w:eastAsia="宋体" w:hAnsi="Cambria Math"/>
              <w:sz w:val="20"/>
              <w:szCs w:val="20"/>
            </w:rPr>
            <m:t>τ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B-</m:t>
          </m:r>
          <m:r>
            <w:rPr>
              <w:rFonts w:ascii="Cambria Math" w:eastAsia="宋体" w:hAnsi="Cambria Math" w:cs="Times New Roman"/>
              <w:sz w:val="20"/>
              <w:szCs w:val="20"/>
            </w:rPr>
            <m:t>κ</m:t>
          </m:r>
          <m:d>
            <m:dPr>
              <m:ctrlPr>
                <w:rPr>
                  <w:rFonts w:ascii="Cambria Math" w:eastAsia="宋体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 w:cs="Times New Roman"/>
                  <w:sz w:val="20"/>
                  <w:szCs w:val="20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="宋体" w:hAnsi="Cambria Math"/>
              <w:sz w:val="20"/>
              <w:szCs w:val="20"/>
            </w:rPr>
            <m:t>T</m:t>
          </m:r>
          <m:r>
            <w:rPr>
              <w:rFonts w:ascii="Cambria Math" w:eastAsia="宋体" w:hAnsi="Cambria Math"/>
              <w:sz w:val="20"/>
              <w:szCs w:val="20"/>
            </w:rPr>
            <m:t xml:space="preserve">.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FD65ECC" w14:textId="7DFF727A" w:rsidR="00CC3B02" w:rsidRDefault="00CC3B02" w:rsidP="00D9539C">
      <w:pPr>
        <w:rPr>
          <w:rFonts w:ascii="宋体" w:eastAsia="宋体" w:hAnsi="宋体"/>
          <w:sz w:val="20"/>
          <w:szCs w:val="20"/>
        </w:rPr>
      </w:pPr>
    </w:p>
    <w:p w14:paraId="4BD79F44" w14:textId="39C0762B" w:rsidR="00CC3B02" w:rsidRDefault="00CC3B02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公式</w:t>
      </w:r>
      <w:r w:rsidR="00D7379C">
        <w:rPr>
          <w:rFonts w:ascii="宋体" w:eastAsia="宋体" w:hAnsi="宋体" w:hint="eastAsia"/>
          <w:sz w:val="20"/>
          <w:szCs w:val="20"/>
        </w:rPr>
        <w:t>(</w:t>
      </w:r>
      <w:r w:rsidR="00D7379C">
        <w:rPr>
          <w:rFonts w:ascii="宋体" w:eastAsia="宋体" w:hAnsi="宋体"/>
          <w:sz w:val="20"/>
          <w:szCs w:val="20"/>
        </w:rPr>
        <w:t>11),(12)</w:t>
      </w:r>
      <w:r w:rsidR="00D7379C">
        <w:rPr>
          <w:rFonts w:ascii="宋体" w:eastAsia="宋体" w:hAnsi="宋体" w:hint="eastAsia"/>
          <w:sz w:val="20"/>
          <w:szCs w:val="20"/>
        </w:rPr>
        <w:t>和(</w:t>
      </w:r>
      <w:r w:rsidR="00D7379C">
        <w:rPr>
          <w:rFonts w:ascii="宋体" w:eastAsia="宋体" w:hAnsi="宋体"/>
          <w:sz w:val="20"/>
          <w:szCs w:val="20"/>
        </w:rPr>
        <w:t>13)</w:t>
      </w:r>
      <w:r w:rsidR="00D7379C">
        <w:rPr>
          <w:rFonts w:ascii="宋体" w:eastAsia="宋体" w:hAnsi="宋体" w:hint="eastAsia"/>
          <w:sz w:val="20"/>
          <w:szCs w:val="20"/>
        </w:rPr>
        <w:t>并称为</w:t>
      </w:r>
      <w:r w:rsidR="00D7379C" w:rsidRPr="00B9783E">
        <w:rPr>
          <w:rFonts w:ascii="宋体" w:eastAsia="宋体" w:hAnsi="宋体"/>
          <w:b/>
          <w:bCs/>
          <w:color w:val="7030A0"/>
          <w:sz w:val="20"/>
          <w:szCs w:val="20"/>
        </w:rPr>
        <w:t>Frenet-Serret</w:t>
      </w:r>
      <w:r w:rsidR="00D7379C" w:rsidRPr="00D7379C">
        <w:rPr>
          <w:rFonts w:ascii="宋体" w:eastAsia="宋体" w:hAnsi="宋体"/>
          <w:sz w:val="20"/>
          <w:szCs w:val="20"/>
        </w:rPr>
        <w:t>公式</w:t>
      </w:r>
      <w:r w:rsidR="00D7379C">
        <w:rPr>
          <w:rFonts w:ascii="宋体" w:eastAsia="宋体" w:hAnsi="宋体" w:hint="eastAsia"/>
          <w:sz w:val="20"/>
          <w:szCs w:val="20"/>
        </w:rPr>
        <w:t>.</w:t>
      </w:r>
    </w:p>
    <w:p w14:paraId="27822B1C" w14:textId="3496AAFB" w:rsidR="00B9783E" w:rsidRDefault="0042710A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2710A">
        <w:rPr>
          <w:rFonts w:ascii="宋体" w:eastAsia="宋体" w:hAnsi="宋体" w:hint="eastAsia"/>
          <w:sz w:val="20"/>
          <w:szCs w:val="20"/>
        </w:rPr>
        <w:t>从物理上讲</w:t>
      </w:r>
      <w:r>
        <w:rPr>
          <w:rFonts w:ascii="宋体" w:eastAsia="宋体" w:hAnsi="宋体" w:hint="eastAsia"/>
          <w:sz w:val="20"/>
          <w:szCs w:val="20"/>
        </w:rPr>
        <w:t>,</w:t>
      </w:r>
      <w:r w:rsidRPr="0042710A">
        <w:rPr>
          <w:rFonts w:ascii="宋体" w:eastAsia="宋体" w:hAnsi="宋体" w:hint="eastAsia"/>
          <w:sz w:val="20"/>
          <w:szCs w:val="20"/>
        </w:rPr>
        <w:t>我们可以认为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Pr="0042710A">
        <w:rPr>
          <w:rFonts w:ascii="宋体" w:eastAsia="宋体" w:hAnsi="宋体"/>
          <w:sz w:val="20"/>
          <w:szCs w:val="20"/>
        </w:rPr>
        <w:t>中的曲线是通过弯曲</w:t>
      </w:r>
      <w:r>
        <w:rPr>
          <w:rFonts w:ascii="宋体" w:eastAsia="宋体" w:hAnsi="宋体" w:hint="eastAsia"/>
          <w:sz w:val="20"/>
          <w:szCs w:val="20"/>
        </w:rPr>
        <w:t>(</w:t>
      </w:r>
      <w:r w:rsidRPr="0042710A">
        <w:rPr>
          <w:rFonts w:ascii="宋体" w:eastAsia="宋体" w:hAnsi="宋体"/>
          <w:sz w:val="20"/>
          <w:szCs w:val="20"/>
        </w:rPr>
        <w:t>曲率</w:t>
      </w:r>
      <w:r>
        <w:rPr>
          <w:rFonts w:ascii="宋体" w:eastAsia="宋体" w:hAnsi="宋体" w:hint="eastAsia"/>
          <w:sz w:val="20"/>
          <w:szCs w:val="20"/>
        </w:rPr>
        <w:t>)</w:t>
      </w:r>
      <w:r w:rsidRPr="0042710A">
        <w:rPr>
          <w:rFonts w:ascii="宋体" w:eastAsia="宋体" w:hAnsi="宋体"/>
          <w:sz w:val="20"/>
          <w:szCs w:val="20"/>
        </w:rPr>
        <w:t>和扭曲</w:t>
      </w:r>
      <w:r>
        <w:rPr>
          <w:rFonts w:ascii="宋体" w:eastAsia="宋体" w:hAnsi="宋体" w:hint="eastAsia"/>
          <w:sz w:val="20"/>
          <w:szCs w:val="20"/>
        </w:rPr>
        <w:t>(</w:t>
      </w:r>
      <w:r w:rsidRPr="0042710A">
        <w:rPr>
          <w:rFonts w:ascii="宋体" w:eastAsia="宋体" w:hAnsi="宋体"/>
          <w:sz w:val="20"/>
          <w:szCs w:val="20"/>
        </w:rPr>
        <w:t>扭转</w:t>
      </w:r>
      <w:r>
        <w:rPr>
          <w:rFonts w:ascii="宋体" w:eastAsia="宋体" w:hAnsi="宋体" w:hint="eastAsia"/>
          <w:sz w:val="20"/>
          <w:szCs w:val="20"/>
        </w:rPr>
        <w:t>)</w:t>
      </w:r>
      <w:r w:rsidRPr="0042710A">
        <w:rPr>
          <w:rFonts w:ascii="宋体" w:eastAsia="宋体" w:hAnsi="宋体"/>
          <w:sz w:val="20"/>
          <w:szCs w:val="20"/>
        </w:rPr>
        <w:t>一条直线获得的</w:t>
      </w:r>
      <w:r>
        <w:rPr>
          <w:rFonts w:ascii="宋体" w:eastAsia="宋体" w:hAnsi="宋体" w:hint="eastAsia"/>
          <w:sz w:val="20"/>
          <w:szCs w:val="20"/>
        </w:rPr>
        <w:t xml:space="preserve">. </w:t>
      </w:r>
    </w:p>
    <w:p w14:paraId="2ABA521E" w14:textId="4E1EABEE" w:rsidR="00B9783E" w:rsidRDefault="007E1266" w:rsidP="00D9539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7E1266">
        <w:rPr>
          <w:rFonts w:ascii="宋体" w:eastAsia="宋体" w:hAnsi="宋体" w:hint="eastAsia"/>
          <w:sz w:val="20"/>
          <w:szCs w:val="20"/>
        </w:rPr>
        <w:t>在这种情况下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7E1266">
        <w:rPr>
          <w:rFonts w:ascii="宋体" w:eastAsia="宋体" w:hAnsi="宋体" w:hint="eastAsia"/>
          <w:sz w:val="20"/>
          <w:szCs w:val="20"/>
        </w:rPr>
        <w:t>通常使用以下术语</w:t>
      </w:r>
      <w:r>
        <w:rPr>
          <w:rFonts w:ascii="宋体" w:eastAsia="宋体" w:hAnsi="宋体"/>
          <w:sz w:val="20"/>
          <w:szCs w:val="20"/>
        </w:rPr>
        <w:t>.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TB</m:t>
        </m:r>
      </m:oMath>
      <w:r w:rsidRPr="007E1266">
        <w:rPr>
          <w:rFonts w:ascii="宋体" w:eastAsia="宋体" w:hAnsi="宋体"/>
          <w:sz w:val="20"/>
          <w:szCs w:val="20"/>
        </w:rPr>
        <w:t>平面称为整流平面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 xml:space="preserve"> NB</m:t>
        </m:r>
      </m:oMath>
      <w:r w:rsidRPr="007E1266">
        <w:rPr>
          <w:rFonts w:ascii="宋体" w:eastAsia="宋体" w:hAnsi="宋体"/>
          <w:sz w:val="20"/>
          <w:szCs w:val="20"/>
        </w:rPr>
        <w:t>平面称为法线平面</w:t>
      </w:r>
      <w:r>
        <w:rPr>
          <w:rFonts w:ascii="宋体" w:eastAsia="宋体" w:hAnsi="宋体" w:hint="eastAsia"/>
          <w:sz w:val="20"/>
          <w:szCs w:val="20"/>
        </w:rPr>
        <w:t>.</w:t>
      </w:r>
      <w:r w:rsidRPr="007E1266">
        <w:rPr>
          <w:rFonts w:ascii="宋体" w:eastAsia="宋体" w:hAnsi="宋体"/>
          <w:sz w:val="20"/>
          <w:szCs w:val="20"/>
        </w:rPr>
        <w:t>包含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7E1266">
        <w:rPr>
          <w:rFonts w:ascii="宋体" w:eastAsia="宋体" w:hAnsi="宋体"/>
          <w:sz w:val="20"/>
          <w:szCs w:val="20"/>
        </w:rPr>
        <w:t>和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r>
          <w:rPr>
            <w:rFonts w:ascii="Cambria Math" w:eastAsia="宋体" w:hAnsi="Cambria Math"/>
            <w:sz w:val="20"/>
            <w:szCs w:val="20"/>
          </w:rPr>
          <m:t>(s)</m:t>
        </m:r>
      </m:oMath>
      <w:r w:rsidRPr="007E1266">
        <w:rPr>
          <w:rFonts w:ascii="宋体" w:eastAsia="宋体" w:hAnsi="宋体"/>
          <w:sz w:val="20"/>
          <w:szCs w:val="20"/>
        </w:rPr>
        <w:t>并穿过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7E1266">
        <w:rPr>
          <w:rFonts w:ascii="宋体" w:eastAsia="宋体" w:hAnsi="宋体"/>
          <w:sz w:val="20"/>
          <w:szCs w:val="20"/>
        </w:rPr>
        <w:t>的线分别称为主法线和双法线</w:t>
      </w:r>
      <w:r>
        <w:rPr>
          <w:rFonts w:ascii="宋体" w:eastAsia="宋体" w:hAnsi="宋体" w:hint="eastAsia"/>
          <w:sz w:val="20"/>
          <w:szCs w:val="20"/>
        </w:rPr>
        <w:t>.</w:t>
      </w:r>
      <w:r w:rsidRPr="007E1266">
        <w:rPr>
          <w:rFonts w:ascii="宋体" w:eastAsia="宋体" w:hAnsi="宋体"/>
          <w:sz w:val="20"/>
          <w:szCs w:val="20"/>
        </w:rPr>
        <w:t>曲率的倒数</w:t>
      </w:r>
      <m:oMath>
        <m:r>
          <w:rPr>
            <w:rFonts w:ascii="Cambria Math" w:eastAsia="宋体" w:hAnsi="Cambria Math"/>
            <w:sz w:val="20"/>
            <w:szCs w:val="20"/>
          </w:rPr>
          <m:t>R=1/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</m:oMath>
      <w:r w:rsidRPr="007E1266">
        <w:rPr>
          <w:rFonts w:ascii="宋体" w:eastAsia="宋体" w:hAnsi="宋体"/>
          <w:sz w:val="20"/>
          <w:szCs w:val="20"/>
        </w:rPr>
        <w:t>称为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7E1266">
        <w:rPr>
          <w:rFonts w:ascii="宋体" w:eastAsia="宋体" w:hAnsi="宋体"/>
          <w:sz w:val="20"/>
          <w:szCs w:val="20"/>
        </w:rPr>
        <w:t>处的曲率半径</w:t>
      </w:r>
      <w:r w:rsidR="0026121B">
        <w:rPr>
          <w:rFonts w:ascii="宋体" w:eastAsia="宋体" w:hAnsi="宋体" w:hint="eastAsia"/>
          <w:sz w:val="20"/>
          <w:szCs w:val="20"/>
        </w:rPr>
        <w:t>.</w:t>
      </w:r>
      <w:r w:rsidRPr="007E1266">
        <w:rPr>
          <w:rFonts w:ascii="宋体" w:eastAsia="宋体" w:hAnsi="宋体"/>
          <w:sz w:val="20"/>
          <w:szCs w:val="20"/>
        </w:rPr>
        <w:t>当然</w:t>
      </w:r>
      <w:r w:rsidR="0026121B">
        <w:rPr>
          <w:rFonts w:ascii="宋体" w:eastAsia="宋体" w:hAnsi="宋体" w:hint="eastAsia"/>
          <w:sz w:val="20"/>
          <w:szCs w:val="20"/>
        </w:rPr>
        <w:t>,</w:t>
      </w:r>
      <w:r w:rsidRPr="007E1266">
        <w:rPr>
          <w:rFonts w:ascii="宋体" w:eastAsia="宋体" w:hAnsi="宋体"/>
          <w:sz w:val="20"/>
          <w:szCs w:val="20"/>
        </w:rPr>
        <w:t>半径为r的圆的曲率半径等于r</w:t>
      </w:r>
      <w:r w:rsidR="00AA3F43">
        <w:rPr>
          <w:rFonts w:ascii="宋体" w:eastAsia="宋体" w:hAnsi="宋体" w:hint="eastAsia"/>
          <w:sz w:val="20"/>
          <w:szCs w:val="20"/>
        </w:rPr>
        <w:t>,</w:t>
      </w:r>
      <w:r w:rsidRPr="007E1266">
        <w:rPr>
          <w:rFonts w:ascii="宋体" w:eastAsia="宋体" w:hAnsi="宋体"/>
          <w:sz w:val="20"/>
          <w:szCs w:val="20"/>
        </w:rPr>
        <w:t>这可以很容易地验证</w:t>
      </w:r>
      <w:r w:rsidR="0026121B">
        <w:rPr>
          <w:rFonts w:ascii="宋体" w:eastAsia="宋体" w:hAnsi="宋体" w:hint="eastAsia"/>
          <w:sz w:val="20"/>
          <w:szCs w:val="20"/>
        </w:rPr>
        <w:t>.</w:t>
      </w:r>
    </w:p>
    <w:p w14:paraId="5DA50DFD" w14:textId="77777777" w:rsidR="007E1266" w:rsidRPr="007E1266" w:rsidRDefault="007E1266" w:rsidP="00D9539C">
      <w:pPr>
        <w:rPr>
          <w:rFonts w:ascii="宋体" w:eastAsia="宋体" w:hAnsi="宋体"/>
          <w:sz w:val="20"/>
          <w:szCs w:val="20"/>
        </w:rPr>
      </w:pPr>
    </w:p>
    <w:p w14:paraId="3371F693" w14:textId="5AB0DB0D" w:rsidR="009579CD" w:rsidRDefault="009579CD" w:rsidP="00D9539C">
      <w:pPr>
        <w:rPr>
          <w:rFonts w:ascii="宋体" w:eastAsia="宋体" w:hAnsi="宋体"/>
          <w:sz w:val="20"/>
          <w:szCs w:val="20"/>
        </w:rPr>
      </w:pPr>
      <w:r w:rsidRPr="00C073BE">
        <w:rPr>
          <w:rFonts w:ascii="宋体" w:eastAsia="宋体" w:hAnsi="宋体" w:hint="eastAsia"/>
          <w:b/>
          <w:bCs/>
          <w:color w:val="7030A0"/>
          <w:szCs w:val="21"/>
        </w:rPr>
        <w:t>定理5</w:t>
      </w:r>
      <w:r w:rsidRPr="00C073BE"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C073BE">
        <w:rPr>
          <w:rFonts w:ascii="宋体" w:eastAsia="宋体" w:hAnsi="宋体" w:hint="eastAsia"/>
          <w:b/>
          <w:bCs/>
          <w:color w:val="7030A0"/>
          <w:sz w:val="20"/>
          <w:szCs w:val="20"/>
        </w:rPr>
        <w:t>曲线局部理论的基本定理</w:t>
      </w:r>
      <w:r>
        <w:rPr>
          <w:rFonts w:ascii="宋体" w:eastAsia="宋体" w:hAnsi="宋体" w:hint="eastAsia"/>
          <w:sz w:val="20"/>
          <w:szCs w:val="20"/>
        </w:rPr>
        <w:t xml:space="preserve"> </w:t>
      </w:r>
      <w:r w:rsidRPr="009579CD">
        <w:rPr>
          <w:rFonts w:ascii="宋体" w:eastAsia="宋体" w:hAnsi="宋体" w:hint="eastAsia"/>
          <w:sz w:val="20"/>
          <w:szCs w:val="20"/>
        </w:rPr>
        <w:t>给定</w:t>
      </w:r>
      <w:r>
        <w:rPr>
          <w:rFonts w:ascii="宋体" w:eastAsia="宋体" w:hAnsi="宋体" w:hint="eastAsia"/>
          <w:sz w:val="20"/>
          <w:szCs w:val="20"/>
        </w:rPr>
        <w:t>可</w:t>
      </w:r>
      <w:r w:rsidRPr="009579CD">
        <w:rPr>
          <w:rFonts w:ascii="宋体" w:eastAsia="宋体" w:hAnsi="宋体" w:hint="eastAsia"/>
          <w:sz w:val="20"/>
          <w:szCs w:val="20"/>
        </w:rPr>
        <w:t>微函数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 w:cs="Times New Roman"/>
            <w:sz w:val="20"/>
            <w:szCs w:val="20"/>
          </w:rPr>
          <m:t>&gt;0</m:t>
        </m:r>
      </m:oMath>
      <w:r w:rsidRPr="009579CD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,s∈I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存在规则参数化曲线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r:</m:t>
        </m:r>
        <m:r>
          <w:rPr>
            <w:rFonts w:ascii="Cambria Math" w:eastAsia="宋体" w:hAnsi="Cambria Math"/>
            <w:sz w:val="20"/>
            <w:szCs w:val="20"/>
          </w:rPr>
          <m:t>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9579CD">
        <w:rPr>
          <w:rFonts w:ascii="宋体" w:eastAsia="宋体" w:hAnsi="宋体"/>
          <w:sz w:val="20"/>
          <w:szCs w:val="20"/>
        </w:rPr>
        <w:t>是圆弧长度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</m:oMath>
      <w:r w:rsidRPr="009579CD">
        <w:rPr>
          <w:rFonts w:ascii="宋体" w:eastAsia="宋体" w:hAnsi="宋体"/>
          <w:sz w:val="20"/>
          <w:szCs w:val="20"/>
        </w:rPr>
        <w:t>是曲率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 w:rsidRPr="009579CD">
        <w:rPr>
          <w:rFonts w:ascii="宋体" w:eastAsia="宋体" w:hAnsi="宋体"/>
          <w:sz w:val="20"/>
          <w:szCs w:val="20"/>
        </w:rPr>
        <w:t>是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9579CD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扭力.</w:t>
      </w:r>
      <w:r w:rsidRPr="009579CD">
        <w:rPr>
          <w:rFonts w:ascii="宋体" w:eastAsia="宋体" w:hAnsi="宋体"/>
          <w:sz w:val="20"/>
          <w:szCs w:val="20"/>
        </w:rPr>
        <w:t>而且</w:t>
      </w:r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满足相同条件的任何</w:t>
      </w:r>
      <w:r>
        <w:rPr>
          <w:rFonts w:ascii="宋体" w:eastAsia="宋体" w:hAnsi="宋体" w:hint="eastAsia"/>
          <w:sz w:val="20"/>
          <w:szCs w:val="20"/>
        </w:rPr>
        <w:t>其它</w:t>
      </w:r>
      <w:r w:rsidRPr="009579CD">
        <w:rPr>
          <w:rFonts w:ascii="宋体" w:eastAsia="宋体" w:hAnsi="宋体"/>
          <w:sz w:val="20"/>
          <w:szCs w:val="20"/>
        </w:rPr>
        <w:t>曲线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</m:oMath>
      <w:r w:rsidRPr="009579CD">
        <w:rPr>
          <w:rFonts w:ascii="宋体" w:eastAsia="宋体" w:hAnsi="宋体"/>
          <w:sz w:val="20"/>
          <w:szCs w:val="20"/>
        </w:rPr>
        <w:t>由于刚体运动而不同于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</m:oMath>
      <w:r>
        <w:rPr>
          <w:rFonts w:ascii="宋体" w:eastAsia="宋体" w:hAnsi="宋体"/>
          <w:sz w:val="20"/>
          <w:szCs w:val="20"/>
        </w:rPr>
        <w:t>.</w:t>
      </w:r>
      <w:r w:rsidRPr="009579CD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存在一个具有正行列式的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3</m:t>
            </m:r>
          </m:sup>
        </m:sSup>
      </m:oMath>
      <w:r w:rsidRPr="009579CD">
        <w:rPr>
          <w:rFonts w:ascii="宋体" w:eastAsia="宋体" w:hAnsi="宋体"/>
          <w:sz w:val="20"/>
          <w:szCs w:val="20"/>
        </w:rPr>
        <w:t>的正交线性映射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</m:oMath>
      <w:r w:rsidRPr="009579CD">
        <w:rPr>
          <w:rFonts w:ascii="宋体" w:eastAsia="宋体" w:hAnsi="宋体"/>
          <w:sz w:val="20"/>
          <w:szCs w:val="20"/>
        </w:rPr>
        <w:t>和一个向量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c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579CD">
        <w:rPr>
          <w:rFonts w:ascii="宋体" w:eastAsia="宋体" w:hAnsi="宋体"/>
          <w:sz w:val="20"/>
          <w:szCs w:val="20"/>
        </w:rPr>
        <w:t>使得</w:t>
      </w:r>
      <m:oMath>
        <m:acc>
          <m:accPr>
            <m:chr m:val="̅"/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acc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</m:acc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/>
            <w:sz w:val="20"/>
            <w:szCs w:val="20"/>
          </w:rPr>
          <m:t>ρ∘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r+c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1489166" w14:textId="77777777" w:rsidR="009579CD" w:rsidRPr="009579CD" w:rsidRDefault="009579CD" w:rsidP="00D9539C">
      <w:pPr>
        <w:rPr>
          <w:rFonts w:ascii="宋体" w:eastAsia="宋体" w:hAnsi="宋体"/>
          <w:sz w:val="20"/>
          <w:szCs w:val="20"/>
        </w:rPr>
      </w:pPr>
    </w:p>
    <w:p w14:paraId="123C2545" w14:textId="4C87AA10" w:rsidR="006B7FE5" w:rsidRPr="00A06A82" w:rsidRDefault="006B7FE5" w:rsidP="006B7FE5">
      <w:pPr>
        <w:rPr>
          <w:rFonts w:ascii="宋体" w:eastAsia="宋体" w:hAnsi="宋体" w:hint="eastAsia"/>
          <w:color w:val="000000" w:themeColor="text1"/>
          <w:sz w:val="20"/>
          <w:szCs w:val="20"/>
        </w:rPr>
      </w:pPr>
      <w:r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="00FD37F0">
        <w:rPr>
          <w:rFonts w:ascii="宋体" w:eastAsia="宋体" w:hAnsi="宋体"/>
          <w:b/>
          <w:bCs/>
          <w:color w:val="7030A0"/>
          <w:sz w:val="20"/>
          <w:szCs w:val="20"/>
        </w:rPr>
        <w:t>6</w:t>
      </w:r>
      <w:r>
        <w:rPr>
          <w:rFonts w:ascii="宋体" w:eastAsia="宋体" w:hAnsi="宋体"/>
          <w:b/>
          <w:bCs/>
          <w:color w:val="7030A0"/>
          <w:sz w:val="20"/>
          <w:szCs w:val="20"/>
        </w:rPr>
        <w:t xml:space="preserve"> </w:t>
      </w:r>
      <w:r w:rsidRPr="00A06A82">
        <w:rPr>
          <w:rFonts w:ascii="宋体" w:eastAsia="宋体" w:hAnsi="宋体" w:hint="eastAsia"/>
          <w:color w:val="000000" w:themeColor="text1"/>
          <w:sz w:val="20"/>
          <w:szCs w:val="20"/>
        </w:rPr>
        <w:t>令</w:t>
      </w:r>
      <m:oMath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r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:I→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</m:oMath>
      <w:r w:rsidRPr="001D0511">
        <w:rPr>
          <w:rFonts w:ascii="宋体" w:eastAsia="宋体" w:hAnsi="宋体"/>
          <w:color w:val="000000" w:themeColor="text1"/>
          <w:sz w:val="20"/>
          <w:szCs w:val="20"/>
        </w:rPr>
        <w:t>为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弧长</w:t>
      </w:r>
      <w:r w:rsidRPr="001D0511">
        <w:rPr>
          <w:rFonts w:ascii="宋体" w:eastAsia="宋体" w:hAnsi="宋体"/>
          <w:color w:val="000000" w:themeColor="text1"/>
          <w:sz w:val="20"/>
          <w:szCs w:val="20"/>
        </w:rPr>
        <w:t>参数化曲线</w:t>
      </w:r>
      <w:r>
        <w:rPr>
          <w:rFonts w:ascii="宋体" w:eastAsia="宋体" w:hAnsi="宋体" w:hint="eastAsia"/>
          <w:color w:val="000000" w:themeColor="text1"/>
          <w:sz w:val="20"/>
          <w:szCs w:val="20"/>
        </w:rPr>
        <w:t>,则</w:t>
      </w:r>
      <m:oMath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 w:cs="Times New Roman"/>
            <w:sz w:val="20"/>
            <w:szCs w:val="20"/>
          </w:rPr>
          <m:t>,</m:t>
        </m:r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''</m:t>
            </m:r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sSup>
          <m:sSupPr>
            <m:ctrlPr>
              <w:rPr>
                <w:rFonts w:ascii="Cambria Math" w:eastAsia="宋体" w:hAnsi="Cambria Math"/>
                <w:b/>
                <w:i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宋体" w:hAnsi="Cambria Math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 w:hint="eastAsia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T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+</m:t>
        </m:r>
        <m:sSup>
          <m:sSup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κ</m:t>
            </m:r>
          </m:e>
          <m:sup>
            <m:r>
              <w:rPr>
                <w:rFonts w:ascii="Cambria Math" w:eastAsia="宋体" w:hAnsi="Cambria Math" w:cs="Times New Roman"/>
                <w:sz w:val="20"/>
                <w:szCs w:val="20"/>
              </w:rPr>
              <m:t>'</m:t>
            </m:r>
          </m:sup>
        </m:sSup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N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-</m:t>
        </m:r>
        <m:r>
          <w:rPr>
            <w:rFonts w:ascii="Cambria Math" w:eastAsia="宋体" w:hAnsi="Cambria Math" w:cs="Times New Roman"/>
            <w:sz w:val="20"/>
            <w:szCs w:val="20"/>
          </w:rPr>
          <m:t>κ</m:t>
        </m:r>
        <m:d>
          <m:dPr>
            <m:ctrlPr>
              <w:rPr>
                <w:rFonts w:ascii="Cambria Math" w:eastAsia="宋体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cs="Times New Roman"/>
                <w:sz w:val="20"/>
                <w:szCs w:val="20"/>
              </w:rPr>
              <m:t>s</m:t>
            </m:r>
          </m:e>
        </m:d>
        <m:r>
          <w:rPr>
            <w:rFonts w:ascii="Cambria Math" w:eastAsia="宋体" w:hAnsi="Cambria Math"/>
            <w:sz w:val="20"/>
            <w:szCs w:val="20"/>
          </w:rPr>
          <m:t>τ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  <m:r>
          <m:rPr>
            <m:sty m:val="bi"/>
          </m:rP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8B70478" w14:textId="77777777" w:rsidR="000F0CD4" w:rsidRPr="006B7FE5" w:rsidRDefault="000F0CD4" w:rsidP="000F0CD4">
      <w:pPr>
        <w:rPr>
          <w:rFonts w:ascii="宋体" w:eastAsia="宋体" w:hAnsi="宋体"/>
          <w:sz w:val="20"/>
          <w:szCs w:val="20"/>
        </w:rPr>
      </w:pPr>
    </w:p>
    <w:p w14:paraId="63FE9848" w14:textId="77777777" w:rsidR="000F0CD4" w:rsidRPr="00A12CCF" w:rsidRDefault="000F0CD4" w:rsidP="00A12CCF">
      <w:pPr>
        <w:rPr>
          <w:rFonts w:ascii="宋体" w:eastAsia="宋体" w:hAnsi="宋体"/>
          <w:sz w:val="20"/>
          <w:szCs w:val="20"/>
        </w:rPr>
      </w:pPr>
    </w:p>
    <w:p w14:paraId="7F25FF9A" w14:textId="77777777" w:rsidR="00A12CCF" w:rsidRPr="009579CD" w:rsidRDefault="00A12CCF" w:rsidP="00A12CCF">
      <w:pPr>
        <w:rPr>
          <w:rFonts w:ascii="宋体" w:eastAsia="宋体" w:hAnsi="宋体"/>
          <w:sz w:val="20"/>
          <w:szCs w:val="20"/>
        </w:rPr>
      </w:pPr>
    </w:p>
    <w:p w14:paraId="6949ADA7" w14:textId="77777777" w:rsidR="00A12CCF" w:rsidRPr="00952A46" w:rsidRDefault="00A12CCF" w:rsidP="00A12CCF">
      <w:pPr>
        <w:rPr>
          <w:rFonts w:ascii="宋体" w:eastAsia="宋体" w:hAnsi="宋体"/>
          <w:sz w:val="20"/>
          <w:szCs w:val="20"/>
        </w:rPr>
      </w:pPr>
    </w:p>
    <w:p w14:paraId="24699109" w14:textId="77777777" w:rsidR="00A12CCF" w:rsidRPr="00952A46" w:rsidRDefault="00A12CCF" w:rsidP="00D44AE9">
      <w:pPr>
        <w:rPr>
          <w:rFonts w:ascii="宋体" w:eastAsia="宋体" w:hAnsi="宋体"/>
          <w:sz w:val="20"/>
          <w:szCs w:val="20"/>
        </w:rPr>
      </w:pPr>
    </w:p>
    <w:p w14:paraId="5CD8BC9A" w14:textId="77777777" w:rsidR="00952A46" w:rsidRDefault="00952A46" w:rsidP="00D44AE9">
      <w:pPr>
        <w:rPr>
          <w:rFonts w:ascii="宋体" w:eastAsia="宋体" w:hAnsi="宋体"/>
          <w:sz w:val="20"/>
          <w:szCs w:val="20"/>
        </w:rPr>
      </w:pPr>
    </w:p>
    <w:p w14:paraId="16DC4427" w14:textId="77777777" w:rsidR="0003653D" w:rsidRDefault="0003653D" w:rsidP="00D44AE9">
      <w:pPr>
        <w:rPr>
          <w:rFonts w:ascii="宋体" w:eastAsia="宋体" w:hAnsi="宋体"/>
          <w:sz w:val="20"/>
          <w:szCs w:val="20"/>
        </w:rPr>
      </w:pPr>
    </w:p>
    <w:p w14:paraId="710841C5" w14:textId="2AC72559" w:rsidR="00D44AE9" w:rsidRDefault="00D44AE9">
      <w:pPr>
        <w:rPr>
          <w:rFonts w:ascii="宋体" w:eastAsia="宋体" w:hAnsi="宋体"/>
          <w:sz w:val="20"/>
          <w:szCs w:val="20"/>
        </w:rPr>
      </w:pPr>
    </w:p>
    <w:p w14:paraId="2CB143E7" w14:textId="77777777" w:rsidR="00D44AE9" w:rsidRDefault="00D44AE9">
      <w:pPr>
        <w:rPr>
          <w:rFonts w:ascii="宋体" w:eastAsia="宋体" w:hAnsi="宋体"/>
          <w:sz w:val="20"/>
          <w:szCs w:val="20"/>
        </w:rPr>
      </w:pPr>
    </w:p>
    <w:p w14:paraId="1B086AE4" w14:textId="77777777" w:rsidR="004853D3" w:rsidRDefault="004853D3">
      <w:pPr>
        <w:rPr>
          <w:rFonts w:ascii="宋体" w:eastAsia="宋体" w:hAnsi="宋体"/>
          <w:sz w:val="20"/>
          <w:szCs w:val="20"/>
        </w:rPr>
      </w:pPr>
    </w:p>
    <w:p w14:paraId="3597D1AE" w14:textId="77777777" w:rsidR="00DF777E" w:rsidRDefault="00DF777E">
      <w:pPr>
        <w:rPr>
          <w:rFonts w:ascii="宋体" w:eastAsia="宋体" w:hAnsi="宋体"/>
          <w:sz w:val="20"/>
          <w:szCs w:val="20"/>
        </w:rPr>
      </w:pPr>
    </w:p>
    <w:p w14:paraId="5AE04D1B" w14:textId="77777777" w:rsidR="00DF777E" w:rsidRPr="00D44AE9" w:rsidRDefault="00DF777E">
      <w:pPr>
        <w:rPr>
          <w:rFonts w:ascii="宋体" w:eastAsia="宋体" w:hAnsi="宋体"/>
          <w:sz w:val="20"/>
          <w:szCs w:val="20"/>
        </w:rPr>
      </w:pPr>
    </w:p>
    <w:p w14:paraId="1EFDE24B" w14:textId="77777777" w:rsidR="003F26CC" w:rsidRPr="005133E7" w:rsidRDefault="003F26CC">
      <w:pPr>
        <w:rPr>
          <w:rFonts w:ascii="宋体" w:eastAsia="宋体" w:hAnsi="宋体"/>
          <w:sz w:val="20"/>
          <w:szCs w:val="20"/>
        </w:rPr>
      </w:pPr>
    </w:p>
    <w:sectPr w:rsidR="003F26CC" w:rsidRPr="00513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15EDA"/>
    <w:multiLevelType w:val="hybridMultilevel"/>
    <w:tmpl w:val="20384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65"/>
    <w:rsid w:val="0003653D"/>
    <w:rsid w:val="00081C1A"/>
    <w:rsid w:val="00087465"/>
    <w:rsid w:val="000E414B"/>
    <w:rsid w:val="000F0CD4"/>
    <w:rsid w:val="000F6313"/>
    <w:rsid w:val="001C3BB4"/>
    <w:rsid w:val="001D0511"/>
    <w:rsid w:val="002050DF"/>
    <w:rsid w:val="002406AA"/>
    <w:rsid w:val="0026121B"/>
    <w:rsid w:val="00294C15"/>
    <w:rsid w:val="0033455C"/>
    <w:rsid w:val="00352DD8"/>
    <w:rsid w:val="0036684B"/>
    <w:rsid w:val="0038224E"/>
    <w:rsid w:val="003F26CC"/>
    <w:rsid w:val="00400254"/>
    <w:rsid w:val="0042710A"/>
    <w:rsid w:val="004408DF"/>
    <w:rsid w:val="004853D3"/>
    <w:rsid w:val="004B17DD"/>
    <w:rsid w:val="004F1ADC"/>
    <w:rsid w:val="005133E7"/>
    <w:rsid w:val="005611AC"/>
    <w:rsid w:val="006B7FE5"/>
    <w:rsid w:val="006C587D"/>
    <w:rsid w:val="00701C0C"/>
    <w:rsid w:val="00704146"/>
    <w:rsid w:val="0071749A"/>
    <w:rsid w:val="00776679"/>
    <w:rsid w:val="007E1266"/>
    <w:rsid w:val="007F2954"/>
    <w:rsid w:val="008207BD"/>
    <w:rsid w:val="008810E3"/>
    <w:rsid w:val="008C1404"/>
    <w:rsid w:val="008D0612"/>
    <w:rsid w:val="008D71EB"/>
    <w:rsid w:val="00936214"/>
    <w:rsid w:val="00952A46"/>
    <w:rsid w:val="009579CD"/>
    <w:rsid w:val="009607EB"/>
    <w:rsid w:val="009A3916"/>
    <w:rsid w:val="009C12DC"/>
    <w:rsid w:val="009D5C3B"/>
    <w:rsid w:val="00A00DB0"/>
    <w:rsid w:val="00A06A82"/>
    <w:rsid w:val="00A12CCF"/>
    <w:rsid w:val="00A2094E"/>
    <w:rsid w:val="00A30E24"/>
    <w:rsid w:val="00A741C1"/>
    <w:rsid w:val="00AA3F43"/>
    <w:rsid w:val="00AB309D"/>
    <w:rsid w:val="00AB7892"/>
    <w:rsid w:val="00AE24EA"/>
    <w:rsid w:val="00B833B8"/>
    <w:rsid w:val="00B9783E"/>
    <w:rsid w:val="00BA727F"/>
    <w:rsid w:val="00BC75FB"/>
    <w:rsid w:val="00BE4292"/>
    <w:rsid w:val="00BE57A6"/>
    <w:rsid w:val="00C073BE"/>
    <w:rsid w:val="00C23268"/>
    <w:rsid w:val="00C57F26"/>
    <w:rsid w:val="00C82A9A"/>
    <w:rsid w:val="00CC3B02"/>
    <w:rsid w:val="00CF06B7"/>
    <w:rsid w:val="00D138F2"/>
    <w:rsid w:val="00D251B7"/>
    <w:rsid w:val="00D3042C"/>
    <w:rsid w:val="00D44AE9"/>
    <w:rsid w:val="00D50A1C"/>
    <w:rsid w:val="00D52ECF"/>
    <w:rsid w:val="00D7379C"/>
    <w:rsid w:val="00D9539C"/>
    <w:rsid w:val="00DD6885"/>
    <w:rsid w:val="00DE486B"/>
    <w:rsid w:val="00DE68B3"/>
    <w:rsid w:val="00DF777E"/>
    <w:rsid w:val="00E37C78"/>
    <w:rsid w:val="00E45191"/>
    <w:rsid w:val="00E57DBD"/>
    <w:rsid w:val="00E66A4D"/>
    <w:rsid w:val="00EF5ED9"/>
    <w:rsid w:val="00F17446"/>
    <w:rsid w:val="00F472D3"/>
    <w:rsid w:val="00F4768D"/>
    <w:rsid w:val="00FC059F"/>
    <w:rsid w:val="00FD37F0"/>
    <w:rsid w:val="00FE7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B106"/>
  <w15:chartTrackingRefBased/>
  <w15:docId w15:val="{2FA4CFB7-449B-4D39-BFE2-2B8C2D66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7ECF"/>
    <w:rPr>
      <w:color w:val="808080"/>
    </w:rPr>
  </w:style>
  <w:style w:type="table" w:styleId="a4">
    <w:name w:val="Table Grid"/>
    <w:basedOn w:val="a1"/>
    <w:uiPriority w:val="39"/>
    <w:rsid w:val="00BE42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F5E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820</Words>
  <Characters>4679</Characters>
  <Application>Microsoft Office Word</Application>
  <DocSecurity>0</DocSecurity>
  <Lines>38</Lines>
  <Paragraphs>10</Paragraphs>
  <ScaleCrop>false</ScaleCrop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72</cp:revision>
  <dcterms:created xsi:type="dcterms:W3CDTF">2020-05-19T01:52:00Z</dcterms:created>
  <dcterms:modified xsi:type="dcterms:W3CDTF">2020-08-18T03:38:00Z</dcterms:modified>
</cp:coreProperties>
</file>