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097C9" w14:textId="77777777" w:rsidR="00C4396B" w:rsidRDefault="00F5101D">
      <w:pPr>
        <w:ind w:firstLine="420"/>
      </w:pPr>
      <w:r>
        <w:rPr>
          <w:rFonts w:hint="eastAsia"/>
        </w:rPr>
        <w:t>当我们考虑连续</w:t>
      </w:r>
      <w:r>
        <w:rPr>
          <w:rFonts w:hint="eastAsia"/>
        </w:rPr>
        <w:t>介质</w:t>
      </w:r>
      <w:r>
        <w:rPr>
          <w:rFonts w:hint="eastAsia"/>
        </w:rPr>
        <w:t>（如流体或可变形的固体）移动时，有两种方法来</w:t>
      </w:r>
      <w:r>
        <w:rPr>
          <w:rFonts w:hint="eastAsia"/>
        </w:rPr>
        <w:t>追踪这种运动</w:t>
      </w:r>
      <w:r>
        <w:rPr>
          <w:rFonts w:hint="eastAsia"/>
        </w:rPr>
        <w:t>：拉格朗日观点和欧拉的观点。</w:t>
      </w:r>
    </w:p>
    <w:p w14:paraId="4EFBE863" w14:textId="3AFB6F5C" w:rsidR="00C4396B" w:rsidRDefault="00F5101D" w:rsidP="003A3EF8">
      <w:pPr>
        <w:ind w:firstLine="420"/>
      </w:pPr>
      <w:r>
        <w:rPr>
          <w:rFonts w:hint="eastAsia"/>
        </w:rPr>
        <w:t>以法国数学家拉格朗日（</w:t>
      </w:r>
      <w:r>
        <w:rPr>
          <w:rFonts w:hint="eastAsia"/>
        </w:rPr>
        <w:t>Lagrange</w:t>
      </w:r>
      <w:r>
        <w:rPr>
          <w:rFonts w:hint="eastAsia"/>
        </w:rPr>
        <w:t>）命名的拉格朗日方法可能是</w:t>
      </w:r>
      <w:r>
        <w:rPr>
          <w:rFonts w:hint="eastAsia"/>
        </w:rPr>
        <w:t>你</w:t>
      </w:r>
      <w:r>
        <w:rPr>
          <w:rFonts w:hint="eastAsia"/>
        </w:rPr>
        <w:t>最熟悉的方法。它对待连续</w:t>
      </w:r>
      <w:r>
        <w:rPr>
          <w:rFonts w:hint="eastAsia"/>
        </w:rPr>
        <w:t>介质</w:t>
      </w:r>
      <w:r>
        <w:rPr>
          <w:rFonts w:hint="eastAsia"/>
        </w:rPr>
        <w:t>就像粒子系统一样。流体或固体中的每个点都被标记为单独的粒子，位置</w:t>
      </w:r>
      <w:r>
        <w:rPr>
          <w:rFonts w:hint="eastAsia"/>
        </w:rPr>
        <w:t>设为</w:t>
      </w:r>
      <m:oMath>
        <m:acc>
          <m:accPr>
            <m:chr m:val="⃗"/>
            <m:ctrlPr>
              <w:rPr>
                <w:rFonts w:ascii="Cambria Math"/>
                <w:i/>
              </w:rPr>
            </m:ctrlPr>
          </m:accPr>
          <m:e>
            <m:r>
              <w:rPr>
                <w:rFonts w:ascii="Cambria Math"/>
              </w:rPr>
              <m:t>x</m:t>
            </m:r>
          </m:e>
        </m:acc>
      </m:oMath>
      <w:r>
        <w:rPr>
          <w:rFonts w:hint="eastAsia"/>
        </w:rPr>
        <w:t>，速度</w:t>
      </w:r>
      <w:r>
        <w:rPr>
          <w:rFonts w:hint="eastAsia"/>
        </w:rPr>
        <w:t>设为</w:t>
      </w:r>
      <m:oMath>
        <m:acc>
          <m:accPr>
            <m:chr m:val="⃗"/>
            <m:ctrlPr>
              <w:rPr>
                <w:rFonts w:ascii="Cambria Math"/>
                <w:i/>
              </w:rPr>
            </m:ctrlPr>
          </m:accPr>
          <m:e>
            <m:r>
              <w:rPr>
                <w:rFonts w:ascii="Cambria Math"/>
              </w:rPr>
              <m:t>u</m:t>
            </m:r>
          </m:e>
        </m:acc>
      </m:oMath>
      <w:r>
        <w:rPr>
          <w:rFonts w:hint="eastAsia"/>
        </w:rPr>
        <w:t>。你甚至可以</w:t>
      </w:r>
      <w:r>
        <w:rPr>
          <w:rFonts w:hint="eastAsia"/>
        </w:rPr>
        <w:t>把每个粒子想象成</w:t>
      </w:r>
      <w:r>
        <w:rPr>
          <w:rFonts w:hint="eastAsia"/>
        </w:rPr>
        <w:t>流体的一个分子。这里没什么特别的！固体几乎总是以拉格朗日的方式来模拟</w:t>
      </w:r>
      <w:r>
        <w:rPr>
          <w:rFonts w:hint="eastAsia"/>
        </w:rPr>
        <w:t>——</w:t>
      </w:r>
      <w:r>
        <w:rPr>
          <w:rFonts w:hint="eastAsia"/>
        </w:rPr>
        <w:t>一组粒子的</w:t>
      </w:r>
      <w:r>
        <w:rPr>
          <w:rFonts w:hint="eastAsia"/>
        </w:rPr>
        <w:t>离散集合</w:t>
      </w:r>
      <w:r>
        <w:rPr>
          <w:rFonts w:hint="eastAsia"/>
        </w:rPr>
        <w:t>连接在一起组成网格</w:t>
      </w:r>
      <w:r>
        <w:rPr>
          <w:rFonts w:hint="eastAsia"/>
        </w:rPr>
        <w:t>。</w:t>
      </w:r>
    </w:p>
    <w:p w14:paraId="310F0D29" w14:textId="77777777" w:rsidR="00C4396B" w:rsidRDefault="00F5101D">
      <w:r>
        <w:rPr>
          <w:rFonts w:hint="eastAsia"/>
        </w:rPr>
        <w:t>欧</w:t>
      </w:r>
      <w:r>
        <w:rPr>
          <w:rFonts w:hint="eastAsia"/>
        </w:rPr>
        <w:t>拉方法以瑞士数学家欧拉命名，采取</w:t>
      </w:r>
      <w:r>
        <w:rPr>
          <w:rFonts w:hint="eastAsia"/>
        </w:rPr>
        <w:t>另一种方式来追踪流体</w:t>
      </w:r>
      <w:r>
        <w:rPr>
          <w:rFonts w:hint="eastAsia"/>
        </w:rPr>
        <w:t>。</w:t>
      </w:r>
      <w:r>
        <w:rPr>
          <w:rFonts w:hint="eastAsia"/>
        </w:rPr>
        <w:t>流体流经的区域是一个向量场，</w:t>
      </w:r>
      <w:r>
        <w:rPr>
          <w:rFonts w:hint="eastAsia"/>
        </w:rPr>
        <w:t>我们</w:t>
      </w:r>
      <w:r>
        <w:rPr>
          <w:rFonts w:hint="eastAsia"/>
        </w:rPr>
        <w:t>赋予向量场中</w:t>
      </w:r>
      <w:r>
        <w:rPr>
          <w:rFonts w:hint="eastAsia"/>
        </w:rPr>
        <w:t>的固定点</w:t>
      </w:r>
      <w:r>
        <w:rPr>
          <w:rFonts w:hint="eastAsia"/>
        </w:rPr>
        <w:t>一些属性</w:t>
      </w:r>
      <w:r>
        <w:rPr>
          <w:rFonts w:hint="eastAsia"/>
        </w:rPr>
        <w:t>，如密度，速度，温度等</w:t>
      </w:r>
      <w:r>
        <w:rPr>
          <w:rFonts w:hint="eastAsia"/>
        </w:rPr>
        <w:t>，</w:t>
      </w:r>
      <w:r>
        <w:rPr>
          <w:rFonts w:hint="eastAsia"/>
        </w:rPr>
        <w:t>然后观察</w:t>
      </w:r>
      <w:r>
        <w:rPr>
          <w:rFonts w:hint="eastAsia"/>
        </w:rPr>
        <w:t>流体</w:t>
      </w:r>
      <w:r>
        <w:rPr>
          <w:rFonts w:hint="eastAsia"/>
        </w:rPr>
        <w:t>在流动的过程中是如何影响这些属性的</w:t>
      </w:r>
      <w:r>
        <w:rPr>
          <w:rFonts w:hint="eastAsia"/>
        </w:rPr>
        <w:t>。例如，</w:t>
      </w:r>
      <w:r>
        <w:rPr>
          <w:rFonts w:hint="eastAsia"/>
        </w:rPr>
        <w:t>较冷的流体流过</w:t>
      </w:r>
      <w:r>
        <w:rPr>
          <w:rFonts w:hint="eastAsia"/>
        </w:rPr>
        <w:t>温暖的</w:t>
      </w:r>
      <w:r>
        <w:rPr>
          <w:rFonts w:hint="eastAsia"/>
        </w:rPr>
        <w:t>区域时</w:t>
      </w:r>
      <w:r>
        <w:rPr>
          <w:rFonts w:hint="eastAsia"/>
        </w:rPr>
        <w:t>，固定点</w:t>
      </w:r>
      <w:r>
        <w:rPr>
          <w:rFonts w:hint="eastAsia"/>
        </w:rPr>
        <w:t>上的</w:t>
      </w:r>
      <w:r>
        <w:rPr>
          <w:rFonts w:hint="eastAsia"/>
        </w:rPr>
        <w:t>温度将会</w:t>
      </w:r>
      <w:r>
        <w:rPr>
          <w:rFonts w:hint="eastAsia"/>
        </w:rPr>
        <w:t>下降</w:t>
      </w:r>
      <w:r>
        <w:rPr>
          <w:rFonts w:hint="eastAsia"/>
        </w:rPr>
        <w:t xml:space="preserve"> </w:t>
      </w:r>
      <w:r>
        <w:rPr>
          <w:rFonts w:hint="eastAsia"/>
        </w:rPr>
        <w:t>。</w:t>
      </w:r>
    </w:p>
    <w:p w14:paraId="2978A6A7" w14:textId="77777777" w:rsidR="00C4396B" w:rsidRDefault="00F5101D">
      <w:pPr>
        <w:ind w:firstLine="420"/>
      </w:pPr>
      <w:r>
        <w:rPr>
          <w:rFonts w:hint="eastAsia"/>
        </w:rPr>
        <w:t>在数值上，拉格朗日的观点对应于一个粒子系统，欧拉视点对应于空间</w:t>
      </w:r>
      <w:r>
        <w:rPr>
          <w:rFonts w:hint="eastAsia"/>
        </w:rPr>
        <w:t>上</w:t>
      </w:r>
      <w:r>
        <w:rPr>
          <w:rFonts w:hint="eastAsia"/>
        </w:rPr>
        <w:t>不会改变的固定网格。</w:t>
      </w:r>
    </w:p>
    <w:p w14:paraId="149E1675" w14:textId="77777777" w:rsidR="00C4396B" w:rsidRDefault="00F5101D">
      <w:pPr>
        <w:ind w:firstLine="420"/>
      </w:pPr>
      <w:r>
        <w:rPr>
          <w:rFonts w:hint="eastAsia"/>
        </w:rPr>
        <w:t>常用的拉格朗日方法：涡旋方法</w:t>
      </w:r>
      <w:r>
        <w:rPr>
          <w:rFonts w:hint="eastAsia"/>
        </w:rPr>
        <w:t xml:space="preserve">(vortex methods), </w:t>
      </w:r>
      <w:r>
        <w:rPr>
          <w:rFonts w:hint="eastAsia"/>
        </w:rPr>
        <w:t>smoothed particle hydrodynamics(SPH)</w:t>
      </w:r>
    </w:p>
    <w:p w14:paraId="0FD04C6A" w14:textId="77777777" w:rsidR="00C4396B" w:rsidRDefault="00F5101D">
      <w:pPr>
        <w:ind w:firstLine="420"/>
      </w:pPr>
      <w:r>
        <w:rPr>
          <w:rFonts w:hint="eastAsia"/>
        </w:rPr>
        <w:t>在本书中，我们使用欧拉视角，原因有以下两点：</w:t>
      </w:r>
    </w:p>
    <w:p w14:paraId="4510440B" w14:textId="77777777" w:rsidR="00C4396B" w:rsidRDefault="00F5101D">
      <w:pPr>
        <w:ind w:firstLine="420"/>
      </w:pPr>
      <w:r>
        <w:rPr>
          <w:rFonts w:hint="eastAsia"/>
        </w:rPr>
        <w:t>在欧拉视角中，很容易解析像压力梯度和粘性力的这样的空间导数。</w:t>
      </w:r>
    </w:p>
    <w:p w14:paraId="1C0F230E" w14:textId="77777777" w:rsidR="00C4396B" w:rsidRDefault="00F5101D">
      <w:pPr>
        <w:ind w:firstLine="420"/>
      </w:pPr>
      <w:r>
        <w:rPr>
          <w:rFonts w:hint="eastAsia"/>
        </w:rPr>
        <w:t>在固定的欧拉曲面上用数值方法近似空间导数比在任意移动的粒子云上要容易的多。</w:t>
      </w:r>
    </w:p>
    <w:p w14:paraId="0BC08763" w14:textId="77777777" w:rsidR="00C4396B" w:rsidRDefault="00C4396B">
      <w:pPr>
        <w:ind w:firstLine="420"/>
      </w:pPr>
    </w:p>
    <w:p w14:paraId="74169663" w14:textId="45C43A3A" w:rsidR="00C4396B" w:rsidRDefault="00F5101D" w:rsidP="003A3EF8">
      <w:pPr>
        <w:ind w:firstLine="420"/>
      </w:pPr>
      <w:r>
        <w:rPr>
          <w:rFonts w:hint="eastAsia"/>
        </w:rPr>
        <w:t>连接这两种观点的关键是物质导数。我们先从拉格朗日开始：粒子的位置为</w:t>
      </w:r>
      <m:oMath>
        <m:acc>
          <m:accPr>
            <m:chr m:val="⃗"/>
            <m:ctrlPr>
              <w:rPr>
                <w:rFonts w:ascii="Cambria Math"/>
                <w:i/>
              </w:rPr>
            </m:ctrlPr>
          </m:accPr>
          <m:e>
            <m:r>
              <w:rPr>
                <w:rFonts w:ascii="Cambria Math"/>
              </w:rPr>
              <m:t>x</m:t>
            </m:r>
          </m:e>
        </m:acc>
      </m:oMath>
      <w:r>
        <w:rPr>
          <w:rFonts w:hint="eastAsia"/>
        </w:rPr>
        <w:t>，速度为</w:t>
      </w:r>
      <m:oMath>
        <m:acc>
          <m:accPr>
            <m:chr m:val="⃗"/>
            <m:ctrlPr>
              <w:rPr>
                <w:rFonts w:ascii="Cambria Math"/>
                <w:i/>
              </w:rPr>
            </m:ctrlPr>
          </m:accPr>
          <m:e>
            <m:r>
              <w:rPr>
                <w:rFonts w:ascii="Cambria Math"/>
              </w:rPr>
              <m:t>u</m:t>
            </m:r>
          </m:e>
        </m:acc>
      </m:oMath>
      <w:r>
        <w:rPr>
          <w:rFonts w:hint="eastAsia"/>
        </w:rPr>
        <w:t>。让我们来研究一个称为</w:t>
      </w:r>
      <w:r>
        <w:rPr>
          <w:rFonts w:hint="eastAsia"/>
        </w:rPr>
        <w:t>q</w:t>
      </w:r>
      <w:r>
        <w:rPr>
          <w:rFonts w:hint="eastAsia"/>
        </w:rPr>
        <w:t>的一般量：每个粒子都有一个</w:t>
      </w:r>
      <w:r>
        <w:rPr>
          <w:rFonts w:hint="eastAsia"/>
        </w:rPr>
        <w:t>q</w:t>
      </w:r>
      <w:r>
        <w:rPr>
          <w:rFonts w:hint="eastAsia"/>
        </w:rPr>
        <w:t>值。（</w:t>
      </w:r>
      <w:r>
        <w:rPr>
          <w:rFonts w:hint="eastAsia"/>
        </w:rPr>
        <w:t>q</w:t>
      </w:r>
      <w:r>
        <w:rPr>
          <w:rFonts w:hint="eastAsia"/>
        </w:rPr>
        <w:t>是粒子的一个属</w:t>
      </w:r>
      <w:r>
        <w:rPr>
          <w:rFonts w:hint="eastAsia"/>
        </w:rPr>
        <w:t>性，可能是密度，速度或温度等）。特别的，函数</w:t>
      </w:r>
      <m:oMath>
        <m:r>
          <w:rPr>
            <w:rFonts w:ascii="Cambria Math"/>
          </w:rPr>
          <m:t>q(t,</m:t>
        </m:r>
        <m:acc>
          <m:accPr>
            <m:chr m:val="⃗"/>
            <m:ctrlPr>
              <w:rPr>
                <w:rFonts w:ascii="Cambria Math"/>
                <w:i/>
              </w:rPr>
            </m:ctrlPr>
          </m:accPr>
          <m:e>
            <m:r>
              <w:rPr>
                <w:rFonts w:ascii="Cambria Math"/>
              </w:rPr>
              <m:t>x</m:t>
            </m:r>
          </m:e>
        </m:acc>
        <m:r>
          <w:rPr>
            <w:rFonts w:ascii="Cambria Math"/>
          </w:rPr>
          <m:t>)</m:t>
        </m:r>
      </m:oMath>
      <w:r>
        <w:rPr>
          <w:rFonts w:hint="eastAsia"/>
        </w:rPr>
        <w:t>告诉我们粒子在时间</w:t>
      </w:r>
      <w:r>
        <w:rPr>
          <w:rFonts w:hint="eastAsia"/>
        </w:rPr>
        <w:t>t</w:t>
      </w:r>
      <w:r>
        <w:rPr>
          <w:rFonts w:hint="eastAsia"/>
        </w:rPr>
        <w:t>，位置</w:t>
      </w:r>
      <m:oMath>
        <m:acc>
          <m:accPr>
            <m:chr m:val="⃗"/>
            <m:ctrlPr>
              <w:rPr>
                <w:rFonts w:ascii="Cambria Math"/>
                <w:i/>
              </w:rPr>
            </m:ctrlPr>
          </m:accPr>
          <m:e>
            <m:r>
              <w:rPr>
                <w:rFonts w:ascii="Cambria Math"/>
              </w:rPr>
              <m:t>x</m:t>
            </m:r>
          </m:e>
        </m:acc>
      </m:oMath>
      <w:r>
        <w:rPr>
          <w:rFonts w:hint="eastAsia"/>
        </w:rPr>
        <w:t>上的</w:t>
      </w:r>
      <w:r>
        <w:rPr>
          <w:rFonts w:hint="eastAsia"/>
        </w:rPr>
        <w:t>q</w:t>
      </w:r>
      <w:r>
        <w:rPr>
          <w:rFonts w:hint="eastAsia"/>
        </w:rPr>
        <w:t>值。这是一个欧拉变量，因为它是一个关于空间的函数，而不是粒子的。那么对于某个粒子，当给定位置</w:t>
      </w:r>
      <m:oMath>
        <m:acc>
          <m:accPr>
            <m:chr m:val="⃗"/>
            <m:ctrlPr>
              <w:rPr>
                <w:rFonts w:ascii="Cambria Math"/>
                <w:i/>
              </w:rPr>
            </m:ctrlPr>
          </m:accPr>
          <m:e>
            <m:r>
              <w:rPr>
                <w:rFonts w:ascii="Cambria Math"/>
              </w:rPr>
              <m:t>x</m:t>
            </m:r>
          </m:e>
        </m:acc>
        <m:r>
          <w:rPr>
            <w:rFonts w:ascii="Cambria Math"/>
          </w:rPr>
          <m:t>(t)</m:t>
        </m:r>
      </m:oMath>
      <w:r>
        <w:rPr>
          <w:rFonts w:hint="eastAsia"/>
        </w:rPr>
        <w:t>时，</w:t>
      </w:r>
      <w:r>
        <w:rPr>
          <w:rFonts w:hint="eastAsia"/>
        </w:rPr>
        <w:t>q</w:t>
      </w:r>
      <w:r>
        <w:rPr>
          <w:rFonts w:hint="eastAsia"/>
        </w:rPr>
        <w:t>的值是如何随时间变化的呢？只需要对整个函数取导即可（链式法则）：</w:t>
      </w:r>
    </w:p>
    <w:p w14:paraId="2194415D" w14:textId="76EEEFE7" w:rsidR="00C4396B" w:rsidRDefault="003A3EF8" w:rsidP="003A3EF8">
      <w:pPr>
        <w:ind w:left="1260" w:firstLine="420"/>
      </w:pPr>
      <m:oMathPara>
        <m:oMath>
          <m:f>
            <m:fPr>
              <m:ctrlPr>
                <w:rPr>
                  <w:rFonts w:ascii="Cambria Math"/>
                  <w:i/>
                </w:rPr>
              </m:ctrlPr>
            </m:fPr>
            <m:num>
              <m:r>
                <w:rPr>
                  <w:rFonts w:ascii="Cambria Math"/>
                </w:rPr>
                <m:t>d</m:t>
              </m:r>
            </m:num>
            <m:den>
              <m:r>
                <w:rPr>
                  <w:rFonts w:ascii="Cambria Math"/>
                </w:rPr>
                <m:t>dt</m:t>
              </m:r>
            </m:den>
          </m:f>
          <m:r>
            <w:rPr>
              <w:rFonts w:ascii="Cambria Math"/>
            </w:rPr>
            <m:t>q(t,</m:t>
          </m:r>
          <m:acc>
            <m:accPr>
              <m:chr m:val="⃗"/>
              <m:ctrlPr>
                <w:rPr>
                  <w:rFonts w:ascii="Cambria Math"/>
                  <w:i/>
                </w:rPr>
              </m:ctrlPr>
            </m:accPr>
            <m:e>
              <m:r>
                <w:rPr>
                  <w:rFonts w:ascii="Cambria Math"/>
                </w:rPr>
                <m:t>x</m:t>
              </m:r>
            </m:e>
          </m:acc>
          <m:r>
            <w:rPr>
              <w:rFonts w:ascii="Cambria Math"/>
            </w:rPr>
            <m:t>(t))=</m:t>
          </m:r>
          <m:f>
            <m:fPr>
              <m:ctrlPr>
                <w:rPr>
                  <w:rFonts w:ascii="Cambria Math" w:hAnsi="Cambria Math"/>
                  <w:i/>
                </w:rPr>
              </m:ctrlPr>
            </m:fPr>
            <m:num>
              <m:r>
                <w:rPr>
                  <w:rFonts w:ascii="Cambria Math"/>
                </w:rPr>
                <m:t>∂</m:t>
              </m:r>
              <m:r>
                <w:rPr>
                  <w:rFonts w:ascii="Cambria Math"/>
                </w:rPr>
                <m:t>q</m:t>
              </m:r>
              <m:ctrlPr>
                <w:rPr>
                  <w:rFonts w:ascii="Cambria Math"/>
                  <w:i/>
                </w:rPr>
              </m:ctrlPr>
            </m:num>
            <m:den>
              <m:r>
                <w:rPr>
                  <w:rFonts w:ascii="Cambria Math"/>
                </w:rPr>
                <m:t>∂</m:t>
              </m:r>
              <m:r>
                <w:rPr>
                  <w:rFonts w:ascii="Cambria Math"/>
                </w:rPr>
                <m:t>t</m:t>
              </m:r>
              <m:ctrlPr>
                <w:rPr>
                  <w:rFonts w:ascii="Cambria Math"/>
                  <w:i/>
                </w:rPr>
              </m:ctrlPr>
            </m:den>
          </m:f>
          <m:r>
            <w:rPr>
              <w:rFonts w:ascii="Cambria Math"/>
            </w:rPr>
            <m:t>+</m:t>
          </m:r>
          <m:r>
            <w:rPr>
              <w:rFonts w:ascii="Cambria Math" w:hAnsi="Cambria Math" w:cs="Cambria Math"/>
            </w:rPr>
            <m:t>∇</m:t>
          </m:r>
          <m:r>
            <w:rPr>
              <w:rFonts w:ascii="Cambria Math"/>
            </w:rPr>
            <m:t>q</m:t>
          </m:r>
          <m:r>
            <w:rPr>
              <w:rFonts w:ascii="MS Gothic" w:eastAsia="MS Gothic" w:hAnsi="MS Gothic" w:cs="MS Gothic" w:hint="eastAsia"/>
            </w:rPr>
            <m:t>⋅</m:t>
          </m:r>
          <m:f>
            <m:fPr>
              <m:ctrlPr>
                <w:rPr>
                  <w:rFonts w:ascii="Cambria Math"/>
                  <w:i/>
                </w:rPr>
              </m:ctrlPr>
            </m:fPr>
            <m:num>
              <m:r>
                <w:rPr>
                  <w:rFonts w:ascii="Cambria Math"/>
                </w:rPr>
                <m:t>d</m:t>
              </m:r>
              <m:acc>
                <m:accPr>
                  <m:chr m:val="⃗"/>
                  <m:ctrlPr>
                    <w:rPr>
                      <w:rFonts w:ascii="Cambria Math"/>
                      <w:i/>
                    </w:rPr>
                  </m:ctrlPr>
                </m:accPr>
                <m:e>
                  <m:r>
                    <w:rPr>
                      <w:rFonts w:ascii="Cambria Math"/>
                    </w:rPr>
                    <m:t>x</m:t>
                  </m:r>
                </m:e>
              </m:acc>
            </m:num>
            <m:den>
              <m:r>
                <w:rPr>
                  <w:rFonts w:ascii="Cambria Math"/>
                </w:rPr>
                <m:t>dt</m:t>
              </m:r>
            </m:den>
          </m:f>
        </m:oMath>
      </m:oMathPara>
    </w:p>
    <w:p w14:paraId="4F9C47C1" w14:textId="63BDD5DD" w:rsidR="00C4396B" w:rsidRDefault="00F5101D" w:rsidP="003A3EF8">
      <w:pPr>
        <w:ind w:left="2100" w:firstLine="420"/>
      </w:pPr>
      <w:r>
        <w:rPr>
          <w:rFonts w:hint="eastAsia"/>
        </w:rPr>
        <w:t xml:space="preserve">   </w:t>
      </w:r>
      <m:oMath>
        <m:r>
          <w:rPr>
            <w:rFonts w:ascii="Cambria Math"/>
          </w:rPr>
          <m:t>=</m:t>
        </m:r>
        <m:f>
          <m:fPr>
            <m:ctrlPr>
              <w:rPr>
                <w:rFonts w:ascii="Cambria Math" w:hAnsi="Cambria Math"/>
                <w:i/>
              </w:rPr>
            </m:ctrlPr>
          </m:fPr>
          <m:num>
            <m:r>
              <w:rPr>
                <w:rFonts w:ascii="Cambria Math"/>
              </w:rPr>
              <m:t>∂</m:t>
            </m:r>
            <m:r>
              <w:rPr>
                <w:rFonts w:ascii="Cambria Math"/>
              </w:rPr>
              <m:t>q</m:t>
            </m:r>
            <m:ctrlPr>
              <w:rPr>
                <w:rFonts w:ascii="Cambria Math"/>
                <w:i/>
              </w:rPr>
            </m:ctrlPr>
          </m:num>
          <m:den>
            <m:r>
              <w:rPr>
                <w:rFonts w:ascii="Cambria Math"/>
              </w:rPr>
              <m:t>∂</m:t>
            </m:r>
            <m:r>
              <w:rPr>
                <w:rFonts w:ascii="Cambria Math"/>
              </w:rPr>
              <m:t>t</m:t>
            </m:r>
            <m:ctrlPr>
              <w:rPr>
                <w:rFonts w:ascii="Cambria Math"/>
                <w:i/>
              </w:rPr>
            </m:ctrlPr>
          </m:den>
        </m:f>
        <m:r>
          <w:rPr>
            <w:rFonts w:ascii="Cambria Math"/>
          </w:rPr>
          <m:t>+</m:t>
        </m:r>
        <m:r>
          <w:rPr>
            <w:rFonts w:ascii="Cambria Math" w:hAnsi="Cambria Math" w:cs="Cambria Math"/>
          </w:rPr>
          <m:t>∇</m:t>
        </m:r>
        <m:r>
          <w:rPr>
            <w:rFonts w:ascii="Cambria Math"/>
          </w:rPr>
          <m:t>q</m:t>
        </m:r>
        <m:r>
          <w:rPr>
            <w:rFonts w:ascii="MS Gothic" w:eastAsia="MS Gothic" w:hAnsi="MS Gothic" w:cs="MS Gothic" w:hint="eastAsia"/>
          </w:rPr>
          <m:t>⋅</m:t>
        </m:r>
        <m:acc>
          <m:accPr>
            <m:chr m:val="⃗"/>
            <m:ctrlPr>
              <w:rPr>
                <w:rFonts w:ascii="Cambria Math"/>
                <w:i/>
              </w:rPr>
            </m:ctrlPr>
          </m:accPr>
          <m:e>
            <m:r>
              <w:rPr>
                <w:rFonts w:ascii="Cambria Math"/>
              </w:rPr>
              <m:t>u</m:t>
            </m:r>
          </m:e>
        </m:acc>
      </m:oMath>
    </w:p>
    <w:p w14:paraId="39798F14" w14:textId="365CC600" w:rsidR="00C4396B" w:rsidRDefault="003A3EF8" w:rsidP="003A3EF8">
      <w:pPr>
        <w:ind w:left="2520" w:firstLine="420"/>
      </w:pPr>
      <m:oMathPara>
        <m:oMath>
          <m:r>
            <w:rPr>
              <w:rFonts w:ascii="Cambria Math"/>
            </w:rPr>
            <m:t>≡</m:t>
          </m:r>
          <m:f>
            <m:fPr>
              <m:ctrlPr>
                <w:rPr>
                  <w:rFonts w:ascii="Cambria Math"/>
                  <w:i/>
                </w:rPr>
              </m:ctrlPr>
            </m:fPr>
            <m:num>
              <m:r>
                <w:rPr>
                  <w:rFonts w:ascii="Cambria Math"/>
                </w:rPr>
                <m:t>Dq</m:t>
              </m:r>
            </m:num>
            <m:den>
              <m:r>
                <w:rPr>
                  <w:rFonts w:ascii="Cambria Math"/>
                </w:rPr>
                <m:t>Dt</m:t>
              </m:r>
            </m:den>
          </m:f>
          <m:r>
            <w:rPr>
              <w:rFonts w:ascii="Cambria Math"/>
            </w:rPr>
            <m:t>.</m:t>
          </m:r>
        </m:oMath>
      </m:oMathPara>
    </w:p>
    <w:p w14:paraId="0772D58D" w14:textId="77777777" w:rsidR="00C4396B" w:rsidRDefault="00F5101D">
      <w:r>
        <w:rPr>
          <w:rFonts w:hint="eastAsia"/>
        </w:rPr>
        <w:t>这</w:t>
      </w:r>
      <w:r>
        <w:rPr>
          <w:rFonts w:hint="eastAsia"/>
        </w:rPr>
        <w:t>就是物质导数！</w:t>
      </w:r>
    </w:p>
    <w:p w14:paraId="5B77292F" w14:textId="5D0EC0A8" w:rsidR="00C4396B" w:rsidRDefault="00F5101D" w:rsidP="003A3EF8">
      <w:pPr>
        <w:ind w:firstLine="420"/>
      </w:pPr>
      <w:r>
        <w:rPr>
          <w:rFonts w:hint="eastAsia"/>
        </w:rPr>
        <w:t>在学习物质导数之前我们先来回顾一下上述函数中两个项。第一项</w:t>
      </w:r>
      <m:oMath>
        <m:r>
          <w:rPr>
            <w:rFonts w:ascii="Cambria Math"/>
          </w:rPr>
          <m:t>∂</m:t>
        </m:r>
        <m:r>
          <w:rPr>
            <w:rFonts w:ascii="Cambria Math"/>
          </w:rPr>
          <m:t>q/</m:t>
        </m:r>
        <m:r>
          <w:rPr>
            <w:rFonts w:ascii="Cambria Math"/>
          </w:rPr>
          <m:t>∂</m:t>
        </m:r>
        <m:r>
          <w:rPr>
            <w:rFonts w:ascii="Cambria Math"/>
          </w:rPr>
          <m:t>t</m:t>
        </m:r>
      </m:oMath>
      <w:r>
        <w:rPr>
          <w:rFonts w:hint="eastAsia"/>
        </w:rPr>
        <w:t>，表示</w:t>
      </w:r>
      <m:oMath>
        <m:r>
          <w:rPr>
            <w:rFonts w:ascii="Cambria Math" w:hAnsi="Cambria Math"/>
          </w:rPr>
          <m:t>q</m:t>
        </m:r>
      </m:oMath>
      <w:r>
        <w:rPr>
          <w:rFonts w:hint="eastAsia"/>
        </w:rPr>
        <w:t>在空间固定点上的变化有多块，这是一个欧拉测度。第二项，</w:t>
      </w:r>
      <m:oMath>
        <m:r>
          <w:rPr>
            <w:rFonts w:ascii="Cambria Math" w:hAnsi="Cambria Math" w:cs="Cambria Math"/>
          </w:rPr>
          <m:t>∇</m:t>
        </m:r>
        <m:r>
          <w:rPr>
            <w:rFonts w:ascii="Cambria Math"/>
          </w:rPr>
          <m:t>q</m:t>
        </m:r>
        <m:r>
          <w:rPr>
            <w:rFonts w:ascii="Cambria Math" w:eastAsia="MS Gothic" w:hAnsi="Cambria Math" w:cs="MS Gothic" w:hint="eastAsia"/>
          </w:rPr>
          <m:t>⋅</m:t>
        </m:r>
        <m:acc>
          <m:accPr>
            <m:chr m:val="⃗"/>
            <m:ctrlPr>
              <w:rPr>
                <w:rFonts w:ascii="Cambria Math"/>
                <w:i/>
              </w:rPr>
            </m:ctrlPr>
          </m:accPr>
          <m:e>
            <m:r>
              <w:rPr>
                <w:rFonts w:ascii="Cambria Math"/>
              </w:rPr>
              <m:t>u</m:t>
            </m:r>
          </m:e>
        </m:acc>
      </m:oMath>
      <w:r>
        <w:rPr>
          <w:rFonts w:hint="eastAsia"/>
        </w:rPr>
        <w:t>表示这个变化有多少是由于流经的流体的差异造成的（例如，温度变化是由于热空气被冷空气给替代了，不是因为空气分子发生了</w:t>
      </w:r>
      <w:r>
        <w:rPr>
          <w:rFonts w:hint="eastAsia"/>
        </w:rPr>
        <w:t>变化）。</w:t>
      </w:r>
    </w:p>
    <w:p w14:paraId="0573DB4D" w14:textId="77777777" w:rsidR="00C4396B" w:rsidRDefault="00F5101D">
      <w:pPr>
        <w:ind w:firstLine="420"/>
      </w:pPr>
      <w:r>
        <w:rPr>
          <w:rFonts w:hint="eastAsia"/>
        </w:rPr>
        <w:t>物</w:t>
      </w:r>
      <w:r>
        <w:rPr>
          <w:rFonts w:hint="eastAsia"/>
        </w:rPr>
        <w:t>质导数的完整表达式：</w:t>
      </w:r>
    </w:p>
    <w:p w14:paraId="48B0C9AD" w14:textId="13E55A7B" w:rsidR="00C4396B" w:rsidRDefault="003A3EF8" w:rsidP="003A3EF8">
      <w:pPr>
        <w:ind w:left="1260" w:firstLine="420"/>
      </w:pPr>
      <m:oMathPara>
        <m:oMath>
          <m:f>
            <m:fPr>
              <m:ctrlPr>
                <w:rPr>
                  <w:rFonts w:ascii="Cambria Math"/>
                  <w:i/>
                </w:rPr>
              </m:ctrlPr>
            </m:fPr>
            <m:num>
              <m:r>
                <w:rPr>
                  <w:rFonts w:ascii="Cambria Math"/>
                </w:rPr>
                <m:t>Dq</m:t>
              </m:r>
            </m:num>
            <m:den>
              <m:r>
                <w:rPr>
                  <w:rFonts w:ascii="Cambria Math"/>
                </w:rPr>
                <m:t>Dt</m:t>
              </m:r>
            </m:den>
          </m:f>
          <m:r>
            <w:rPr>
              <w:rFonts w:ascii="Cambria Math"/>
            </w:rPr>
            <m:t>=</m:t>
          </m:r>
          <m:f>
            <m:fPr>
              <m:ctrlPr>
                <w:rPr>
                  <w:rFonts w:ascii="Cambria Math" w:hAnsi="Cambria Math"/>
                  <w:i/>
                </w:rPr>
              </m:ctrlPr>
            </m:fPr>
            <m:num>
              <m:r>
                <w:rPr>
                  <w:rFonts w:ascii="Cambria Math"/>
                </w:rPr>
                <m:t>∂</m:t>
              </m:r>
              <m:r>
                <w:rPr>
                  <w:rFonts w:ascii="Cambria Math"/>
                </w:rPr>
                <m:t>q</m:t>
              </m:r>
              <m:ctrlPr>
                <w:rPr>
                  <w:rFonts w:ascii="Cambria Math"/>
                  <w:i/>
                </w:rPr>
              </m:ctrlPr>
            </m:num>
            <m:den>
              <m:r>
                <w:rPr>
                  <w:rFonts w:ascii="Cambria Math"/>
                </w:rPr>
                <m:t>∂</m:t>
              </m:r>
              <m:r>
                <w:rPr>
                  <w:rFonts w:ascii="Cambria Math"/>
                </w:rPr>
                <m:t>t</m:t>
              </m:r>
              <m:ctrlPr>
                <w:rPr>
                  <w:rFonts w:ascii="Cambria Math"/>
                  <w:i/>
                </w:rPr>
              </m:ctrlPr>
            </m:den>
          </m:f>
          <m:r>
            <w:rPr>
              <w:rFonts w:ascii="Cambria Math"/>
            </w:rPr>
            <m:t>+u</m:t>
          </m:r>
          <m:f>
            <m:fPr>
              <m:ctrlPr>
                <w:rPr>
                  <w:rFonts w:ascii="Cambria Math" w:hAnsi="Cambria Math"/>
                  <w:i/>
                </w:rPr>
              </m:ctrlPr>
            </m:fPr>
            <m:num>
              <m:r>
                <w:rPr>
                  <w:rFonts w:ascii="Cambria Math"/>
                </w:rPr>
                <m:t>∂</m:t>
              </m:r>
              <m:r>
                <w:rPr>
                  <w:rFonts w:ascii="Cambria Math"/>
                </w:rPr>
                <m:t>q</m:t>
              </m:r>
              <m:ctrlPr>
                <w:rPr>
                  <w:rFonts w:ascii="Cambria Math"/>
                  <w:i/>
                </w:rPr>
              </m:ctrlPr>
            </m:num>
            <m:den>
              <m:r>
                <w:rPr>
                  <w:rFonts w:ascii="Cambria Math"/>
                </w:rPr>
                <m:t>∂</m:t>
              </m:r>
              <m:r>
                <w:rPr>
                  <w:rFonts w:ascii="Cambria Math"/>
                </w:rPr>
                <m:t>x</m:t>
              </m:r>
              <m:ctrlPr>
                <w:rPr>
                  <w:rFonts w:ascii="Cambria Math"/>
                  <w:i/>
                </w:rPr>
              </m:ctrlPr>
            </m:den>
          </m:f>
          <m:r>
            <w:rPr>
              <w:rFonts w:ascii="Cambria Math"/>
            </w:rPr>
            <m:t>+v</m:t>
          </m:r>
          <m:f>
            <m:fPr>
              <m:ctrlPr>
                <w:rPr>
                  <w:rFonts w:ascii="Cambria Math" w:hAnsi="Cambria Math"/>
                  <w:i/>
                </w:rPr>
              </m:ctrlPr>
            </m:fPr>
            <m:num>
              <m:r>
                <w:rPr>
                  <w:rFonts w:ascii="Cambria Math"/>
                </w:rPr>
                <m:t>∂</m:t>
              </m:r>
              <m:r>
                <w:rPr>
                  <w:rFonts w:ascii="Cambria Math"/>
                </w:rPr>
                <m:t>q</m:t>
              </m:r>
              <m:ctrlPr>
                <w:rPr>
                  <w:rFonts w:ascii="Cambria Math"/>
                  <w:i/>
                </w:rPr>
              </m:ctrlPr>
            </m:num>
            <m:den>
              <m:r>
                <w:rPr>
                  <w:rFonts w:ascii="Cambria Math"/>
                </w:rPr>
                <m:t>∂</m:t>
              </m:r>
              <m:r>
                <w:rPr>
                  <w:rFonts w:ascii="Cambria Math"/>
                </w:rPr>
                <m:t>y</m:t>
              </m:r>
              <m:ctrlPr>
                <w:rPr>
                  <w:rFonts w:ascii="Cambria Math"/>
                  <w:i/>
                </w:rPr>
              </m:ctrlPr>
            </m:den>
          </m:f>
          <m:r>
            <w:rPr>
              <w:rFonts w:ascii="Cambria Math"/>
            </w:rPr>
            <m:t>+w</m:t>
          </m:r>
          <m:f>
            <m:fPr>
              <m:ctrlPr>
                <w:rPr>
                  <w:rFonts w:ascii="Cambria Math" w:hAnsi="Cambria Math"/>
                  <w:i/>
                </w:rPr>
              </m:ctrlPr>
            </m:fPr>
            <m:num>
              <m:r>
                <w:rPr>
                  <w:rFonts w:ascii="Cambria Math"/>
                </w:rPr>
                <m:t>∂</m:t>
              </m:r>
              <m:r>
                <w:rPr>
                  <w:rFonts w:ascii="Cambria Math"/>
                </w:rPr>
                <m:t>q</m:t>
              </m:r>
              <m:ctrlPr>
                <w:rPr>
                  <w:rFonts w:ascii="Cambria Math"/>
                  <w:i/>
                </w:rPr>
              </m:ctrlPr>
            </m:num>
            <m:den>
              <m:r>
                <w:rPr>
                  <w:rFonts w:ascii="Cambria Math"/>
                </w:rPr>
                <m:t>∂</m:t>
              </m:r>
              <m:r>
                <w:rPr>
                  <w:rFonts w:ascii="Cambria Math"/>
                </w:rPr>
                <m:t>z</m:t>
              </m:r>
              <m:ctrlPr>
                <w:rPr>
                  <w:rFonts w:ascii="Cambria Math"/>
                  <w:i/>
                </w:rPr>
              </m:ctrlPr>
            </m:den>
          </m:f>
          <m:r>
            <w:rPr>
              <w:rFonts w:ascii="Cambria Math"/>
            </w:rPr>
            <m:t>.</m:t>
          </m:r>
        </m:oMath>
      </m:oMathPara>
    </w:p>
    <w:p w14:paraId="4135CE3C" w14:textId="52457B7E" w:rsidR="00C4396B" w:rsidRDefault="00F5101D" w:rsidP="003A3EF8">
      <w:r>
        <w:rPr>
          <w:rFonts w:hint="eastAsia"/>
        </w:rPr>
        <w:t>显然在</w:t>
      </w:r>
      <w:r>
        <w:rPr>
          <w:rFonts w:hint="eastAsia"/>
        </w:rPr>
        <w:t>2D</w:t>
      </w:r>
      <w:r>
        <w:rPr>
          <w:rFonts w:hint="eastAsia"/>
        </w:rPr>
        <w:t>环境中，我们可以忽略</w:t>
      </w:r>
      <m:oMath>
        <m:r>
          <w:rPr>
            <w:rFonts w:ascii="Cambria Math"/>
          </w:rPr>
          <m:t>w</m:t>
        </m:r>
      </m:oMath>
      <w:r>
        <w:rPr>
          <w:rFonts w:hint="eastAsia"/>
        </w:rPr>
        <w:t>和</w:t>
      </w:r>
      <m:oMath>
        <m:r>
          <w:rPr>
            <w:rFonts w:ascii="Cambria Math"/>
          </w:rPr>
          <m:t>z</m:t>
        </m:r>
      </m:oMath>
      <w:r>
        <w:rPr>
          <w:rFonts w:hint="eastAsia"/>
        </w:rPr>
        <w:t>项。</w:t>
      </w:r>
    </w:p>
    <w:p w14:paraId="4835AC36" w14:textId="77777777" w:rsidR="00C4396B" w:rsidRDefault="00C4396B"/>
    <w:p w14:paraId="4E1C7A58" w14:textId="65C4B7AC" w:rsidR="00C4396B" w:rsidRDefault="00F5101D" w:rsidP="003A3EF8">
      <w:r>
        <w:rPr>
          <w:rFonts w:hint="eastAsia"/>
        </w:rPr>
        <w:t>我们继续讨论物理量、分子或粒子是如何在向量场</w:t>
      </w:r>
      <m:oMath>
        <m:acc>
          <m:accPr>
            <m:chr m:val="⃗"/>
            <m:ctrlPr>
              <w:rPr>
                <w:rFonts w:ascii="Cambria Math"/>
                <w:i/>
              </w:rPr>
            </m:ctrlPr>
          </m:accPr>
          <m:e>
            <m:r>
              <w:rPr>
                <w:rFonts w:ascii="Cambria Math"/>
              </w:rPr>
              <m:t>u</m:t>
            </m:r>
          </m:e>
        </m:acc>
      </m:oMath>
      <w:r>
        <w:rPr>
          <w:rFonts w:hint="eastAsia"/>
        </w:rPr>
        <w:t>中运动的。这被称为移流</w:t>
      </w:r>
      <w:r>
        <w:rPr>
          <w:rFonts w:hint="eastAsia"/>
        </w:rPr>
        <w:t>(advection)</w:t>
      </w:r>
      <w:r>
        <w:rPr>
          <w:rFonts w:hint="eastAsia"/>
        </w:rPr>
        <w:t>。移流等式就是物质导数等于</w:t>
      </w:r>
      <w:r>
        <w:rPr>
          <w:rFonts w:hint="eastAsia"/>
        </w:rPr>
        <w:t>0</w:t>
      </w:r>
      <w:r>
        <w:rPr>
          <w:rFonts w:hint="eastAsia"/>
        </w:rPr>
        <w:t>的情况：</w:t>
      </w:r>
    </w:p>
    <w:p w14:paraId="358E5CEF" w14:textId="695C7A2D" w:rsidR="00C4396B" w:rsidRDefault="003A3EF8" w:rsidP="003A3EF8">
      <w:pPr>
        <w:ind w:left="1680" w:firstLine="420"/>
      </w:pPr>
      <m:oMathPara>
        <m:oMath>
          <m:f>
            <m:fPr>
              <m:ctrlPr>
                <w:rPr>
                  <w:rFonts w:ascii="Cambria Math"/>
                  <w:i/>
                </w:rPr>
              </m:ctrlPr>
            </m:fPr>
            <m:num>
              <m:r>
                <w:rPr>
                  <w:rFonts w:ascii="Cambria Math"/>
                </w:rPr>
                <m:t>Dq</m:t>
              </m:r>
            </m:num>
            <m:den>
              <m:r>
                <w:rPr>
                  <w:rFonts w:ascii="Cambria Math"/>
                </w:rPr>
                <m:t>Dt</m:t>
              </m:r>
            </m:den>
          </m:f>
          <m:r>
            <w:rPr>
              <w:rFonts w:ascii="Cambria Math"/>
            </w:rPr>
            <m:t>=0,</m:t>
          </m:r>
        </m:oMath>
      </m:oMathPara>
    </w:p>
    <w:p w14:paraId="319003EF" w14:textId="71EA1A36" w:rsidR="00C4396B" w:rsidRDefault="00F5101D" w:rsidP="003A3EF8">
      <w:pPr>
        <w:ind w:left="1260"/>
      </w:pPr>
      <w:r>
        <w:rPr>
          <w:rFonts w:hint="eastAsia"/>
        </w:rPr>
        <w:t>也就是，</w:t>
      </w:r>
      <m:oMath>
        <m:f>
          <m:fPr>
            <m:ctrlPr>
              <w:rPr>
                <w:rFonts w:ascii="Cambria Math" w:hAnsi="Cambria Math"/>
                <w:i/>
              </w:rPr>
            </m:ctrlPr>
          </m:fPr>
          <m:num>
            <m:r>
              <w:rPr>
                <w:rFonts w:ascii="Cambria Math"/>
              </w:rPr>
              <m:t>∂</m:t>
            </m:r>
            <m:r>
              <w:rPr>
                <w:rFonts w:ascii="Cambria Math"/>
              </w:rPr>
              <m:t>q</m:t>
            </m:r>
            <m:ctrlPr>
              <w:rPr>
                <w:rFonts w:ascii="Cambria Math"/>
                <w:i/>
              </w:rPr>
            </m:ctrlPr>
          </m:num>
          <m:den>
            <m:r>
              <w:rPr>
                <w:rFonts w:ascii="Cambria Math"/>
              </w:rPr>
              <m:t>∂</m:t>
            </m:r>
            <m:r>
              <w:rPr>
                <w:rFonts w:ascii="Cambria Math"/>
              </w:rPr>
              <m:t>t</m:t>
            </m:r>
            <m:ctrlPr>
              <w:rPr>
                <w:rFonts w:ascii="Cambria Math"/>
                <w:i/>
              </w:rPr>
            </m:ctrlPr>
          </m:den>
        </m:f>
        <m:r>
          <w:rPr>
            <w:rFonts w:ascii="Cambria Math"/>
          </w:rPr>
          <m:t>+</m:t>
        </m:r>
        <m:acc>
          <m:accPr>
            <m:chr m:val="⃗"/>
            <m:ctrlPr>
              <w:rPr>
                <w:rFonts w:ascii="Cambria Math"/>
                <w:i/>
              </w:rPr>
            </m:ctrlPr>
          </m:accPr>
          <m:e>
            <m:r>
              <w:rPr>
                <w:rFonts w:ascii="Cambria Math"/>
              </w:rPr>
              <m:t>u</m:t>
            </m:r>
          </m:e>
        </m:acc>
        <m:r>
          <w:rPr>
            <w:rFonts w:ascii="MS Gothic" w:eastAsia="MS Gothic" w:hAnsi="MS Gothic" w:cs="MS Gothic" w:hint="eastAsia"/>
          </w:rPr>
          <m:t>⋅∇</m:t>
        </m:r>
        <m:r>
          <w:rPr>
            <w:rFonts w:ascii="Cambria Math"/>
          </w:rPr>
          <m:t>q=0.</m:t>
        </m:r>
      </m:oMath>
    </w:p>
    <w:p w14:paraId="7CF3A9C2" w14:textId="77777777" w:rsidR="00C4396B" w:rsidRDefault="00F5101D">
      <w:r>
        <w:rPr>
          <w:rFonts w:hint="eastAsia"/>
        </w:rPr>
        <w:lastRenderedPageBreak/>
        <w:t>这</w:t>
      </w:r>
      <w:r>
        <w:rPr>
          <w:rFonts w:hint="eastAsia"/>
        </w:rPr>
        <w:t>表示物质在周围移动但所处的拉格朗日视角不变。</w:t>
      </w:r>
    </w:p>
    <w:p w14:paraId="2AC471B0" w14:textId="77777777" w:rsidR="00C4396B" w:rsidRDefault="00C4396B"/>
    <w:p w14:paraId="4D4A2A4E" w14:textId="1224DE12" w:rsidR="00C4396B" w:rsidRDefault="00F5101D" w:rsidP="003A3EF8">
      <w:r>
        <w:rPr>
          <w:rFonts w:hint="eastAsia"/>
        </w:rPr>
        <w:t>向量函数的物质导数：逐分量求导。例如一个颜色向量为</w:t>
      </w:r>
      <m:oMath>
        <m:acc>
          <m:accPr>
            <m:chr m:val="⃑"/>
            <m:ctrlPr>
              <w:rPr>
                <w:rFonts w:ascii="Cambria Math"/>
                <w:i/>
              </w:rPr>
            </m:ctrlPr>
          </m:accPr>
          <m:e>
            <m:r>
              <w:rPr>
                <w:rFonts w:ascii="Cambria Math"/>
              </w:rPr>
              <m:t>C</m:t>
            </m:r>
          </m:e>
        </m:acc>
        <m:r>
          <w:rPr>
            <w:rFonts w:ascii="Cambria Math"/>
          </w:rPr>
          <m:t>=(R,G,B)</m:t>
        </m:r>
      </m:oMath>
      <w:r>
        <w:rPr>
          <w:rFonts w:hint="eastAsia"/>
        </w:rPr>
        <w:t>，它的物质导数为：</w:t>
      </w:r>
    </w:p>
    <w:p w14:paraId="3145C31C" w14:textId="478C7B88" w:rsidR="00C4396B" w:rsidRDefault="003A3EF8" w:rsidP="003A3EF8">
      <w:pPr>
        <w:ind w:left="420" w:firstLineChars="100" w:firstLine="210"/>
      </w:pPr>
      <m:oMathPara>
        <m:oMath>
          <m:f>
            <m:fPr>
              <m:ctrlPr>
                <w:rPr>
                  <w:rFonts w:ascii="Cambria Math"/>
                  <w:i/>
                </w:rPr>
              </m:ctrlPr>
            </m:fPr>
            <m:num>
              <m:r>
                <w:rPr>
                  <w:rFonts w:ascii="Cambria Math"/>
                </w:rPr>
                <m:t>D</m:t>
              </m:r>
              <m:acc>
                <m:accPr>
                  <m:chr m:val="⃗"/>
                  <m:ctrlPr>
                    <w:rPr>
                      <w:rFonts w:ascii="Cambria Math"/>
                      <w:i/>
                    </w:rPr>
                  </m:ctrlPr>
                </m:accPr>
                <m:e>
                  <m:r>
                    <w:rPr>
                      <w:rFonts w:ascii="Cambria Math"/>
                    </w:rPr>
                    <m:t>C</m:t>
                  </m:r>
                </m:e>
              </m:acc>
            </m:num>
            <m:den>
              <m:r>
                <w:rPr>
                  <w:rFonts w:ascii="Cambria Math"/>
                </w:rPr>
                <m:t>Dt</m:t>
              </m:r>
            </m:den>
          </m:f>
          <m:r>
            <w:rPr>
              <w:rFonts w:ascii="Cambria Math"/>
            </w:rPr>
            <m:t>=</m:t>
          </m:r>
          <m:d>
            <m:dPr>
              <m:begChr m:val="["/>
              <m:endChr m:val="]"/>
              <m:ctrlPr>
                <w:rPr>
                  <w:rFonts w:ascii="Cambria Math"/>
                  <w:i/>
                </w:rPr>
              </m:ctrlPr>
            </m:dPr>
            <m:e>
              <m:m>
                <m:mPr>
                  <m:mcs>
                    <m:mc>
                      <m:mcPr>
                        <m:count m:val="1"/>
                        <m:mcJc m:val="center"/>
                      </m:mcPr>
                    </m:mc>
                  </m:mcs>
                  <m:ctrlPr>
                    <w:rPr>
                      <w:rFonts w:ascii="Cambria Math"/>
                      <w:i/>
                    </w:rPr>
                  </m:ctrlPr>
                </m:mPr>
                <m:mr>
                  <m:e>
                    <m:r>
                      <w:rPr>
                        <w:rFonts w:ascii="Cambria Math"/>
                      </w:rPr>
                      <m:t>DR/Dt</m:t>
                    </m:r>
                  </m:e>
                </m:mr>
                <m:mr>
                  <m:e>
                    <m:r>
                      <w:rPr>
                        <w:rFonts w:ascii="Cambria Math"/>
                      </w:rPr>
                      <m:t>DG/Dt</m:t>
                    </m:r>
                  </m:e>
                </m:mr>
                <m:mr>
                  <m:e>
                    <m:r>
                      <w:rPr>
                        <w:rFonts w:ascii="Cambria Math"/>
                      </w:rPr>
                      <m:t>DB/Dt</m:t>
                    </m:r>
                  </m:e>
                </m:mr>
              </m:m>
              <m:ctrlPr>
                <w:rPr>
                  <w:rFonts w:ascii="Cambria Math" w:hAnsi="Cambria Math"/>
                  <w:i/>
                </w:rPr>
              </m:ctrlPr>
            </m:e>
          </m:d>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m:t>
                    </m:r>
                    <m:r>
                      <w:rPr>
                        <w:rFonts w:ascii="Cambria Math"/>
                      </w:rPr>
                      <m:t>R/</m:t>
                    </m:r>
                    <m:r>
                      <w:rPr>
                        <w:rFonts w:ascii="Cambria Math"/>
                      </w:rPr>
                      <m:t>∂</m:t>
                    </m:r>
                    <m:r>
                      <w:rPr>
                        <w:rFonts w:ascii="Cambria Math"/>
                      </w:rPr>
                      <m:t>t+</m:t>
                    </m:r>
                    <m:acc>
                      <m:accPr>
                        <m:chr m:val="⃗"/>
                        <m:ctrlPr>
                          <w:rPr>
                            <w:rFonts w:ascii="Cambria Math"/>
                            <w:i/>
                          </w:rPr>
                        </m:ctrlPr>
                      </m:accPr>
                      <m:e>
                        <m:r>
                          <w:rPr>
                            <w:rFonts w:ascii="Cambria Math"/>
                          </w:rPr>
                          <m:t>u</m:t>
                        </m:r>
                      </m:e>
                    </m:acc>
                    <m:r>
                      <w:rPr>
                        <w:rFonts w:ascii="MS Gothic" w:eastAsia="MS Gothic" w:hAnsi="MS Gothic" w:cs="MS Gothic" w:hint="eastAsia"/>
                      </w:rPr>
                      <m:t>⋅∇</m:t>
                    </m:r>
                    <m:r>
                      <w:rPr>
                        <w:rFonts w:ascii="Cambria Math"/>
                      </w:rPr>
                      <m:t>R</m:t>
                    </m:r>
                    <m:ctrlPr>
                      <w:rPr>
                        <w:rFonts w:ascii="Cambria Math"/>
                        <w:i/>
                      </w:rPr>
                    </m:ctrlPr>
                  </m:e>
                </m:mr>
                <m:mr>
                  <m:e>
                    <m:r>
                      <w:rPr>
                        <w:rFonts w:ascii="Cambria Math"/>
                      </w:rPr>
                      <m:t>∂</m:t>
                    </m:r>
                    <m:r>
                      <w:rPr>
                        <w:rFonts w:ascii="Cambria Math"/>
                      </w:rPr>
                      <m:t>G/</m:t>
                    </m:r>
                    <m:r>
                      <w:rPr>
                        <w:rFonts w:ascii="Cambria Math"/>
                      </w:rPr>
                      <m:t>∂</m:t>
                    </m:r>
                    <m:r>
                      <w:rPr>
                        <w:rFonts w:ascii="Cambria Math"/>
                      </w:rPr>
                      <m:t>t+</m:t>
                    </m:r>
                    <m:acc>
                      <m:accPr>
                        <m:chr m:val="⃗"/>
                        <m:ctrlPr>
                          <w:rPr>
                            <w:rFonts w:ascii="Cambria Math"/>
                            <w:i/>
                          </w:rPr>
                        </m:ctrlPr>
                      </m:accPr>
                      <m:e>
                        <m:r>
                          <w:rPr>
                            <w:rFonts w:ascii="Cambria Math"/>
                          </w:rPr>
                          <m:t>u</m:t>
                        </m:r>
                      </m:e>
                    </m:acc>
                    <m:r>
                      <w:rPr>
                        <w:rFonts w:ascii="MS Gothic" w:eastAsia="MS Gothic" w:hAnsi="MS Gothic" w:cs="MS Gothic" w:hint="eastAsia"/>
                      </w:rPr>
                      <m:t>⋅∇</m:t>
                    </m:r>
                    <m:r>
                      <w:rPr>
                        <w:rFonts w:ascii="Cambria Math"/>
                      </w:rPr>
                      <m:t>G</m:t>
                    </m:r>
                    <m:ctrlPr>
                      <w:rPr>
                        <w:rFonts w:ascii="Cambria Math"/>
                        <w:i/>
                      </w:rPr>
                    </m:ctrlPr>
                  </m:e>
                </m:mr>
                <m:mr>
                  <m:e>
                    <m:r>
                      <w:rPr>
                        <w:rFonts w:ascii="Cambria Math"/>
                      </w:rPr>
                      <m:t>∂</m:t>
                    </m:r>
                    <m:r>
                      <w:rPr>
                        <w:rFonts w:ascii="Cambria Math"/>
                      </w:rPr>
                      <m:t>B/</m:t>
                    </m:r>
                    <m:r>
                      <w:rPr>
                        <w:rFonts w:ascii="Cambria Math"/>
                      </w:rPr>
                      <m:t>∂</m:t>
                    </m:r>
                    <m:r>
                      <w:rPr>
                        <w:rFonts w:ascii="Cambria Math"/>
                      </w:rPr>
                      <m:t>t+</m:t>
                    </m:r>
                    <m:acc>
                      <m:accPr>
                        <m:chr m:val="⃗"/>
                        <m:ctrlPr>
                          <w:rPr>
                            <w:rFonts w:ascii="Cambria Math"/>
                            <w:i/>
                          </w:rPr>
                        </m:ctrlPr>
                      </m:accPr>
                      <m:e>
                        <m:r>
                          <w:rPr>
                            <w:rFonts w:ascii="Cambria Math"/>
                          </w:rPr>
                          <m:t>u</m:t>
                        </m:r>
                      </m:e>
                    </m:acc>
                    <m:r>
                      <w:rPr>
                        <w:rFonts w:ascii="MS Gothic" w:eastAsia="MS Gothic" w:hAnsi="MS Gothic" w:cs="MS Gothic" w:hint="eastAsia"/>
                      </w:rPr>
                      <m:t>⋅∇</m:t>
                    </m:r>
                    <m:r>
                      <w:rPr>
                        <w:rFonts w:ascii="Cambria Math"/>
                      </w:rPr>
                      <m:t>G</m:t>
                    </m:r>
                    <m:ctrlPr>
                      <w:rPr>
                        <w:rFonts w:ascii="Cambria Math"/>
                        <w:i/>
                      </w:rPr>
                    </m:ctrlPr>
                  </m:e>
                </m:mr>
              </m:m>
            </m:e>
          </m:d>
          <m:r>
            <w:rPr>
              <w:rFonts w:ascii="Cambria Math"/>
            </w:rPr>
            <m:t>=</m:t>
          </m:r>
          <m:f>
            <m:fPr>
              <m:ctrlPr>
                <w:rPr>
                  <w:rFonts w:ascii="Cambria Math" w:hAnsi="Cambria Math"/>
                  <w:i/>
                </w:rPr>
              </m:ctrlPr>
            </m:fPr>
            <m:num>
              <m:r>
                <w:rPr>
                  <w:rFonts w:ascii="Cambria Math"/>
                </w:rPr>
                <m:t>∂</m:t>
              </m:r>
              <m:acc>
                <m:accPr>
                  <m:chr m:val="⃗"/>
                  <m:ctrlPr>
                    <w:rPr>
                      <w:rFonts w:ascii="Cambria Math"/>
                      <w:i/>
                    </w:rPr>
                  </m:ctrlPr>
                </m:accPr>
                <m:e>
                  <m:r>
                    <w:rPr>
                      <w:rFonts w:ascii="Cambria Math"/>
                    </w:rPr>
                    <m:t>C</m:t>
                  </m:r>
                </m:e>
              </m:acc>
            </m:num>
            <m:den>
              <m:r>
                <w:rPr>
                  <w:rFonts w:ascii="Cambria Math"/>
                </w:rPr>
                <m:t>∂</m:t>
              </m:r>
              <m:r>
                <w:rPr>
                  <w:rFonts w:ascii="Cambria Math"/>
                </w:rPr>
                <m:t>t</m:t>
              </m:r>
              <m:ctrlPr>
                <w:rPr>
                  <w:rFonts w:ascii="Cambria Math"/>
                  <w:i/>
                </w:rPr>
              </m:ctrlPr>
            </m:den>
          </m:f>
          <m:r>
            <w:rPr>
              <w:rFonts w:ascii="Cambria Math"/>
            </w:rPr>
            <m:t>+</m:t>
          </m:r>
          <m:acc>
            <m:accPr>
              <m:chr m:val="⃗"/>
              <m:ctrlPr>
                <w:rPr>
                  <w:rFonts w:ascii="Cambria Math"/>
                  <w:i/>
                </w:rPr>
              </m:ctrlPr>
            </m:accPr>
            <m:e>
              <m:r>
                <w:rPr>
                  <w:rFonts w:ascii="Cambria Math"/>
                </w:rPr>
                <m:t>u</m:t>
              </m:r>
            </m:e>
          </m:acc>
          <m:r>
            <w:rPr>
              <w:rFonts w:ascii="MS Gothic" w:eastAsia="MS Gothic" w:hAnsi="MS Gothic" w:cs="MS Gothic" w:hint="eastAsia"/>
            </w:rPr>
            <m:t>⋅∇</m:t>
          </m:r>
          <m:acc>
            <m:accPr>
              <m:chr m:val="⃗"/>
              <m:ctrlPr>
                <w:rPr>
                  <w:rFonts w:ascii="Cambria Math"/>
                  <w:i/>
                </w:rPr>
              </m:ctrlPr>
            </m:accPr>
            <m:e>
              <m:r>
                <w:rPr>
                  <w:rFonts w:ascii="Cambria Math"/>
                </w:rPr>
                <m:t>C</m:t>
              </m:r>
            </m:e>
          </m:acc>
          <m:r>
            <w:rPr>
              <w:rFonts w:ascii="Cambria Math"/>
            </w:rPr>
            <m:t>.</m:t>
          </m:r>
        </m:oMath>
      </m:oMathPara>
    </w:p>
    <w:p w14:paraId="5C5ADBAB" w14:textId="77777777" w:rsidR="00C4396B" w:rsidRDefault="00C4396B">
      <w:pPr>
        <w:ind w:left="420"/>
      </w:pPr>
    </w:p>
    <w:p w14:paraId="24AA0870" w14:textId="77777777" w:rsidR="00C4396B" w:rsidRDefault="00F5101D">
      <w:r>
        <w:rPr>
          <w:rFonts w:hint="eastAsia"/>
        </w:rPr>
        <w:t>如果对速度本身取物质导数，那该怎么做呢？速度在这里有两个意思：一个是流体流动的速度；另一个是流体属性移流。这两个意思是相同的，没有差别。一般把该物质导数称为自移流</w:t>
      </w:r>
      <w:r>
        <w:rPr>
          <w:rFonts w:hint="eastAsia"/>
        </w:rPr>
        <w:t>(self-advection)</w:t>
      </w:r>
      <w:r>
        <w:rPr>
          <w:rFonts w:hint="eastAsia"/>
        </w:rPr>
        <w:t>。求导过程与一般向量函数的求导过程没有任何差别，如下所示：</w:t>
      </w:r>
    </w:p>
    <w:p w14:paraId="2A1277F2" w14:textId="455F594E" w:rsidR="00C4396B" w:rsidRDefault="003A3EF8" w:rsidP="003A3EF8">
      <w:pPr>
        <w:ind w:firstLineChars="300" w:firstLine="630"/>
      </w:pPr>
      <m:oMathPara>
        <m:oMath>
          <m:f>
            <m:fPr>
              <m:ctrlPr>
                <w:rPr>
                  <w:rFonts w:ascii="Cambria Math"/>
                  <w:i/>
                </w:rPr>
              </m:ctrlPr>
            </m:fPr>
            <m:num>
              <m:r>
                <w:rPr>
                  <w:rFonts w:ascii="Cambria Math"/>
                </w:rPr>
                <m:t>D</m:t>
              </m:r>
              <m:acc>
                <m:accPr>
                  <m:chr m:val="⃗"/>
                  <m:ctrlPr>
                    <w:rPr>
                      <w:rFonts w:ascii="Cambria Math"/>
                      <w:i/>
                    </w:rPr>
                  </m:ctrlPr>
                </m:accPr>
                <m:e>
                  <m:r>
                    <w:rPr>
                      <w:rFonts w:ascii="Cambria Math"/>
                    </w:rPr>
                    <m:t>u</m:t>
                  </m:r>
                </m:e>
              </m:acc>
            </m:num>
            <m:den>
              <m:r>
                <w:rPr>
                  <w:rFonts w:ascii="Cambria Math"/>
                </w:rPr>
                <m:t>Dt</m:t>
              </m:r>
            </m:den>
          </m:f>
          <m:r>
            <w:rPr>
              <w:rFonts w:ascii="Cambria Math"/>
            </w:rPr>
            <m:t>=</m:t>
          </m:r>
          <m:d>
            <m:dPr>
              <m:begChr m:val="["/>
              <m:endChr m:val="]"/>
              <m:ctrlPr>
                <w:rPr>
                  <w:rFonts w:ascii="Cambria Math"/>
                  <w:i/>
                </w:rPr>
              </m:ctrlPr>
            </m:dPr>
            <m:e>
              <m:m>
                <m:mPr>
                  <m:mcs>
                    <m:mc>
                      <m:mcPr>
                        <m:count m:val="1"/>
                        <m:mcJc m:val="center"/>
                      </m:mcPr>
                    </m:mc>
                  </m:mcs>
                  <m:ctrlPr>
                    <w:rPr>
                      <w:rFonts w:ascii="Cambria Math"/>
                      <w:i/>
                    </w:rPr>
                  </m:ctrlPr>
                </m:mPr>
                <m:mr>
                  <m:e>
                    <m:r>
                      <w:rPr>
                        <w:rFonts w:ascii="Cambria Math"/>
                      </w:rPr>
                      <m:t>Du/Dt</m:t>
                    </m:r>
                  </m:e>
                </m:mr>
                <m:mr>
                  <m:e>
                    <m:r>
                      <w:rPr>
                        <w:rFonts w:ascii="Cambria Math"/>
                      </w:rPr>
                      <m:t>Dv/Dt</m:t>
                    </m:r>
                  </m:e>
                </m:mr>
                <m:mr>
                  <m:e>
                    <m:r>
                      <w:rPr>
                        <w:rFonts w:ascii="Cambria Math"/>
                      </w:rPr>
                      <m:t>Dw/Dt</m:t>
                    </m:r>
                  </m:e>
                </m:mr>
              </m:m>
              <m:ctrlPr>
                <w:rPr>
                  <w:rFonts w:ascii="Cambria Math" w:hAnsi="Cambria Math"/>
                  <w:i/>
                </w:rPr>
              </m:ctrlPr>
            </m:e>
          </m:d>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m:t>
                    </m:r>
                    <m:r>
                      <w:rPr>
                        <w:rFonts w:ascii="Cambria Math"/>
                      </w:rPr>
                      <m:t>u/</m:t>
                    </m:r>
                    <m:r>
                      <w:rPr>
                        <w:rFonts w:ascii="Cambria Math"/>
                      </w:rPr>
                      <m:t>∂</m:t>
                    </m:r>
                    <m:r>
                      <w:rPr>
                        <w:rFonts w:ascii="Cambria Math"/>
                      </w:rPr>
                      <m:t>t+</m:t>
                    </m:r>
                    <m:acc>
                      <m:accPr>
                        <m:chr m:val="⃗"/>
                        <m:ctrlPr>
                          <w:rPr>
                            <w:rFonts w:ascii="Cambria Math"/>
                            <w:i/>
                          </w:rPr>
                        </m:ctrlPr>
                      </m:accPr>
                      <m:e>
                        <m:r>
                          <w:rPr>
                            <w:rFonts w:ascii="Cambria Math"/>
                          </w:rPr>
                          <m:t>u</m:t>
                        </m:r>
                      </m:e>
                    </m:acc>
                    <m:r>
                      <w:rPr>
                        <w:rFonts w:ascii="MS Gothic" w:eastAsia="MS Gothic" w:hAnsi="MS Gothic" w:cs="MS Gothic" w:hint="eastAsia"/>
                      </w:rPr>
                      <m:t>⋅∇</m:t>
                    </m:r>
                    <m:r>
                      <w:rPr>
                        <w:rFonts w:ascii="Cambria Math"/>
                      </w:rPr>
                      <m:t>u</m:t>
                    </m:r>
                    <m:ctrlPr>
                      <w:rPr>
                        <w:rFonts w:ascii="Cambria Math"/>
                        <w:i/>
                      </w:rPr>
                    </m:ctrlPr>
                  </m:e>
                </m:mr>
                <m:mr>
                  <m:e>
                    <m:r>
                      <w:rPr>
                        <w:rFonts w:ascii="Cambria Math"/>
                      </w:rPr>
                      <m:t>∂</m:t>
                    </m:r>
                    <m:r>
                      <w:rPr>
                        <w:rFonts w:ascii="Cambria Math"/>
                      </w:rPr>
                      <m:t>v/</m:t>
                    </m:r>
                    <m:r>
                      <w:rPr>
                        <w:rFonts w:ascii="Cambria Math"/>
                      </w:rPr>
                      <m:t>∂</m:t>
                    </m:r>
                    <m:r>
                      <w:rPr>
                        <w:rFonts w:ascii="Cambria Math"/>
                      </w:rPr>
                      <m:t>t+</m:t>
                    </m:r>
                    <m:acc>
                      <m:accPr>
                        <m:chr m:val="⃗"/>
                        <m:ctrlPr>
                          <w:rPr>
                            <w:rFonts w:ascii="Cambria Math"/>
                            <w:i/>
                          </w:rPr>
                        </m:ctrlPr>
                      </m:accPr>
                      <m:e>
                        <m:r>
                          <w:rPr>
                            <w:rFonts w:ascii="Cambria Math"/>
                          </w:rPr>
                          <m:t>u</m:t>
                        </m:r>
                      </m:e>
                    </m:acc>
                    <m:r>
                      <w:rPr>
                        <w:rFonts w:ascii="MS Gothic" w:eastAsia="MS Gothic" w:hAnsi="MS Gothic" w:cs="MS Gothic" w:hint="eastAsia"/>
                      </w:rPr>
                      <m:t>⋅∇</m:t>
                    </m:r>
                    <m:r>
                      <w:rPr>
                        <w:rFonts w:ascii="Cambria Math"/>
                      </w:rPr>
                      <m:t>v</m:t>
                    </m:r>
                    <m:ctrlPr>
                      <w:rPr>
                        <w:rFonts w:ascii="Cambria Math"/>
                        <w:i/>
                      </w:rPr>
                    </m:ctrlPr>
                  </m:e>
                </m:mr>
                <m:mr>
                  <m:e>
                    <m:r>
                      <w:rPr>
                        <w:rFonts w:ascii="Cambria Math"/>
                      </w:rPr>
                      <m:t>∂</m:t>
                    </m:r>
                    <m:r>
                      <w:rPr>
                        <w:rFonts w:ascii="Cambria Math"/>
                      </w:rPr>
                      <m:t>w/</m:t>
                    </m:r>
                    <m:r>
                      <w:rPr>
                        <w:rFonts w:ascii="Cambria Math"/>
                      </w:rPr>
                      <m:t>∂</m:t>
                    </m:r>
                    <m:r>
                      <w:rPr>
                        <w:rFonts w:ascii="Cambria Math"/>
                      </w:rPr>
                      <m:t>t+</m:t>
                    </m:r>
                    <m:acc>
                      <m:accPr>
                        <m:chr m:val="⃗"/>
                        <m:ctrlPr>
                          <w:rPr>
                            <w:rFonts w:ascii="Cambria Math"/>
                            <w:i/>
                          </w:rPr>
                        </m:ctrlPr>
                      </m:accPr>
                      <m:e>
                        <m:r>
                          <w:rPr>
                            <w:rFonts w:ascii="Cambria Math"/>
                          </w:rPr>
                          <m:t>u</m:t>
                        </m:r>
                      </m:e>
                    </m:acc>
                    <m:r>
                      <w:rPr>
                        <w:rFonts w:ascii="MS Gothic" w:eastAsia="MS Gothic" w:hAnsi="MS Gothic" w:cs="MS Gothic" w:hint="eastAsia"/>
                      </w:rPr>
                      <m:t>⋅∇</m:t>
                    </m:r>
                    <m:r>
                      <w:rPr>
                        <w:rFonts w:ascii="Cambria Math"/>
                      </w:rPr>
                      <m:t>w</m:t>
                    </m:r>
                    <m:ctrlPr>
                      <w:rPr>
                        <w:rFonts w:ascii="Cambria Math"/>
                        <w:i/>
                      </w:rPr>
                    </m:ctrlPr>
                  </m:e>
                </m:mr>
              </m:m>
            </m:e>
          </m:d>
          <m:r>
            <w:rPr>
              <w:rFonts w:ascii="Cambria Math"/>
            </w:rPr>
            <m:t>=</m:t>
          </m:r>
          <m:f>
            <m:fPr>
              <m:ctrlPr>
                <w:rPr>
                  <w:rFonts w:ascii="Cambria Math" w:hAnsi="Cambria Math"/>
                  <w:i/>
                </w:rPr>
              </m:ctrlPr>
            </m:fPr>
            <m:num>
              <m:r>
                <w:rPr>
                  <w:rFonts w:ascii="Cambria Math"/>
                </w:rPr>
                <m:t>∂</m:t>
              </m:r>
              <m:acc>
                <m:accPr>
                  <m:chr m:val="⃗"/>
                  <m:ctrlPr>
                    <w:rPr>
                      <w:rFonts w:ascii="Cambria Math"/>
                      <w:i/>
                    </w:rPr>
                  </m:ctrlPr>
                </m:accPr>
                <m:e>
                  <m:r>
                    <w:rPr>
                      <w:rFonts w:ascii="Cambria Math"/>
                    </w:rPr>
                    <m:t>u</m:t>
                  </m:r>
                </m:e>
              </m:acc>
            </m:num>
            <m:den>
              <m:r>
                <w:rPr>
                  <w:rFonts w:ascii="Cambria Math"/>
                </w:rPr>
                <m:t>∂</m:t>
              </m:r>
              <m:r>
                <w:rPr>
                  <w:rFonts w:ascii="Cambria Math"/>
                </w:rPr>
                <m:t>t</m:t>
              </m:r>
              <m:ctrlPr>
                <w:rPr>
                  <w:rFonts w:ascii="Cambria Math"/>
                  <w:i/>
                </w:rPr>
              </m:ctrlPr>
            </m:den>
          </m:f>
          <m:r>
            <w:rPr>
              <w:rFonts w:ascii="Cambria Math"/>
            </w:rPr>
            <m:t>+</m:t>
          </m:r>
          <m:acc>
            <m:accPr>
              <m:chr m:val="⃗"/>
              <m:ctrlPr>
                <w:rPr>
                  <w:rFonts w:ascii="Cambria Math"/>
                  <w:i/>
                </w:rPr>
              </m:ctrlPr>
            </m:accPr>
            <m:e>
              <m:r>
                <w:rPr>
                  <w:rFonts w:ascii="Cambria Math"/>
                </w:rPr>
                <m:t>u</m:t>
              </m:r>
            </m:e>
          </m:acc>
          <m:r>
            <w:rPr>
              <w:rFonts w:ascii="MS Gothic" w:eastAsia="MS Gothic" w:hAnsi="MS Gothic" w:cs="MS Gothic" w:hint="eastAsia"/>
            </w:rPr>
            <m:t>⋅∇</m:t>
          </m:r>
          <m:acc>
            <m:accPr>
              <m:chr m:val="⃗"/>
              <m:ctrlPr>
                <w:rPr>
                  <w:rFonts w:ascii="Cambria Math"/>
                  <w:i/>
                </w:rPr>
              </m:ctrlPr>
            </m:accPr>
            <m:e>
              <m:r>
                <w:rPr>
                  <w:rFonts w:ascii="Cambria Math"/>
                </w:rPr>
                <m:t>u</m:t>
              </m:r>
            </m:e>
          </m:acc>
          <m:r>
            <w:rPr>
              <w:rFonts w:ascii="Cambria Math"/>
            </w:rPr>
            <m:t>.</m:t>
          </m:r>
        </m:oMath>
      </m:oMathPara>
    </w:p>
    <w:p w14:paraId="21904ECA" w14:textId="77777777" w:rsidR="00C4396B" w:rsidRDefault="00C4396B">
      <w:bookmarkStart w:id="0" w:name="_GoBack"/>
      <w:bookmarkEnd w:id="0"/>
    </w:p>
    <w:sectPr w:rsidR="00C43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B19FA" w14:textId="77777777" w:rsidR="00F5101D" w:rsidRDefault="00F5101D" w:rsidP="003A3EF8">
      <w:r>
        <w:separator/>
      </w:r>
    </w:p>
  </w:endnote>
  <w:endnote w:type="continuationSeparator" w:id="0">
    <w:p w14:paraId="72705BCF" w14:textId="77777777" w:rsidR="00F5101D" w:rsidRDefault="00F5101D" w:rsidP="003A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7E31E" w14:textId="77777777" w:rsidR="00F5101D" w:rsidRDefault="00F5101D" w:rsidP="003A3EF8">
      <w:r>
        <w:separator/>
      </w:r>
    </w:p>
  </w:footnote>
  <w:footnote w:type="continuationSeparator" w:id="0">
    <w:p w14:paraId="2F687CA3" w14:textId="77777777" w:rsidR="00F5101D" w:rsidRDefault="00F5101D" w:rsidP="003A3E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96B"/>
    <w:rsid w:val="003A3EF8"/>
    <w:rsid w:val="00C4396B"/>
    <w:rsid w:val="00F5101D"/>
    <w:rsid w:val="185F6865"/>
    <w:rsid w:val="3E6052CD"/>
    <w:rsid w:val="44040154"/>
    <w:rsid w:val="51F14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7D33E"/>
  <w15:docId w15:val="{E5DB5D85-9967-4112-BEC0-9A4238A4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3E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A3EF8"/>
    <w:rPr>
      <w:kern w:val="2"/>
      <w:sz w:val="18"/>
      <w:szCs w:val="18"/>
    </w:rPr>
  </w:style>
  <w:style w:type="paragraph" w:styleId="a5">
    <w:name w:val="footer"/>
    <w:basedOn w:val="a"/>
    <w:link w:val="a6"/>
    <w:rsid w:val="003A3EF8"/>
    <w:pPr>
      <w:tabs>
        <w:tab w:val="center" w:pos="4153"/>
        <w:tab w:val="right" w:pos="8306"/>
      </w:tabs>
      <w:snapToGrid w:val="0"/>
      <w:jc w:val="left"/>
    </w:pPr>
    <w:rPr>
      <w:sz w:val="18"/>
      <w:szCs w:val="18"/>
    </w:rPr>
  </w:style>
  <w:style w:type="character" w:customStyle="1" w:styleId="a6">
    <w:name w:val="页脚 字符"/>
    <w:basedOn w:val="a0"/>
    <w:link w:val="a5"/>
    <w:rsid w:val="003A3E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mazhen'gui</dc:creator>
  <cp:lastModifiedBy>ma zhen'gui</cp:lastModifiedBy>
  <cp:revision>2</cp:revision>
  <dcterms:created xsi:type="dcterms:W3CDTF">2014-10-29T12:08:00Z</dcterms:created>
  <dcterms:modified xsi:type="dcterms:W3CDTF">2019-12-08T07:06:00Z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