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73801" w14:textId="24C66633" w:rsidR="000B67E5" w:rsidRDefault="00AE309F">
      <w:r>
        <w:rPr>
          <w:rFonts w:hint="eastAsia"/>
        </w:rPr>
        <w:t>4</w:t>
      </w:r>
      <w:r>
        <w:t xml:space="preserve">.10.1 </w:t>
      </w:r>
      <w:r>
        <w:rPr>
          <w:rFonts w:hint="eastAsia"/>
        </w:rPr>
        <w:t>漫反射遮蔽</w:t>
      </w:r>
    </w:p>
    <w:p w14:paraId="0DA857AE" w14:textId="4DB6A154" w:rsidR="00AE309F" w:rsidRDefault="00AE309F">
      <w:pPr>
        <w:rPr>
          <w:rFonts w:hint="eastAsia"/>
        </w:rPr>
      </w:pPr>
      <w:r>
        <w:tab/>
      </w:r>
      <w:r w:rsidRPr="00AE309F">
        <w:t>McGuire [McG10]</w:t>
      </w:r>
      <w:r>
        <w:rPr>
          <w:rFonts w:hint="eastAsia"/>
        </w:rPr>
        <w:t>公式化</w:t>
      </w:r>
      <w:r w:rsidRPr="00AE309F">
        <w:t>环境遮挡并为其提供物理基础。如果在方向</w:t>
      </w:r>
      <m:oMath>
        <m:r>
          <m:rPr>
            <m:sty m:val="bi"/>
          </m:rPr>
          <w:rPr>
            <w:rFonts w:ascii="Cambria Math" w:hAnsi="Cambria Math"/>
          </w:rPr>
          <m:t>l</m:t>
        </m:r>
      </m:oMath>
      <w:r w:rsidRPr="00AE309F">
        <w:t>和表面上有无阻碍的视线，则可见度函数定义为</w:t>
      </w:r>
      <m:oMath>
        <m:r>
          <m:rPr>
            <m:sty m:val="p"/>
          </m:rPr>
          <w:rPr>
            <w:rFonts w:ascii="Cambria Math" w:hAnsi="Cambria Math"/>
          </w:rPr>
          <m:t>V</m:t>
        </m:r>
        <m:d>
          <m:dPr>
            <m:ctrlPr>
              <w:rPr>
                <w:rFonts w:ascii="Cambria Math" w:hAnsi="Cambria Math"/>
              </w:rPr>
            </m:ctrlPr>
          </m:dPr>
          <m:e>
            <m:r>
              <m:rPr>
                <m:sty m:val="bi"/>
              </m:rPr>
              <w:rPr>
                <w:rFonts w:ascii="Cambria Math" w:hAnsi="Cambria Math"/>
              </w:rPr>
              <m:t>l</m:t>
            </m:r>
          </m:e>
        </m:d>
        <m:r>
          <m:rPr>
            <m:sty m:val="p"/>
          </m:rPr>
          <w:rPr>
            <w:rFonts w:ascii="Cambria Math" w:hAnsi="Cambria Math" w:hint="eastAsia"/>
          </w:rPr>
          <m:t>=1</m:t>
        </m:r>
      </m:oMath>
      <w:r w:rsidRPr="00AE309F">
        <w:t>，否则为0</w:t>
      </w:r>
      <w:r>
        <w:rPr>
          <w:rFonts w:hint="eastAsia"/>
        </w:rPr>
        <w:t>.</w:t>
      </w:r>
      <w:r>
        <w:t xml:space="preserve"> </w:t>
      </w:r>
      <w:r w:rsidRPr="00AE309F">
        <w:t>渲染方程的环境项是：</w:t>
      </w:r>
    </w:p>
    <w:p w14:paraId="36648566" w14:textId="0F56A29E" w:rsidR="00AE309F" w:rsidRPr="00FF5639" w:rsidRDefault="009D0DAF">
      <m:oMathPara>
        <m:oMath>
          <m:r>
            <w:rPr>
              <w:rFonts w:ascii="Cambria Math" w:hAnsi="Cambria Math" w:hint="eastAsia"/>
            </w:rPr>
            <m:t>L</m:t>
          </m:r>
          <m:d>
            <m:dPr>
              <m:ctrlPr>
                <w:rPr>
                  <w:rFonts w:ascii="Cambria Math" w:hAnsi="Cambria Math"/>
                </w:rPr>
              </m:ctrlPr>
            </m:dPr>
            <m:e>
              <m:r>
                <m:rPr>
                  <m:sty m:val="bi"/>
                </m:rPr>
                <w:rPr>
                  <w:rFonts w:ascii="Cambria Math" w:hAnsi="Cambria Math"/>
                </w:rPr>
                <m:t>v</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f(</m:t>
              </m:r>
              <m:r>
                <m:rPr>
                  <m:sty m:val="bi"/>
                </m:rPr>
                <w:rPr>
                  <w:rFonts w:ascii="Cambria Math" w:hAnsi="Cambria Math"/>
                </w:rPr>
                <m:t>l,v</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r>
                <m:rPr>
                  <m:sty m:val="bi"/>
                </m:rPr>
                <w:rPr>
                  <w:rFonts w:ascii="Cambria Math" w:hAnsi="Cambria Math"/>
                </w:rPr>
                <m:t>l</m:t>
              </m:r>
              <m:r>
                <w:rPr>
                  <w:rFonts w:ascii="Cambria Math" w:hAnsi="Cambria Math"/>
                </w:rPr>
                <m:t>)</m:t>
              </m:r>
              <m:r>
                <m:rPr>
                  <m:sty m:val="p"/>
                </m:rPr>
                <w:rPr>
                  <w:rFonts w:ascii="Cambria Math" w:hAnsi="Cambria Math"/>
                </w:rPr>
                <m:t>V</m:t>
              </m:r>
              <m:d>
                <m:dPr>
                  <m:ctrlPr>
                    <w:rPr>
                      <w:rFonts w:ascii="Cambria Math" w:hAnsi="Cambria Math"/>
                    </w:rPr>
                  </m:ctrlPr>
                </m:dPr>
                <m:e>
                  <m:r>
                    <m:rPr>
                      <m:sty m:val="bi"/>
                    </m:rPr>
                    <w:rPr>
                      <w:rFonts w:ascii="Cambria Math" w:hAnsi="Cambria Math"/>
                    </w:rPr>
                    <m:t>l</m:t>
                  </m:r>
                </m:e>
              </m:d>
              <m:d>
                <m:dPr>
                  <m:begChr m:val="〈"/>
                  <m:endChr m:val="〉"/>
                  <m:ctrlPr>
                    <w:rPr>
                      <w:rFonts w:ascii="Cambria Math" w:hAnsi="Cambria Math"/>
                      <w:i/>
                    </w:rPr>
                  </m:ctrlPr>
                </m:dPr>
                <m:e>
                  <m:r>
                    <m:rPr>
                      <m:sty m:val="bi"/>
                    </m:rPr>
                    <w:rPr>
                      <w:rFonts w:ascii="Cambria Math" w:hAnsi="Cambria Math"/>
                    </w:rPr>
                    <m:t>n∙l</m:t>
                  </m:r>
                </m:e>
              </m:d>
              <m:r>
                <w:rPr>
                  <w:rFonts w:ascii="Cambria Math" w:hAnsi="Cambria Math"/>
                </w:rPr>
                <m:t>d</m:t>
              </m:r>
              <m:r>
                <m:rPr>
                  <m:sty m:val="bi"/>
                </m:rPr>
                <w:rPr>
                  <w:rFonts w:ascii="Cambria Math" w:hAnsi="Cambria Math"/>
                </w:rPr>
                <m:t>l</m:t>
              </m:r>
            </m:e>
          </m:nary>
          <m:r>
            <m:rPr>
              <m:sty m:val="p"/>
            </m:rPr>
            <w:rPr>
              <w:rFonts w:ascii="Cambria Math" w:hAnsi="Cambria Math"/>
            </w:rPr>
            <m:t xml:space="preserve">                      (64)</m:t>
          </m:r>
        </m:oMath>
      </m:oMathPara>
    </w:p>
    <w:p w14:paraId="09A93017" w14:textId="6A5D5E68" w:rsidR="00FF5639" w:rsidRDefault="00FF5639">
      <w:r>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Pr>
          <w:rFonts w:hint="eastAsia"/>
        </w:rPr>
        <w:t>是环境光。一个粗糙的近似是从BRDF中分离可见项，则入射光为：</w:t>
      </w:r>
    </w:p>
    <w:p w14:paraId="1AFBBDB6" w14:textId="47C7B82B" w:rsidR="00FF5639" w:rsidRPr="00A369C9" w:rsidRDefault="00FF5639">
      <m:oMathPara>
        <m:oMath>
          <m:r>
            <w:rPr>
              <w:rFonts w:ascii="Cambria Math" w:hAnsi="Cambria Math" w:hint="eastAsia"/>
            </w:rPr>
            <m:t>L</m:t>
          </m:r>
          <m:d>
            <m:dPr>
              <m:ctrlPr>
                <w:rPr>
                  <w:rFonts w:ascii="Cambria Math" w:hAnsi="Cambria Math"/>
                </w:rPr>
              </m:ctrlPr>
            </m:dPr>
            <m:e>
              <m:r>
                <m:rPr>
                  <m:sty m:val="bi"/>
                </m:rPr>
                <w:rPr>
                  <w:rFonts w:ascii="Cambria Math" w:hAnsi="Cambria Math"/>
                </w:rPr>
                <m:t>v</m:t>
              </m:r>
            </m:e>
          </m:d>
          <m:r>
            <m:rPr>
              <m:sty m:val="p"/>
            </m:rPr>
            <w:rPr>
              <w:rFonts w:ascii="Cambria Math" w:hAnsi="Cambria Math"/>
            </w:rPr>
            <m:t>=</m:t>
          </m:r>
          <m:d>
            <m:dPr>
              <m:begChr m:val="["/>
              <m:endChr m:val="]"/>
              <m:ctrlPr>
                <w:rPr>
                  <w:rFonts w:ascii="Cambria Math" w:hAnsi="Cambria Math"/>
                </w:rPr>
              </m:ctrlPr>
            </m:dPr>
            <m:e>
              <m:r>
                <w:rPr>
                  <w:rFonts w:ascii="Cambria Math" w:hAnsi="Cambria Math"/>
                </w:rPr>
                <m:t>π</m:t>
              </m:r>
              <m:nary>
                <m:naryPr>
                  <m:limLoc m:val="subSup"/>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f(</m:t>
                  </m:r>
                  <m:r>
                    <m:rPr>
                      <m:sty m:val="bi"/>
                    </m:rPr>
                    <w:rPr>
                      <w:rFonts w:ascii="Cambria Math" w:hAnsi="Cambria Math"/>
                    </w:rPr>
                    <m:t>l,v</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r>
                    <m:rPr>
                      <m:sty m:val="bi"/>
                    </m:rPr>
                    <w:rPr>
                      <w:rFonts w:ascii="Cambria Math" w:hAnsi="Cambria Math"/>
                    </w:rPr>
                    <m:t>l</m:t>
                  </m:r>
                  <m:r>
                    <w:rPr>
                      <w:rFonts w:ascii="Cambria Math" w:hAnsi="Cambria Math"/>
                    </w:rPr>
                    <m:t>)d</m:t>
                  </m:r>
                  <m:r>
                    <m:rPr>
                      <m:sty m:val="bi"/>
                    </m:rPr>
                    <w:rPr>
                      <w:rFonts w:ascii="Cambria Math" w:hAnsi="Cambria Math"/>
                    </w:rPr>
                    <m:t>l</m:t>
                  </m:r>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m:rPr>
                      <m:sty m:val="p"/>
                    </m:rPr>
                    <w:rPr>
                      <w:rFonts w:ascii="Cambria Math" w:hAnsi="Cambria Math"/>
                    </w:rPr>
                    <m:t>V</m:t>
                  </m:r>
                  <m:d>
                    <m:dPr>
                      <m:ctrlPr>
                        <w:rPr>
                          <w:rFonts w:ascii="Cambria Math" w:hAnsi="Cambria Math"/>
                        </w:rPr>
                      </m:ctrlPr>
                    </m:dPr>
                    <m:e>
                      <m:r>
                        <m:rPr>
                          <m:sty m:val="bi"/>
                        </m:rPr>
                        <w:rPr>
                          <w:rFonts w:ascii="Cambria Math" w:hAnsi="Cambria Math"/>
                        </w:rPr>
                        <m:t>l</m:t>
                      </m:r>
                    </m:e>
                  </m:d>
                  <m:d>
                    <m:dPr>
                      <m:begChr m:val="〈"/>
                      <m:endChr m:val="〉"/>
                      <m:ctrlPr>
                        <w:rPr>
                          <w:rFonts w:ascii="Cambria Math" w:hAnsi="Cambria Math"/>
                          <w:i/>
                        </w:rPr>
                      </m:ctrlPr>
                    </m:dPr>
                    <m:e>
                      <m:r>
                        <m:rPr>
                          <m:sty m:val="bi"/>
                        </m:rPr>
                        <w:rPr>
                          <w:rFonts w:ascii="Cambria Math" w:hAnsi="Cambria Math"/>
                        </w:rPr>
                        <m:t>n∙l</m:t>
                      </m:r>
                    </m:e>
                  </m:d>
                  <m:r>
                    <w:rPr>
                      <w:rFonts w:ascii="Cambria Math" w:hAnsi="Cambria Math"/>
                    </w:rPr>
                    <m:t>d</m:t>
                  </m:r>
                  <m:r>
                    <m:rPr>
                      <m:sty m:val="bi"/>
                    </m:rPr>
                    <w:rPr>
                      <w:rFonts w:ascii="Cambria Math" w:hAnsi="Cambria Math"/>
                    </w:rPr>
                    <m:t>l</m:t>
                  </m:r>
                </m:e>
              </m:nary>
            </m:e>
          </m:d>
          <m:r>
            <m:rPr>
              <m:sty m:val="p"/>
            </m:rPr>
            <w:rPr>
              <w:rFonts w:ascii="Cambria Math" w:hAnsi="Cambria Math"/>
            </w:rPr>
            <m:t xml:space="preserve">      (65)</m:t>
          </m:r>
        </m:oMath>
      </m:oMathPara>
    </w:p>
    <w:p w14:paraId="53F117C5" w14:textId="77777777" w:rsidR="00A369C9" w:rsidRPr="00A369C9" w:rsidRDefault="00A369C9">
      <w:pPr>
        <w:rPr>
          <w:rFonts w:hint="eastAsia"/>
        </w:rPr>
      </w:pPr>
    </w:p>
    <w:p w14:paraId="6D87DB10" w14:textId="336CF347" w:rsidR="00A369C9" w:rsidRDefault="00ED1C6D">
      <w:r>
        <w:tab/>
      </w:r>
      <w:r w:rsidR="00A369C9">
        <w:rPr>
          <w:rFonts w:hint="eastAsia"/>
        </w:rPr>
        <w:t>这种分离仅当</w:t>
      </w:r>
      <m:oMath>
        <m:r>
          <w:rPr>
            <w:rFonts w:ascii="Cambria Math" w:hAnsi="Cambria Math"/>
          </w:rPr>
          <m:t>f(</m:t>
        </m:r>
        <m:r>
          <m:rPr>
            <m:sty m:val="bi"/>
          </m:rPr>
          <w:rPr>
            <w:rFonts w:ascii="Cambria Math" w:hAnsi="Cambria Math"/>
          </w:rPr>
          <m:t>l,v</m:t>
        </m:r>
        <m:r>
          <w:rPr>
            <w:rFonts w:ascii="Cambria Math" w:hAnsi="Cambria Math"/>
          </w:rPr>
          <m:t>)</m:t>
        </m:r>
      </m:oMath>
      <w:r w:rsidR="00A369C9">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r>
          <m:rPr>
            <m:sty m:val="bi"/>
          </m:rPr>
          <w:rPr>
            <w:rFonts w:ascii="Cambria Math" w:hAnsi="Cambria Math"/>
          </w:rPr>
          <m:t>l</m:t>
        </m:r>
        <m:r>
          <w:rPr>
            <w:rFonts w:ascii="Cambria Math" w:hAnsi="Cambria Math"/>
          </w:rPr>
          <m:t>)</m:t>
        </m:r>
      </m:oMath>
      <w:r w:rsidR="00A369C9">
        <w:rPr>
          <w:rFonts w:hint="eastAsia"/>
        </w:rPr>
        <w:t>是常量时是正确的。</w:t>
      </w:r>
      <w:r w:rsidRPr="00ED1C6D">
        <w:rPr>
          <w:rFonts w:hint="eastAsia"/>
        </w:rPr>
        <w:t>这意味着朗伯表面由恒定的远光照亮。</w:t>
      </w:r>
      <w:r w:rsidRPr="00ED1C6D">
        <w:t>如果两个函数在球体周围是平滑的，则这种近似是合理的。</w:t>
      </w:r>
      <w:r>
        <w:rPr>
          <w:rFonts w:hint="eastAsia"/>
        </w:rPr>
        <w:t>右边项</w:t>
      </w:r>
      <w:r w:rsidRPr="00ED1C6D">
        <w:t>是0到1之间的标量因子，表示一个点的</w:t>
      </w:r>
      <w:r>
        <w:rPr>
          <w:rFonts w:hint="eastAsia"/>
        </w:rPr>
        <w:t>可见</w:t>
      </w:r>
      <w:r w:rsidRPr="00ED1C6D">
        <w:t>性。环境遮挡被定义为与此</w:t>
      </w:r>
      <w:r>
        <w:rPr>
          <w:rFonts w:hint="eastAsia"/>
        </w:rPr>
        <w:t>可见</w:t>
      </w:r>
      <w:r w:rsidRPr="00ED1C6D">
        <w:t>性相反</w:t>
      </w:r>
      <w:r>
        <w:rPr>
          <w:rFonts w:hint="eastAsia"/>
        </w:rPr>
        <w:t>：</w:t>
      </w:r>
    </w:p>
    <w:p w14:paraId="15A4A9F0" w14:textId="6F710B40" w:rsidR="00ED1C6D" w:rsidRPr="00ED1C6D" w:rsidRDefault="00ED1C6D">
      <m:oMathPara>
        <m:oMath>
          <m:r>
            <m:rPr>
              <m:sty m:val="p"/>
            </m:rPr>
            <w:rPr>
              <w:rFonts w:ascii="Cambria Math" w:hAnsi="Cambria Math"/>
            </w:rPr>
            <m:t>AO=1-</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m:rPr>
                  <m:sty m:val="p"/>
                </m:rPr>
                <w:rPr>
                  <w:rFonts w:ascii="Cambria Math" w:hAnsi="Cambria Math"/>
                </w:rPr>
                <m:t>V</m:t>
              </m:r>
              <m:d>
                <m:dPr>
                  <m:ctrlPr>
                    <w:rPr>
                      <w:rFonts w:ascii="Cambria Math" w:hAnsi="Cambria Math"/>
                    </w:rPr>
                  </m:ctrlPr>
                </m:dPr>
                <m:e>
                  <m:r>
                    <m:rPr>
                      <m:sty m:val="bi"/>
                    </m:rPr>
                    <w:rPr>
                      <w:rFonts w:ascii="Cambria Math" w:hAnsi="Cambria Math"/>
                    </w:rPr>
                    <m:t>l</m:t>
                  </m:r>
                </m:e>
              </m:d>
              <m:d>
                <m:dPr>
                  <m:begChr m:val="〈"/>
                  <m:endChr m:val="〉"/>
                  <m:ctrlPr>
                    <w:rPr>
                      <w:rFonts w:ascii="Cambria Math" w:hAnsi="Cambria Math"/>
                      <w:i/>
                    </w:rPr>
                  </m:ctrlPr>
                </m:dPr>
                <m:e>
                  <m:r>
                    <m:rPr>
                      <m:sty m:val="bi"/>
                    </m:rPr>
                    <w:rPr>
                      <w:rFonts w:ascii="Cambria Math" w:hAnsi="Cambria Math"/>
                    </w:rPr>
                    <m:t>n∙l</m:t>
                  </m:r>
                </m:e>
              </m:d>
              <m:r>
                <w:rPr>
                  <w:rFonts w:ascii="Cambria Math" w:hAnsi="Cambria Math"/>
                </w:rPr>
                <m:t>d</m:t>
              </m:r>
              <m:r>
                <m:rPr>
                  <m:sty m:val="bi"/>
                </m:rPr>
                <w:rPr>
                  <w:rFonts w:ascii="Cambria Math" w:hAnsi="Cambria Math"/>
                </w:rPr>
                <m:t>l</m:t>
              </m:r>
            </m:e>
          </m:nary>
          <m:r>
            <w:rPr>
              <w:rFonts w:ascii="Cambria Math" w:hAnsi="Cambria Math"/>
            </w:rPr>
            <m:t xml:space="preserve">                            (66)</m:t>
          </m:r>
        </m:oMath>
      </m:oMathPara>
    </w:p>
    <w:p w14:paraId="5EC97EA0" w14:textId="7FE6607F" w:rsidR="00ED1C6D" w:rsidRDefault="00ED1C6D">
      <w:r>
        <w:tab/>
      </w:r>
      <w:r w:rsidRPr="00ED1C6D">
        <w:rPr>
          <w:rFonts w:hint="eastAsia"/>
        </w:rPr>
        <w:t>在游戏中，出于性能原因，通常在不同的位置和时间捕获环境光</w:t>
      </w:r>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r>
          <m:rPr>
            <m:sty m:val="bi"/>
          </m:rPr>
          <w:rPr>
            <w:rFonts w:ascii="Cambria Math" w:hAnsi="Cambria Math"/>
          </w:rPr>
          <m:t>l</m:t>
        </m:r>
        <m:r>
          <w:rPr>
            <w:rFonts w:ascii="Cambria Math" w:hAnsi="Cambria Math"/>
          </w:rPr>
          <m:t>)</m:t>
        </m:r>
      </m:oMath>
      <w:r w:rsidRPr="00ED1C6D">
        <w:t>，并将其烘焙成</w:t>
      </w:r>
      <w:r w:rsidR="009A75F6">
        <w:t>light map</w:t>
      </w:r>
      <w:r w:rsidR="009A75F6">
        <w:rPr>
          <w:rFonts w:hint="eastAsia"/>
        </w:rPr>
        <w:t>,</w:t>
      </w:r>
      <w:r w:rsidR="009A75F6">
        <w:t xml:space="preserve"> cube map</w:t>
      </w:r>
      <w:r w:rsidRPr="00ED1C6D">
        <w:t>或球谐函数。然而，这种烘焙缺乏场景中动态对象的</w:t>
      </w:r>
      <w:r w:rsidR="009A75F6">
        <w:rPr>
          <w:rFonts w:hint="eastAsia"/>
        </w:rPr>
        <w:t>信息</w:t>
      </w:r>
      <w:r w:rsidRPr="00ED1C6D">
        <w:t>。在运行时，此信息用于通过在着色点处</w:t>
      </w:r>
      <w:r w:rsidR="009A75F6">
        <w:rPr>
          <w:rFonts w:hint="eastAsia"/>
        </w:rPr>
        <w:t>插值</w:t>
      </w:r>
      <w:r w:rsidRPr="00ED1C6D">
        <w:t>烘焙信息来着色场景。这意味着</w:t>
      </w:r>
      <w:r w:rsidR="009A75F6">
        <w:rPr>
          <w:rFonts w:hint="eastAsia"/>
        </w:rPr>
        <w:t>着色</w:t>
      </w:r>
      <w:r w:rsidRPr="00ED1C6D">
        <w:t>点可以具有与</w:t>
      </w:r>
      <w:r w:rsidR="009A75F6">
        <w:rPr>
          <w:rFonts w:hint="eastAsia"/>
        </w:rPr>
        <w:t>烘培</w:t>
      </w:r>
      <w:r w:rsidRPr="00ED1C6D">
        <w:t>时不同的</w:t>
      </w:r>
      <w:r w:rsidR="009A75F6">
        <w:rPr>
          <w:rFonts w:hint="eastAsia"/>
        </w:rPr>
        <w:t>可见</w:t>
      </w:r>
      <w:r w:rsidRPr="00ED1C6D">
        <w:t>性（例如，合成静态和动态对象）。为了弥补这一点，我们通常应用环境遮挡项来重建事件照明</w:t>
      </w:r>
      <w:r w:rsidR="000D6B81">
        <w:rPr>
          <w:rFonts w:hint="eastAsia"/>
        </w:rPr>
        <w:t>。（</w:t>
      </w:r>
      <w:r w:rsidR="000D6B81" w:rsidRPr="009A75F6">
        <w:rPr>
          <w:rFonts w:hint="eastAsia"/>
        </w:rPr>
        <w:t>环境遮挡项只能使烘焙的灯光变暗，而不会产生光。</w:t>
      </w:r>
      <w:r w:rsidR="000D6B81" w:rsidRPr="009A75F6">
        <w:t>由于烘焙照明通常在</w:t>
      </w:r>
      <w:r w:rsidR="000D6B81">
        <w:rPr>
          <w:rFonts w:hint="eastAsia"/>
        </w:rPr>
        <w:t>没有</w:t>
      </w:r>
      <w:r w:rsidR="000D6B81" w:rsidRPr="009A75F6">
        <w:t>碍物体的情况下进行处理，因此具有高</w:t>
      </w:r>
      <w:r w:rsidR="000D6B81">
        <w:rPr>
          <w:rFonts w:hint="eastAsia"/>
        </w:rPr>
        <w:t>的</w:t>
      </w:r>
      <w:r w:rsidR="000D6B81" w:rsidRPr="009A75F6">
        <w:t>可访问性，在游戏期间在可访问性较低的情况下使其变暗是合理的。</w:t>
      </w:r>
      <w:r w:rsidR="000D6B81">
        <w:rPr>
          <w:rFonts w:hint="eastAsia"/>
        </w:rPr>
        <w:t>）</w:t>
      </w:r>
      <w:r w:rsidR="009A75F6">
        <w:rPr>
          <w:rFonts w:hint="eastAsia"/>
        </w:rPr>
        <w:t>见性</w:t>
      </w:r>
      <w:r w:rsidRPr="00ED1C6D">
        <w:t>和入射光之间的</w:t>
      </w:r>
      <w:r w:rsidR="009A75F6">
        <w:rPr>
          <w:rFonts w:hint="eastAsia"/>
        </w:rPr>
        <w:t>分离</w:t>
      </w:r>
      <w:r w:rsidRPr="00ED1C6D">
        <w:t>假设不准确，但出于性能原因</w:t>
      </w:r>
      <w:r w:rsidR="009A75F6">
        <w:rPr>
          <w:rFonts w:hint="eastAsia"/>
        </w:rPr>
        <w:t>只能如此</w:t>
      </w:r>
      <w:r w:rsidRPr="00ED1C6D">
        <w:t>权衡。</w:t>
      </w:r>
    </w:p>
    <w:p w14:paraId="29597169" w14:textId="7CBEFB3E" w:rsidR="009A75F6" w:rsidRDefault="009A75F6">
      <w:r>
        <w:tab/>
      </w:r>
    </w:p>
    <w:p w14:paraId="45B971DC" w14:textId="678091DC" w:rsidR="009A75F6" w:rsidRDefault="009A75F6">
      <w:r>
        <w:rPr>
          <w:rFonts w:hint="eastAsia"/>
        </w:rPr>
        <w:t>4.10.2</w:t>
      </w:r>
      <w:r>
        <w:t xml:space="preserve"> </w:t>
      </w:r>
      <w:r>
        <w:rPr>
          <w:rFonts w:hint="eastAsia"/>
        </w:rPr>
        <w:t>镜面光遮蔽</w:t>
      </w:r>
    </w:p>
    <w:p w14:paraId="4A689FE1" w14:textId="060CD9CF" w:rsidR="009A75F6" w:rsidRDefault="009A75F6">
      <w:r>
        <w:tab/>
      </w:r>
      <w:r w:rsidR="000D6B81" w:rsidRPr="000D6B81">
        <w:rPr>
          <w:rFonts w:hint="eastAsia"/>
        </w:rPr>
        <w:t>环境遮挡</w:t>
      </w:r>
      <w:r w:rsidR="00871347">
        <w:rPr>
          <w:rFonts w:hint="eastAsia"/>
        </w:rPr>
        <w:t>推导</w:t>
      </w:r>
      <w:r w:rsidR="000D6B81" w:rsidRPr="000D6B81">
        <w:rPr>
          <w:rFonts w:hint="eastAsia"/>
        </w:rPr>
        <w:t>假定朗伯表面，即它仅对间接漫射照明“有效”。</w:t>
      </w:r>
      <w:r w:rsidR="00871347">
        <w:rPr>
          <w:rFonts w:hint="eastAsia"/>
        </w:rPr>
        <w:t>那</w:t>
      </w:r>
      <w:r w:rsidR="000D6B81" w:rsidRPr="000D6B81">
        <w:t>光滑或镜面表面怎么</w:t>
      </w:r>
      <w:r w:rsidR="00871347">
        <w:rPr>
          <w:rFonts w:hint="eastAsia"/>
        </w:rPr>
        <w:t>办</w:t>
      </w:r>
      <w:r w:rsidR="000D6B81" w:rsidRPr="000D6B81">
        <w:t>，即间接镜面照明？ 在重建间接镜面光照时没有</w:t>
      </w:r>
      <w:r w:rsidR="00871347">
        <w:rPr>
          <w:rFonts w:hint="eastAsia"/>
        </w:rPr>
        <w:t>可见</w:t>
      </w:r>
      <w:r w:rsidR="000D6B81" w:rsidRPr="000D6B81">
        <w:t>性</w:t>
      </w:r>
      <w:r w:rsidR="00871347">
        <w:rPr>
          <w:rFonts w:hint="eastAsia"/>
        </w:rPr>
        <w:t>信息</w:t>
      </w:r>
      <w:r w:rsidR="000D6B81" w:rsidRPr="000D6B81">
        <w:t>远比间接漫射更差。高强度的照明和基于物理的BRDF导致大量可见光泄漏，见图63.此外，间接镜面照明的高频需要大量存储</w:t>
      </w:r>
      <w:r w:rsidR="00871347">
        <w:rPr>
          <w:rFonts w:hint="eastAsia"/>
        </w:rPr>
        <w:t>空间</w:t>
      </w:r>
      <w:r w:rsidR="000D6B81" w:rsidRPr="000D6B81">
        <w:t>，因此限制了捕获点的数量，</w:t>
      </w:r>
      <w:r w:rsidR="00871347">
        <w:rPr>
          <w:rFonts w:hint="eastAsia"/>
        </w:rPr>
        <w:t>甚至</w:t>
      </w:r>
      <w:r w:rsidR="000D6B81" w:rsidRPr="000D6B81">
        <w:t>导致更大</w:t>
      </w:r>
      <w:r w:rsidR="00871347">
        <w:rPr>
          <w:rFonts w:hint="eastAsia"/>
        </w:rPr>
        <w:t>的可见</w:t>
      </w:r>
      <w:r w:rsidR="000D6B81" w:rsidRPr="000D6B81">
        <w:t>性</w:t>
      </w:r>
      <w:r w:rsidR="00871347">
        <w:rPr>
          <w:rFonts w:hint="eastAsia"/>
        </w:rPr>
        <w:t>差异</w:t>
      </w:r>
      <w:r w:rsidR="000D6B81" w:rsidRPr="000D6B81">
        <w:t>。</w:t>
      </w:r>
    </w:p>
    <w:p w14:paraId="360C9997" w14:textId="6806DF9A" w:rsidR="00871347" w:rsidRDefault="00871347">
      <w:r>
        <w:tab/>
      </w:r>
      <w:r w:rsidRPr="00871347">
        <w:rPr>
          <w:rFonts w:hint="eastAsia"/>
        </w:rPr>
        <w:t>直接使用环境遮挡项进行光泽或镜面遮挡来解决这个问题并不理想。</w:t>
      </w:r>
      <w:r w:rsidRPr="00871347">
        <w:t>环境遮挡表示</w:t>
      </w:r>
      <w:r w:rsidR="001E6C75" w:rsidRPr="00871347">
        <w:t>相反</w:t>
      </w:r>
      <w:r w:rsidR="001E6C75">
        <w:rPr>
          <w:rFonts w:hint="eastAsia"/>
        </w:rPr>
        <w:t>的</w:t>
      </w:r>
      <w:r w:rsidRPr="00871347">
        <w:t>余弦波瓣形状的</w:t>
      </w:r>
      <w:r w:rsidR="001E6C75">
        <w:rPr>
          <w:rFonts w:hint="eastAsia"/>
        </w:rPr>
        <w:t>可见</w:t>
      </w:r>
      <w:r w:rsidRPr="00871347">
        <w:t>性，即半球上的宽波瓣。相反，光泽表面</w:t>
      </w:r>
      <w:r w:rsidR="001E6C75">
        <w:rPr>
          <w:rFonts w:hint="eastAsia"/>
        </w:rPr>
        <w:t>随</w:t>
      </w:r>
      <w:r w:rsidR="001E6C75" w:rsidRPr="00871347">
        <w:t>粗糙度降低</w:t>
      </w:r>
      <w:r w:rsidRPr="00871347">
        <w:t>呈现出较窄的BRDF</w:t>
      </w:r>
      <w:r w:rsidR="001E6C75">
        <w:rPr>
          <w:rFonts w:hint="eastAsia"/>
        </w:rPr>
        <w:t>波瓣</w:t>
      </w:r>
      <w:r w:rsidRPr="00871347">
        <w:t>形状。图64示出了与不同粗糙度值的波瓣BRDF相关联的</w:t>
      </w:r>
      <w:r w:rsidR="001E6C75">
        <w:rPr>
          <w:rFonts w:hint="eastAsia"/>
        </w:rPr>
        <w:t>可见性椎体形状</w:t>
      </w:r>
      <w:r w:rsidRPr="00871347">
        <w:t>。</w:t>
      </w:r>
      <w:r w:rsidR="001E6C75">
        <w:rPr>
          <w:rFonts w:hint="eastAsia"/>
        </w:rPr>
        <w:t>（</w:t>
      </w:r>
      <w:r w:rsidR="001E6C75" w:rsidRPr="001E6C75">
        <w:t>BRDF波瓣定义在整个半球上，但远离峰值的一些值非常小，我们可以丢弃它们。这允许我们将粗糙度转换为锥角。见4.9节</w:t>
      </w:r>
      <w:r w:rsidR="001E6C75">
        <w:rPr>
          <w:rFonts w:hint="eastAsia"/>
        </w:rPr>
        <w:t>）</w:t>
      </w:r>
      <w:r w:rsidRPr="00871347">
        <w:t>这与我们为镜面光照预先集成</w:t>
      </w:r>
      <w:r w:rsidR="001E6C75">
        <w:rPr>
          <w:rFonts w:hint="eastAsia"/>
        </w:rPr>
        <w:t>C</w:t>
      </w:r>
      <w:r w:rsidR="001E6C75">
        <w:t>ube</w:t>
      </w:r>
      <w:r w:rsidRPr="00871347">
        <w:t>贴图的方式密切相关</w:t>
      </w:r>
      <w:r w:rsidR="001E6C75">
        <w:rPr>
          <w:rFonts w:hint="eastAsia"/>
        </w:rPr>
        <w:t>。</w:t>
      </w:r>
    </w:p>
    <w:p w14:paraId="6ABD0EAE" w14:textId="2D9C2FEE" w:rsidR="001E6C75" w:rsidRDefault="001E6C75">
      <w:r>
        <w:tab/>
      </w:r>
      <w:r w:rsidRPr="001E6C75">
        <w:rPr>
          <w:rFonts w:hint="eastAsia"/>
        </w:rPr>
        <w:t>但即使能</w:t>
      </w:r>
      <w:r>
        <w:rPr>
          <w:rFonts w:hint="eastAsia"/>
        </w:rPr>
        <w:t>提供</w:t>
      </w:r>
      <w:r w:rsidRPr="001E6C75">
        <w:rPr>
          <w:rFonts w:hint="eastAsia"/>
        </w:rPr>
        <w:t>这样的可访问性，它也无法提供预期的结果。</w:t>
      </w:r>
      <w:r w:rsidRPr="001E6C75">
        <w:t>例如，对于像铬球一样的完美光滑表面，将对单一方向测试可访问性并给出</w:t>
      </w:r>
      <w:r w:rsidR="002C7A40">
        <w:rPr>
          <w:rFonts w:hint="eastAsia"/>
        </w:rPr>
        <w:t>二分</w:t>
      </w:r>
      <w:r w:rsidRPr="001E6C75">
        <w:t>结果：0或1</w:t>
      </w:r>
      <w:r w:rsidR="002C7A40">
        <w:rPr>
          <w:rFonts w:hint="eastAsia"/>
        </w:rPr>
        <w:t>。</w:t>
      </w:r>
      <w:r w:rsidRPr="001E6C75">
        <w:t>因此，使用此可访问性信息的铬球将在受阻的情况下为黑色。这个小例子只是强调，在光泽和镜面表面上分离环境光照积分中的可见性是错误的。</w:t>
      </w:r>
    </w:p>
    <w:p w14:paraId="5BE782D8" w14:textId="48B867D0" w:rsidR="002C7A40" w:rsidRDefault="002C7A40">
      <w:r>
        <w:tab/>
      </w:r>
      <w:r w:rsidRPr="002C7A40">
        <w:rPr>
          <w:rFonts w:hint="eastAsia"/>
        </w:rPr>
        <w:t>然而</w:t>
      </w:r>
      <w:r w:rsidRPr="002C7A40">
        <w:t>Kozlowski [KK07]强调，绝大多数光泽场景可以在某种程度上近似，并且使用球谐函数的定向环境遮挡近似是最有效的方法</w:t>
      </w:r>
      <w:r>
        <w:rPr>
          <w:rFonts w:hint="eastAsia"/>
        </w:rPr>
        <w:t>。</w:t>
      </w:r>
    </w:p>
    <w:p w14:paraId="65737652" w14:textId="68B91A0E" w:rsidR="002C7A40" w:rsidRDefault="002C7A40">
      <w:r>
        <w:tab/>
      </w:r>
      <w:proofErr w:type="spellStart"/>
      <w:r w:rsidRPr="002C7A40">
        <w:t>Gotanda</w:t>
      </w:r>
      <w:proofErr w:type="spellEnd"/>
      <w:r w:rsidRPr="002C7A40">
        <w:t xml:space="preserve"> [Got13]提出了一个源自环境遮挡项的镜面遮挡项。他注意到高强度的环境遮挡不具有正确的比例，应考虑BRDF波瓣的形状。在Frostbite中，我们目前采用了类似的方法，根据经验适应GGX粗糙度，参见清单26</w:t>
      </w:r>
      <w:r>
        <w:rPr>
          <w:rFonts w:hint="eastAsia"/>
        </w:rPr>
        <w:t>。</w:t>
      </w:r>
      <w:r w:rsidRPr="002C7A40">
        <w:t>即使与任何物理方法不相关，结果在视觉上也是愉悦的。它将受益于进一步的研究，以提高其质量。图65突出显示了此函数对0.5的环境光遮挡的行为。当表面完全粗糙时，该函数返回未修改的环境遮挡项。对于光滑的表面，</w:t>
      </w:r>
      <w:r w:rsidRPr="002C7A40">
        <w:lastRenderedPageBreak/>
        <w:t>它减少了垂直入射时环境遮挡的影响，但在掠射角时增加了它。</w:t>
      </w:r>
    </w:p>
    <w:p w14:paraId="7C36C9C6" w14:textId="54DB3AFA" w:rsidR="002C7A40" w:rsidRPr="002C7A40" w:rsidRDefault="002C7A40" w:rsidP="002C7A40">
      <w:pPr>
        <w:rPr>
          <w:rFonts w:hint="eastAsia"/>
          <w:i/>
          <w:iCs/>
          <w:color w:val="0070C0"/>
          <w:sz w:val="18"/>
          <w:szCs w:val="18"/>
        </w:rPr>
      </w:pPr>
      <w:r w:rsidRPr="00AC1536">
        <w:rPr>
          <w:rFonts w:hint="eastAsia"/>
          <w:i/>
          <w:iCs/>
          <w:color w:val="0070C0"/>
          <w:sz w:val="18"/>
          <w:szCs w:val="18"/>
        </w:rPr>
        <w:t>清单</w:t>
      </w:r>
      <w:r>
        <w:rPr>
          <w:rFonts w:hint="eastAsia"/>
          <w:i/>
          <w:iCs/>
          <w:color w:val="0070C0"/>
          <w:sz w:val="18"/>
          <w:szCs w:val="18"/>
        </w:rPr>
        <w:t>2</w:t>
      </w:r>
      <w:r>
        <w:rPr>
          <w:rFonts w:hint="eastAsia"/>
          <w:i/>
          <w:iCs/>
          <w:color w:val="0070C0"/>
          <w:sz w:val="18"/>
          <w:szCs w:val="18"/>
        </w:rPr>
        <w:t>6</w:t>
      </w:r>
      <w:r>
        <w:rPr>
          <w:rFonts w:hint="eastAsia"/>
          <w:i/>
          <w:iCs/>
          <w:color w:val="0070C0"/>
          <w:sz w:val="18"/>
          <w:szCs w:val="18"/>
        </w:rPr>
        <w:t>展示</w:t>
      </w:r>
      <w:r w:rsidRPr="00AC1536">
        <w:rPr>
          <w:i/>
          <w:iCs/>
          <w:color w:val="0070C0"/>
          <w:sz w:val="18"/>
          <w:szCs w:val="18"/>
        </w:rPr>
        <w:t>了本节中讨论的结果代码。</w:t>
      </w:r>
      <w:r w:rsidRPr="00AC1536">
        <w:rPr>
          <w:rFonts w:hint="eastAsia"/>
          <w:i/>
          <w:iCs/>
          <w:color w:val="0070C0"/>
          <w:sz w:val="18"/>
          <w:szCs w:val="18"/>
        </w:rPr>
        <w:t xml:space="preserve"> </w:t>
      </w:r>
      <w:r>
        <w:rPr>
          <w:rFonts w:hint="eastAsia"/>
          <w:i/>
          <w:iCs/>
          <w:color w:val="0070C0"/>
          <w:sz w:val="18"/>
          <w:szCs w:val="18"/>
        </w:rPr>
        <w:t>原文</w:t>
      </w:r>
      <w:r w:rsidRPr="00AC1536">
        <w:rPr>
          <w:i/>
          <w:iCs/>
          <w:color w:val="0070C0"/>
          <w:sz w:val="18"/>
          <w:szCs w:val="18"/>
        </w:rPr>
        <w:t>P.</w:t>
      </w:r>
      <w:r>
        <w:rPr>
          <w:rFonts w:hint="eastAsia"/>
          <w:i/>
          <w:iCs/>
          <w:color w:val="0070C0"/>
          <w:sz w:val="18"/>
          <w:szCs w:val="18"/>
        </w:rPr>
        <w:t>72，限于篇幅和排版这里不再列出</w:t>
      </w:r>
    </w:p>
    <w:p w14:paraId="2029720A" w14:textId="77777777" w:rsidR="002C7A40" w:rsidRPr="002C7A40" w:rsidRDefault="002C7A40">
      <w:pPr>
        <w:rPr>
          <w:rFonts w:hint="eastAsia"/>
        </w:rPr>
      </w:pPr>
    </w:p>
    <w:p w14:paraId="2388685B" w14:textId="304EFD49" w:rsidR="002C7A40" w:rsidRDefault="002C7A40">
      <w:r>
        <w:tab/>
      </w:r>
      <w:r w:rsidRPr="002C7A40">
        <w:rPr>
          <w:rFonts w:hint="eastAsia"/>
        </w:rPr>
        <w:t>备注：正如我们所见，镜面遮挡不是基于物理的。</w:t>
      </w:r>
      <w:r w:rsidRPr="002C7A40">
        <w:t>但是，我们的屏幕空间反射提供的值是，参见第4.9.4节。它在不分离可见性的情况下评估环境渲染方程积分。所以我们的SSR</w:t>
      </w:r>
      <w:r w:rsidR="00224E4D">
        <w:rPr>
          <w:rFonts w:hint="eastAsia"/>
        </w:rPr>
        <w:t>项</w:t>
      </w:r>
      <w:r w:rsidRPr="002C7A40">
        <w:t>在理论上是比镜面遮挡更好。然而，如果我们不考虑镜面遮挡，除了常见的屏幕空间伪像之外，SSR还会遭受由间接</w:t>
      </w:r>
      <w:r w:rsidR="00224E4D">
        <w:rPr>
          <w:rFonts w:hint="eastAsia"/>
        </w:rPr>
        <w:t>C</w:t>
      </w:r>
      <w:r w:rsidR="00224E4D">
        <w:t>ube</w:t>
      </w:r>
      <w:r w:rsidRPr="002C7A40">
        <w:t>贴图引起的漏光伪影。因此，应用镜面遮挡仍然是有用的。</w:t>
      </w:r>
    </w:p>
    <w:p w14:paraId="6157B30F" w14:textId="7C7D229C" w:rsidR="00224E4D" w:rsidRDefault="00224E4D"/>
    <w:p w14:paraId="67A5A48B" w14:textId="06EB8DDA" w:rsidR="00224E4D" w:rsidRDefault="00224E4D">
      <w:r>
        <w:rPr>
          <w:rFonts w:hint="eastAsia"/>
        </w:rPr>
        <w:t>4</w:t>
      </w:r>
      <w:r>
        <w:t xml:space="preserve">.10.3 </w:t>
      </w:r>
      <w:r>
        <w:rPr>
          <w:rFonts w:hint="eastAsia"/>
        </w:rPr>
        <w:t>多分辨率环境遮蔽</w:t>
      </w:r>
    </w:p>
    <w:p w14:paraId="15AD99D9" w14:textId="304C0D7F" w:rsidR="00224E4D" w:rsidRDefault="00FF54BA">
      <w:r>
        <w:tab/>
      </w:r>
      <w:r w:rsidR="00224E4D" w:rsidRPr="00224E4D">
        <w:rPr>
          <w:rFonts w:hint="eastAsia"/>
        </w:rPr>
        <w:t>在上一节中，我们看到漫反射遮挡和镜面遮挡是用于重建入射光，绕过烘烤光限制和减少光泄漏的暗化因素。</w:t>
      </w:r>
      <w:r w:rsidR="00224E4D" w:rsidRPr="00224E4D">
        <w:t>这些因素不是基于物理的，但是对于图像质量是</w:t>
      </w:r>
      <w:r>
        <w:rPr>
          <w:rFonts w:hint="eastAsia"/>
        </w:rPr>
        <w:t>有效</w:t>
      </w:r>
      <w:r w:rsidR="00224E4D" w:rsidRPr="00224E4D">
        <w:t>的目前有两种技术用于产生</w:t>
      </w:r>
      <w:r>
        <w:rPr>
          <w:rFonts w:hint="eastAsia"/>
        </w:rPr>
        <w:t>漫反射</w:t>
      </w:r>
      <w:r w:rsidR="00224E4D" w:rsidRPr="00224E4D">
        <w:t>遮挡因子：</w:t>
      </w:r>
    </w:p>
    <w:p w14:paraId="6F10F457" w14:textId="18D0723D" w:rsidR="00FF54BA" w:rsidRDefault="00FF54BA" w:rsidP="00FF54BA">
      <w:pPr>
        <w:pStyle w:val="a4"/>
        <w:numPr>
          <w:ilvl w:val="0"/>
          <w:numId w:val="1"/>
        </w:numPr>
        <w:ind w:firstLineChars="0"/>
      </w:pPr>
      <w:r w:rsidRPr="00FF54BA">
        <w:rPr>
          <w:rFonts w:hint="eastAsia"/>
        </w:rPr>
        <w:t>离线预计算：捕获</w:t>
      </w:r>
      <w:r>
        <w:rPr>
          <w:rFonts w:hint="eastAsia"/>
        </w:rPr>
        <w:t>中远距离的</w:t>
      </w:r>
      <w:r w:rsidRPr="00FF54BA">
        <w:rPr>
          <w:rFonts w:hint="eastAsia"/>
        </w:rPr>
        <w:t>遮挡信息</w:t>
      </w:r>
      <w:r>
        <w:rPr>
          <w:rFonts w:hint="eastAsia"/>
        </w:rPr>
        <w:t>。</w:t>
      </w:r>
    </w:p>
    <w:p w14:paraId="0FBB42EA" w14:textId="5612838F" w:rsidR="00FF54BA" w:rsidRDefault="00FF54BA" w:rsidP="00FF54BA">
      <w:pPr>
        <w:pStyle w:val="a4"/>
        <w:numPr>
          <w:ilvl w:val="0"/>
          <w:numId w:val="1"/>
        </w:numPr>
        <w:ind w:firstLineChars="0"/>
      </w:pPr>
      <w:r w:rsidRPr="00FF54BA">
        <w:rPr>
          <w:rFonts w:hint="eastAsia"/>
        </w:rPr>
        <w:t>屏幕空间技术：捕获中距离的遮挡。</w:t>
      </w:r>
      <w:r w:rsidRPr="00FF54BA">
        <w:t>这包括许多不同的技术：HBAO，SSAO，</w:t>
      </w:r>
      <w:proofErr w:type="spellStart"/>
      <w:r w:rsidRPr="00FF54BA">
        <w:t>VolumetricAO</w:t>
      </w:r>
      <w:proofErr w:type="spellEnd"/>
      <w:r w:rsidRPr="00FF54BA">
        <w:t>，环境障碍等。</w:t>
      </w:r>
    </w:p>
    <w:p w14:paraId="375FBF2D" w14:textId="6EE42EDA" w:rsidR="00FF54BA" w:rsidRDefault="00FF54BA">
      <w:r>
        <w:tab/>
      </w:r>
      <w:r w:rsidRPr="00FF54BA">
        <w:rPr>
          <w:rFonts w:hint="eastAsia"/>
        </w:rPr>
        <w:t>这些技术允许我们管理中等</w:t>
      </w:r>
      <w:r>
        <w:rPr>
          <w:rFonts w:hint="eastAsia"/>
        </w:rPr>
        <w:t>以上</w:t>
      </w:r>
      <w:r w:rsidRPr="00FF54BA">
        <w:rPr>
          <w:rFonts w:hint="eastAsia"/>
        </w:rPr>
        <w:t>的遮挡</w:t>
      </w:r>
      <w:r>
        <w:rPr>
          <w:rFonts w:hint="eastAsia"/>
        </w:rPr>
        <w:t>效果</w:t>
      </w:r>
      <w:r w:rsidRPr="00FF54BA">
        <w:rPr>
          <w:rFonts w:hint="eastAsia"/>
        </w:rPr>
        <w:t>，但它们都不能处理小规模的遮挡。</w:t>
      </w:r>
      <w:r w:rsidRPr="00FF54BA">
        <w:t xml:space="preserve"> </w:t>
      </w:r>
      <w:r>
        <w:rPr>
          <w:rFonts w:hint="eastAsia"/>
        </w:rPr>
        <w:t>褶皱</w:t>
      </w:r>
      <w:r w:rsidRPr="00FF54BA">
        <w:t>，</w:t>
      </w:r>
      <w:r>
        <w:rPr>
          <w:rFonts w:hint="eastAsia"/>
        </w:rPr>
        <w:t>凹痕</w:t>
      </w:r>
      <w:r w:rsidRPr="00FF54BA">
        <w:t>和</w:t>
      </w:r>
      <w:r>
        <w:rPr>
          <w:rFonts w:hint="eastAsia"/>
        </w:rPr>
        <w:t>小斑点</w:t>
      </w:r>
      <w:r w:rsidRPr="00FF54BA">
        <w:t>不能由</w:t>
      </w:r>
      <w:r>
        <w:rPr>
          <w:rFonts w:hint="eastAsia"/>
        </w:rPr>
        <w:t>引擎</w:t>
      </w:r>
      <w:r w:rsidRPr="00FF54BA">
        <w:t>自动处理，也不能通过这些中到大范围的遮挡技术处理。这一观察突出了“多分辨率遮挡”[Qu'</w:t>
      </w:r>
      <w:r w:rsidRPr="00FF54BA">
        <w:rPr>
          <w:rFonts w:hint="cs"/>
        </w:rPr>
        <w:t>ı</w:t>
      </w:r>
      <w:r w:rsidRPr="00FF54BA">
        <w:t>12]的必要性。我们可以将镜面反射和漫反射的遮挡分为三个范围：小，中和大</w:t>
      </w:r>
      <w:r>
        <w:rPr>
          <w:rFonts w:hint="eastAsia"/>
        </w:rPr>
        <w:t>。</w:t>
      </w:r>
    </w:p>
    <w:p w14:paraId="42E64D51" w14:textId="70AE7B81" w:rsidR="00FF54BA" w:rsidRDefault="00113420">
      <w:r>
        <w:tab/>
      </w:r>
      <w:r>
        <w:rPr>
          <w:rFonts w:hint="eastAsia"/>
          <w:b/>
          <w:bCs/>
        </w:rPr>
        <w:t>小型</w:t>
      </w:r>
      <w:r w:rsidR="00DE50A1">
        <w:rPr>
          <w:rFonts w:hint="eastAsia"/>
          <w:b/>
          <w:bCs/>
        </w:rPr>
        <w:t>/微</w:t>
      </w:r>
      <w:r w:rsidRPr="00113420">
        <w:rPr>
          <w:rFonts w:hint="eastAsia"/>
          <w:b/>
          <w:bCs/>
        </w:rPr>
        <w:t>遮挡</w:t>
      </w:r>
      <w:r w:rsidRPr="00113420">
        <w:rPr>
          <w:rFonts w:hint="eastAsia"/>
        </w:rPr>
        <w:t>：在</w:t>
      </w:r>
      <w:r w:rsidRPr="00113420">
        <w:t>Frostbite中，我们通过让艺术家直接在纹理内烘烤微遮挡来处理小遮挡。</w:t>
      </w:r>
      <w:r w:rsidR="00DE50A1">
        <w:rPr>
          <w:rFonts w:hint="eastAsia"/>
        </w:rPr>
        <w:t>褶皱</w:t>
      </w:r>
      <w:r w:rsidRPr="00113420">
        <w:t>，</w:t>
      </w:r>
      <w:r w:rsidR="00DE50A1">
        <w:rPr>
          <w:rFonts w:hint="eastAsia"/>
        </w:rPr>
        <w:t>凹痕</w:t>
      </w:r>
      <w:r w:rsidRPr="00113420">
        <w:t>或裂缝太小，无法通过阴影贴图处理。因此，微遮挡被应用于直接和间接照明。 我们选择将微遮挡分为两部分：漫反射和镜面微遮挡。 它们都来源于相同的微遮挡信息</w:t>
      </w:r>
      <w:r w:rsidR="00DE50A1">
        <w:rPr>
          <w:rFonts w:hint="eastAsia"/>
        </w:rPr>
        <w:t>。（</w:t>
      </w:r>
      <w:r w:rsidR="00DE50A1" w:rsidRPr="00DE50A1">
        <w:rPr>
          <w:rFonts w:hint="eastAsia"/>
        </w:rPr>
        <w:t>该微遮挡信息可以通过离线过程生成，如传统的环境遮挡纹理，但具有较短的射线范围。</w:t>
      </w:r>
      <w:r w:rsidR="00DE50A1">
        <w:rPr>
          <w:rFonts w:hint="eastAsia"/>
        </w:rPr>
        <w:t>）</w:t>
      </w:r>
    </w:p>
    <w:p w14:paraId="441C939E" w14:textId="6333EDCE" w:rsidR="00DE50A1" w:rsidRDefault="00DE50A1" w:rsidP="00C53B8F">
      <w:pPr>
        <w:pStyle w:val="a4"/>
        <w:numPr>
          <w:ilvl w:val="0"/>
          <w:numId w:val="2"/>
        </w:numPr>
        <w:ind w:firstLineChars="0"/>
      </w:pPr>
      <w:r w:rsidRPr="00DE50A1">
        <w:rPr>
          <w:rFonts w:hint="eastAsia"/>
        </w:rPr>
        <w:t>漫反射微遮挡：漫反射微遮挡是与</w:t>
      </w:r>
      <w:r>
        <w:rPr>
          <w:rFonts w:hint="eastAsia"/>
        </w:rPr>
        <w:t>视角</w:t>
      </w:r>
      <w:r w:rsidRPr="00DE50A1">
        <w:rPr>
          <w:rFonts w:hint="eastAsia"/>
        </w:rPr>
        <w:t>无关的，并与漫反射纹理预先相乘以</w:t>
      </w:r>
      <w:r>
        <w:rPr>
          <w:rFonts w:hint="eastAsia"/>
        </w:rPr>
        <w:t>节省</w:t>
      </w:r>
      <w:r w:rsidRPr="00DE50A1">
        <w:rPr>
          <w:rFonts w:hint="eastAsia"/>
        </w:rPr>
        <w:t>指令，请参见图</w:t>
      </w:r>
      <w:r w:rsidRPr="00DE50A1">
        <w:t>67。</w:t>
      </w:r>
    </w:p>
    <w:p w14:paraId="5A36DD10" w14:textId="70C4F0CE" w:rsidR="00CC7E27" w:rsidRDefault="00CC7E27" w:rsidP="00C53B8F">
      <w:pPr>
        <w:pStyle w:val="a4"/>
        <w:numPr>
          <w:ilvl w:val="0"/>
          <w:numId w:val="2"/>
        </w:numPr>
        <w:ind w:firstLineChars="0"/>
      </w:pPr>
      <w:r w:rsidRPr="00CC7E27">
        <w:rPr>
          <w:rFonts w:hint="eastAsia"/>
        </w:rPr>
        <w:t>镜面微遮挡：镜面微遮挡依赖于视</w:t>
      </w:r>
      <w:r>
        <w:rPr>
          <w:rFonts w:hint="eastAsia"/>
        </w:rPr>
        <w:t>角</w:t>
      </w:r>
      <w:r w:rsidRPr="00CC7E27">
        <w:rPr>
          <w:rFonts w:hint="eastAsia"/>
        </w:rPr>
        <w:t>，</w:t>
      </w:r>
      <w:r>
        <w:rPr>
          <w:rFonts w:hint="eastAsia"/>
        </w:rPr>
        <w:t>我们使用</w:t>
      </w:r>
      <w:r w:rsidRPr="00CC7E27">
        <w:t>ShaderX7 [Sch09]中提供的解决方案。目标是修改</w:t>
      </w:r>
      <w:proofErr w:type="spellStart"/>
      <w:r w:rsidRPr="00CC7E27">
        <w:t>Schlick</w:t>
      </w:r>
      <w:proofErr w:type="spellEnd"/>
      <w:r w:rsidRPr="00CC7E27">
        <w:t>近似值，使得某个阈值以下的任何值都具有逐渐减小的菲涅耳反射率。由于我们知道没有真实材料的f0值小于0.02，因此任何低于此值的反射率值都可以假设为预烘焙遮挡的结果，从而平滑地降低了菲涅耳反射率的贡献，参见清单27.这样 在反射纹理内部预先烘焙镜面微遮挡。</w:t>
      </w:r>
    </w:p>
    <w:p w14:paraId="10C947F9" w14:textId="3A06DC4A" w:rsidR="00C53B8F" w:rsidRPr="00C53B8F" w:rsidRDefault="00C53B8F" w:rsidP="00C53B8F">
      <w:pPr>
        <w:rPr>
          <w:rFonts w:hint="eastAsia"/>
          <w:i/>
          <w:iCs/>
          <w:color w:val="0070C0"/>
          <w:sz w:val="18"/>
          <w:szCs w:val="18"/>
        </w:rPr>
      </w:pPr>
      <w:r w:rsidRPr="00C53B8F">
        <w:rPr>
          <w:rFonts w:hint="eastAsia"/>
          <w:i/>
          <w:iCs/>
          <w:color w:val="0070C0"/>
          <w:sz w:val="18"/>
          <w:szCs w:val="18"/>
        </w:rPr>
        <w:t>清单2</w:t>
      </w:r>
      <w:r w:rsidR="00237A5C">
        <w:rPr>
          <w:i/>
          <w:iCs/>
          <w:color w:val="0070C0"/>
          <w:sz w:val="18"/>
          <w:szCs w:val="18"/>
        </w:rPr>
        <w:t>7</w:t>
      </w:r>
      <w:r w:rsidRPr="00C53B8F">
        <w:rPr>
          <w:rFonts w:hint="eastAsia"/>
          <w:i/>
          <w:iCs/>
          <w:color w:val="0070C0"/>
          <w:sz w:val="18"/>
          <w:szCs w:val="18"/>
        </w:rPr>
        <w:t>展示</w:t>
      </w:r>
      <w:r w:rsidRPr="00C53B8F">
        <w:rPr>
          <w:i/>
          <w:iCs/>
          <w:color w:val="0070C0"/>
          <w:sz w:val="18"/>
          <w:szCs w:val="18"/>
        </w:rPr>
        <w:t>了本节中讨论的结果代码。</w:t>
      </w:r>
      <w:r w:rsidRPr="00C53B8F">
        <w:rPr>
          <w:rFonts w:hint="eastAsia"/>
          <w:i/>
          <w:iCs/>
          <w:color w:val="0070C0"/>
          <w:sz w:val="18"/>
          <w:szCs w:val="18"/>
        </w:rPr>
        <w:t xml:space="preserve"> 原文</w:t>
      </w:r>
      <w:r w:rsidRPr="00C53B8F">
        <w:rPr>
          <w:i/>
          <w:iCs/>
          <w:color w:val="0070C0"/>
          <w:sz w:val="18"/>
          <w:szCs w:val="18"/>
        </w:rPr>
        <w:t>P.</w:t>
      </w:r>
      <w:r w:rsidRPr="00C53B8F">
        <w:rPr>
          <w:rFonts w:hint="eastAsia"/>
          <w:i/>
          <w:iCs/>
          <w:color w:val="0070C0"/>
          <w:sz w:val="18"/>
          <w:szCs w:val="18"/>
        </w:rPr>
        <w:t>72，限于篇幅和排版这里不再列出</w:t>
      </w:r>
    </w:p>
    <w:p w14:paraId="1DD1B2E9" w14:textId="77777777" w:rsidR="00C53B8F" w:rsidRDefault="00CC7E27">
      <w:r>
        <w:tab/>
      </w:r>
    </w:p>
    <w:p w14:paraId="4E57133C" w14:textId="684EEC47" w:rsidR="00CC7E27" w:rsidRDefault="00C53B8F">
      <w:r>
        <w:tab/>
      </w:r>
      <w:r w:rsidR="00CC7E27" w:rsidRPr="00CC7E27">
        <w:rPr>
          <w:rFonts w:hint="eastAsia"/>
        </w:rPr>
        <w:t>备注：该解决方案意味着修改</w:t>
      </w:r>
      <w:r w:rsidR="00CC7E27" w:rsidRPr="00CC7E27">
        <w:t>f0和f90值的菲涅耳反射率曲线，因为在不改变f0值的情况下实际上不可能预先烘焙反射遮挡信息。修改f0意味着修改</w:t>
      </w:r>
      <w:r w:rsidR="00CC7E27">
        <w:rPr>
          <w:rFonts w:hint="eastAsia"/>
        </w:rPr>
        <w:t>特征材质</w:t>
      </w:r>
      <w:r w:rsidR="00CC7E27" w:rsidRPr="00CC7E27">
        <w:t>的折射率。因此，由于可达性，应该仅影响照明的现在正在影响材料的性质，有时甚至不会在掠射角度改变菲涅耳。我们已经研究了使用单独的专用镜面微遮挡纹理，这也意味着</w:t>
      </w:r>
      <w:r w:rsidR="00CC7E27">
        <w:rPr>
          <w:rFonts w:hint="eastAsia"/>
        </w:rPr>
        <w:t>要</w:t>
      </w:r>
      <w:r w:rsidR="00CC7E27" w:rsidRPr="00CC7E27">
        <w:t>在</w:t>
      </w:r>
      <w:proofErr w:type="spellStart"/>
      <w:r w:rsidR="00CC7E27" w:rsidRPr="00CC7E27">
        <w:t>GBuffer</w:t>
      </w:r>
      <w:proofErr w:type="spellEnd"/>
      <w:r w:rsidR="00CC7E27" w:rsidRPr="00CC7E27">
        <w:t>中存储额外参数。该</w:t>
      </w:r>
      <w:r w:rsidR="00CC7E27">
        <w:rPr>
          <w:rFonts w:hint="eastAsia"/>
        </w:rPr>
        <w:t>项</w:t>
      </w:r>
      <w:r w:rsidR="00CC7E27" w:rsidRPr="00CC7E27">
        <w:t>适用于使用与我们的镜面遮挡相似的配方而不是材料属性的照明计算。 但是，我们发现感知结果不值得花费。</w:t>
      </w:r>
    </w:p>
    <w:p w14:paraId="36CB50F0" w14:textId="6264D94C" w:rsidR="00772F65" w:rsidRDefault="00772F65">
      <w:r>
        <w:tab/>
      </w:r>
      <w:r w:rsidRPr="00772F65">
        <w:rPr>
          <w:rFonts w:hint="eastAsia"/>
        </w:rPr>
        <w:t>中型和大型遮挡：中型到大型遮挡仅适用于间接照明。</w:t>
      </w:r>
      <w:r w:rsidRPr="00772F65">
        <w:t>我们支持HBAO，它带来中等范围的环境遮挡，但更重要的是，它提供动态对象之间的接触</w:t>
      </w:r>
      <w:r>
        <w:rPr>
          <w:rFonts w:hint="eastAsia"/>
        </w:rPr>
        <w:t>阴影</w:t>
      </w:r>
      <w:r w:rsidRPr="00772F65">
        <w:t>。我们还支持烘焙中到大环境遮挡，有两种选择。经典离线烘焙或</w:t>
      </w:r>
      <w:r>
        <w:rPr>
          <w:rFonts w:hint="eastAsia"/>
        </w:rPr>
        <w:t>动态烘培</w:t>
      </w:r>
      <w:r w:rsidRPr="00772F65">
        <w:t>由我们的</w:t>
      </w:r>
      <w:r>
        <w:t>radiosity</w:t>
      </w:r>
      <w:r w:rsidRPr="00772F65">
        <w:t>系统提供</w:t>
      </w:r>
      <w:r>
        <w:rPr>
          <w:rFonts w:hint="eastAsia"/>
        </w:rPr>
        <w:t>。</w:t>
      </w:r>
      <w:r w:rsidRPr="00772F65">
        <w:t>烘烤的环境遮挡需要存储在</w:t>
      </w:r>
      <w:proofErr w:type="spellStart"/>
      <w:r w:rsidRPr="00772F65">
        <w:t>GBuffer</w:t>
      </w:r>
      <w:proofErr w:type="spellEnd"/>
      <w:r w:rsidRPr="00772F65">
        <w:t>中。游戏团队可以选择他们的选项，但我们希望防止过度变暗。为此，我们采用所有应用</w:t>
      </w:r>
      <w:r>
        <w:rPr>
          <w:rFonts w:hint="eastAsia"/>
        </w:rPr>
        <w:t>项</w:t>
      </w:r>
      <w:r w:rsidRPr="00772F65">
        <w:t>的最小值，从中到大的环境遮挡。这很好地处理了烘焙环境遮挡以及动</w:t>
      </w:r>
      <w:r w:rsidRPr="00772F65">
        <w:lastRenderedPageBreak/>
        <w:t>态环境遮挡以进行接触。</w:t>
      </w:r>
      <w:r>
        <w:rPr>
          <w:rFonts w:hint="eastAsia"/>
        </w:rPr>
        <w:t>微遮挡</w:t>
      </w:r>
      <w:r w:rsidRPr="00772F65">
        <w:t>的规模非常不同，最好保持其影响力。</w:t>
      </w:r>
      <w:r>
        <w:rPr>
          <w:rFonts w:hint="eastAsia"/>
        </w:rPr>
        <w:t>（</w:t>
      </w:r>
      <w:r w:rsidRPr="00772F65">
        <w:rPr>
          <w:rFonts w:hint="eastAsia"/>
        </w:rPr>
        <w:t>在</w:t>
      </w:r>
      <w:r w:rsidRPr="00772F65">
        <w:t>Frostbite中，由于微遮挡被烘烤</w:t>
      </w:r>
      <w:r>
        <w:rPr>
          <w:rFonts w:hint="eastAsia"/>
        </w:rPr>
        <w:t>到</w:t>
      </w:r>
      <w:r w:rsidRPr="00772F65">
        <w:t>在其他纹理内部，因此</w:t>
      </w:r>
      <w:r>
        <w:rPr>
          <w:rFonts w:hint="eastAsia"/>
        </w:rPr>
        <w:t>只能</w:t>
      </w:r>
      <w:r w:rsidR="007F7E5C">
        <w:rPr>
          <w:rFonts w:hint="eastAsia"/>
        </w:rPr>
        <w:t>有限访问</w:t>
      </w:r>
      <w:r w:rsidRPr="00772F65">
        <w:t>。</w:t>
      </w:r>
      <w:r>
        <w:rPr>
          <w:rFonts w:hint="eastAsia"/>
        </w:rPr>
        <w:t>）</w:t>
      </w:r>
      <w:r w:rsidRPr="00772F65">
        <w:t>对于镜面间接照明</w:t>
      </w:r>
      <w:r w:rsidRPr="00772F65">
        <w:rPr>
          <w:rFonts w:hint="eastAsia"/>
        </w:rPr>
        <w:t>，我们通过上一节中提供的公式转换得到的环境遮挡项。</w:t>
      </w:r>
    </w:p>
    <w:p w14:paraId="51F12CF9" w14:textId="2C5729AB" w:rsidR="007F7E5C" w:rsidRDefault="007F7E5C"/>
    <w:p w14:paraId="26E65D77" w14:textId="0391853A" w:rsidR="007F7E5C" w:rsidRDefault="007F7E5C">
      <w:r>
        <w:rPr>
          <w:rFonts w:hint="eastAsia"/>
        </w:rPr>
        <w:t>总之，我们各种形式的遮挡是：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670699" w14:paraId="172102A1" w14:textId="77777777" w:rsidTr="00670699">
        <w:tc>
          <w:tcPr>
            <w:tcW w:w="2122" w:type="dxa"/>
          </w:tcPr>
          <w:p w14:paraId="2B681B4B" w14:textId="660F35C0" w:rsidR="00670699" w:rsidRPr="00670699" w:rsidRDefault="00670699" w:rsidP="00670699">
            <w:pPr>
              <w:jc w:val="center"/>
              <w:rPr>
                <w:rFonts w:hint="eastAsia"/>
                <w:b/>
                <w:bCs/>
              </w:rPr>
            </w:pPr>
            <w:r w:rsidRPr="00670699">
              <w:rPr>
                <w:rFonts w:hint="eastAsia"/>
                <w:b/>
                <w:bCs/>
              </w:rPr>
              <w:t>直接漫反射</w:t>
            </w:r>
          </w:p>
        </w:tc>
        <w:tc>
          <w:tcPr>
            <w:tcW w:w="6174" w:type="dxa"/>
          </w:tcPr>
          <w:p w14:paraId="53EBC63D" w14:textId="561EDAB7" w:rsidR="00670699" w:rsidRDefault="00670699">
            <w:pPr>
              <w:rPr>
                <w:rFonts w:hint="eastAsia"/>
              </w:rPr>
            </w:pPr>
            <w:r>
              <w:rPr>
                <w:rFonts w:hint="eastAsia"/>
              </w:rPr>
              <w:t>漫反射微遮挡</w:t>
            </w:r>
          </w:p>
        </w:tc>
      </w:tr>
      <w:tr w:rsidR="00670699" w14:paraId="6A3874D5" w14:textId="77777777" w:rsidTr="00670699">
        <w:tc>
          <w:tcPr>
            <w:tcW w:w="2122" w:type="dxa"/>
          </w:tcPr>
          <w:p w14:paraId="686EA69D" w14:textId="3FB015CC" w:rsidR="00670699" w:rsidRPr="00670699" w:rsidRDefault="00CC7A50" w:rsidP="00670699">
            <w:pPr>
              <w:jc w:val="center"/>
              <w:rPr>
                <w:rFonts w:hint="eastAsia"/>
                <w:b/>
                <w:bCs/>
              </w:rPr>
            </w:pPr>
            <w:r>
              <w:rPr>
                <w:rFonts w:hint="eastAsia"/>
                <w:b/>
                <w:bCs/>
              </w:rPr>
              <w:t>间接</w:t>
            </w:r>
            <w:r w:rsidR="00670699" w:rsidRPr="00670699">
              <w:rPr>
                <w:rFonts w:hint="eastAsia"/>
                <w:b/>
                <w:bCs/>
              </w:rPr>
              <w:t>漫反射</w:t>
            </w:r>
          </w:p>
        </w:tc>
        <w:tc>
          <w:tcPr>
            <w:tcW w:w="6174" w:type="dxa"/>
          </w:tcPr>
          <w:p w14:paraId="77FAC3DA" w14:textId="38ED752B" w:rsidR="00670699" w:rsidRDefault="00670699">
            <w:pPr>
              <w:rPr>
                <w:rFonts w:hint="eastAsia"/>
              </w:rPr>
            </w:pPr>
            <w:r>
              <w:rPr>
                <w:rFonts w:hint="eastAsia"/>
              </w:rPr>
              <w:t>漫反射微遮挡</w:t>
            </w:r>
            <w:r>
              <w:rPr>
                <w:rFonts w:hint="eastAsia"/>
              </w:rPr>
              <w:t>,</w:t>
            </w:r>
            <w:r>
              <w:t xml:space="preserve"> min(</w:t>
            </w:r>
            <w:proofErr w:type="spellStart"/>
            <w:r>
              <w:t>bakedAO,HBAO</w:t>
            </w:r>
            <w:proofErr w:type="spellEnd"/>
            <w:r>
              <w:t>)</w:t>
            </w:r>
          </w:p>
        </w:tc>
      </w:tr>
      <w:tr w:rsidR="00670699" w14:paraId="58D196AC" w14:textId="77777777" w:rsidTr="00670699">
        <w:tc>
          <w:tcPr>
            <w:tcW w:w="2122" w:type="dxa"/>
          </w:tcPr>
          <w:p w14:paraId="12E70C4A" w14:textId="3DEC5A85" w:rsidR="00670699" w:rsidRPr="00670699" w:rsidRDefault="00670699" w:rsidP="00670699">
            <w:pPr>
              <w:jc w:val="center"/>
              <w:rPr>
                <w:rFonts w:hint="eastAsia"/>
                <w:b/>
                <w:bCs/>
              </w:rPr>
            </w:pPr>
            <w:r w:rsidRPr="00670699">
              <w:rPr>
                <w:rFonts w:hint="eastAsia"/>
                <w:b/>
                <w:bCs/>
              </w:rPr>
              <w:t>直接镜面反射</w:t>
            </w:r>
          </w:p>
        </w:tc>
        <w:tc>
          <w:tcPr>
            <w:tcW w:w="6174" w:type="dxa"/>
          </w:tcPr>
          <w:p w14:paraId="44CF1E7E" w14:textId="002229CC" w:rsidR="00670699" w:rsidRDefault="00670699">
            <w:pPr>
              <w:rPr>
                <w:rFonts w:hint="eastAsia"/>
              </w:rPr>
            </w:pPr>
            <w:r>
              <w:rPr>
                <w:rFonts w:hint="eastAsia"/>
              </w:rPr>
              <w:t>通过镜面微遮挡修改后的菲涅尔反射，清单27</w:t>
            </w:r>
          </w:p>
        </w:tc>
      </w:tr>
      <w:tr w:rsidR="00670699" w:rsidRPr="00670699" w14:paraId="07694E24" w14:textId="77777777" w:rsidTr="00670699">
        <w:tc>
          <w:tcPr>
            <w:tcW w:w="2122" w:type="dxa"/>
          </w:tcPr>
          <w:p w14:paraId="7B8E2896" w14:textId="2594DB55" w:rsidR="00670699" w:rsidRPr="00670699" w:rsidRDefault="00CC7A50" w:rsidP="00670699">
            <w:pPr>
              <w:jc w:val="center"/>
              <w:rPr>
                <w:rFonts w:hint="eastAsia"/>
                <w:b/>
                <w:bCs/>
              </w:rPr>
            </w:pPr>
            <w:r>
              <w:rPr>
                <w:rFonts w:hint="eastAsia"/>
                <w:b/>
                <w:bCs/>
              </w:rPr>
              <w:t>间接</w:t>
            </w:r>
            <w:r w:rsidR="00670699" w:rsidRPr="00670699">
              <w:rPr>
                <w:rFonts w:hint="eastAsia"/>
                <w:b/>
                <w:bCs/>
              </w:rPr>
              <w:t>镜面反射</w:t>
            </w:r>
          </w:p>
        </w:tc>
        <w:tc>
          <w:tcPr>
            <w:tcW w:w="6174" w:type="dxa"/>
          </w:tcPr>
          <w:p w14:paraId="17B7F61C" w14:textId="47EA4668" w:rsidR="00670699" w:rsidRDefault="00670699">
            <w:pPr>
              <w:rPr>
                <w:rFonts w:hint="eastAsia"/>
              </w:rPr>
            </w:pPr>
            <w:r>
              <w:rPr>
                <w:rFonts w:hint="eastAsia"/>
              </w:rPr>
              <w:t>通过镜面微遮挡修改后的菲涅尔反射</w:t>
            </w:r>
            <w:r>
              <w:rPr>
                <w:rFonts w:hint="eastAsia"/>
              </w:rPr>
              <w:t>，然后执行清单26函数，参数分别问(</w:t>
            </w:r>
            <w:proofErr w:type="spellStart"/>
            <w:r>
              <w:rPr>
                <w:rFonts w:hint="eastAsia"/>
              </w:rPr>
              <w:t>N</w:t>
            </w:r>
            <w:r>
              <w:t>dotV</w:t>
            </w:r>
            <w:proofErr w:type="spellEnd"/>
            <w:r>
              <w:t xml:space="preserve">, </w:t>
            </w:r>
            <w:r>
              <w:t>min(</w:t>
            </w:r>
            <w:proofErr w:type="spellStart"/>
            <w:r>
              <w:t>bakedAO,HBAO</w:t>
            </w:r>
            <w:proofErr w:type="spellEnd"/>
            <w:r>
              <w:t>)</w:t>
            </w:r>
            <w:r>
              <w:t>,roughness)</w:t>
            </w:r>
          </w:p>
        </w:tc>
      </w:tr>
    </w:tbl>
    <w:p w14:paraId="00B0C775" w14:textId="692F4532" w:rsidR="007F7E5C" w:rsidRDefault="007F7E5C"/>
    <w:p w14:paraId="557E9090" w14:textId="71C0D858" w:rsidR="007C3D21" w:rsidRDefault="007C3D21">
      <w:r>
        <w:rPr>
          <w:rFonts w:hint="eastAsia"/>
        </w:rPr>
        <w:t>4.10.4</w:t>
      </w:r>
      <w:r>
        <w:t xml:space="preserve"> </w:t>
      </w:r>
      <w:r>
        <w:rPr>
          <w:rFonts w:hint="eastAsia"/>
        </w:rPr>
        <w:t>阴影</w:t>
      </w:r>
    </w:p>
    <w:p w14:paraId="0E38A674" w14:textId="5B6A224D" w:rsidR="007C3D21" w:rsidRDefault="007C3D21">
      <w:r>
        <w:tab/>
      </w:r>
      <w:r w:rsidRPr="007C3D21">
        <w:rPr>
          <w:rFonts w:hint="eastAsia"/>
        </w:rPr>
        <w:t>阴影是</w:t>
      </w:r>
      <w:r w:rsidRPr="007C3D21">
        <w:t>PBR的重要视觉</w:t>
      </w:r>
      <w:r>
        <w:rPr>
          <w:rFonts w:hint="eastAsia"/>
        </w:rPr>
        <w:t>因素</w:t>
      </w:r>
      <w:r w:rsidRPr="007C3D21">
        <w:t>。关于这个主题的文献非常广泛，因此我们不在这里讨论它。理想情况下，所有灯光都应该有阴影，但性能成本使得它们在所有灯光下通常都无法承受。通常游戏团队依靠艺术家隐藏这些缺乏</w:t>
      </w:r>
      <w:r>
        <w:rPr>
          <w:rFonts w:hint="eastAsia"/>
        </w:rPr>
        <w:t>的</w:t>
      </w:r>
      <w:r w:rsidRPr="007C3D21">
        <w:t>信息。柔和阴影对于区域灯非常重要，以便提供柔和的外观并支持包裹的灯光。使用带有区域光的常规</w:t>
      </w:r>
      <w:r>
        <w:rPr>
          <w:rFonts w:hint="eastAsia"/>
        </w:rPr>
        <w:t>“精确</w:t>
      </w:r>
      <w:r w:rsidRPr="007C3D21">
        <w:t>“阴影贴图将移除包裹的光线，参见图68</w:t>
      </w:r>
      <w:r>
        <w:rPr>
          <w:rFonts w:hint="eastAsia"/>
        </w:rPr>
        <w:t>。</w:t>
      </w:r>
      <w:r w:rsidRPr="007C3D21">
        <w:t>区域阴影处理的一个很好的解决方案是</w:t>
      </w:r>
      <w:proofErr w:type="spellStart"/>
      <w:r w:rsidRPr="007C3D21">
        <w:t>Kasyan</w:t>
      </w:r>
      <w:proofErr w:type="spellEnd"/>
      <w:r w:rsidRPr="007C3D21">
        <w:t>在[Kas13]中描述的体素化技术。可以通过以下方法实现结果有限的更便宜的技术 在阴影贴图计算[Bre00]中略微减小几何体的</w:t>
      </w:r>
      <w:r w:rsidRPr="007C3D21">
        <w:rPr>
          <w:rFonts w:hint="eastAsia"/>
        </w:rPr>
        <w:t>大小。</w:t>
      </w:r>
    </w:p>
    <w:p w14:paraId="11B2C289" w14:textId="699AB82C" w:rsidR="007C3D21" w:rsidRDefault="007C3D21">
      <w:pPr>
        <w:rPr>
          <w:rFonts w:hint="eastAsia"/>
        </w:rPr>
      </w:pPr>
      <w:r>
        <w:tab/>
      </w:r>
      <w:r w:rsidRPr="007C3D21">
        <w:rPr>
          <w:rFonts w:hint="eastAsia"/>
        </w:rPr>
        <w:t>在</w:t>
      </w:r>
      <w:r w:rsidRPr="007C3D21">
        <w:t>Frostbite中，我们目前支持点</w:t>
      </w:r>
      <w:r>
        <w:rPr>
          <w:rFonts w:hint="eastAsia"/>
        </w:rPr>
        <w:t>光源</w:t>
      </w:r>
      <w:r w:rsidRPr="007C3D21">
        <w:t>和</w:t>
      </w:r>
      <w:r>
        <w:rPr>
          <w:rFonts w:hint="eastAsia"/>
        </w:rPr>
        <w:t>聚光灯</w:t>
      </w:r>
      <w:r w:rsidRPr="007C3D21">
        <w:t>阴影贴图。这些阴影贴图用于覆盖我们所有的灯光类型。为了伪造区域阴影，我们将投影中心向后移动。这允许平截头体覆盖/跨越整个区域的光形状。然后使用重度模糊和低阴影分辨率来获得柔和外观，请参见图69</w:t>
      </w:r>
      <w:r w:rsidR="00221C93">
        <w:rPr>
          <w:rFonts w:hint="eastAsia"/>
        </w:rPr>
        <w:t>。</w:t>
      </w:r>
      <w:r w:rsidRPr="007C3D21">
        <w:t>它将从进一步研究中受益，以提高质量。</w:t>
      </w:r>
    </w:p>
    <w:p w14:paraId="0EE80AF1" w14:textId="4FC15062" w:rsidR="00670699" w:rsidRDefault="00221C93">
      <w:r>
        <w:tab/>
      </w:r>
      <w:r w:rsidRPr="00221C93">
        <w:rPr>
          <w:rFonts w:hint="eastAsia"/>
        </w:rPr>
        <w:t>备注：在所有灯光上使用阴影作为照明参考非常重要，以便真正了解应该实现的目标</w:t>
      </w:r>
      <w:r>
        <w:rPr>
          <w:rFonts w:hint="eastAsia"/>
        </w:rPr>
        <w:t>。</w:t>
      </w:r>
    </w:p>
    <w:p w14:paraId="4635965E" w14:textId="10D67B07" w:rsidR="00AC5359" w:rsidRDefault="00AC5359"/>
    <w:p w14:paraId="0F3A7E15" w14:textId="343BE8A5" w:rsidR="00AC5359" w:rsidRDefault="00AC5359">
      <w:r>
        <w:rPr>
          <w:rFonts w:hint="eastAsia"/>
        </w:rPr>
        <w:t>4.11</w:t>
      </w:r>
      <w:r>
        <w:t xml:space="preserve"> </w:t>
      </w:r>
      <w:r>
        <w:rPr>
          <w:rFonts w:hint="eastAsia"/>
        </w:rPr>
        <w:t>延迟/前向渲染</w:t>
      </w:r>
    </w:p>
    <w:p w14:paraId="7958CE5D" w14:textId="01CE4B79" w:rsidR="00AC5359" w:rsidRPr="00221C93" w:rsidRDefault="00AC5359">
      <w:pPr>
        <w:rPr>
          <w:rFonts w:hint="eastAsia"/>
        </w:rPr>
      </w:pPr>
      <w:r>
        <w:tab/>
      </w:r>
      <w:r w:rsidRPr="00AC5359">
        <w:t>Frostbite支持</w:t>
      </w:r>
      <w:r>
        <w:rPr>
          <w:rFonts w:hint="eastAsia"/>
        </w:rPr>
        <w:t>具有</w:t>
      </w:r>
      <w:r w:rsidRPr="00AC5359">
        <w:t>前向和延迟</w:t>
      </w:r>
      <w:r>
        <w:rPr>
          <w:rFonts w:hint="eastAsia"/>
        </w:rPr>
        <w:t>基于t</w:t>
      </w:r>
      <w:r>
        <w:t>iled</w:t>
      </w:r>
      <w:r w:rsidRPr="00AC5359">
        <w:t>渲染的混合引擎[And09]。关于这些主题的文献非常广泛，因此我们不在这里讨论它们。我们所有的灯光类型，包括阴影灯，都使用</w:t>
      </w:r>
      <w:r>
        <w:t>tiled</w:t>
      </w:r>
      <w:r w:rsidRPr="00AC5359">
        <w:t>路径支持。这种架构的选择取决于性能。光线剔除使用与光线形状相关的紧密边界体积，以避免浪费像素评估。我们</w:t>
      </w:r>
      <w:r>
        <w:rPr>
          <w:rFonts w:hint="eastAsia"/>
        </w:rPr>
        <w:t>在</w:t>
      </w:r>
      <w:r w:rsidRPr="00AC5359">
        <w:t>一个大循环内的</w:t>
      </w:r>
      <w:r>
        <w:rPr>
          <w:rFonts w:hint="eastAsia"/>
        </w:rPr>
        <w:t>计算</w:t>
      </w:r>
      <w:r w:rsidRPr="00AC5359">
        <w:t>所有灯光，以避免消耗带宽读取</w:t>
      </w:r>
      <w:proofErr w:type="spellStart"/>
      <w:r w:rsidRPr="00AC5359">
        <w:t>GBuffer</w:t>
      </w:r>
      <w:proofErr w:type="spellEnd"/>
      <w:r w:rsidRPr="00AC5359">
        <w:t>并提高计算精度。</w:t>
      </w:r>
      <w:bookmarkStart w:id="0" w:name="_GoBack"/>
      <w:bookmarkEnd w:id="0"/>
    </w:p>
    <w:sectPr w:rsidR="00AC5359" w:rsidRPr="00221C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C4D4A"/>
    <w:multiLevelType w:val="hybridMultilevel"/>
    <w:tmpl w:val="A9F81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0B1B6F"/>
    <w:multiLevelType w:val="hybridMultilevel"/>
    <w:tmpl w:val="55ECA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E5"/>
    <w:rsid w:val="000B67E5"/>
    <w:rsid w:val="000D6B81"/>
    <w:rsid w:val="00113420"/>
    <w:rsid w:val="001E6C75"/>
    <w:rsid w:val="00221C93"/>
    <w:rsid w:val="00224E4D"/>
    <w:rsid w:val="00237A5C"/>
    <w:rsid w:val="002C7A40"/>
    <w:rsid w:val="00670699"/>
    <w:rsid w:val="00772F65"/>
    <w:rsid w:val="007C3D21"/>
    <w:rsid w:val="007F7E5C"/>
    <w:rsid w:val="00871347"/>
    <w:rsid w:val="009A75F6"/>
    <w:rsid w:val="009D0DAF"/>
    <w:rsid w:val="00A369C9"/>
    <w:rsid w:val="00AC5359"/>
    <w:rsid w:val="00AE309F"/>
    <w:rsid w:val="00C53B8F"/>
    <w:rsid w:val="00CC7A50"/>
    <w:rsid w:val="00CC7E27"/>
    <w:rsid w:val="00DE50A1"/>
    <w:rsid w:val="00ED1C6D"/>
    <w:rsid w:val="00FF54BA"/>
    <w:rsid w:val="00FF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F4C1"/>
  <w15:chartTrackingRefBased/>
  <w15:docId w15:val="{10836550-784F-47A1-AB28-1AC7451D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309F"/>
    <w:rPr>
      <w:color w:val="808080"/>
    </w:rPr>
  </w:style>
  <w:style w:type="paragraph" w:styleId="a4">
    <w:name w:val="List Paragraph"/>
    <w:basedOn w:val="a"/>
    <w:uiPriority w:val="34"/>
    <w:qFormat/>
    <w:rsid w:val="00FF54BA"/>
    <w:pPr>
      <w:ind w:firstLineChars="200" w:firstLine="420"/>
    </w:pPr>
  </w:style>
  <w:style w:type="table" w:styleId="a5">
    <w:name w:val="Table Grid"/>
    <w:basedOn w:val="a1"/>
    <w:uiPriority w:val="39"/>
    <w:rsid w:val="00670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cp:revision>
  <dcterms:created xsi:type="dcterms:W3CDTF">2019-07-11T06:45:00Z</dcterms:created>
  <dcterms:modified xsi:type="dcterms:W3CDTF">2019-07-11T10:37:00Z</dcterms:modified>
</cp:coreProperties>
</file>