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B2973" w14:textId="492D442D" w:rsidR="00D11623" w:rsidRDefault="007E3255">
      <w:r>
        <w:rPr>
          <w:rFonts w:hint="eastAsia"/>
        </w:rPr>
        <w:t>总概览：</w:t>
      </w:r>
    </w:p>
    <w:p w14:paraId="689D4A9C" w14:textId="1F98E455" w:rsidR="007E3255" w:rsidRDefault="007E3255">
      <w:r>
        <w:rPr>
          <w:rFonts w:hint="eastAsia"/>
        </w:rPr>
        <w:t>《使命召唤：无限战争》间接光包含：</w:t>
      </w:r>
    </w:p>
    <w:p w14:paraId="477C61A7" w14:textId="7BB0B999" w:rsidR="007E3255" w:rsidRDefault="007E3255">
      <w:r>
        <w:t>Lightmaps</w:t>
      </w:r>
    </w:p>
    <w:p w14:paraId="45CD2568" w14:textId="3B1A045B" w:rsidR="007E3255" w:rsidRDefault="007E3255">
      <w:r>
        <w:rPr>
          <w:rFonts w:hint="eastAsia"/>
        </w:rPr>
        <w:t>P</w:t>
      </w:r>
      <w:r>
        <w:t>robe lighting</w:t>
      </w:r>
    </w:p>
    <w:p w14:paraId="471872CD" w14:textId="294C23F7" w:rsidR="007E3255" w:rsidRDefault="007E3255" w:rsidP="007E3255">
      <w:r>
        <w:t>Lightmaps</w:t>
      </w:r>
      <w:r>
        <w:rPr>
          <w:rFonts w:hint="eastAsia"/>
        </w:rPr>
        <w:t>——大型结构化几何体</w:t>
      </w:r>
    </w:p>
    <w:p w14:paraId="690C71EA" w14:textId="20ECFCCB" w:rsidR="007E3255" w:rsidRDefault="007E3255" w:rsidP="007E3255">
      <w:r>
        <w:rPr>
          <w:rFonts w:hint="eastAsia"/>
        </w:rPr>
        <w:t>R</w:t>
      </w:r>
      <w:r>
        <w:t>epresentation</w:t>
      </w:r>
    </w:p>
    <w:p w14:paraId="3EAAB9FC" w14:textId="484A1117" w:rsidR="007E3255" w:rsidRDefault="007E3255" w:rsidP="007E3255">
      <w:r>
        <w:rPr>
          <w:rFonts w:hint="eastAsia"/>
        </w:rPr>
        <w:t>P</w:t>
      </w:r>
      <w:r>
        <w:t>rojection</w:t>
      </w:r>
    </w:p>
    <w:p w14:paraId="7989F5E7" w14:textId="1D1B87ED" w:rsidR="007E3255" w:rsidRDefault="007E3255" w:rsidP="007E3255">
      <w:r>
        <w:t>Light probes</w:t>
      </w:r>
      <w:r>
        <w:rPr>
          <w:rFonts w:hint="eastAsia"/>
        </w:rPr>
        <w:t>——包含下列所有</w:t>
      </w:r>
    </w:p>
    <w:p w14:paraId="443A5B99" w14:textId="08E98A1E" w:rsidR="007E3255" w:rsidRDefault="007E3255" w:rsidP="007E3255">
      <w:r>
        <w:rPr>
          <w:rFonts w:hint="eastAsia"/>
        </w:rPr>
        <w:t>从光照中分离可见性</w:t>
      </w:r>
    </w:p>
    <w:p w14:paraId="02645DD2" w14:textId="34A16575" w:rsidR="007E3255" w:rsidRDefault="007E3255" w:rsidP="007E3255">
      <w:r>
        <w:rPr>
          <w:rFonts w:hint="eastAsia"/>
        </w:rPr>
        <w:t>可见性的表达</w:t>
      </w:r>
    </w:p>
    <w:p w14:paraId="2EBDFD8A" w14:textId="38F138D7" w:rsidR="007E3255" w:rsidRDefault="007E3255" w:rsidP="007E3255">
      <w:r>
        <w:rPr>
          <w:rFonts w:hint="eastAsia"/>
        </w:rPr>
        <w:t>光照插值</w:t>
      </w:r>
    </w:p>
    <w:p w14:paraId="191E5C76" w14:textId="1945C6D5" w:rsidR="007E3255" w:rsidRDefault="007E3255" w:rsidP="007E3255">
      <w:r>
        <w:rPr>
          <w:rFonts w:hint="eastAsia"/>
        </w:rPr>
        <w:t>光照单元格结构以及存储、访问</w:t>
      </w:r>
    </w:p>
    <w:p w14:paraId="24E9976C" w14:textId="799020F2" w:rsidR="007E3255" w:rsidRDefault="007E3255" w:rsidP="007E3255">
      <w:r>
        <w:rPr>
          <w:rFonts w:hint="eastAsia"/>
        </w:rPr>
        <w:t>生成</w:t>
      </w:r>
    </w:p>
    <w:p w14:paraId="294CE3F8" w14:textId="3CE5DC61" w:rsidR="007E3255" w:rsidRDefault="007E3255" w:rsidP="007E3255">
      <w:r>
        <w:rPr>
          <w:rFonts w:hint="eastAsia"/>
        </w:rPr>
        <w:t>烘焙</w:t>
      </w:r>
    </w:p>
    <w:p w14:paraId="594443FD" w14:textId="7CD89403" w:rsidR="007E3255" w:rsidRDefault="007E3255" w:rsidP="007E3255">
      <w:r>
        <w:rPr>
          <w:rFonts w:hint="eastAsia"/>
        </w:rPr>
        <w:t>可见性表达</w:t>
      </w:r>
    </w:p>
    <w:p w14:paraId="1BB33413" w14:textId="77777777" w:rsidR="007E3255" w:rsidRDefault="007E3255" w:rsidP="007E3255"/>
    <w:p w14:paraId="7025EA87" w14:textId="4B50391A" w:rsidR="007E3255" w:rsidRDefault="00647236">
      <w:r>
        <w:tab/>
      </w:r>
      <w:r w:rsidRPr="00647236">
        <w:rPr>
          <w:rFonts w:hint="eastAsia"/>
        </w:rPr>
        <w:t>首先是</w:t>
      </w:r>
      <w:r>
        <w:t>Lightmaps</w:t>
      </w:r>
      <w:r w:rsidRPr="00647236">
        <w:t>只是在这里简要介绍了一段时间，我们喜欢它们。它们确实非常简单且快速地查找-对我们而言这是无价的。而且，它们的尺寸与表面的尺寸匹配。这样，光照贴图几何的面积与内存消耗之间就存在线性关系。</w:t>
      </w:r>
    </w:p>
    <w:p w14:paraId="5FAB8405" w14:textId="193919DC" w:rsidR="00647236" w:rsidRDefault="00647236">
      <w:r>
        <w:tab/>
      </w:r>
      <w:r w:rsidRPr="00647236">
        <w:rPr>
          <w:rFonts w:hint="eastAsia"/>
        </w:rPr>
        <w:t>为了对方向信号进行编码并允许局部法线变化，我们使用称为</w:t>
      </w:r>
      <w:r w:rsidRPr="00647236">
        <w:t>AHD编码的AHD编码（代表环境光和高光方向），因此对光照贴图的每个像素都结合了环境光和定向光。我们查看了其他表示形式，Peter-Pike将稍作讨论，但是AHD只是给了我们最大的收益。我们将方向存储在切线空间中，这使我们可以使用半八面体</w:t>
      </w:r>
      <w:r w:rsidR="00911312">
        <w:rPr>
          <w:rFonts w:hint="eastAsia"/>
        </w:rPr>
        <w:t>[</w:t>
      </w:r>
      <w:r w:rsidR="00911312">
        <w:t>hemi-octahedral]</w:t>
      </w:r>
      <w:r w:rsidRPr="00647236">
        <w:t>编码。对于这两种颜色，我们使用BC6h对其进行压缩，尽管与此同时存在一些较小的质量问题，但美工人员可以选择按每个地图禁用压缩。</w:t>
      </w:r>
    </w:p>
    <w:p w14:paraId="3EA1C81E" w14:textId="7DF045F6" w:rsidR="00911312" w:rsidRDefault="00911312">
      <w:r>
        <w:tab/>
      </w:r>
      <w:r w:rsidRPr="00911312">
        <w:rPr>
          <w:rFonts w:hint="eastAsia"/>
        </w:rPr>
        <w:t>但是我们知道，</w:t>
      </w:r>
      <w:r>
        <w:t>Lightmaps</w:t>
      </w:r>
      <w:r w:rsidRPr="00911312">
        <w:rPr>
          <w:rFonts w:hint="eastAsia"/>
        </w:rPr>
        <w:t>并不是灵丹妙药，它们在某些情况下效果很好，而在其他情况下则完全没有效果。</w:t>
      </w:r>
      <w:r w:rsidRPr="00911312">
        <w:t>诸如小几何形状，灌木丛，具有更大体积结构的事物，</w:t>
      </w:r>
      <w:r>
        <w:t>Lightmap</w:t>
      </w:r>
      <w:r w:rsidRPr="00911312">
        <w:t>等性能不佳。在以前的游戏中，我们使用顶点照明或</w:t>
      </w:r>
      <w:r w:rsidR="001615A1">
        <w:rPr>
          <w:rFonts w:hint="eastAsia"/>
        </w:rPr>
        <w:t>P</w:t>
      </w:r>
      <w:r w:rsidR="001615A1">
        <w:t>robe lighting</w:t>
      </w:r>
      <w:r w:rsidRPr="00911312">
        <w:t>。问题在于顶点照明看起来很棒，但成本很高，因为每个实例都必须有第二个带有定向照明信息的顶点流。另一个上的</w:t>
      </w:r>
      <w:r w:rsidR="0038360A">
        <w:rPr>
          <w:rFonts w:hint="eastAsia"/>
        </w:rPr>
        <w:t>P</w:t>
      </w:r>
      <w:r w:rsidR="0038360A">
        <w:t>robe lighting</w:t>
      </w:r>
      <w:r w:rsidRPr="00911312">
        <w:t>非常便宜，因为我们只需要为物体存储一个</w:t>
      </w:r>
      <w:r w:rsidR="0038360A">
        <w:rPr>
          <w:rFonts w:hint="eastAsia"/>
        </w:rPr>
        <w:t>L</w:t>
      </w:r>
      <w:r w:rsidR="0038360A">
        <w:t>ight Probe</w:t>
      </w:r>
      <w:r w:rsidRPr="00911312">
        <w:t>，但是看起来并不太好，我们希望找到一种既美观又便宜的解决方案。</w:t>
      </w:r>
    </w:p>
    <w:p w14:paraId="05B8E090" w14:textId="4D51BBD1" w:rsidR="0038360A" w:rsidRDefault="0038360A">
      <w:r>
        <w:tab/>
      </w:r>
      <w:r w:rsidRPr="0038360A">
        <w:rPr>
          <w:rFonts w:hint="eastAsia"/>
        </w:rPr>
        <w:t>现在，这就是典型的探头照明通常看起来的样子。</w:t>
      </w:r>
      <w:r w:rsidRPr="0038360A">
        <w:t>“典型”是指您在一个位置对照明进行采样并将其用于整个对象，通常将其编码为三阶球谐函数，通过法线查找，然后在飞行中通过余弦进行动态卷积</w:t>
      </w:r>
      <w:r>
        <w:rPr>
          <w:rFonts w:hint="eastAsia"/>
        </w:rPr>
        <w:t>。</w:t>
      </w:r>
      <w:r w:rsidRPr="0038360A">
        <w:t>当然，这会给您一些方向性的变化，但总的来说看起来相当平坦且无趣</w:t>
      </w:r>
      <w:r w:rsidR="006348BF">
        <w:rPr>
          <w:rFonts w:hint="eastAsia"/>
        </w:rPr>
        <w:t>。</w:t>
      </w:r>
    </w:p>
    <w:p w14:paraId="539F288D" w14:textId="7BF5B4E5" w:rsidR="006348BF" w:rsidRDefault="006348BF">
      <w:r>
        <w:tab/>
      </w:r>
      <w:r w:rsidRPr="006348BF">
        <w:rPr>
          <w:rFonts w:hint="eastAsia"/>
        </w:rPr>
        <w:t>我们真正想要的是这样的东西</w:t>
      </w:r>
      <w:r w:rsidRPr="006348BF">
        <w:t>-因此，随着</w:t>
      </w:r>
      <w:r>
        <w:rPr>
          <w:rFonts w:hint="eastAsia"/>
        </w:rPr>
        <w:t>在物体</w:t>
      </w:r>
      <w:r w:rsidRPr="006348BF">
        <w:t>空间变化以及适当的遮挡，这些东西在质量上可以与每个顶点的烘焙光照相媲美。</w:t>
      </w:r>
    </w:p>
    <w:p w14:paraId="1C299E51" w14:textId="6C6D67B1" w:rsidR="006348BF" w:rsidRDefault="006348BF"/>
    <w:p w14:paraId="3C2FE271" w14:textId="45FE6B09" w:rsidR="00694745" w:rsidRDefault="00694745">
      <w:r>
        <w:rPr>
          <w:rFonts w:hint="eastAsia"/>
        </w:rPr>
        <w:t>解耦</w:t>
      </w:r>
    </w:p>
    <w:p w14:paraId="4C5D18B4" w14:textId="76C4F547" w:rsidR="00694745" w:rsidRDefault="00732363">
      <w:r>
        <w:rPr>
          <w:rFonts w:hint="eastAsia"/>
        </w:rPr>
        <w:t>漫反射表面在无限远的光以及遮挡时的渲染方程：</w:t>
      </w:r>
    </w:p>
    <w:p w14:paraId="3FA3DD4D" w14:textId="20B1D2A9" w:rsidR="00732363" w:rsidRPr="00732363" w:rsidRDefault="0073236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</m:e>
              </m:d>
            </m:e>
          </m:nary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</m:acc>
                  <m: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</m:d>
            </m:e>
          </m:func>
          <m:r>
            <w:rPr>
              <w:rFonts w:ascii="Cambria Math" w:hAnsi="Cambria Math"/>
            </w:rPr>
            <m:t>d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ω</m:t>
              </m:r>
            </m:e>
          </m:acc>
        </m:oMath>
      </m:oMathPara>
    </w:p>
    <w:p w14:paraId="60EB57D6" w14:textId="2239004F" w:rsidR="00732363" w:rsidRDefault="005142E7">
      <w:r>
        <w:rPr>
          <w:rFonts w:hint="eastAsia"/>
        </w:rPr>
        <w:t>入辐射度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——变化缓慢且平滑</w:t>
      </w:r>
    </w:p>
    <w:p w14:paraId="7FCD9E7A" w14:textId="2E4DFAE1" w:rsidR="005142E7" w:rsidRPr="00732363" w:rsidRDefault="005142E7">
      <w:pPr>
        <w:rPr>
          <w:rFonts w:hint="eastAsia"/>
        </w:rPr>
      </w:pPr>
      <w:r>
        <w:rPr>
          <w:rFonts w:hint="eastAsia"/>
        </w:rPr>
        <w:t>可见性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</m:d>
      </m:oMath>
      <w:r>
        <w:rPr>
          <w:rFonts w:hint="eastAsia"/>
        </w:rPr>
        <w:t>——变化迅速，高频方向成分.</w:t>
      </w:r>
    </w:p>
    <w:p w14:paraId="672FD435" w14:textId="780E2285" w:rsidR="0038360A" w:rsidRDefault="00EB7C0D">
      <w:r>
        <w:lastRenderedPageBreak/>
        <w:tab/>
      </w:r>
      <w:r w:rsidRPr="00EB7C0D">
        <w:rPr>
          <w:rFonts w:hint="eastAsia"/>
        </w:rPr>
        <w:t>因为当我们执行此操作时，可以以不同的方式对两者进行编码，因此可以以不同的方式对它们进行插值。</w:t>
      </w:r>
      <w:r w:rsidRPr="00EB7C0D">
        <w:t>而且我们可以节省大量内存，因为可见性不再是每个实例都唯一-可以在对象的副本之间共享-照明，即使它是唯一的，它也以较低的空间速率变化，因此 可以以低得多的分辨率存储。在我们的特殊情况下，我们将可见性存储在顶点上，并将照明存储在对象周围散布的一些点中-现在我们将讨论这两个组件。</w:t>
      </w:r>
    </w:p>
    <w:p w14:paraId="514F4692" w14:textId="69532B6C" w:rsidR="00EB7C0D" w:rsidRDefault="00EB7C0D"/>
    <w:p w14:paraId="36B5CD04" w14:textId="41ADFA68" w:rsidR="00EB7C0D" w:rsidRDefault="00EB7C0D">
      <w:r>
        <w:rPr>
          <w:rFonts w:hint="eastAsia"/>
          <w:noProof/>
        </w:rPr>
        <w:drawing>
          <wp:inline distT="0" distB="0" distL="0" distR="0" wp14:anchorId="18A7D016" wp14:editId="14A965AA">
            <wp:extent cx="5274310" cy="2683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48E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058F" w14:textId="4D84BC1D" w:rsidR="001267DD" w:rsidRDefault="00EB7C0D">
      <w:r>
        <w:tab/>
      </w:r>
      <w:r w:rsidR="001267DD" w:rsidRPr="001267DD">
        <w:rPr>
          <w:rFonts w:hint="eastAsia"/>
        </w:rPr>
        <w:t>首先，可见性</w:t>
      </w:r>
      <w:r w:rsidR="001267DD" w:rsidRPr="001267DD">
        <w:t>-我们将其存储为缩放的圆锥体-因此，对于网格上的每个顶点，我们都存储其轴-主遮挡方向</w:t>
      </w:r>
    </w:p>
    <w:p w14:paraId="78318D95" w14:textId="2D9FD217" w:rsidR="001267DD" w:rsidRDefault="001267DD">
      <w:pPr>
        <w:rPr>
          <w:rFonts w:hint="eastAsia"/>
        </w:rPr>
      </w:pPr>
      <w:r>
        <w:tab/>
      </w:r>
      <w:r w:rsidRPr="001267DD">
        <w:rPr>
          <w:rFonts w:hint="eastAsia"/>
        </w:rPr>
        <w:t>然后，我们存储锥角</w:t>
      </w:r>
      <w:r w:rsidRPr="001267DD">
        <w:t>-因此，半球的未被遮挡的部分越宽，锥越宽</w:t>
      </w:r>
    </w:p>
    <w:p w14:paraId="4A6C44D8" w14:textId="139A34BD" w:rsidR="00EB7C0D" w:rsidRDefault="001267DD">
      <w:r>
        <w:tab/>
      </w:r>
      <w:r w:rsidR="00EB7C0D" w:rsidRPr="00EB7C0D">
        <w:rPr>
          <w:rFonts w:hint="eastAsia"/>
        </w:rPr>
        <w:t>然后，我们存储从</w:t>
      </w:r>
      <w:r w:rsidR="00EB7C0D" w:rsidRPr="00EB7C0D">
        <w:t>0到1的</w:t>
      </w:r>
      <w:r>
        <w:rPr>
          <w:rFonts w:hint="eastAsia"/>
        </w:rPr>
        <w:t>缩放系数</w:t>
      </w:r>
      <w:r>
        <w:t>(Scale)</w:t>
      </w:r>
      <w:r w:rsidR="00EB7C0D" w:rsidRPr="00EB7C0D">
        <w:t>，以具有更大的自由度，以便能够表现出更大的随机可见性，而单个圆锥体可能不是一个很好的表示。因此，当一个点从多个方向遮挡时，我们可以使用一个宽角度并将其按比例缩小，而不是用较小的角度进行补偿。</w:t>
      </w:r>
    </w:p>
    <w:p w14:paraId="583F2293" w14:textId="37BE85A8" w:rsidR="001267DD" w:rsidRDefault="00F8596A">
      <w:r>
        <w:tab/>
      </w:r>
      <w:r w:rsidRPr="00F8596A">
        <w:rPr>
          <w:rFonts w:hint="eastAsia"/>
        </w:rPr>
        <w:t>就像我提到的，可见性在实例之间共享，并且在网格导入期间仅烘焙一次。</w:t>
      </w:r>
    </w:p>
    <w:p w14:paraId="231A3DA6" w14:textId="40BBDBF3" w:rsidR="00F8596A" w:rsidRDefault="00F8596A"/>
    <w:p w14:paraId="01F1E088" w14:textId="1446C488" w:rsidR="00F8596A" w:rsidRDefault="00F8596A">
      <w:r>
        <w:rPr>
          <w:rFonts w:hint="eastAsia"/>
          <w:noProof/>
        </w:rPr>
        <w:drawing>
          <wp:inline distT="0" distB="0" distL="0" distR="0" wp14:anchorId="04EBF67D" wp14:editId="6EC4F062">
            <wp:extent cx="5274310" cy="26879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4490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62A7" w14:textId="561EF90C" w:rsidR="00F8596A" w:rsidRDefault="00F8596A">
      <w:r>
        <w:tab/>
      </w:r>
      <w:r w:rsidRPr="00F8596A">
        <w:rPr>
          <w:rFonts w:hint="eastAsia"/>
        </w:rPr>
        <w:t>为了获得可见性，我们烘焙</w:t>
      </w:r>
      <w:r w:rsidRPr="00F8596A">
        <w:t>4阶sh向量。我们对网格区域进行统一采样，对每个此类样本进行验证-检查其是否未被掩埋等，然后从烘焙的样本中得出顶点的值。我们对烘焙的</w:t>
      </w:r>
      <w:r w:rsidRPr="00F8596A">
        <w:lastRenderedPageBreak/>
        <w:t>数据进行了几次平滑和平均化处理，以使可见度信号更清晰</w:t>
      </w:r>
    </w:p>
    <w:p w14:paraId="7D451F64" w14:textId="5FD23DF5" w:rsidR="00F8596A" w:rsidRDefault="00F8596A"/>
    <w:p w14:paraId="1F9FB8F2" w14:textId="4F63DD91" w:rsidR="00F8596A" w:rsidRDefault="00F8596A">
      <w:r>
        <w:rPr>
          <w:rFonts w:hint="eastAsia"/>
        </w:rPr>
        <w:t>顶点可见性烘焙可能出现的伪像：</w:t>
      </w:r>
    </w:p>
    <w:p w14:paraId="4537E1F0" w14:textId="0541AC46" w:rsidR="00F8596A" w:rsidRDefault="00F8596A" w:rsidP="00F859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画面模糊，某些地方太暗</w:t>
      </w:r>
    </w:p>
    <w:p w14:paraId="2C84FF44" w14:textId="2E81C6E1" w:rsidR="00F8596A" w:rsidRDefault="00F8596A" w:rsidP="00F859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对物体内部使用较短的射线</w:t>
      </w:r>
    </w:p>
    <w:p w14:paraId="43B768F3" w14:textId="66CAEA08" w:rsidR="00F8596A" w:rsidRDefault="002B5762" w:rsidP="00F859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刚体组件独立烘焙</w:t>
      </w:r>
    </w:p>
    <w:p w14:paraId="118134F6" w14:textId="19AEFA9F" w:rsidR="002B5762" w:rsidRDefault="002B5762" w:rsidP="00F859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透明体没有遮挡，但是他们会产生遮挡信息</w:t>
      </w:r>
    </w:p>
    <w:p w14:paraId="68D168AC" w14:textId="4D8E2F03" w:rsidR="002B5762" w:rsidRDefault="002B5762" w:rsidP="00F8596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骨骼物体没有特别处理，仅仅使烘焙射线稍短一些。</w:t>
      </w:r>
    </w:p>
    <w:p w14:paraId="62AE694B" w14:textId="149399CC" w:rsidR="007B404F" w:rsidRDefault="007B404F" w:rsidP="007B404F"/>
    <w:p w14:paraId="70C395BE" w14:textId="373DDC64" w:rsidR="007B404F" w:rsidRDefault="007B404F" w:rsidP="007B404F">
      <w:r>
        <w:rPr>
          <w:rFonts w:hint="eastAsia"/>
        </w:rPr>
        <w:t>拟合圆锥</w:t>
      </w:r>
    </w:p>
    <w:p w14:paraId="5B3CC3BD" w14:textId="41CFE8FD" w:rsidR="007B404F" w:rsidRDefault="00D02F8F" w:rsidP="007B404F">
      <w:r>
        <w:rPr>
          <w:rFonts w:hint="eastAsia"/>
        </w:rPr>
        <w:t>最小二乘拟合圆锥</w:t>
      </w:r>
    </w:p>
    <w:p w14:paraId="602A041B" w14:textId="2C4708F8" w:rsidR="00D02F8F" w:rsidRDefault="00D02F8F" w:rsidP="007B404F">
      <w:r>
        <w:tab/>
      </w:r>
      <w:r w:rsidRPr="00D02F8F">
        <w:rPr>
          <w:rFonts w:hint="eastAsia"/>
        </w:rPr>
        <w:t>现在我们有了每个顶点的</w:t>
      </w:r>
      <w:r w:rsidRPr="00D02F8F">
        <w:t>SH可见性，我们将其转换为我前面提到的圆锥表示。对于轴，我们使用来自SH的最佳线性方向。</w:t>
      </w:r>
      <w:r>
        <w:rPr>
          <w:rFonts w:hint="eastAsia"/>
        </w:rPr>
        <w:t>缩放系数</w:t>
      </w:r>
      <w:r w:rsidRPr="00D02F8F">
        <w:t>和角度的拟合需要非线性拟合过程，但事实证明两件事实际上是分离的，您可以首先求解角度–它仍然是非线性求解，但实际上却很简单，因为这仅仅是 1d –然后将比例计算为视锥上积分的可见性与视锥上自身积分的比率。</w:t>
      </w:r>
    </w:p>
    <w:p w14:paraId="3C2FDA1A" w14:textId="07F929DA" w:rsidR="00D02F8F" w:rsidRDefault="00D02F8F" w:rsidP="007B404F">
      <w:r>
        <w:rPr>
          <w:rFonts w:hint="eastAsia"/>
          <w:noProof/>
        </w:rPr>
        <w:drawing>
          <wp:inline distT="0" distB="0" distL="0" distR="0" wp14:anchorId="0C79FF03" wp14:editId="099A8551">
            <wp:extent cx="5274310" cy="2809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34FF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33E6" w14:textId="77777777" w:rsidR="00D02F8F" w:rsidRDefault="00D02F8F" w:rsidP="007B404F">
      <w:r>
        <w:tab/>
      </w:r>
    </w:p>
    <w:p w14:paraId="7CC75739" w14:textId="370D82DC" w:rsidR="00D02F8F" w:rsidRDefault="00D02F8F" w:rsidP="007B404F">
      <w:r>
        <w:tab/>
      </w:r>
      <w:r w:rsidRPr="00D02F8F">
        <w:rPr>
          <w:rFonts w:hint="eastAsia"/>
        </w:rPr>
        <w:t>这就是调试可视化中的烘焙可见性。</w:t>
      </w:r>
      <w:r w:rsidRPr="00D02F8F">
        <w:t>如您所见，方向与法线相当一致-这当然是有道理的-主要的非遮挡方向通常是法线方向-但是在遮挡区域中，例如机器人的腋窝，它会偏离很大。角度的余弦看起来相当像AO，但是那是因为它实际上是AO的一种形式-如果不使用余弦项来计算AO，实际上就是这样</w:t>
      </w:r>
    </w:p>
    <w:p w14:paraId="1C621308" w14:textId="016B4A44" w:rsidR="00D02F8F" w:rsidRDefault="00D02F8F" w:rsidP="007B404F"/>
    <w:p w14:paraId="0C0CD551" w14:textId="143C106D" w:rsidR="00D02F8F" w:rsidRDefault="00D02F8F" w:rsidP="007B404F">
      <w:pPr>
        <w:rPr>
          <w:rFonts w:hint="eastAsia"/>
        </w:rPr>
      </w:pPr>
      <w:r>
        <w:t>Lighting</w:t>
      </w:r>
    </w:p>
    <w:p w14:paraId="5FA9DF5F" w14:textId="77AE546B" w:rsidR="00D02F8F" w:rsidRDefault="00D02F8F" w:rsidP="007B404F">
      <w:r>
        <w:tab/>
      </w:r>
      <w:r w:rsidRPr="00D02F8F">
        <w:rPr>
          <w:rFonts w:hint="eastAsia"/>
        </w:rPr>
        <w:t>现在，让我们谈谈照明。</w:t>
      </w:r>
      <w:r w:rsidRPr="00D02F8F">
        <w:t>我们立即知道的一件事是，整个物体</w:t>
      </w:r>
      <w:r w:rsidR="007D74F1">
        <w:rPr>
          <w:rFonts w:hint="eastAsia"/>
        </w:rPr>
        <w:t>使用单个</w:t>
      </w:r>
      <w:r w:rsidRPr="00D02F8F">
        <w:t>光探针根本不够–光线可以在整个物体（尤其是大型物体）上发生巨大变化。一种选择是使用辐照度梯度，该梯度在空间上对照明进行一阶泰勒展开，但我们对其质量与成本之比并不满意–最终，它仍然只是一个</w:t>
      </w:r>
      <w:r w:rsidR="007D74F1" w:rsidRPr="00D02F8F">
        <w:t>光探针</w:t>
      </w:r>
      <w:r w:rsidR="007D74F1">
        <w:rPr>
          <w:rFonts w:hint="eastAsia"/>
        </w:rPr>
        <w:t>。</w:t>
      </w:r>
      <w:r w:rsidRPr="00D02F8F">
        <w:t>因此，对于每个</w:t>
      </w:r>
      <w:r w:rsidR="007D74F1" w:rsidRPr="00D02F8F">
        <w:t>物体</w:t>
      </w:r>
      <w:r w:rsidRPr="00D02F8F">
        <w:t>，我们实际上对照明使用多个采样位置-我们将它们分散在对象周围，其数量取决于对象的大小-然后从整个对象的这些点内插照明</w:t>
      </w:r>
    </w:p>
    <w:p w14:paraId="16498158" w14:textId="1CF3C7DD" w:rsidR="007D74F1" w:rsidRDefault="007D74F1" w:rsidP="007B404F"/>
    <w:p w14:paraId="4F473A48" w14:textId="7A93C38E" w:rsidR="007D74F1" w:rsidRPr="007D74F1" w:rsidRDefault="007D74F1" w:rsidP="007B404F"/>
    <w:p w14:paraId="11C211E7" w14:textId="6440B5B6" w:rsidR="007D74F1" w:rsidRDefault="007D74F1" w:rsidP="007B404F">
      <w:r>
        <w:lastRenderedPageBreak/>
        <w:tab/>
      </w:r>
      <w:r w:rsidRPr="007D74F1">
        <w:rPr>
          <w:rFonts w:hint="eastAsia"/>
        </w:rPr>
        <w:t>我们会自动找出那些采样位置。</w:t>
      </w:r>
      <w:r w:rsidRPr="007D74F1">
        <w:t xml:space="preserve"> 我们首先弄清楚我们需要多少–这只是基于</w:t>
      </w:r>
      <w:r>
        <w:rPr>
          <w:rFonts w:hint="eastAsia"/>
        </w:rPr>
        <w:t>物体</w:t>
      </w:r>
      <w:r w:rsidRPr="007D74F1">
        <w:t>大小的启发式方法。然后，我们对</w:t>
      </w:r>
      <w:r>
        <w:rPr>
          <w:rFonts w:hint="eastAsia"/>
        </w:rPr>
        <w:t>物体</w:t>
      </w:r>
      <w:r w:rsidRPr="007D74F1">
        <w:t>进行均匀采样并执行k均值聚类，以将这些采样分组为N个聚类。经过几次迭代后，最终聚类的中心变为采样位置。</w:t>
      </w:r>
    </w:p>
    <w:p w14:paraId="218805F9" w14:textId="7D3050CF" w:rsidR="00E1333A" w:rsidRDefault="00E1333A" w:rsidP="007B404F">
      <w:r>
        <w:tab/>
      </w:r>
      <w:r w:rsidRPr="00E1333A">
        <w:rPr>
          <w:rFonts w:hint="eastAsia"/>
        </w:rPr>
        <w:t>给定一组采样点，我们可以得出插值模式。</w:t>
      </w:r>
      <w:r w:rsidRPr="00E1333A">
        <w:t>为此，我们计算采样点集的协方差矩阵，并提取其特征值和特征向量。 这些的结构决定了我们如何执行插值-特征值的相对大小决定了插值模式，特征向量形成了发生插值的局部空间</w:t>
      </w:r>
      <w:r>
        <w:rPr>
          <w:rFonts w:hint="eastAsia"/>
        </w:rPr>
        <w:t>。</w:t>
      </w:r>
    </w:p>
    <w:p w14:paraId="419904C5" w14:textId="2658BEE1" w:rsidR="00524FFA" w:rsidRDefault="00524FFA" w:rsidP="007B404F"/>
    <w:p w14:paraId="359F71E4" w14:textId="7769D133" w:rsidR="00524FFA" w:rsidRDefault="00524FFA" w:rsidP="007B404F">
      <w:r>
        <w:tab/>
      </w:r>
      <w:r w:rsidRPr="00524FFA">
        <w:rPr>
          <w:rFonts w:hint="eastAsia"/>
        </w:rPr>
        <w:t>这就是我们的意思。</w:t>
      </w:r>
      <w:r w:rsidRPr="00524FFA">
        <w:t>如果整个</w:t>
      </w:r>
      <w:r w:rsidR="00A052FE">
        <w:rPr>
          <w:rFonts w:hint="eastAsia"/>
        </w:rPr>
        <w:t>物体</w:t>
      </w:r>
      <w:r w:rsidRPr="00524FFA">
        <w:t>只有一个探针，那很简单–整个</w:t>
      </w:r>
      <w:r w:rsidR="00A052FE">
        <w:rPr>
          <w:rFonts w:hint="eastAsia"/>
        </w:rPr>
        <w:t>物体</w:t>
      </w:r>
      <w:r w:rsidRPr="00524FFA">
        <w:t>仅使用探针。</w:t>
      </w:r>
    </w:p>
    <w:p w14:paraId="318B9122" w14:textId="0D2B4D11" w:rsidR="00A052FE" w:rsidRDefault="00A052FE" w:rsidP="007B404F">
      <w:r>
        <w:tab/>
      </w:r>
      <w:r w:rsidRPr="00A052FE">
        <w:rPr>
          <w:rFonts w:hint="eastAsia"/>
        </w:rPr>
        <w:t>如果我们有更多的特征值，但是只有一个大的特征值，则意味着采样位置成一条线。</w:t>
      </w:r>
      <w:r w:rsidRPr="00A052FE">
        <w:t>可以将对象上的每个点投影到该直线上，并通过在它们之间进行插值来使用两个最接近的探针来获取照明。在这里，我们只有两个探针，但是如果有更多探针并且仍然形成一条线，它们还将使用1d插值模式</w:t>
      </w:r>
      <w:r>
        <w:rPr>
          <w:rFonts w:hint="eastAsia"/>
        </w:rPr>
        <w:t>。</w:t>
      </w:r>
    </w:p>
    <w:p w14:paraId="699306FA" w14:textId="7588E8D6" w:rsidR="00A052FE" w:rsidRDefault="00A052FE" w:rsidP="007B404F">
      <w:r>
        <w:tab/>
      </w:r>
      <w:r w:rsidRPr="00A052FE">
        <w:rPr>
          <w:rFonts w:hint="eastAsia"/>
        </w:rPr>
        <w:t>如果存在两个大特征值，则采样点将形成一个平面。</w:t>
      </w:r>
      <w:r w:rsidRPr="00A052FE">
        <w:t>因此，我们将所有物体投影到该平面上，对采样点集进行三角测量，对象上的每个点都使用三个探针，它们是其投射到的三角形的顶点。</w:t>
      </w:r>
    </w:p>
    <w:p w14:paraId="205950A8" w14:textId="1D207582" w:rsidR="00A052FE" w:rsidRDefault="00A052FE" w:rsidP="007B404F">
      <w:r>
        <w:tab/>
      </w:r>
      <w:r w:rsidRPr="00A052FE">
        <w:rPr>
          <w:rFonts w:hint="eastAsia"/>
        </w:rPr>
        <w:t>如果所有三个特征值都很大，则探针将仅形成</w:t>
      </w:r>
      <w:r w:rsidRPr="00A052FE">
        <w:t>3d云（我们将其四面体化），并且对象上的每个点都将使用4个探针（其所在的tet的顶点）来获取照明。</w:t>
      </w:r>
    </w:p>
    <w:p w14:paraId="0148CAAE" w14:textId="781C5368" w:rsidR="00F44465" w:rsidRDefault="00F44465" w:rsidP="007B404F">
      <w:r>
        <w:tab/>
      </w:r>
      <w:r w:rsidRPr="00F44465">
        <w:rPr>
          <w:rFonts w:hint="eastAsia"/>
        </w:rPr>
        <w:t>因此，总而言之，我们通常生成给定维数的</w:t>
      </w:r>
      <w:r w:rsidRPr="00F44465">
        <w:t>Delauney网格，并将网格的每个顶点分类为所生成的单纯形之一。我们离线进行此操作，对于网格的每个顶点，我们将存储给定顶点使用的探针的索引以及插值权重。</w:t>
      </w:r>
      <w:r>
        <w:rPr>
          <w:rFonts w:hint="eastAsia"/>
        </w:rPr>
        <w:t>即每个顶点额外存储</w:t>
      </w:r>
      <w:r w:rsidR="00082C89">
        <w:rPr>
          <w:rFonts w:hint="eastAsia"/>
        </w:rPr>
        <w:t>8字节数据(索引+权重</w:t>
      </w:r>
      <w:r w:rsidR="00082C89">
        <w:t>)</w:t>
      </w:r>
      <w:r w:rsidRPr="00F44465">
        <w:t>，该数据在实例之间共享。此外，蒙皮</w:t>
      </w:r>
      <w:r w:rsidR="009037A2">
        <w:rPr>
          <w:rFonts w:hint="eastAsia"/>
        </w:rPr>
        <w:t>物体</w:t>
      </w:r>
      <w:r w:rsidRPr="00F44465">
        <w:t>可以绕开所有</w:t>
      </w:r>
      <w:r w:rsidR="009037A2">
        <w:rPr>
          <w:rFonts w:hint="eastAsia"/>
        </w:rPr>
        <w:t>物体</w:t>
      </w:r>
      <w:r w:rsidRPr="00F44465">
        <w:t>，并将采样位置明确附加到特定骨骼。</w:t>
      </w:r>
    </w:p>
    <w:p w14:paraId="71B8B38A" w14:textId="55CCB196" w:rsidR="0023454A" w:rsidRDefault="0023454A" w:rsidP="007B404F"/>
    <w:p w14:paraId="28C5BC75" w14:textId="38B2F636" w:rsidR="0023454A" w:rsidRDefault="0023454A" w:rsidP="007B404F">
      <w:r>
        <w:rPr>
          <w:rFonts w:hint="eastAsia"/>
        </w:rPr>
        <w:t>从34页至46页全部都是关于L</w:t>
      </w:r>
      <w:r>
        <w:t>ight Probe</w:t>
      </w:r>
      <w:r>
        <w:rPr>
          <w:rFonts w:hint="eastAsia"/>
        </w:rPr>
        <w:t>和V</w:t>
      </w:r>
      <w:r>
        <w:t>isibility</w:t>
      </w:r>
      <w:r>
        <w:rPr>
          <w:rFonts w:hint="eastAsia"/>
        </w:rPr>
        <w:t>合成的，需要对球谐有更深入的理解。</w:t>
      </w:r>
    </w:p>
    <w:p w14:paraId="449C3AA0" w14:textId="3881F121" w:rsidR="00214C45" w:rsidRDefault="00214C45" w:rsidP="007B404F"/>
    <w:p w14:paraId="6C0C5321" w14:textId="3006C04F" w:rsidR="00214C45" w:rsidRDefault="00214C45" w:rsidP="007B404F">
      <w:r>
        <w:rPr>
          <w:rFonts w:hint="eastAsia"/>
        </w:rPr>
        <w:t>Light</w:t>
      </w:r>
      <w:r>
        <w:t xml:space="preserve"> Grid</w:t>
      </w:r>
    </w:p>
    <w:p w14:paraId="0E0C5112" w14:textId="228ADF4C" w:rsidR="005C0EA3" w:rsidRDefault="005C0EA3" w:rsidP="007B404F">
      <w:r>
        <w:rPr>
          <w:rFonts w:hint="eastAsia"/>
          <w:noProof/>
        </w:rPr>
        <w:drawing>
          <wp:inline distT="0" distB="0" distL="0" distR="0" wp14:anchorId="24E1A923" wp14:editId="10F8596A">
            <wp:extent cx="5274310" cy="20135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34A37C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9D3C" w14:textId="77777777" w:rsidR="00CA3E1E" w:rsidRDefault="00A22E4C" w:rsidP="007B404F">
      <w:r>
        <w:tab/>
      </w:r>
    </w:p>
    <w:p w14:paraId="44A52B65" w14:textId="05E2A7F2" w:rsidR="005C0EA3" w:rsidRDefault="00CA3E1E" w:rsidP="007B404F">
      <w:r>
        <w:tab/>
      </w:r>
      <w:r w:rsidR="00A22E4C" w:rsidRPr="00A22E4C">
        <w:rPr>
          <w:rFonts w:hint="eastAsia"/>
        </w:rPr>
        <w:t>我们知道我们不希望艺术家手动放置探针。</w:t>
      </w:r>
      <w:r w:rsidR="00A22E4C" w:rsidRPr="00A22E4C">
        <w:t>我们先前依靠的手动系统放置了包含感兴趣区域的体积，因此我们决定重新使用它们</w:t>
      </w:r>
    </w:p>
    <w:p w14:paraId="6351ABC1" w14:textId="22954897" w:rsidR="003A08BA" w:rsidRDefault="003A08BA" w:rsidP="007B404F">
      <w:r>
        <w:tab/>
      </w:r>
      <w:r w:rsidRPr="003A08BA">
        <w:rPr>
          <w:rFonts w:hint="eastAsia"/>
        </w:rPr>
        <w:t>但是我们不能只在其中均匀地放置探针</w:t>
      </w:r>
      <w:r w:rsidRPr="003A08BA">
        <w:t>-</w:t>
      </w:r>
      <w:r>
        <w:rPr>
          <w:rFonts w:hint="eastAsia"/>
        </w:rPr>
        <w:t>因为过渡空间的</w:t>
      </w:r>
      <w:r w:rsidRPr="003A08BA">
        <w:t>体积可能会很大。因此，我们确定了探针的不均匀分布和该集的四面体化-就像几年前Robert</w:t>
      </w:r>
      <w:r w:rsidR="00FD014B">
        <w:rPr>
          <w:rFonts w:hint="eastAsia"/>
        </w:rPr>
        <w:t>[</w:t>
      </w:r>
      <w:r w:rsidR="00FD014B">
        <w:t>Cupisz12]</w:t>
      </w:r>
      <w:r w:rsidRPr="003A08BA">
        <w:t>在GDC上谈到的解决方案一样。Tets很不错，因为您只有4个值可在其中进行插值，并且结果是C0连续的。</w:t>
      </w:r>
    </w:p>
    <w:p w14:paraId="540E8FD0" w14:textId="38E4E1FD" w:rsidR="00026F7F" w:rsidRDefault="00026F7F" w:rsidP="007B404F">
      <w:r>
        <w:tab/>
      </w:r>
      <w:r>
        <w:rPr>
          <w:rFonts w:hint="eastAsia"/>
        </w:rPr>
        <w:t>从50页到54页全部都是关于L</w:t>
      </w:r>
      <w:r>
        <w:t>ight Grid</w:t>
      </w:r>
      <w:r>
        <w:rPr>
          <w:rFonts w:hint="eastAsia"/>
        </w:rPr>
        <w:t>。</w:t>
      </w:r>
    </w:p>
    <w:p w14:paraId="3FBE68C6" w14:textId="06C640CF" w:rsidR="00F60E9C" w:rsidRDefault="00F60E9C" w:rsidP="007B404F"/>
    <w:p w14:paraId="7EB1069C" w14:textId="12D4862C" w:rsidR="00F60E9C" w:rsidRDefault="00F60E9C" w:rsidP="007B404F">
      <w:r>
        <w:rPr>
          <w:rFonts w:hint="eastAsia"/>
        </w:rPr>
        <w:lastRenderedPageBreak/>
        <w:t>L</w:t>
      </w:r>
      <w:r>
        <w:t>ight Grid Visibility</w:t>
      </w:r>
    </w:p>
    <w:p w14:paraId="7E2BF376" w14:textId="0745B386" w:rsidR="00962F70" w:rsidRDefault="00962F70" w:rsidP="007B404F">
      <w:r>
        <w:rPr>
          <w:rFonts w:hint="eastAsia"/>
        </w:rPr>
        <w:t>从55页到61页解决</w:t>
      </w:r>
      <w:r>
        <w:rPr>
          <w:rFonts w:hint="eastAsia"/>
        </w:rPr>
        <w:t>L</w:t>
      </w:r>
      <w:r>
        <w:t>ight Grid</w:t>
      </w:r>
      <w:r>
        <w:rPr>
          <w:rFonts w:hint="eastAsia"/>
        </w:rPr>
        <w:t>可见性问题</w:t>
      </w:r>
    </w:p>
    <w:p w14:paraId="1804C378" w14:textId="09CB9762" w:rsidR="00962F70" w:rsidRDefault="00962F70" w:rsidP="007B404F"/>
    <w:p w14:paraId="627B3456" w14:textId="05EF3F0C" w:rsidR="00962F70" w:rsidRDefault="00B51C29" w:rsidP="007B404F">
      <w:r>
        <w:t>Baking</w:t>
      </w:r>
    </w:p>
    <w:p w14:paraId="46525A25" w14:textId="40E42E55" w:rsidR="00B51C29" w:rsidRDefault="00B51C29" w:rsidP="007B404F">
      <w:r>
        <w:rPr>
          <w:rFonts w:hint="eastAsia"/>
        </w:rPr>
        <w:t>从62页到84</w:t>
      </w:r>
      <w:r w:rsidR="0074324C">
        <w:rPr>
          <w:rFonts w:hint="eastAsia"/>
        </w:rPr>
        <w:t>页讨论关于烘焙的问题，这里仅仅是把球谐函数投影到AHD上</w:t>
      </w:r>
      <w:r w:rsidR="00C46054">
        <w:rPr>
          <w:rFonts w:hint="eastAsia"/>
        </w:rPr>
        <w:t>的问题</w:t>
      </w:r>
    </w:p>
    <w:p w14:paraId="0CD242FB" w14:textId="79605153" w:rsidR="00D55551" w:rsidRDefault="00D55551" w:rsidP="007B404F"/>
    <w:p w14:paraId="7F1CDB8E" w14:textId="0D73C064" w:rsidR="00D55551" w:rsidRDefault="00D55551" w:rsidP="007B404F">
      <w:r>
        <w:rPr>
          <w:rFonts w:hint="eastAsia"/>
        </w:rPr>
        <w:t>球谐函数</w:t>
      </w:r>
    </w:p>
    <w:p w14:paraId="2CA87460" w14:textId="15383746" w:rsidR="00D55551" w:rsidRPr="00D55551" w:rsidRDefault="00D55551" w:rsidP="007B404F">
      <w:pPr>
        <w:rPr>
          <w:rFonts w:hint="eastAsia"/>
        </w:rPr>
      </w:pPr>
      <w:r>
        <w:rPr>
          <w:rFonts w:hint="eastAsia"/>
        </w:rPr>
        <w:t>从85页到110页讨论如何解决</w:t>
      </w:r>
      <w:r>
        <w:rPr>
          <w:rFonts w:hint="eastAsia"/>
        </w:rPr>
        <w:t>球谐函数</w:t>
      </w:r>
      <w:r>
        <w:rPr>
          <w:rFonts w:hint="eastAsia"/>
        </w:rPr>
        <w:t>导致的环问题。</w:t>
      </w:r>
      <w:bookmarkStart w:id="0" w:name="_GoBack"/>
      <w:bookmarkEnd w:id="0"/>
    </w:p>
    <w:sectPr w:rsidR="00D55551" w:rsidRPr="00D555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965F6"/>
    <w:multiLevelType w:val="hybridMultilevel"/>
    <w:tmpl w:val="D9B452DA"/>
    <w:lvl w:ilvl="0" w:tplc="32AC65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23"/>
    <w:rsid w:val="00026F7F"/>
    <w:rsid w:val="00082C89"/>
    <w:rsid w:val="001267DD"/>
    <w:rsid w:val="001615A1"/>
    <w:rsid w:val="00214C45"/>
    <w:rsid w:val="0023454A"/>
    <w:rsid w:val="002B5762"/>
    <w:rsid w:val="0038360A"/>
    <w:rsid w:val="003A08BA"/>
    <w:rsid w:val="005142E7"/>
    <w:rsid w:val="00524FFA"/>
    <w:rsid w:val="005C0EA3"/>
    <w:rsid w:val="006348BF"/>
    <w:rsid w:val="00647236"/>
    <w:rsid w:val="00694745"/>
    <w:rsid w:val="00732363"/>
    <w:rsid w:val="0074324C"/>
    <w:rsid w:val="007B404F"/>
    <w:rsid w:val="007D74F1"/>
    <w:rsid w:val="007E3255"/>
    <w:rsid w:val="009037A2"/>
    <w:rsid w:val="00911312"/>
    <w:rsid w:val="00962F70"/>
    <w:rsid w:val="00A052FE"/>
    <w:rsid w:val="00A22E4C"/>
    <w:rsid w:val="00B51C29"/>
    <w:rsid w:val="00C46054"/>
    <w:rsid w:val="00CA3E1E"/>
    <w:rsid w:val="00D02F8F"/>
    <w:rsid w:val="00D11623"/>
    <w:rsid w:val="00D55551"/>
    <w:rsid w:val="00E1333A"/>
    <w:rsid w:val="00EB7C0D"/>
    <w:rsid w:val="00F44465"/>
    <w:rsid w:val="00F60E9C"/>
    <w:rsid w:val="00F8596A"/>
    <w:rsid w:val="00FD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DCE85"/>
  <w15:chartTrackingRefBased/>
  <w15:docId w15:val="{32CEC28A-345F-4D0F-9D74-2B01DCF40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2363"/>
    <w:rPr>
      <w:color w:val="808080"/>
    </w:rPr>
  </w:style>
  <w:style w:type="paragraph" w:styleId="a4">
    <w:name w:val="List Paragraph"/>
    <w:basedOn w:val="a"/>
    <w:uiPriority w:val="34"/>
    <w:qFormat/>
    <w:rsid w:val="00F859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26</cp:revision>
  <dcterms:created xsi:type="dcterms:W3CDTF">2020-04-10T04:33:00Z</dcterms:created>
  <dcterms:modified xsi:type="dcterms:W3CDTF">2020-04-10T11:53:00Z</dcterms:modified>
</cp:coreProperties>
</file>