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1f3864"/>
          <w:sz w:val="40"/>
          <w:szCs w:val="40"/>
          <w:rtl w:val="0"/>
        </w:rPr>
        <w:t xml:space="preserve">Report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Laboratory Work 3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Dmitry Ladutsko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August 11, 2022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Calibri" w:cs="Calibri" w:eastAsia="Calibri" w:hAnsi="Calibri"/>
          <w:color w:val="1f386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Lines w:val="0"/>
        <w:widowControl w:val="0"/>
        <w:spacing w:after="6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Prerequisites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1.1. Passwords Index</w:t>
      </w:r>
    </w:p>
    <w:tbl>
      <w:tblPr>
        <w:tblStyle w:val="Table1"/>
        <w:tblW w:w="9355.0" w:type="dxa"/>
        <w:jc w:val="left"/>
        <w:tblInd w:w="0.0" w:type="dxa"/>
        <w:tblBorders>
          <w:top w:color="4472c4" w:space="0" w:sz="8" w:val="single"/>
          <w:left w:color="bfbfbf" w:space="0" w:sz="4" w:val="single"/>
          <w:bottom w:color="4472c4" w:space="0" w:sz="8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2061"/>
        <w:gridCol w:w="2489"/>
        <w:gridCol w:w="4805"/>
        <w:tblGridChange w:id="0">
          <w:tblGrid>
            <w:gridCol w:w="2061"/>
            <w:gridCol w:w="2489"/>
            <w:gridCol w:w="48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 Group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 Name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Operation System</w:t>
            </w:r>
          </w:p>
        </w:tc>
        <w:tc>
          <w:tcPr>
            <w:tcBorders>
              <w:top w:color="5b9bd5" w:space="0" w:sz="24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root</w:t>
            </w:r>
          </w:p>
        </w:tc>
        <w:tc>
          <w:tcPr>
            <w:tcBorders>
              <w:left w:color="5b9bd5" w:space="0" w:sz="8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“rootadmin”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5b9bd5" w:space="0" w:sz="8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</w:t>
            </w:r>
          </w:p>
        </w:tc>
        <w:tc>
          <w:tcPr>
            <w:tcBorders>
              <w:left w:color="5b9bd5" w:space="0" w:sz="8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“oracleadmin”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5b9bd5" w:space="0" w:sz="8" w:val="single"/>
              <w:bottom w:color="5b9bd5" w:space="0" w:sz="8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 System</w:t>
            </w:r>
          </w:p>
        </w:tc>
        <w:tc>
          <w:tcPr>
            <w:tcBorders>
              <w:top w:color="5b9bd5" w:space="0" w:sz="8" w:val="single"/>
              <w:bottom w:color="000000" w:space="0" w:sz="0" w:val="nil"/>
              <w:right w:color="5b9bd5" w:space="0" w:sz="8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</w:t>
            </w:r>
          </w:p>
        </w:tc>
        <w:tc>
          <w:tcPr>
            <w:tcBorders>
              <w:top w:color="5b9bd5" w:space="0" w:sz="8" w:val="single"/>
              <w:left w:color="5b9bd5" w:space="0" w:sz="8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“sysadmin”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5b9bd5" w:space="0" w:sz="8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system</w:t>
            </w:r>
          </w:p>
        </w:tc>
        <w:tc>
          <w:tcPr>
            <w:tcBorders>
              <w:left w:color="5b9bd5" w:space="0" w:sz="8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“sysadmin”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5b9bd5" w:space="0" w:sz="8" w:val="single"/>
              <w:bottom w:color="5b9bd5" w:space="0" w:sz="8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 Users</w:t>
            </w:r>
          </w:p>
        </w:tc>
        <w:tc>
          <w:tcPr>
            <w:tcBorders>
              <w:top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 DB users</w:t>
            </w:r>
          </w:p>
        </w:tc>
        <w:tc>
          <w:tcPr>
            <w:tcBorders>
              <w:top w:color="5b9bd5" w:space="0" w:sz="8" w:val="single"/>
              <w:left w:color="5b9bd5" w:space="0" w:sz="8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“%PWD%”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5b9bd5" w:space="0" w:sz="8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5b9bd5" w:space="0" w:sz="8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5b9bd5" w:space="0" w:sz="8" w:val="single"/>
              <w:bottom w:color="5b9bd5" w:space="0" w:sz="8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1.2. Folder Paths Index</w:t>
      </w:r>
    </w:p>
    <w:tbl>
      <w:tblPr>
        <w:tblStyle w:val="Table2"/>
        <w:tblW w:w="9026.0" w:type="dxa"/>
        <w:jc w:val="left"/>
        <w:tblInd w:w="0.0" w:type="dxa"/>
        <w:tblBorders>
          <w:top w:color="4472c4" w:space="0" w:sz="8" w:val="single"/>
          <w:left w:color="bfbfbf" w:space="0" w:sz="4" w:val="single"/>
          <w:bottom w:color="4472c4" w:space="0" w:sz="8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927"/>
        <w:gridCol w:w="2757"/>
        <w:gridCol w:w="4342"/>
        <w:tblGridChange w:id="0">
          <w:tblGrid>
            <w:gridCol w:w="1927"/>
            <w:gridCol w:w="2757"/>
            <w:gridCol w:w="43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Path Group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Path Description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Operation System</w:t>
            </w:r>
          </w:p>
        </w:tc>
        <w:tc>
          <w:tcPr>
            <w:tcBorders>
              <w:top w:color="5b9bd5" w:space="0" w:sz="24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 RDBMS – BIN</w:t>
            </w:r>
          </w:p>
        </w:tc>
        <w:tc>
          <w:tcPr>
            <w:tcBorders>
              <w:left w:color="5b9bd5" w:space="0" w:sz="8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/oracle/app/oracle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5b9bd5" w:space="0" w:sz="8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 Inventory</w:t>
            </w:r>
          </w:p>
        </w:tc>
        <w:tc>
          <w:tcPr>
            <w:tcBorders>
              <w:left w:color="5b9bd5" w:space="0" w:sz="8" w:val="single"/>
              <w:bottom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/oracle/app/oraInventory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5b9bd5" w:space="0" w:sz="8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 Database Storage</w:t>
            </w:r>
          </w:p>
        </w:tc>
        <w:tc>
          <w:tcPr>
            <w:tcBorders>
              <w:left w:color="5b9bd5" w:space="0" w:sz="8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/oracle/oradata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 Install Directory</w:t>
            </w:r>
          </w:p>
        </w:tc>
        <w:tc>
          <w:tcPr>
            <w:tcBorders>
              <w:top w:color="000000" w:space="0" w:sz="0" w:val="nil"/>
              <w:left w:color="5b9bd5" w:space="0" w:sz="8" w:val="single"/>
              <w:bottom w:color="5b9bd5" w:space="0" w:sz="8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/oracle/install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</w:t>
            </w:r>
          </w:p>
        </w:tc>
        <w:tc>
          <w:tcPr>
            <w:tcBorders>
              <w:top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ORACLE_BASE</w:t>
            </w:r>
          </w:p>
        </w:tc>
        <w:tc>
          <w:tcPr>
            <w:tcBorders>
              <w:top w:color="5b9bd5" w:space="0" w:sz="8" w:val="single"/>
              <w:left w:color="5b9bd5" w:space="0" w:sz="8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/oracle/app/oracle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5b9bd5" w:space="0" w:sz="8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ORACLE_HOME</w:t>
            </w:r>
          </w:p>
        </w:tc>
        <w:tc>
          <w:tcPr>
            <w:tcBorders>
              <w:left w:color="5b9bd5" w:space="0" w:sz="8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$ORACLE_BASE/product/11.2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5b9bd5" w:space="0" w:sz="8" w:val="single"/>
              <w:bottom w:color="5b9bd5" w:space="0" w:sz="8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FTP</w:t>
            </w:r>
          </w:p>
        </w:tc>
        <w:tc>
          <w:tcPr>
            <w:tcBorders>
              <w:top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ftp Incoming Folder</w:t>
            </w:r>
          </w:p>
        </w:tc>
        <w:tc>
          <w:tcPr>
            <w:tcBorders>
              <w:top w:color="5b9bd5" w:space="0" w:sz="8" w:val="single"/>
              <w:left w:color="5b9bd5" w:space="0" w:sz="8" w:val="single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/ftp/incoming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5b9bd5" w:space="0" w:sz="8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5b9bd5" w:space="0" w:sz="8" w:val="single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5b9bd5" w:space="0" w:sz="8" w:val="single"/>
              <w:right w:color="5b9bd5" w:space="0" w:sz="8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5b9bd5" w:space="0" w:sz="8" w:val="single"/>
              <w:bottom w:color="5b9bd5" w:space="0" w:sz="8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Century Gothic" w:cs="Century Gothic" w:eastAsia="Century Gothic" w:hAnsi="Century Gothic"/>
          <w:b w:val="1"/>
          <w:color w:val="2f5496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f5496"/>
          <w:sz w:val="32"/>
          <w:szCs w:val="32"/>
          <w:rtl w:val="0"/>
        </w:rPr>
        <w:t xml:space="preserve">2. Business analysis tasks – Reports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Century Gothic" w:cs="Century Gothic" w:eastAsia="Century Gothic" w:hAnsi="Century Gothic"/>
          <w:b w:val="1"/>
          <w:color w:val="2f5496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f5496"/>
          <w:sz w:val="30"/>
          <w:szCs w:val="30"/>
          <w:rtl w:val="0"/>
        </w:rPr>
        <w:t xml:space="preserve">2.1. Task 01: Export Geo Location Reference 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The Main Task</w:t>
      </w:r>
      <w:r w:rsidDel="00000000" w:rsidR="00000000" w:rsidRPr="00000000">
        <w:rPr>
          <w:b w:val="1"/>
          <w:rtl w:val="0"/>
        </w:rPr>
        <w:t xml:space="preserve"> is to export Geo Location Reference on Denormalized table.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Denormalized  export table on SB_MBackUp schema. 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Required points: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Create Denormalized table data using CONNENT_BY 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Add Additional Columns to table:\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Geo_id types: Branch, ROOT, Leaf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 of childs of Branch or Root, for Leafs this Field you have fill by NULL 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path of Dependencies by Example: ROOT -&gt; BRANCH -&gt; BRANCH -&gt; LEAF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2125" cy="4420371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2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557732" cy="31242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732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3848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3182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Task Results: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required objects: 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Create New Schema SB_MBackUp and New Default TableSpace  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Put objects script to Git.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9250" cy="407839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7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Prepare Document with Screenshot of Data on Denormalized table  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Prepare load script and put it to GIT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Century Gothic" w:cs="Century Gothic" w:eastAsia="Century Gothic" w:hAnsi="Century Gothic"/>
          <w:b w:val="1"/>
          <w:color w:val="2f5496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f5496"/>
          <w:sz w:val="30"/>
          <w:szCs w:val="30"/>
          <w:rtl w:val="0"/>
        </w:rPr>
        <w:t xml:space="preserve">2.2. Task 02: Analyze Business hierarchy Reference Analyses 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The Main Task</w:t>
      </w:r>
      <w:r w:rsidDel="00000000" w:rsidR="00000000" w:rsidRPr="00000000">
        <w:rPr>
          <w:b w:val="1"/>
          <w:rtl w:val="0"/>
        </w:rPr>
        <w:t xml:space="preserve"> is to create hierarch analyses of any Dimension, according yours Solution Proposal and DWH Solution Concept from Module 6. Introduction to DWH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Required points: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Create Denormalized table data using CONNENT_BY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Use START WITH Clause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Use CONNECT_BY_ROOT to analyses any Branch levels 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Analyze Main Root Branch, and 2 Sub Branches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0148" cy="21812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14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11332" cy="20574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332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Here, as you san see, I added more data into sa_employees table (Left - previous version, right - new)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66664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23652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1215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In the pictures above</w:t>
      </w:r>
      <w:r w:rsidDel="00000000" w:rsidR="00000000" w:rsidRPr="00000000">
        <w:rPr>
          <w:rtl w:val="0"/>
        </w:rPr>
        <w:t xml:space="preserve"> you can see how </w:t>
      </w:r>
      <w:r w:rsidDel="00000000" w:rsidR="00000000" w:rsidRPr="00000000">
        <w:rPr>
          <w:b w:val="1"/>
          <w:rtl w:val="0"/>
        </w:rPr>
        <w:t xml:space="preserve">employees</w:t>
      </w:r>
      <w:r w:rsidDel="00000000" w:rsidR="00000000" w:rsidRPr="00000000">
        <w:rPr>
          <w:rtl w:val="0"/>
        </w:rPr>
        <w:t xml:space="preserve"> related with </w:t>
      </w:r>
      <w:r w:rsidDel="00000000" w:rsidR="00000000" w:rsidRPr="00000000">
        <w:rPr>
          <w:b w:val="1"/>
          <w:rtl w:val="0"/>
        </w:rPr>
        <w:t xml:space="preserve">chiefs</w:t>
      </w:r>
      <w:r w:rsidDel="00000000" w:rsidR="00000000" w:rsidRPr="00000000">
        <w:rPr>
          <w:rtl w:val="0"/>
        </w:rPr>
        <w:t xml:space="preserve">. And who is a chief for every employee, who is a </w:t>
      </w:r>
      <w:r w:rsidDel="00000000" w:rsidR="00000000" w:rsidRPr="00000000">
        <w:rPr>
          <w:b w:val="1"/>
          <w:rtl w:val="0"/>
        </w:rPr>
        <w:t xml:space="preserve">grand chief</w:t>
      </w:r>
      <w:r w:rsidDel="00000000" w:rsidR="00000000" w:rsidRPr="00000000">
        <w:rPr>
          <w:rtl w:val="0"/>
        </w:rPr>
        <w:t xml:space="preserve"> and their                          4 - staged </w:t>
      </w:r>
      <w:r w:rsidDel="00000000" w:rsidR="00000000" w:rsidRPr="00000000">
        <w:rPr>
          <w:b w:val="1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Task Results: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required objects: 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Prepare Document with Screenshot of  analyses  Data result 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080" w:hanging="36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Prepare script and put it to GIT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/>
      </w:pPr>
      <w:r w:rsidDel="00000000" w:rsidR="00000000" w:rsidRPr="00000000">
        <w:rPr>
          <w:b w:val="1"/>
          <w:i w:val="1"/>
          <w:rtl w:val="0"/>
        </w:rPr>
        <w:t xml:space="preserve">Note. </w:t>
      </w:r>
      <w:r w:rsidDel="00000000" w:rsidR="00000000" w:rsidRPr="00000000">
        <w:rPr>
          <w:rtl w:val="0"/>
        </w:rPr>
        <w:t xml:space="preserve">All scripts stored on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Laboratory work summary: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ab/>
        <w:t xml:space="preserve">At this lab </w:t>
      </w:r>
      <w:r w:rsidDel="00000000" w:rsidR="00000000" w:rsidRPr="00000000">
        <w:rPr>
          <w:rtl w:val="0"/>
        </w:rPr>
        <w:t xml:space="preserve">we have learned how we can carry out a hierarchy schema using different statements, such as 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Connect_by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Connect_by_root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Specified with</w:t>
      </w:r>
      <w:r w:rsidDel="00000000" w:rsidR="00000000" w:rsidRPr="00000000">
        <w:rPr>
          <w:rtl w:val="0"/>
        </w:rPr>
        <w:t xml:space="preserve"> such </w:t>
      </w:r>
      <w:r w:rsidDel="00000000" w:rsidR="00000000" w:rsidRPr="00000000">
        <w:rPr>
          <w:rtl w:val="0"/>
        </w:rPr>
        <w:t xml:space="preserve">clause</w:t>
      </w:r>
      <w:r w:rsidDel="00000000" w:rsidR="00000000" w:rsidRPr="00000000">
        <w:rPr>
          <w:rtl w:val="0"/>
        </w:rPr>
        <w:t xml:space="preserve">s as </w:t>
      </w:r>
      <w:r w:rsidDel="00000000" w:rsidR="00000000" w:rsidRPr="00000000">
        <w:rPr>
          <w:b w:val="1"/>
          <w:rtl w:val="0"/>
        </w:rPr>
        <w:t xml:space="preserve">Start With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Level </w:t>
      </w:r>
      <w:r w:rsidDel="00000000" w:rsidR="00000000" w:rsidRPr="00000000">
        <w:rPr>
          <w:rtl w:val="0"/>
        </w:rPr>
        <w:t xml:space="preserve">pseudocolumn which shows parent and child rows.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Now we have</w:t>
      </w:r>
      <w:r w:rsidDel="00000000" w:rsidR="00000000" w:rsidRPr="00000000">
        <w:rPr>
          <w:rtl w:val="0"/>
        </w:rPr>
        <w:t xml:space="preserve"> much more understanding about hierarchy usage.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Times New Roman"/>
  <w:font w:name="Courier New"/>
  <w:font w:name="Verdana"/>
  <w:font w:name="Noto Sans Symbol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8"/>
        <w:szCs w:val="28"/>
        <w:lang w:val="en-US"/>
      </w:rPr>
    </w:rPrDefault>
    <w:pPrDefault>
      <w:pPr>
        <w:spacing w:after="1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  <w:jc w:val="left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left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884E99"/>
    <w:pPr>
      <w:spacing w:after="120" w:line="360" w:lineRule="auto"/>
      <w:jc w:val="both"/>
    </w:pPr>
    <w:rPr>
      <w:rFonts w:ascii="Cambria" w:cs="Times New Roman (Основной текст" w:hAnsi="Cambria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884E99"/>
    <w:pPr>
      <w:keepNext w:val="1"/>
      <w:keepLines w:val="1"/>
      <w:spacing w:after="0" w:before="240" w:line="259" w:lineRule="auto"/>
      <w:jc w:val="left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44F0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basedOn w:val="Normal"/>
    <w:uiPriority w:val="1"/>
    <w:qFormat w:val="1"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884E9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84E99"/>
    <w:pPr>
      <w:spacing w:after="0" w:line="240" w:lineRule="auto"/>
      <w:contextualSpacing w:val="1"/>
      <w:jc w:val="left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84E9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B6249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B6249"/>
    <w:rPr>
      <w:rFonts w:ascii="Cambria" w:cs="Times New Roman (Основной текст" w:hAnsi="Cambr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B6249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B6249"/>
    <w:rPr>
      <w:rFonts w:ascii="Cambria" w:cs="Times New Roman (Основной текст" w:hAnsi="Cambria"/>
      <w:b w:val="1"/>
      <w:bCs w:val="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B624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B6249"/>
    <w:rPr>
      <w:rFonts w:ascii="Segoe UI" w:cs="Segoe UI" w:hAnsi="Segoe UI"/>
      <w:sz w:val="18"/>
      <w:szCs w:val="18"/>
    </w:rPr>
  </w:style>
  <w:style w:type="paragraph" w:styleId="tb" w:customStyle="1">
    <w:name w:val="tb"/>
    <w:basedOn w:val="Normal"/>
    <w:rsid w:val="001B6249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 w:val="1"/>
    <w:rsid w:val="001B6249"/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744F0F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744F0F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8A7F76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color="5b9bd5" w:space="0" w:sz="8" w:themeColor="accent1" w:val="single"/>
        <w:left w:color="5b9bd5" w:space="0" w:sz="8" w:themeColor="accent1" w:val="single"/>
        <w:bottom w:color="5b9bd5" w:space="0" w:sz="8" w:themeColor="accent1" w:val="single"/>
        <w:right w:color="5b9bd5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5b9bd5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5b9bd5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5b9bd5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5b9bd5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6e6f4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bottom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cs="Times New Roman" w:eastAsia="Times New Roman" w:hAnsi="Times New Roman"/>
      <w:color w:val="2f5496" w:themeColor="accent5" w:themeShade="0000BF"/>
      <w:sz w:val="20"/>
      <w:szCs w:val="20"/>
      <w:lang w:val="en-US"/>
    </w:rPr>
    <w:tblPr>
      <w:tblStyleRowBandSize w:val="1"/>
      <w:tblStyleColBandSize w:val="1"/>
      <w:tblBorders>
        <w:top w:color="4472c4" w:space="0" w:sz="8" w:themeColor="accent5" w:val="single"/>
        <w:bottom w:color="4472c4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5" w:val="single"/>
          <w:left w:space="0" w:sz="0" w:val="nil"/>
          <w:bottom w:color="4472c4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5" w:val="single"/>
          <w:left w:space="0" w:sz="0" w:val="nil"/>
          <w:bottom w:color="4472c4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5" w:themeFillTint="00003F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83350E"/>
    <w:rPr>
      <w:color w:val="0563c1" w:themeColor="hyperlink"/>
      <w:u w:val="single"/>
    </w:rPr>
  </w:style>
  <w:style w:type="paragraph" w:styleId="paragraph" w:customStyle="1">
    <w:name w:val="paragraph"/>
    <w:basedOn w:val="Normal"/>
    <w:rsid w:val="00D305C6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lang w:eastAsia="en-GB" w:val="en-GB"/>
    </w:rPr>
  </w:style>
  <w:style w:type="character" w:styleId="normaltextrun" w:customStyle="1">
    <w:name w:val="normaltextrun"/>
    <w:basedOn w:val="DefaultParagraphFont"/>
    <w:rsid w:val="00D305C6"/>
  </w:style>
  <w:style w:type="character" w:styleId="eop" w:customStyle="1">
    <w:name w:val="eop"/>
    <w:basedOn w:val="DefaultParagraphFont"/>
    <w:rsid w:val="00D305C6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2f5496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0" w:val="nil"/>
          <w:bottom w:color="000000" w:space="0" w:sz="0" w:val="nil"/>
          <w:insideH w:color="000000" w:space="0" w:sz="0" w:val="nil"/>
          <w:insideV w:color="000000" w:space="0" w:sz="0" w:val="nil"/>
        </w:tcBorders>
        <w:shd w:fill="d6e6f4" w:val="clear"/>
      </w:tcPr>
    </w:tblStylePr>
    <w:tblStylePr w:type="band1Vert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6e6f4" w:val="clear"/>
      </w:tcPr>
    </w:tblStylePr>
    <w:tblStylePr w:type="firstCol">
      <w:tcPr>
        <w:tcBorders>
          <w:top w:color="000000" w:space="0" w:sz="0" w:val="nil"/>
          <w:left w:color="000000" w:space="0" w:sz="0" w:val="nil"/>
          <w:bottom w:color="000000" w:space="0" w:sz="0" w:val="nil"/>
          <w:right w:color="5b9bd5" w:space="0" w:sz="8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firstRow">
      <w:rPr>
        <w:sz w:val="24"/>
        <w:szCs w:val="24"/>
      </w:rPr>
      <w:tcPr>
        <w:tcBorders>
          <w:top w:color="000000" w:space="0" w:sz="0" w:val="nil"/>
          <w:left w:color="000000" w:space="0" w:sz="0" w:val="nil"/>
          <w:bottom w:color="5b9bd5" w:space="0" w:sz="24" w:val="single"/>
          <w:right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tcPr>
        <w:tcBorders>
          <w:top w:color="000000" w:space="0" w:sz="0" w:val="nil"/>
          <w:left w:color="5b9bd5" w:space="0" w:sz="8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Row">
      <w:tcPr>
        <w:tcBorders>
          <w:top w:color="5b9bd5" w:space="0" w:sz="8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nwCell">
      <w:tcPr>
        <w:shd w:fill="ffffff" w:val="clear"/>
      </w:tcPr>
    </w:tblStylePr>
    <w:tblStylePr w:type="swCell">
      <w:tcPr>
        <w:tcBorders>
          <w:top w:color="000000" w:space="0" w:sz="0" w:val="nil"/>
        </w:tcBorders>
      </w:tcPr>
    </w:tblStyle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color w:val="2f5496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0" w:val="nil"/>
          <w:bottom w:color="000000" w:space="0" w:sz="0" w:val="nil"/>
          <w:insideH w:color="000000" w:space="0" w:sz="0" w:val="nil"/>
          <w:insideV w:color="000000" w:space="0" w:sz="0" w:val="nil"/>
        </w:tcBorders>
        <w:shd w:fill="d6e6f4" w:val="clear"/>
      </w:tcPr>
    </w:tblStylePr>
    <w:tblStylePr w:type="band1Vert">
      <w:tcPr>
        <w:tcBorders>
          <w:left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d6e6f4" w:val="clear"/>
      </w:tcPr>
    </w:tblStylePr>
    <w:tblStylePr w:type="firstCol">
      <w:tcPr>
        <w:tcBorders>
          <w:top w:color="000000" w:space="0" w:sz="0" w:val="nil"/>
          <w:left w:color="000000" w:space="0" w:sz="0" w:val="nil"/>
          <w:bottom w:color="000000" w:space="0" w:sz="0" w:val="nil"/>
          <w:right w:color="5b9bd5" w:space="0" w:sz="8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firstRow">
      <w:rPr>
        <w:sz w:val="24"/>
        <w:szCs w:val="24"/>
      </w:rPr>
      <w:tcPr>
        <w:tcBorders>
          <w:top w:color="000000" w:space="0" w:sz="0" w:val="nil"/>
          <w:left w:color="000000" w:space="0" w:sz="0" w:val="nil"/>
          <w:bottom w:color="5b9bd5" w:space="0" w:sz="24" w:val="single"/>
          <w:right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tcPr>
        <w:tcBorders>
          <w:top w:color="000000" w:space="0" w:sz="0" w:val="nil"/>
          <w:left w:color="5b9bd5" w:space="0" w:sz="8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Row">
      <w:tcPr>
        <w:tcBorders>
          <w:top w:color="5b9bd5" w:space="0" w:sz="8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nwCell">
      <w:tcPr>
        <w:shd w:fill="ffffff" w:val="clear"/>
      </w:tcPr>
    </w:tblStylePr>
    <w:tblStylePr w:type="swCell">
      <w:tcPr>
        <w:tcBorders>
          <w:top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XbahMfgtqW9NAq9H83pXLF3Ljg==">AMUW2mXz56Vt538mzHwejthlsECKbwB2OH0CyVKupIn9KdtMR4x6rY5L1BFX8v3vWXUWJlxqJbHJxA//I+McFxT54XuVeLP6MjCyErh6NMO9FmwB47cLiR4ZZuthAFLnqZtdMXNHDOrHLZgZlFaKTT5y9GNSO1RSdUxFi7rgJGrmRv/M5wX9Jz7sJhsTzNMEKvwgkddf66SJ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2022-07-17T12:03:00Z</dcterms:created>
  <dc:creator>Учетная запись Майкрософт</dc:creator>
</cp:coreProperties>
</file>