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resources, allow gaining new experiences and share my skills and knowledge with the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(software design, building distributed systems, SAAS)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Integration, Monitoring  and Deployment Tools: Terraform (6 years), Jenkins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Elastic Stack (8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Kafka (7 years), RabbitMQ/AMQP (5 years), Samza (2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Go (12 Years)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RHEL/Fedora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BSD 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TypeScript, React, Vue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years), D3 (5 years), Three.js (5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 (12 years), CouchDB, Mongo (10 years), Neo4J (10 years), ElasticSearch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GraphQL,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Oauth2 (Django Rest Framework, Restless, TastyPie, JWT, suds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Apollo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(10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Degree: B.Sc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Three.js, D3, HighCharts, Flask, Django, Pandas, SQLAlchemy, PostgreSQL, ELK, Nginx, RabbitMQ, Redis, Celery, Jenkins, Prometheus, Grafana,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SQLAlchemy, PostgreSQL, ELK, Kafka, Nginx/Gunicorn, Python3, Redis, Docker, Celery, Pandas, Kubernetes, AWS, Java, Scala, Spark, Bitbucket Pipelines, Vue,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React, Apollo, GraphQL,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Redshift, BigQuery, Snowflake, Tableau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Apollo, GraphQL,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uilt analytical visualization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and charts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performed data analysis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Keras, TensorFlow, Scikit-Learn,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Pandas, SciPy,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atplotlib, Pandas-DRF, Scrapy,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Apollo, GraphQL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