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Python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Flask, Django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Django Rest Framework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FastAPI, Tornado, Pandas, SQLAlchemy, Alembic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Java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Spring, Spring Boot,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Spring Rest,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Play, Websphere, JBoss, Tomcat, Akka (20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Web Application, Middleware, System Development, GORM, Gin, Chi, Mux (12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.NET Core, ASP.NET (8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 Tokio (4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Cloud Infrastructure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AWS (IAM, EC2, S3, VPC, CloudFormation, Lambda,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ELB,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SageMaker,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AWS Textract,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boto3, etc.) (13 years), Google Cloud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,GC  Document AI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Microsoft Azure (10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CI/CD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Jenkins, Docker, Kubernetes, Terraform, Pulumi, Ansible, Prometheus, Datadog, New Relic, OpenTelemetry, SaltStack, GitLab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Data Engineering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Apache Airflow, Luigi, Snowflake, BigQuery, Redshift, dbt, Apache Spark, Cassandra, Parquet, Arrow, Flink (12 years)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Messaging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JCelery, Apache Kafka, AWS Kinesis, RabbitMQ/AMQP, MQTT, WebSocket, Samza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NumPy, SciPy, PyTorch, Pandas, Keras, Tensorflow, Fast.ai, Spacy,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SymPy, Stanza, Gensi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m, NLTK, Scikit-learn (12 years).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Third Party LLM and RAG integrations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OpenAI, Hugging Face 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RDBMS: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PostgreSQL, MySQL, Cosmos DB, SQL (25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NoSQL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Redis, CouchDB, DynamoDB, Neo4J, Elasticsearch, Memgraph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Integration: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REST, GraphQL, gRPC, SOAP, FHIR/HL7, JWT, Apollo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Security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Kerberos, OpenSSL, RSA, LDAP, OAuth2, Okta, SAML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, OpenID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TLS/SSL, TCP, UDP, MQTT, AMQP, HTTP, HTTPS 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 SOC2, HIPAA, PCI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System Administration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Shell Scripting,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Debian/Ubuntu, RHEL,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Bash, AWK, Backups(15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Virtualization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ProxMox, Qemu, VMWare, Virtuozzo, Xen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Data Scraping: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BeautifulSoup, Scrapy (10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Visualizations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D3.js, Three.js,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HighCharts,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Tableau, PowerBI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Git (GitHub, Bitbucket) (15 years), Subversion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OGAF, Six Sigma, Zachman, Solutions Architecture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: DDD, Event Driven, CQRS, Architecture Patterns, Microservices (15 years)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0"/>
          <w:szCs w:val="20"/>
          <w:rtl w:val="0"/>
          <w14:textFill>
            <w14:solidFill>
              <w14:srgbClr w14:val="333333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Helvetica" w:cs="Helvetica" w:hAnsi="Helvetica" w:eastAsia="Helvetica"/>
          <w:outline w:val="0"/>
          <w:color w:val="333333"/>
          <w:sz w:val="20"/>
          <w:szCs w:val="20"/>
          <w14:textFill>
            <w14:solidFill>
              <w14:srgbClr w14:val="333333"/>
            </w14:solidFill>
          </w14:textFill>
        </w:rPr>
      </w:r>
    </w:p>
    <w:p>
      <w:pPr>
        <w:pStyle w:val="Normal.0"/>
        <w:spacing w:line="240" w:lineRule="auto"/>
        <w:rPr>
          <w:rStyle w:val="Hyperlink.2"/>
        </w:rPr>
      </w:pPr>
      <w:r>
        <w:rPr>
          <w:rStyle w:val="Hyperlink.2"/>
          <w:rtl w:val="0"/>
          <w:lang w:val="en-US"/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Developed and maintained RabbitMQ-based messaging infrastructure to enable seamless communication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and scaling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  <w:lang w:val="en-US"/>
        </w:rPr>
        <w:t>Technologies</w:t>
      </w:r>
      <w:r>
        <w:rPr>
          <w:rStyle w:val="Hyperlink.2"/>
          <w:rtl w:val="0"/>
          <w:lang w:val="en-US"/>
        </w:rPr>
        <w:t>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Rust, ZeroMQ,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.NET Core, C#, Azure Cosmos DB, Hugging Face, OpenAI, Okta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 xml:space="preserve"> Provided guirance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Technologies</w:t>
      </w:r>
      <w:r>
        <w:rPr>
          <w:rStyle w:val="Hyperlink.2"/>
          <w:rtl w:val="0"/>
        </w:rPr>
        <w:t>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Luigi,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Snowflake, BigQuery, dbt, Vue, React, Neo4J,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 Microsoft PowerBI, Python, Go, Java.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Senior Developer                                                                                                  July 201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Technologies</w:t>
      </w:r>
      <w:r>
        <w:rPr>
          <w:rStyle w:val="Hyperlink.2"/>
          <w:rtl w:val="0"/>
        </w:rPr>
        <w:t>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Hyperlink.2"/>
        </w:rPr>
      </w:pPr>
      <w:r>
        <w:rPr>
          <w:rStyle w:val="Hyperlink.2"/>
          <w:rtl w:val="0"/>
          <w:lang w:val="en-US"/>
        </w:rPr>
        <w:t>Additonal Experience</w:t>
      </w:r>
      <w:r>
        <w:rPr>
          <w:rStyle w:val="Hyperlink.2"/>
          <w:rtl w:val="0"/>
          <w:lang w:val="en-US"/>
        </w:rPr>
        <w:t>:</w:t>
      </w: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Jul 201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6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b w:val="1"/>
          <w:bCs w:val="1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b w:val="0"/>
          <w:bCs w:val="0"/>
          <w:sz w:val="20"/>
          <w:szCs w:val="2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jc w:val="left"/>
        <w:rPr>
          <w:rStyle w:val="None"/>
          <w:rFonts w:ascii="Arial" w:cs="Arial" w:hAnsi="Arial" w:eastAsia="Arial"/>
          <w:i w:val="0"/>
          <w:iCs w:val="0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i w:val="0"/>
          <w:iCs w:val="0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J2EE and Hibernate.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Arial" w:hAnsi="Arial"/>
          <w:b w:val="1"/>
          <w:bCs w:val="1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