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rPr>
          <w:rStyle w:val="None"/>
          <w:rFonts w:ascii="Helvetica" w:cs="Helvetica" w:hAnsi="Helvetica" w:eastAsia="Helvetica"/>
        </w:rPr>
      </w:pPr>
    </w:p>
    <w:p>
      <w:pPr>
        <w:pStyle w:val="Normal.0"/>
        <w:spacing w:line="240" w:lineRule="auto"/>
        <w:rPr>
          <w:rStyle w:val="None"/>
          <w:b w:val="1"/>
          <w:bCs w:val="1"/>
          <w:sz w:val="20"/>
          <w:szCs w:val="20"/>
        </w:rPr>
      </w:pPr>
      <w:r>
        <w:rPr>
          <w:rStyle w:val="None"/>
          <w:rFonts w:ascii="Helvetica" w:hAnsi="Helvetica"/>
          <w:b w:val="1"/>
          <w:bCs w:val="1"/>
          <w:sz w:val="20"/>
          <w:szCs w:val="20"/>
          <w:u w:val="single"/>
          <w:rtl w:val="0"/>
          <w:lang w:val="en-US"/>
        </w:rPr>
        <w:t>SUMMARY</w:t>
      </w:r>
      <w:r>
        <w:rPr>
          <w:rStyle w:val="None"/>
          <w:rFonts w:ascii="Helvetica" w:hAnsi="Helvetica"/>
          <w:b w:val="1"/>
          <w:bCs w:val="1"/>
          <w:rtl w:val="0"/>
          <w:lang w:val="en-US"/>
        </w:rPr>
        <w:t>:</w:t>
      </w:r>
      <w:r>
        <w:rPr>
          <w:rStyle w:val="None"/>
          <w:rFonts w:ascii="Helvetica" w:hAnsi="Helvetica"/>
          <w:rtl w:val="0"/>
          <w:lang w:val="en-US"/>
        </w:rPr>
        <w:t xml:space="preserve"> I'm a seasoned Software Engineer with two decades of experience building scalable, high-performance applications. I</w:t>
      </w:r>
      <w:r>
        <w:rPr>
          <w:rStyle w:val="None"/>
          <w:rFonts w:ascii="Helvetica" w:hAnsi="Helvetica" w:hint="default"/>
          <w:rtl w:val="0"/>
          <w:lang w:val="en-US"/>
        </w:rPr>
        <w:t>’</w:t>
      </w:r>
      <w:r>
        <w:rPr>
          <w:rStyle w:val="None"/>
          <w:rFonts w:ascii="Helvetica" w:hAnsi="Helvetica"/>
          <w:rtl w:val="0"/>
          <w:lang w:val="en-US"/>
        </w:rPr>
        <w:t>ve worked across the full stack, from front-end to back-end, and have a knack for creating robust data systems, distributed architectures, and ML-driven solutions. I</w:t>
      </w:r>
      <w:r>
        <w:rPr>
          <w:rStyle w:val="None"/>
          <w:rFonts w:ascii="Helvetica" w:hAnsi="Helvetica" w:hint="default"/>
          <w:rtl w:val="0"/>
          <w:lang w:val="en-US"/>
        </w:rPr>
        <w:t>’</w:t>
      </w:r>
      <w:r>
        <w:rPr>
          <w:rStyle w:val="None"/>
          <w:rFonts w:ascii="Helvetica" w:hAnsi="Helvetica"/>
          <w:rtl w:val="0"/>
          <w:lang w:val="en-US"/>
        </w:rPr>
        <w:t xml:space="preserve">ve </w:t>
      </w:r>
      <w:r>
        <w:rPr>
          <w:rStyle w:val="None"/>
          <w:rFonts w:ascii="Helvetica" w:hAnsi="Helvetica"/>
          <w:rtl w:val="0"/>
          <w:lang w:val="en-US"/>
        </w:rPr>
        <w:t>managed major development efforts</w:t>
      </w:r>
      <w:r>
        <w:rPr>
          <w:rStyle w:val="None"/>
          <w:rFonts w:ascii="Helvetica" w:hAnsi="Helvetica"/>
          <w:rtl w:val="0"/>
          <w:lang w:val="en-US"/>
        </w:rPr>
        <w:t xml:space="preserve">, mentored engineers, and driven innovation to deliver reliable, real-time platforms. My strengths lie in designing platform architecture, streamlining </w:t>
      </w:r>
      <w:r>
        <w:rPr>
          <w:rStyle w:val="None"/>
          <w:rFonts w:ascii="Helvetica" w:hAnsi="Helvetica"/>
          <w:rtl w:val="0"/>
          <w:lang w:val="en-US"/>
        </w:rPr>
        <w:t xml:space="preserve">data and </w:t>
      </w:r>
      <w:r>
        <w:rPr>
          <w:rStyle w:val="None"/>
          <w:rFonts w:ascii="Helvetica" w:hAnsi="Helvetica"/>
          <w:rtl w:val="0"/>
          <w:lang w:val="en-US"/>
        </w:rPr>
        <w:t>MLOps pipelines, managing real-time data systems, and implementing secure, compliant cloud infrastructure (HIPAA, SOC2), all while keeping systems observable</w:t>
      </w:r>
      <w:r>
        <w:rPr>
          <w:rStyle w:val="None"/>
          <w:rFonts w:ascii="Helvetica" w:hAnsi="Helvetica"/>
          <w:rtl w:val="0"/>
          <w:lang w:val="en-US"/>
        </w:rPr>
        <w:t>, scalable, maintainable</w:t>
      </w:r>
      <w:r>
        <w:rPr>
          <w:rStyle w:val="None"/>
          <w:rFonts w:ascii="Helvetica" w:hAnsi="Helvetica"/>
          <w:rtl w:val="0"/>
          <w:lang w:val="en-US"/>
        </w:rPr>
        <w:t xml:space="preserve"> and efficient.</w:t>
      </w:r>
    </w:p>
    <w:p>
      <w:pPr>
        <w:pStyle w:val="Normal.0"/>
        <w:spacing w:line="240" w:lineRule="auto"/>
        <w:rPr>
          <w:rFonts w:ascii="Helvetica" w:cs="Helvetica" w:hAnsi="Helvetica" w:eastAsia="Helvetica"/>
        </w:rPr>
      </w:pPr>
      <w:r>
        <w:rPr>
          <w:rStyle w:val="None"/>
          <w:rFonts w:ascii="Helvetica" w:hAnsi="Helvetica"/>
          <w:b w:val="1"/>
          <w:bCs w:val="1"/>
          <w:sz w:val="20"/>
          <w:szCs w:val="20"/>
          <w:u w:val="single"/>
          <w:rtl w:val="0"/>
          <w:lang w:val="en-US"/>
        </w:rPr>
        <w:t>KEY STRENGTHS</w:t>
      </w:r>
      <w:r>
        <w:rPr>
          <w:rStyle w:val="None"/>
          <w:rFonts w:ascii="Helvetica" w:hAnsi="Helvetica"/>
          <w:b w:val="1"/>
          <w:bCs w:val="1"/>
          <w:rtl w:val="0"/>
          <w:lang w:val="en-US"/>
        </w:rPr>
        <w:t>:</w:t>
      </w:r>
      <w:r>
        <w:rPr>
          <w:rFonts w:ascii="Helvetica" w:hAnsi="Helvetica"/>
          <w:rtl w:val="0"/>
          <w:lang w:val="en-US"/>
        </w:rPr>
        <w:t xml:space="preserve"> Platform architecture </w:t>
      </w:r>
      <w:r>
        <w:rPr>
          <w:rFonts w:ascii="Helvetica" w:hAnsi="Helvetica" w:hint="default"/>
          <w:rtl w:val="0"/>
          <w:lang w:val="en-US"/>
        </w:rPr>
        <w:t xml:space="preserve">• </w:t>
      </w:r>
      <w:r>
        <w:rPr>
          <w:rFonts w:ascii="Helvetica" w:hAnsi="Helvetica"/>
          <w:rtl w:val="0"/>
          <w:lang w:val="en-US"/>
        </w:rPr>
        <w:t xml:space="preserve">MLOps pipelines </w:t>
      </w:r>
      <w:r>
        <w:rPr>
          <w:rFonts w:ascii="Helvetica" w:hAnsi="Helvetica" w:hint="default"/>
          <w:rtl w:val="0"/>
          <w:lang w:val="en-US"/>
        </w:rPr>
        <w:t xml:space="preserve">• </w:t>
      </w:r>
      <w:r>
        <w:rPr>
          <w:rFonts w:ascii="Helvetica" w:hAnsi="Helvetica"/>
          <w:rtl w:val="0"/>
          <w:lang w:val="en-US"/>
        </w:rPr>
        <w:t xml:space="preserve">Real-time data systems </w:t>
      </w:r>
      <w:r>
        <w:rPr>
          <w:rFonts w:ascii="Helvetica" w:hAnsi="Helvetica" w:hint="default"/>
          <w:rtl w:val="0"/>
          <w:lang w:val="en-US"/>
        </w:rPr>
        <w:t xml:space="preserve">• </w:t>
      </w:r>
      <w:r>
        <w:rPr>
          <w:rFonts w:ascii="Helvetica" w:hAnsi="Helvetica"/>
          <w:rtl w:val="0"/>
          <w:lang w:val="en-US"/>
        </w:rPr>
        <w:t xml:space="preserve">Infrastructure as Code </w:t>
      </w:r>
      <w:r>
        <w:rPr>
          <w:rFonts w:ascii="Helvetica" w:hAnsi="Helvetica" w:hint="default"/>
          <w:rtl w:val="0"/>
          <w:lang w:val="en-US"/>
        </w:rPr>
        <w:t xml:space="preserve">• </w:t>
      </w:r>
      <w:r>
        <w:rPr>
          <w:rFonts w:ascii="Helvetica" w:hAnsi="Helvetica"/>
          <w:rtl w:val="0"/>
          <w:lang w:val="en-US"/>
        </w:rPr>
        <w:t xml:space="preserve">Observability </w:t>
      </w:r>
      <w:r>
        <w:rPr>
          <w:rFonts w:ascii="Helvetica" w:hAnsi="Helvetica" w:hint="default"/>
          <w:rtl w:val="0"/>
          <w:lang w:val="en-US"/>
        </w:rPr>
        <w:t xml:space="preserve">• </w:t>
      </w:r>
      <w:r>
        <w:rPr>
          <w:rFonts w:ascii="Helvetica" w:hAnsi="Helvetica"/>
          <w:rtl w:val="0"/>
          <w:lang w:val="en-US"/>
        </w:rPr>
        <w:t xml:space="preserve">Data Modeling </w:t>
      </w:r>
      <w:r>
        <w:rPr>
          <w:rFonts w:ascii="Helvetica" w:hAnsi="Helvetica" w:hint="default"/>
          <w:rtl w:val="0"/>
          <w:lang w:val="en-US"/>
        </w:rPr>
        <w:t xml:space="preserve">• </w:t>
      </w:r>
      <w:r>
        <w:rPr>
          <w:rFonts w:ascii="Helvetica" w:hAnsi="Helvetica"/>
          <w:rtl w:val="0"/>
          <w:lang w:val="en-US"/>
        </w:rPr>
        <w:t>Secure cloud deployment (</w:t>
      </w:r>
      <w:r>
        <w:rPr>
          <w:rStyle w:val="None"/>
          <w:rFonts w:ascii="Helvetica" w:hAnsi="Helvetica"/>
          <w:b w:val="1"/>
          <w:bCs w:val="1"/>
          <w:rtl w:val="0"/>
          <w:lang w:val="en-US"/>
        </w:rPr>
        <w:t>HIPAA, SOC2</w:t>
      </w:r>
      <w:r>
        <w:rPr>
          <w:rFonts w:ascii="Helvetica" w:hAnsi="Helvetica"/>
          <w:rtl w:val="0"/>
          <w:lang w:val="en-US"/>
        </w:rPr>
        <w:t xml:space="preserve">) </w:t>
      </w:r>
    </w:p>
    <w:p>
      <w:pPr>
        <w:pStyle w:val="Default"/>
        <w:suppressAutoHyphens w:val="1"/>
        <w:spacing w:before="0" w:line="240" w:lineRule="auto"/>
        <w:rPr>
          <w:rStyle w:val="None"/>
          <w:rFonts w:ascii="Helvetica" w:cs="Helvetica" w:hAnsi="Helvetica" w:eastAsia="Helvetica"/>
          <w:b w:val="1"/>
          <w:bCs w:val="1"/>
          <w:sz w:val="20"/>
          <w:szCs w:val="20"/>
        </w:rPr>
      </w:pPr>
    </w:p>
    <w:p>
      <w:pPr>
        <w:pStyle w:val="Default"/>
        <w:spacing w:before="0" w:line="240" w:lineRule="auto"/>
        <w:rPr>
          <w:rStyle w:val="None"/>
          <w:u w:color="333333"/>
        </w:rPr>
      </w:pPr>
      <w:r>
        <w:rPr>
          <w:rStyle w:val="None"/>
          <w:rFonts w:ascii="Helvetica" w:hAnsi="Helvetica"/>
          <w:b w:val="1"/>
          <w:bCs w:val="1"/>
          <w:sz w:val="20"/>
          <w:szCs w:val="20"/>
          <w:u w:val="single"/>
          <w:rtl w:val="0"/>
          <w:lang w:val="en-US"/>
        </w:rPr>
        <w:t>TECHNICAL SKILLS: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Programming Languages: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Python: </w:t>
      </w:r>
      <w:r>
        <w:rPr>
          <w:rStyle w:val="None"/>
          <w:rFonts w:ascii="Helvetica" w:hAnsi="Helvetica"/>
          <w:outline w:val="0"/>
          <w:color w:val="333333"/>
          <w:sz w:val="20"/>
          <w:szCs w:val="20"/>
          <w:u w:color="333333"/>
          <w:rtl w:val="0"/>
          <w:lang w:val="en-US"/>
          <w14:textFill>
            <w14:solidFill>
              <w14:srgbClr w14:val="333333"/>
            </w14:solidFill>
          </w14:textFill>
        </w:rPr>
        <w:t>Flask, FastAPI, Django, Pandas, SQLAlchemy, Alembic, Pydantic, Polars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Go</w:t>
      </w:r>
      <w:r>
        <w:rPr>
          <w:rStyle w:val="None"/>
          <w:rFonts w:ascii="Helvetica" w:hAnsi="Helvetica"/>
          <w:outline w:val="0"/>
          <w:color w:val="333333"/>
          <w:sz w:val="20"/>
          <w:szCs w:val="20"/>
          <w:u w:color="333333"/>
          <w:rtl w:val="0"/>
          <w:lang w:val="en-US"/>
          <w14:textFill>
            <w14:solidFill>
              <w14:srgbClr w14:val="333333"/>
            </w14:solidFill>
          </w14:textFill>
        </w:rPr>
        <w:t>: Gin, Chi, GORM for scalable systems (1</w:t>
      </w:r>
      <w:r>
        <w:rPr>
          <w:rStyle w:val="None"/>
          <w:rFonts w:ascii="Helvetica" w:hAnsi="Helvetica"/>
          <w:outline w:val="0"/>
          <w:color w:val="333333"/>
          <w:sz w:val="20"/>
          <w:szCs w:val="20"/>
          <w:u w:color="333333"/>
          <w:rtl w:val="0"/>
          <w:lang w:val="ru-RU"/>
          <w14:textFill>
            <w14:solidFill>
              <w14:srgbClr w14:val="333333"/>
            </w14:solidFill>
          </w14:textFill>
        </w:rPr>
        <w:t>2</w:t>
      </w:r>
      <w:r>
        <w:rPr>
          <w:rStyle w:val="None"/>
          <w:rFonts w:ascii="Helvetica" w:hAnsi="Helvetica"/>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 </w:t>
      </w:r>
      <w:r>
        <w:rPr>
          <w:rStyle w:val="None"/>
          <w:rFonts w:ascii="Helvetica" w:hAnsi="Helvetica"/>
          <w:outline w:val="0"/>
          <w:color w:val="333333"/>
          <w:sz w:val="20"/>
          <w:szCs w:val="20"/>
          <w:u w:color="333333"/>
          <w:rtl w:val="0"/>
          <w:lang w:val="en-US"/>
          <w14:textFill>
            <w14:solidFill>
              <w14:srgbClr w14:val="333333"/>
            </w14:solidFill>
          </w14:textFill>
        </w:rPr>
        <w:t>Spring Boot, Spring REST, Akka, Tomcat, JBoss (20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C#/.NET:</w:t>
      </w:r>
      <w:r>
        <w:rPr>
          <w:rStyle w:val="None"/>
          <w:rFonts w:ascii="Helvetica" w:hAnsi="Helvetica"/>
          <w:outline w:val="0"/>
          <w:color w:val="333333"/>
          <w:sz w:val="20"/>
          <w:szCs w:val="20"/>
          <w:u w:color="333333"/>
          <w:rtl w:val="0"/>
          <w:lang w:val="en-US"/>
          <w14:textFill>
            <w14:solidFill>
              <w14:srgbClr w14:val="333333"/>
            </w14:solidFill>
          </w14:textFill>
        </w:rPr>
        <w:t xml:space="preserve"> .NET Core, ASP.NET, Entity Framework Core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JavaScript/TypeScript: </w:t>
      </w:r>
      <w:r>
        <w:rPr>
          <w:rStyle w:val="None"/>
          <w:rFonts w:ascii="Helvetica" w:hAnsi="Helvetica"/>
          <w:outline w:val="0"/>
          <w:color w:val="333333"/>
          <w:sz w:val="20"/>
          <w:szCs w:val="20"/>
          <w:u w:color="333333"/>
          <w:rtl w:val="0"/>
          <w:lang w:val="en-US"/>
          <w14:textFill>
            <w14:solidFill>
              <w14:srgbClr w14:val="333333"/>
            </w14:solidFill>
          </w14:textFill>
        </w:rPr>
        <w:t>Angular, Vue, React, Node.js, Next.js, Svelte, Tailwind CSS (1</w:t>
      </w:r>
      <w:r>
        <w:rPr>
          <w:rStyle w:val="None"/>
          <w:rFonts w:ascii="Helvetica" w:hAnsi="Helvetica"/>
          <w:outline w:val="0"/>
          <w:color w:val="333333"/>
          <w:sz w:val="20"/>
          <w:szCs w:val="20"/>
          <w:u w:color="333333"/>
          <w:rtl w:val="0"/>
          <w:lang w:val="ru-RU"/>
          <w14:textFill>
            <w14:solidFill>
              <w14:srgbClr w14:val="333333"/>
            </w14:solidFill>
          </w14:textFill>
        </w:rPr>
        <w:t>2</w:t>
      </w:r>
      <w:r>
        <w:rPr>
          <w:rStyle w:val="None"/>
          <w:rFonts w:ascii="Helvetica" w:hAnsi="Helvetica"/>
          <w:outline w:val="0"/>
          <w:color w:val="333333"/>
          <w:sz w:val="20"/>
          <w:szCs w:val="20"/>
          <w:u w:color="333333"/>
          <w:rtl w:val="0"/>
          <w:lang w:val="en-US"/>
          <w14:textFill>
            <w14:solidFill>
              <w14:srgbClr w14:val="333333"/>
            </w14:solidFill>
          </w14:textFill>
        </w:rPr>
        <w:t xml:space="preserve"> years)</w:t>
      </w:r>
    </w:p>
    <w:p>
      <w:pPr>
        <w:pStyle w:val="Default"/>
        <w:numPr>
          <w:ilvl w:val="0"/>
          <w:numId w:val="2"/>
        </w:numPr>
        <w:bidi w:val="0"/>
        <w:spacing w:before="0" w:after="12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Rust</w:t>
      </w:r>
      <w:r>
        <w:rPr>
          <w:rStyle w:val="None"/>
          <w:rFonts w:ascii="Helvetica" w:hAnsi="Helvetica"/>
          <w:outline w:val="0"/>
          <w:color w:val="333333"/>
          <w:sz w:val="20"/>
          <w:szCs w:val="20"/>
          <w:u w:color="333333"/>
          <w:rtl w:val="0"/>
          <w:lang w:val="en-US"/>
          <w14:textFill>
            <w14:solidFill>
              <w14:srgbClr w14:val="333333"/>
            </w14:solidFill>
          </w14:textFill>
        </w:rPr>
        <w:t xml:space="preserve"> (Serde, Tokio, Actix Web for ML middleware, 6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Data Engineering and Databases: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Data Engineering</w:t>
      </w:r>
      <w:r>
        <w:rPr>
          <w:rStyle w:val="None"/>
          <w:rFonts w:ascii="Helvetica" w:hAnsi="Helvetica"/>
          <w:outline w:val="0"/>
          <w:color w:val="333333"/>
          <w:sz w:val="20"/>
          <w:szCs w:val="20"/>
          <w:u w:color="333333"/>
          <w:rtl w:val="0"/>
          <w:lang w:val="en-US"/>
          <w14:textFill>
            <w14:solidFill>
              <w14:srgbClr w14:val="333333"/>
            </w14:solidFill>
          </w14:textFill>
        </w:rPr>
        <w:t>: Apache Airflow, Snowflake, AWS Redshift, BigQuery, DBT, Databricks, Apache Spark, Apache Flink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Messaging</w:t>
      </w:r>
      <w:r>
        <w:rPr>
          <w:rStyle w:val="None"/>
          <w:rFonts w:ascii="Helvetica" w:hAnsi="Helvetica"/>
          <w:outline w:val="0"/>
          <w:color w:val="333333"/>
          <w:sz w:val="20"/>
          <w:szCs w:val="20"/>
          <w:u w:color="333333"/>
          <w:rtl w:val="0"/>
          <w:lang w:val="en-US"/>
          <w14:textFill>
            <w14:solidFill>
              <w14:srgbClr w14:val="333333"/>
            </w14:solidFill>
          </w14:textFill>
        </w:rPr>
        <w:t>: Kafka, RabbitMQ, Celery, AWS Kinesis, ZeroMQ, Debezium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RDBMS: </w:t>
      </w:r>
      <w:r>
        <w:rPr>
          <w:rStyle w:val="None"/>
          <w:rFonts w:ascii="Helvetica" w:hAnsi="Helvetica"/>
          <w:outline w:val="0"/>
          <w:color w:val="333333"/>
          <w:sz w:val="20"/>
          <w:szCs w:val="20"/>
          <w:u w:color="333333"/>
          <w:rtl w:val="0"/>
          <w:lang w:val="en-US"/>
          <w14:textFill>
            <w14:solidFill>
              <w14:srgbClr w14:val="333333"/>
            </w14:solidFill>
          </w14:textFill>
        </w:rPr>
        <w:t>PostgreSQL, MySQL, CockroachDB, Cosmos DB (25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NoSQL: </w:t>
      </w:r>
      <w:r>
        <w:rPr>
          <w:rStyle w:val="None"/>
          <w:rFonts w:ascii="Helvetica" w:hAnsi="Helvetica"/>
          <w:outline w:val="0"/>
          <w:color w:val="333333"/>
          <w:sz w:val="20"/>
          <w:szCs w:val="20"/>
          <w:u w:color="333333"/>
          <w:rtl w:val="0"/>
          <w:lang w:val="en-US"/>
          <w14:textFill>
            <w14:solidFill>
              <w14:srgbClr w14:val="333333"/>
            </w14:solidFill>
          </w14:textFill>
        </w:rPr>
        <w:t>Redis, DynamoDB, Neo4j, Elasticsearch, MongoDB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Cloud: </w:t>
      </w:r>
      <w:r>
        <w:rPr>
          <w:rStyle w:val="None"/>
          <w:rFonts w:ascii="Helvetica" w:hAnsi="Helvetica"/>
          <w:outline w:val="0"/>
          <w:color w:val="333333"/>
          <w:sz w:val="20"/>
          <w:szCs w:val="20"/>
          <w:u w:color="333333"/>
          <w:rtl w:val="0"/>
          <w:lang w:val="en-US"/>
          <w14:textFill>
            <w14:solidFill>
              <w14:srgbClr w14:val="333333"/>
            </w14:solidFill>
          </w14:textFill>
        </w:rPr>
        <w:t>AWS (SageMaker, Textract, Lambda, S3, RDS, 13 years), Google Cloud (Cloud Functions, Document AI, 10 years), Azure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CI/CD: </w:t>
      </w:r>
      <w:r>
        <w:rPr>
          <w:rStyle w:val="None"/>
          <w:rFonts w:ascii="Helvetica" w:hAnsi="Helvetica"/>
          <w:outline w:val="0"/>
          <w:color w:val="333333"/>
          <w:sz w:val="20"/>
          <w:szCs w:val="20"/>
          <w:u w:color="333333"/>
          <w:rtl w:val="0"/>
          <w:lang w:val="en-US"/>
          <w14:textFill>
            <w14:solidFill>
              <w14:srgbClr w14:val="333333"/>
            </w14:solidFill>
          </w14:textFill>
        </w:rPr>
        <w:t xml:space="preserve">Docker, Kubernetes, Terraform, Jenkins, GitHub Actions, ELK Stack, Grafana, Prometheus </w:t>
      </w:r>
      <w:r>
        <w:rPr>
          <w:rStyle w:val="None"/>
          <w:rFonts w:ascii="Helvetica" w:hAnsi="Helvetica"/>
          <w:outline w:val="0"/>
          <w:color w:val="333333"/>
          <w:sz w:val="22"/>
          <w:szCs w:val="22"/>
          <w:u w:color="333333"/>
          <w:rtl w:val="0"/>
          <w:lang w:val="en-US"/>
          <w14:textFill>
            <w14:solidFill>
              <w14:srgbClr w14:val="333333"/>
            </w14:solidFill>
          </w14:textFill>
        </w:rPr>
        <w:t>(12 years)</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Middleware and Web/App Servers:</w:t>
      </w:r>
      <w:r>
        <w:rPr>
          <w:rStyle w:val="None"/>
          <w:rFonts w:ascii="Helvetica" w:hAnsi="Helvetica"/>
          <w:outline w:val="0"/>
          <w:color w:val="333333"/>
          <w:sz w:val="22"/>
          <w:szCs w:val="22"/>
          <w:u w:color="333333"/>
          <w:rtl w:val="0"/>
          <w:lang w:val="en-US"/>
          <w14:textFill>
            <w14:solidFill>
              <w14:srgbClr w14:val="333333"/>
            </w14:solidFill>
          </w14:textFill>
        </w:rPr>
        <w:t xml:space="preserve"> Nginx, Apache, Gunicorn, UWSGI.</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 xml:space="preserve">Observability: </w:t>
      </w:r>
      <w:r>
        <w:rPr>
          <w:rStyle w:val="None"/>
          <w:rFonts w:ascii="Helvetica" w:hAnsi="Helvetica"/>
          <w:outline w:val="0"/>
          <w:color w:val="333333"/>
          <w:sz w:val="22"/>
          <w:szCs w:val="22"/>
          <w:u w:color="333333"/>
          <w:rtl w:val="0"/>
          <w:lang w:val="en-US"/>
          <w14:textFill>
            <w14:solidFill>
              <w14:srgbClr w14:val="333333"/>
            </w14:solidFill>
          </w14:textFill>
        </w:rPr>
        <w:t>Datadog, New Relic, OpenTelemetry, Sentry (10 years)</w:t>
      </w:r>
    </w:p>
    <w:p>
      <w:pPr>
        <w:pStyle w:val="Default"/>
        <w:numPr>
          <w:ilvl w:val="0"/>
          <w:numId w:val="3"/>
        </w:numPr>
        <w:bidi w:val="0"/>
        <w:spacing w:before="0" w:after="10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Code Quality:</w:t>
      </w:r>
      <w:r>
        <w:rPr>
          <w:rStyle w:val="None"/>
          <w:rFonts w:ascii="Helvetica" w:hAnsi="Helvetica"/>
          <w:outline w:val="0"/>
          <w:color w:val="333333"/>
          <w:sz w:val="22"/>
          <w:szCs w:val="22"/>
          <w:u w:color="333333"/>
          <w:rtl w:val="0"/>
          <w:lang w:val="en-US"/>
          <w14:textFill>
            <w14:solidFill>
              <w14:srgbClr w14:val="333333"/>
            </w14:solidFill>
          </w14:textFill>
        </w:rPr>
        <w:t xml:space="preserve"> SonarQube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Frontend and Visualization:</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Frameworks:</w:t>
      </w:r>
      <w:r>
        <w:rPr>
          <w:rStyle w:val="None"/>
          <w:rFonts w:ascii="Helvetica" w:hAnsi="Helvetica"/>
          <w:outline w:val="0"/>
          <w:color w:val="333333"/>
          <w:sz w:val="20"/>
          <w:szCs w:val="20"/>
          <w:u w:color="333333"/>
          <w:rtl w:val="0"/>
          <w:lang w:val="en-US"/>
          <w14:textFill>
            <w14:solidFill>
              <w14:srgbClr w14:val="333333"/>
            </w14:solidFill>
          </w14:textFill>
        </w:rPr>
        <w:t xml:space="preserve"> React, Vue, Angular, Next.js, Nuxt.js, D3.js, Three.js, HighCharts (12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Tools</w:t>
      </w:r>
      <w:r>
        <w:rPr>
          <w:rStyle w:val="None"/>
          <w:rFonts w:ascii="Helvetica" w:hAnsi="Helvetica"/>
          <w:outline w:val="0"/>
          <w:color w:val="333333"/>
          <w:sz w:val="20"/>
          <w:szCs w:val="20"/>
          <w:u w:color="333333"/>
          <w:rtl w:val="0"/>
          <w:lang w:val="en-US"/>
          <w14:textFill>
            <w14:solidFill>
              <w14:srgbClr w14:val="333333"/>
            </w14:solidFill>
          </w14:textFill>
        </w:rPr>
        <w:t>: Tailwind CSS, Bootstrap, SASS, Stylus, PostCSS, Babel, Yarn, npm (15 years)</w:t>
      </w:r>
    </w:p>
    <w:p>
      <w:pPr>
        <w:pStyle w:val="Default"/>
        <w:numPr>
          <w:ilvl w:val="0"/>
          <w:numId w:val="2"/>
        </w:numPr>
        <w:bidi w:val="0"/>
        <w:spacing w:before="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BI Tools:</w:t>
      </w:r>
      <w:r>
        <w:rPr>
          <w:rStyle w:val="None"/>
          <w:rFonts w:ascii="Helvetica" w:hAnsi="Helvetica"/>
          <w:outline w:val="0"/>
          <w:color w:val="333333"/>
          <w:sz w:val="20"/>
          <w:szCs w:val="20"/>
          <w:u w:color="333333"/>
          <w:rtl w:val="0"/>
          <w:lang w:val="en-US"/>
          <w14:textFill>
            <w14:solidFill>
              <w14:srgbClr w14:val="333333"/>
            </w14:solidFill>
          </w14:textFill>
        </w:rPr>
        <w:t xml:space="preserve"> Tableau, PowerBI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Machine Learning and AI:</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Frameworks and Libraries: </w:t>
      </w:r>
      <w:r>
        <w:rPr>
          <w:rStyle w:val="None"/>
          <w:rFonts w:ascii="Helvetica" w:hAnsi="Helvetica"/>
          <w:outline w:val="0"/>
          <w:color w:val="333333"/>
          <w:sz w:val="20"/>
          <w:szCs w:val="20"/>
          <w:u w:color="333333"/>
          <w:rtl w:val="0"/>
          <w:lang w:val="en-US"/>
          <w14:textFill>
            <w14:solidFill>
              <w14:srgbClr w14:val="333333"/>
            </w14:solidFill>
          </w14:textFill>
        </w:rPr>
        <w:t>PyTorch, TensorFlow, Keras, Fast.ai, Scikit-Learn, Spacy, Stanza, NLTK, Gensim, Hugging Face, LangChain, LangGraph, LlamaIndex (5-6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MLOps &amp; Pipelines: </w:t>
      </w:r>
      <w:r>
        <w:rPr>
          <w:rStyle w:val="None"/>
          <w:rFonts w:ascii="Helvetica" w:hAnsi="Helvetica"/>
          <w:outline w:val="0"/>
          <w:color w:val="333333"/>
          <w:sz w:val="20"/>
          <w:szCs w:val="20"/>
          <w:u w:color="333333"/>
          <w:rtl w:val="0"/>
          <w:lang w:val="en-US"/>
          <w14:textFill>
            <w14:solidFill>
              <w14:srgbClr w14:val="333333"/>
            </w14:solidFill>
          </w14:textFill>
        </w:rPr>
        <w:t>MLflow, Kubeflow, Dagster, Prefect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Version Control and Leadership:</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Version Control: </w:t>
      </w:r>
      <w:r>
        <w:rPr>
          <w:rStyle w:val="None"/>
          <w:rFonts w:ascii="Helvetica" w:hAnsi="Helvetica"/>
          <w:outline w:val="0"/>
          <w:color w:val="333333"/>
          <w:sz w:val="20"/>
          <w:szCs w:val="20"/>
          <w:u w:color="333333"/>
          <w:rtl w:val="0"/>
          <w:lang w:val="en-US"/>
          <w14:textFill>
            <w14:solidFill>
              <w14:srgbClr w14:val="333333"/>
            </w14:solidFill>
          </w14:textFill>
        </w:rPr>
        <w:t>GitHub, Bitbucket (15 years)</w:t>
      </w:r>
    </w:p>
    <w:p>
      <w:pPr>
        <w:pStyle w:val="Default"/>
        <w:numPr>
          <w:ilvl w:val="0"/>
          <w:numId w:val="2"/>
        </w:numPr>
        <w:bidi w:val="0"/>
        <w:spacing w:before="40" w:after="10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Leadership: </w:t>
      </w:r>
      <w:r>
        <w:rPr>
          <w:rStyle w:val="None"/>
          <w:rFonts w:ascii="Helvetica" w:hAnsi="Helvetica"/>
          <w:b w:val="0"/>
          <w:bCs w:val="0"/>
          <w:outline w:val="0"/>
          <w:color w:val="333333"/>
          <w:sz w:val="20"/>
          <w:szCs w:val="20"/>
          <w:u w:color="333333"/>
          <w:rtl w:val="0"/>
          <w:lang w:val="en-US"/>
          <w14:textFill>
            <w14:solidFill>
              <w14:srgbClr w14:val="333333"/>
            </w14:solidFill>
          </w14:textFill>
        </w:rPr>
        <w:t>Tech mentorship, stakeholder management, Agile, TOGAF, Six Sigma (20 years)</w:t>
      </w:r>
    </w:p>
    <w:p>
      <w:pPr>
        <w:pStyle w:val="Default"/>
        <w:suppressAutoHyphens w:val="1"/>
        <w:spacing w:before="0" w:after="60" w:line="240" w:lineRule="auto"/>
        <w:rPr>
          <w:rStyle w:val="None"/>
          <w:rFonts w:ascii="Helvetica" w:cs="Helvetica" w:hAnsi="Helvetica" w:eastAsia="Helvetica"/>
          <w:b w:val="1"/>
          <w:bCs w:val="1"/>
          <w:sz w:val="22"/>
          <w:szCs w:val="22"/>
        </w:rPr>
      </w:pPr>
      <w:r>
        <w:rPr>
          <w:rStyle w:val="None"/>
          <w:rFonts w:ascii="Helvetica" w:hAnsi="Helvetica"/>
          <w:b w:val="1"/>
          <w:bCs w:val="1"/>
          <w:sz w:val="20"/>
          <w:szCs w:val="20"/>
          <w:rtl w:val="0"/>
          <w:lang w:val="en-US"/>
        </w:rPr>
        <w:t xml:space="preserve">Software Architecture &amp; Compliance: </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Domain-Driven Design, Event-Driven Architectures, Microservices, CQRS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Compliance:</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HIPAA, FHIR/HL7, SOC2, PCI, HITRUST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Tech Leadership, Mentorship, Stakeholder Management, Knowledge Transfer (15 years)</w:t>
      </w:r>
    </w:p>
    <w:p>
      <w:pPr>
        <w:pStyle w:val="Default"/>
        <w:spacing w:before="0" w:line="240" w:lineRule="auto"/>
        <w:rPr>
          <w:rStyle w:val="None"/>
          <w:rFonts w:ascii="Helvetica" w:cs="Helvetica" w:hAnsi="Helvetica" w:eastAsia="Helvetica"/>
          <w:b w:val="1"/>
          <w:bCs w:val="1"/>
          <w:outline w:val="0"/>
          <w:color w:val="333333"/>
          <w:sz w:val="20"/>
          <w:szCs w:val="20"/>
          <w:u w:color="333333"/>
          <w14:textFill>
            <w14:solidFill>
              <w14:srgbClr w14:val="333333"/>
            </w14:solidFill>
          </w14:textFill>
        </w:rPr>
      </w:pPr>
    </w:p>
    <w:p>
      <w:pPr>
        <w:pStyle w:val="Default"/>
        <w:spacing w:before="0" w:line="240" w:lineRule="auto"/>
        <w:rPr>
          <w:rStyle w:val="None"/>
          <w:rFonts w:ascii="Helvetica" w:cs="Helvetica" w:hAnsi="Helvetica" w:eastAsia="Helvetica"/>
          <w:outline w:val="0"/>
          <w:color w:val="333333"/>
          <w:u w:color="333333"/>
          <w14:textFill>
            <w14:solidFill>
              <w14:srgbClr w14:val="333333"/>
            </w14:solidFill>
          </w14:textFill>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LANGUAGES:</w:t>
      </w:r>
      <w:r>
        <w:rPr>
          <w:rStyle w:val="None"/>
          <w:rFonts w:ascii="Helvetica" w:hAnsi="Helvetica"/>
          <w:sz w:val="20"/>
          <w:szCs w:val="20"/>
          <w:rtl w:val="0"/>
          <w:lang w:val="en-US"/>
        </w:rPr>
        <w:t xml:space="preserve"> English (fluent), Russian (fluent), Hebrew (fluent)</w:t>
      </w:r>
    </w:p>
    <w:p>
      <w:pPr>
        <w:pStyle w:val="Default"/>
        <w:spacing w:before="0" w:line="240" w:lineRule="auto"/>
        <w:rPr>
          <w:rStyle w:val="None"/>
          <w:rFonts w:ascii="Helvetica" w:cs="Helvetica" w:hAnsi="Helvetica" w:eastAsia="Helvetica"/>
          <w:u w:val="single"/>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EDUCATION</w:t>
      </w:r>
      <w:r>
        <w:rPr>
          <w:rStyle w:val="None"/>
          <w:rFonts w:ascii="Helvetica" w:hAnsi="Helvetica"/>
          <w:b w:val="1"/>
          <w:bCs w:val="1"/>
          <w:sz w:val="20"/>
          <w:szCs w:val="20"/>
          <w:rtl w:val="0"/>
          <w:lang w:val="en-US"/>
        </w:rPr>
        <w:t>: Bachelor of Science in Math and Computer Science</w:t>
      </w:r>
    </w:p>
    <w:p>
      <w:pPr>
        <w:pStyle w:val="Default"/>
        <w:spacing w:before="0" w:line="240" w:lineRule="auto"/>
        <w:rPr>
          <w:rStyle w:val="None"/>
          <w:rFonts w:ascii="Helvetica" w:cs="Helvetica" w:hAnsi="Helvetica" w:eastAsia="Helvetica"/>
          <w:sz w:val="20"/>
          <w:szCs w:val="20"/>
        </w:rPr>
      </w:pPr>
      <w:r>
        <w:rPr>
          <w:rStyle w:val="None"/>
          <w:rFonts w:ascii="Helvetica" w:hAnsi="Helvetica"/>
          <w:sz w:val="20"/>
          <w:szCs w:val="20"/>
          <w:rtl w:val="0"/>
          <w:lang w:val="en-US"/>
        </w:rPr>
        <w:t xml:space="preserve">                       </w:t>
      </w:r>
      <w:r>
        <w:rPr>
          <w:rStyle w:val="None"/>
          <w:rFonts w:ascii="Helvetica" w:hAnsi="Helvetica"/>
          <w:i w:val="1"/>
          <w:iCs w:val="1"/>
          <w:sz w:val="20"/>
          <w:szCs w:val="20"/>
          <w:rtl w:val="0"/>
          <w:lang w:val="en-US"/>
        </w:rPr>
        <w:t>University of Haifa, Haifa, Israel</w:t>
      </w:r>
      <w:r>
        <w:rPr>
          <w:rStyle w:val="None"/>
          <w:rFonts w:ascii="Helvetica" w:hAnsi="Helvetica"/>
          <w:sz w:val="20"/>
          <w:szCs w:val="20"/>
          <w:rtl w:val="0"/>
          <w:lang w:val="en-US"/>
        </w:rPr>
        <w:t xml:space="preserve"> 09/1995 - 08/1999</w:t>
      </w:r>
    </w:p>
    <w:p>
      <w:pPr>
        <w:pStyle w:val="Default"/>
        <w:spacing w:before="0" w:line="240" w:lineRule="auto"/>
        <w:rPr>
          <w:rStyle w:val="None"/>
          <w:rFonts w:ascii="Helvetica" w:cs="Helvetica" w:hAnsi="Helvetica" w:eastAsia="Helvetica"/>
          <w:sz w:val="20"/>
          <w:szCs w:val="20"/>
        </w:rPr>
        <w:sectPr>
          <w:headerReference w:type="default" r:id="rId4"/>
          <w:footerReference w:type="default" r:id="rId5"/>
          <w:pgSz w:w="12240" w:h="15840" w:orient="portrait"/>
          <w:pgMar w:top="1440" w:right="1440" w:bottom="1440" w:left="1440" w:header="720" w:footer="720"/>
          <w:bidi w:val="0"/>
        </w:sectPr>
      </w:pPr>
      <w:r>
        <w:rPr>
          <w:rStyle w:val="None"/>
          <w:rFonts w:ascii="Helvetica" w:hAnsi="Helvetica"/>
          <w:sz w:val="20"/>
          <w:szCs w:val="20"/>
          <w:rtl w:val="0"/>
          <w:lang w:val="en-US"/>
        </w:rPr>
        <w:t xml:space="preserve">                </w:t>
      </w:r>
      <w:r>
        <w:rPr>
          <w:rStyle w:val="None"/>
          <w:rFonts w:ascii="Helvetica" w:cs="Helvetica" w:hAnsi="Helvetica" w:eastAsia="Helvetica"/>
          <w:sz w:val="20"/>
          <w:szCs w:val="20"/>
        </w:rPr>
      </w:r>
    </w:p>
    <w:p>
      <w:pPr>
        <w:pStyle w:val="Normal.0"/>
        <w:spacing w:after="180"/>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CERTIFICATIONS:</w:t>
      </w:r>
      <w:r>
        <w:rPr>
          <w:rStyle w:val="None"/>
          <w:rFonts w:ascii="Helvetica" w:hAnsi="Helvetica"/>
          <w:b w:val="1"/>
          <w:bCs w:val="1"/>
          <w:sz w:val="20"/>
          <w:szCs w:val="20"/>
          <w:rtl w:val="0"/>
          <w:lang w:val="en-US"/>
        </w:rPr>
        <w:t xml:space="preserve">  SUN</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Certified Java Programmer</w:t>
      </w:r>
    </w:p>
    <w:p>
      <w:pPr>
        <w:pStyle w:val="Normal.0"/>
        <w:spacing w:after="60"/>
        <w:rPr>
          <w:rStyle w:val="None"/>
          <w:rFonts w:ascii="Helvetica" w:cs="Helvetica" w:hAnsi="Helvetica" w:eastAsia="Helvetica"/>
          <w:b w:val="1"/>
          <w:bCs w:val="1"/>
          <w:sz w:val="18"/>
          <w:szCs w:val="18"/>
          <w:u w:val="single"/>
        </w:rPr>
      </w:pPr>
      <w:r>
        <w:rPr>
          <w:rStyle w:val="None"/>
          <w:rFonts w:ascii="Helvetica" w:hAnsi="Helvetica"/>
          <w:b w:val="1"/>
          <w:bCs w:val="1"/>
          <w:sz w:val="20"/>
          <w:szCs w:val="20"/>
          <w:u w:val="single"/>
          <w:rtl w:val="0"/>
          <w:lang w:val="en-US"/>
        </w:rPr>
        <w:t>PROFESSIONAL EXPERIENCE:</w:t>
      </w:r>
    </w:p>
    <w:p>
      <w:pPr>
        <w:pStyle w:val="Normal.0"/>
        <w:rPr>
          <w:rStyle w:val="None"/>
          <w:rFonts w:ascii="Helvetica" w:cs="Helvetica" w:hAnsi="Helvetica" w:eastAsia="Helvetica"/>
          <w:sz w:val="18"/>
          <w:szCs w:val="18"/>
        </w:rPr>
      </w:pPr>
      <w:r>
        <w:rPr>
          <w:rStyle w:val="None"/>
          <w:rFonts w:ascii="Helvetica" w:hAnsi="Helvetica"/>
          <w:b w:val="1"/>
          <w:bCs w:val="1"/>
          <w:sz w:val="20"/>
          <w:szCs w:val="20"/>
          <w:rtl w:val="0"/>
          <w:lang w:val="en-US"/>
        </w:rPr>
        <w:t xml:space="preserve">Senior Staff Engineer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Feb 2021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Now </w:t>
      </w:r>
      <w:r>
        <w:rPr>
          <w:rStyle w:val="None"/>
          <w:rFonts w:ascii="Helvetica" w:hAnsi="Helvetica"/>
          <w:i w:val="1"/>
          <w:iCs w:val="1"/>
          <w:sz w:val="20"/>
          <w:szCs w:val="20"/>
          <w:rtl w:val="0"/>
          <w:lang w:val="en-US"/>
        </w:rPr>
        <w:t>Legend Energy Advisors, New York, NY</w:t>
      </w:r>
      <w:r>
        <w:rPr>
          <w:rStyle w:val="None"/>
          <w:rFonts w:ascii="Helvetica" w:hAnsi="Helvetica"/>
          <w:sz w:val="20"/>
          <w:szCs w:val="20"/>
          <w:rtl w:val="0"/>
          <w:lang w:val="en-US"/>
        </w:rPr>
        <w:t xml:space="preserve">           </w:t>
      </w:r>
      <w:r>
        <w:rPr>
          <w:rStyle w:val="None"/>
          <w:rFonts w:ascii="Helvetica" w:hAnsi="Helvetica"/>
          <w:sz w:val="18"/>
          <w:szCs w:val="18"/>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a SaaS analytics platform for utility optimization, reducing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 xml:space="preserve"> using Python, Angular, FastAPI, and Kubernetes.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Mentored 3 engineers on microservices, event-driven design, ML/ETL/Angular/Python best practices, observability and DevOps, accelerating project delivery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Refactored legacy backend services with C#/.NET Core and Python, leveraging SonarQube to cut technical debt by </w:t>
      </w:r>
      <w:r>
        <w:rPr>
          <w:rStyle w:val="None"/>
          <w:rFonts w:ascii="Helvetica" w:hAnsi="Helvetica"/>
          <w:b w:val="1"/>
          <w:bCs w:val="1"/>
          <w:outline w:val="0"/>
          <w:color w:val="333333"/>
          <w:sz w:val="20"/>
          <w:szCs w:val="20"/>
          <w:u w:color="333333"/>
          <w:rtl w:val="0"/>
          <w:lang w:val="en-US"/>
          <w14:textFill>
            <w14:solidFill>
              <w14:srgbClr w14:val="333333"/>
            </w14:solidFill>
          </w14:textFill>
        </w:rPr>
        <w:t>35%</w:t>
      </w:r>
      <w:r>
        <w:rPr>
          <w:rStyle w:val="None"/>
          <w:rFonts w:ascii="Helvetica" w:hAnsi="Helvetica"/>
          <w:outline w:val="0"/>
          <w:color w:val="333333"/>
          <w:sz w:val="20"/>
          <w:szCs w:val="20"/>
          <w:u w:color="333333"/>
          <w:rtl w:val="0"/>
          <w:lang w:val="en-US"/>
          <w14:textFill>
            <w14:solidFill>
              <w14:srgbClr w14:val="333333"/>
            </w14:solidFill>
          </w14:textFill>
        </w:rPr>
        <w:t xml:space="preserve"> and enhance maintainability.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Engineered real-time streaming solutions with Kafka, WebSocket, and Redis, boosting throughput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Delivered secure SSO with OAuth2, JWT, and Okta,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 xml:space="preserve"> compliance and reducing authentication overhead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scalable session management, data streaming, and observability systems using Go, Kafka, and Debezium within a Kubernetes environment</w:t>
      </w:r>
      <w:r>
        <w:rPr>
          <w:rStyle w:val="None"/>
          <w:rFonts w:ascii="Helvetica" w:hAnsi="Helvetica" w:hint="default"/>
          <w:outline w:val="0"/>
          <w:color w:val="333333"/>
          <w:sz w:val="20"/>
          <w:szCs w:val="20"/>
          <w:u w:color="333333"/>
          <w:rtl w:val="0"/>
          <w:lang w:val="en-US"/>
          <w14:textFill>
            <w14:solidFill>
              <w14:srgbClr w14:val="333333"/>
            </w14:solidFill>
          </w14:textFill>
        </w:rPr>
        <w:t>—</w:t>
      </w:r>
      <w:r>
        <w:rPr>
          <w:rStyle w:val="None"/>
          <w:rFonts w:ascii="Helvetica" w:hAnsi="Helvetica"/>
          <w:outline w:val="0"/>
          <w:color w:val="333333"/>
          <w:sz w:val="20"/>
          <w:szCs w:val="20"/>
          <w:u w:color="333333"/>
          <w:rtl w:val="0"/>
          <w:lang w:val="en-US"/>
          <w14:textFill>
            <w14:solidFill>
              <w14:srgbClr w14:val="333333"/>
            </w14:solidFill>
          </w14:textFill>
        </w:rPr>
        <w:t xml:space="preserve">reducing CPU load by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and enabling real-time ML model monitoring. Integrated Datadog, New Relic, and Sentry for alerting and error tracking, improving system visibility and reducing incident resolution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and deployed a scalable OCR platform and NLP-based processing pipeline using AWS SageMaker, AWS Textract, GCP Document AI, and FastAPI, integrating Angular for the UI and models from Hugging Face and OpenAI for NLP-based error detection - reducing manual document processing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30% </w:t>
      </w:r>
      <w:r>
        <w:rPr>
          <w:rStyle w:val="None"/>
          <w:rFonts w:ascii="Helvetica" w:hAnsi="Helvetica"/>
          <w:outline w:val="0"/>
          <w:color w:val="333333"/>
          <w:sz w:val="20"/>
          <w:szCs w:val="20"/>
          <w:u w:color="333333"/>
          <w:rtl w:val="0"/>
          <w:lang w:val="en-US"/>
          <w14:textFill>
            <w14:solidFill>
              <w14:srgbClr w14:val="333333"/>
            </w14:solidFill>
          </w14:textFill>
        </w:rPr>
        <w:t>and improving invoice insights by</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40%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Led IoT integrations (LoRa, WebSocket, Itron), enabling real-time monitoring and reducing data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Orchestrated CI/CD pipelines with Jenkins, Docker, and GitHub Actions, integrating observability (OpenTelemetry, Datadog, ELK Stack) to ensure 99.9% uptime and reduce vulnerabilities by 40%.</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Implemented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-compliant security measures with OAuth2, JWT, Okta, and Microsoft SSO, ensuring secure user authentication and data handling in a cloud-native architecture.</w:t>
      </w:r>
    </w:p>
    <w:p>
      <w:pPr>
        <w:pStyle w:val="Default"/>
        <w:spacing w:before="0"/>
        <w:rPr>
          <w:rStyle w:val="None"/>
          <w:rFonts w:ascii="Helvetica" w:cs="Helvetica" w:hAnsi="Helvetica" w:eastAsia="Helvetica"/>
          <w:outline w:val="0"/>
          <w:color w:val="333333"/>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Go, FastAPI, Gin, GORM, Angular, Kafka, Debezium, Redis, WebSocket, Hugging Face, OpenAI, PyTorch, Spacy, AWS (SageMaker, Textract, Lambda), GCP (Document AI), Kubernetes, Docker, Jenkins, GitHub Actions, Apache Airflow, OpenTelemetry, Datadog, New Relic, Sentry, ELK Stack, Grafana, OAuth2, JWT, Okta, SonarQube, D3.js, Three.js, HighCharts, Proxmox, VMWare, Debian.</w:t>
      </w:r>
    </w:p>
    <w:p>
      <w:pPr>
        <w:pStyle w:val="Normal.0"/>
        <w:spacing w:line="240" w:lineRule="auto"/>
        <w:rPr>
          <w:rStyle w:val="None"/>
          <w:rFonts w:ascii="Helvetica" w:cs="Helvetica" w:hAnsi="Helvetica" w:eastAsia="Helvetica"/>
          <w:sz w:val="20"/>
          <w:szCs w:val="20"/>
        </w:rPr>
      </w:pPr>
    </w:p>
    <w:p>
      <w:pPr>
        <w:pStyle w:val="Normal.0"/>
        <w:spacing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Solutions Architect                                                                                                  </w:t>
      </w:r>
      <w:r>
        <w:rPr>
          <w:rStyle w:val="None"/>
          <w:rFonts w:ascii="Helvetica" w:hAnsi="Helvetica"/>
          <w:sz w:val="20"/>
          <w:szCs w:val="20"/>
          <w:rtl w:val="0"/>
          <w:lang w:val="en-US"/>
        </w:rPr>
        <w:t xml:space="preserve"> July 2018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2021 </w:t>
      </w:r>
      <w:r>
        <w:rPr>
          <w:rStyle w:val="None"/>
          <w:rFonts w:ascii="Helvetica" w:hAnsi="Helvetica"/>
          <w:i w:val="1"/>
          <w:iCs w:val="1"/>
          <w:sz w:val="20"/>
          <w:szCs w:val="20"/>
          <w:rtl w:val="0"/>
          <w:lang w:val="en-US"/>
        </w:rPr>
        <w:t>1010data,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Designed MLOps pipelines using PyTorch, Scikit-Learn, NLTK and Spacy, training predictive models for retail analytics,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improvement in forecast accuracy for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ETL pipelines with Apache Airflow and Databricks, processing </w:t>
      </w:r>
      <w:r>
        <w:rPr>
          <w:rStyle w:val="None"/>
          <w:rFonts w:ascii="Helvetica" w:hAnsi="Helvetica"/>
          <w:b w:val="1"/>
          <w:bCs w:val="1"/>
          <w:outline w:val="0"/>
          <w:color w:val="333333"/>
          <w:sz w:val="20"/>
          <w:szCs w:val="20"/>
          <w:u w:color="333333"/>
          <w:rtl w:val="0"/>
          <w:lang w:val="en-US"/>
          <w14:textFill>
            <w14:solidFill>
              <w14:srgbClr w14:val="333333"/>
            </w14:solidFill>
          </w14:textFill>
        </w:rPr>
        <w:t>10TB+</w:t>
      </w:r>
      <w:r>
        <w:rPr>
          <w:rStyle w:val="None"/>
          <w:rFonts w:ascii="Helvetica" w:hAnsi="Helvetica"/>
          <w:outline w:val="0"/>
          <w:color w:val="333333"/>
          <w:sz w:val="20"/>
          <w:szCs w:val="20"/>
          <w:u w:color="333333"/>
          <w:rtl w:val="0"/>
          <w:lang w:val="en-US"/>
          <w14:textFill>
            <w14:solidFill>
              <w14:srgbClr w14:val="333333"/>
            </w14:solidFill>
          </w14:textFill>
        </w:rPr>
        <w:t xml:space="preserve"> of data daily into Snowflake, AWS Redshift, and 1010data warehouse for ML model training.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HIPAA-compliant </w:t>
      </w:r>
      <w:r>
        <w:rPr>
          <w:rStyle w:val="None"/>
          <w:rFonts w:ascii="Helvetica" w:hAnsi="Helvetica"/>
          <w:b w:val="1"/>
          <w:bCs w:val="1"/>
          <w:outline w:val="0"/>
          <w:color w:val="333333"/>
          <w:sz w:val="20"/>
          <w:szCs w:val="20"/>
          <w:u w:color="333333"/>
          <w:rtl w:val="0"/>
          <w:lang w:val="en-US"/>
          <w14:textFill>
            <w14:solidFill>
              <w14:srgbClr w14:val="333333"/>
            </w14:solidFill>
          </w14:textFill>
        </w:rPr>
        <w:t>FHIR/HL7/EDI</w:t>
      </w:r>
      <w:r>
        <w:rPr>
          <w:rStyle w:val="None"/>
          <w:rFonts w:ascii="Helvetica" w:hAnsi="Helvetica"/>
          <w:outline w:val="0"/>
          <w:color w:val="333333"/>
          <w:sz w:val="20"/>
          <w:szCs w:val="20"/>
          <w:u w:color="333333"/>
          <w:rtl w:val="0"/>
          <w:lang w:val="en-US"/>
          <w14:textFill>
            <w14:solidFill>
              <w14:srgbClr w14:val="333333"/>
            </w14:solidFill>
          </w14:textFill>
        </w:rPr>
        <w:t xml:space="preserve"> integrations with Spring Boot and Smile CDR, enabling secure data exchange for healthcare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multi-cloud infrastructure with Terraform and Kubernetes, reducing deployment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 xml:space="preserve"> across AWS and GCP</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microservices with Java, Go, and .NET Core, improving API response times by 20% for retail analytics platforms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observability systems with ELK Stack and Datadog, achieving 99.8% system availability and reducing MTTR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ML-driven ETL architectures, optimizing pipelines for performance, cost, and compliance with HIPAA standards.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ETL pipelines using Python, Java, Airflow, Celery, RabbitMQ, Kafka, AWS, GCP, MS Azure.</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Django, Spacy, NLTK, Java, Go, .NET Core, Spring Boot, Airflow, Apache Kafka, RabbitMQ, Celery, Databricks, Apache Spark, Snowflake, AWS Redshift, PostgreSQL, CockroachDB, AWS, GCP, Azure, Terraform, Kubernetes, ELK Stack, Datadog, FHIR/HL7, EDI, Smile CDR.</w:t>
      </w:r>
    </w:p>
    <w:p>
      <w:pPr>
        <w:pStyle w:val="Default"/>
        <w:spacing w:before="0"/>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 July 2016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July 2018 </w:t>
      </w:r>
      <w:r>
        <w:rPr>
          <w:rStyle w:val="None"/>
          <w:rFonts w:ascii="Helvetica" w:hAnsi="Helvetica"/>
          <w:i w:val="1"/>
          <w:iCs w:val="1"/>
          <w:sz w:val="20"/>
          <w:szCs w:val="20"/>
          <w:rtl w:val="0"/>
          <w:lang w:val="en-US"/>
        </w:rPr>
        <w:t>Thirstie,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Developed a scalable marketplace platform with Python, Tornado, and Celery, integrating ML models for personalized recommendations, increasing user engagement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platform data schema, models, and authorization services with JWT, including SSO evaluation, to support secure transactions.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data pipelines using Redis and Apache Kafka, enabling real-time data processing for ML-driven features.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CI/CD pipelines with Jenkins and Docker, streamlining deployment of ML models and reducing release cycles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Integrated third-party services (Braintree Payments, TaxJar, Twilio) to enhance platform functionality, supporting ML-driven features.</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Tornado, Flask, Django, Celery, React, Stylus, Redis, Apache Kafka, Jenkins, Docker, JWT, Braintree, TaxJar, Twilio</w:t>
      </w:r>
    </w:p>
    <w:p>
      <w:pPr>
        <w:pStyle w:val="Normal.0"/>
        <w:spacing w:line="240" w:lineRule="auto"/>
        <w:rPr>
          <w:rStyle w:val="None"/>
          <w:rFonts w:ascii="Helvetica" w:cs="Helvetica" w:hAnsi="Helvetica" w:eastAsia="Helvetica"/>
          <w:outline w:val="0"/>
          <w:color w:val="333333"/>
          <w:sz w:val="20"/>
          <w:szCs w:val="20"/>
          <w:u w:color="333333"/>
          <w14:textFill>
            <w14:solidFill>
              <w14:srgbClr w14:val="333333"/>
            </w14:solidFill>
          </w14:textFill>
        </w:rPr>
      </w:pPr>
    </w:p>
    <w:p>
      <w:pPr>
        <w:pStyle w:val="Normal.0"/>
        <w:spacing w:line="240" w:lineRule="auto"/>
        <w:rPr>
          <w:rStyle w:val="None"/>
          <w:rFonts w:ascii="Helvetica" w:cs="Helvetica" w:hAnsi="Helvetica" w:eastAsia="Helvetica"/>
          <w:b w:val="1"/>
          <w:bCs w:val="1"/>
          <w:sz w:val="20"/>
          <w:szCs w:val="20"/>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Normal.0"/>
        <w:spacing w:after="40" w:line="240" w:lineRule="auto"/>
        <w:rPr>
          <w:rStyle w:val="None"/>
          <w:rFonts w:ascii="Arial" w:cs="Arial" w:hAnsi="Arial" w:eastAsia="Arial"/>
          <w:i w:val="1"/>
          <w:iCs w:val="1"/>
        </w:rPr>
      </w:pPr>
      <w:r>
        <w:rPr>
          <w:rStyle w:val="None"/>
          <w:rFonts w:ascii="Helvetica" w:hAnsi="Helvetica"/>
          <w:b w:val="1"/>
          <w:bCs w:val="1"/>
          <w:sz w:val="20"/>
          <w:szCs w:val="20"/>
          <w:rtl w:val="0"/>
          <w:lang w:val="en-US"/>
        </w:rPr>
        <w:t xml:space="preserve">Senior Developer / Architect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Jan 2015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 2016 </w:t>
      </w:r>
      <w:r>
        <w:rPr>
          <w:rStyle w:val="None"/>
          <w:rFonts w:ascii="Helvetica" w:hAnsi="Helvetica"/>
          <w:i w:val="1"/>
          <w:iCs w:val="1"/>
          <w:sz w:val="20"/>
          <w:szCs w:val="20"/>
          <w:rtl w:val="0"/>
          <w:lang w:val="en-US"/>
        </w:rPr>
        <w:t>Art Revolution,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a Django-based social platform with advanced media processing, messaging, and integrations (OAuth2, UPS, USPS, Braintree), supporting user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ML pipelines for image classification using Keras and TensorFlow, improving classification accuracy by 18% for media content.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Performed DevOps tasks, including CI/CD pipelines with Docker, Ansible, and AWS infrastructure, supporting ML deployments.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Keras, TensorFlow, Docker, Ansible, AWS, OAuth2, Braintree.</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Integration Developer/Architect                                                                                </w:t>
      </w:r>
      <w:r>
        <w:rPr>
          <w:rStyle w:val="None"/>
          <w:rFonts w:ascii="Helvetica" w:hAnsi="Helvetica"/>
          <w:sz w:val="20"/>
          <w:szCs w:val="20"/>
          <w:rtl w:val="0"/>
          <w:lang w:val="en-US"/>
        </w:rPr>
        <w:t xml:space="preserve">Jan 2014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2015 </w:t>
      </w:r>
      <w:r>
        <w:rPr>
          <w:rStyle w:val="None"/>
          <w:rFonts w:ascii="Helvetica" w:hAnsi="Helvetica"/>
          <w:i w:val="1"/>
          <w:iCs w:val="1"/>
          <w:sz w:val="20"/>
          <w:szCs w:val="20"/>
          <w:rtl w:val="0"/>
          <w:lang w:val="en-US"/>
        </w:rPr>
        <w:t xml:space="preserve"> Signetics,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Designed B2B integration systems with Python, Node.js, and SOAP, supporting data pipelines for analytics and reporting.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custom job-handling and log analysis tools with Redis, Tornado, and D3.js, improving system monitoring.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Configured system security with Kerberos and OpenSSL, ensuring secure data transfers for integration systems.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Node.js, SOAP, Redis, Tornado, D3.js, Kerberos, OpenSSL</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Sep 2013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2014 </w:t>
      </w:r>
      <w:r>
        <w:rPr>
          <w:rStyle w:val="None"/>
          <w:rFonts w:ascii="Helvetica" w:hAnsi="Helvetica"/>
          <w:i w:val="1"/>
          <w:iCs w:val="1"/>
          <w:sz w:val="20"/>
          <w:szCs w:val="20"/>
          <w:rtl w:val="0"/>
          <w:lang w:val="en-US"/>
        </w:rPr>
        <w:t xml:space="preserve"> CPX Interactive,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RESTful APIs for feed aggregation, integrating social data for potential ML model training.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Built scalable backend infrastructure with Django, Tornado, and Redis, supporting high-throughput data processing.</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Django, Tornado, Redis, Nginx, AWS</w:t>
      </w:r>
    </w:p>
    <w:p>
      <w:pPr>
        <w:pStyle w:val="Default"/>
        <w:suppressAutoHyphens w:val="1"/>
        <w:spacing w:before="0" w:line="240" w:lineRule="auto"/>
        <w:rPr>
          <w:rStyle w:val="None"/>
          <w:rFonts w:ascii="Helvetica" w:cs="Helvetica" w:hAnsi="Helvetica" w:eastAsia="Helvetica"/>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Independent Consultant/Freelancer                                                                        </w:t>
      </w:r>
      <w:r>
        <w:rPr>
          <w:rStyle w:val="None"/>
          <w:rFonts w:ascii="Helvetica" w:hAnsi="Helvetica"/>
          <w:sz w:val="20"/>
          <w:szCs w:val="20"/>
          <w:rtl w:val="0"/>
          <w:lang w:val="en-US"/>
        </w:rPr>
        <w:t xml:space="preserve">Feb 2009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Dec 2014 </w:t>
      </w:r>
      <w:r>
        <w:rPr>
          <w:rStyle w:val="None"/>
          <w:rFonts w:ascii="Helvetica" w:hAnsi="Helvetica"/>
          <w:i w:val="1"/>
          <w:iCs w:val="1"/>
          <w:sz w:val="20"/>
          <w:szCs w:val="20"/>
          <w:rtl w:val="0"/>
          <w:lang w:val="en-US"/>
        </w:rPr>
        <w:t xml:space="preser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custom ML solutions, including data scraping and visualization with BeautifulSoup and D3.js, for various clients.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Enhanced donation workflows and membership features for Covenant House using Django, Flask, PostgreSQL, MySQL, improving donor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Delivered websites using Django, Flask, PostgreSQL, MySQL, and custom PHP/JavaScript solutions, supporting small businesses.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Flask, BeautifulSoup, D3.js, PostgreSQL, MySQL, PHP, JavaScript</w:t>
      </w:r>
    </w:p>
    <w:p>
      <w:pPr>
        <w:pStyle w:val="Default"/>
        <w:suppressAutoHyphens w:val="1"/>
        <w:spacing w:before="0" w:line="240" w:lineRule="auto"/>
        <w:rPr>
          <w:rStyle w:val="None"/>
          <w:rFonts w:ascii="Helvetica" w:cs="Helvetica" w:hAnsi="Helvetica" w:eastAsia="Helvetica"/>
          <w:sz w:val="20"/>
          <w:szCs w:val="20"/>
        </w:rPr>
      </w:pPr>
    </w:p>
    <w:p>
      <w:pPr>
        <w:pStyle w:val="Normal.0"/>
        <w:spacing w:after="4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Java Software Developer                                                                                          </w:t>
      </w:r>
      <w:r>
        <w:rPr>
          <w:rStyle w:val="None"/>
          <w:rFonts w:ascii="Helvetica" w:hAnsi="Helvetica"/>
          <w:sz w:val="20"/>
          <w:szCs w:val="20"/>
          <w:rtl w:val="0"/>
          <w:lang w:val="en-US"/>
        </w:rPr>
        <w:t xml:space="preserve">Jan 2001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2009 </w:t>
      </w:r>
      <w:r>
        <w:rPr>
          <w:rStyle w:val="None"/>
          <w:rFonts w:ascii="Helvetica" w:hAnsi="Helvetica"/>
          <w:i w:val="1"/>
          <w:iCs w:val="1"/>
          <w:sz w:val="20"/>
          <w:szCs w:val="20"/>
          <w:rtl w:val="0"/>
          <w:lang w:val="en-US"/>
        </w:rPr>
        <w:t xml:space="preserve"> Algorithmic Creations,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payment processing systems for ClickAndBuy using Java, J2EE, Hibernate, and Spring Framework, ensuring scalability with JBoss and Apache Tomcat.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Integrated third-party APIs (Axis 1.4) and optimized backend databases (MySQL, Oracle), supporting high-volume transactions.</w:t>
      </w:r>
    </w:p>
    <w:p>
      <w:pPr>
        <w:pStyle w:val="Default"/>
        <w:suppressAutoHyphens w:val="1"/>
        <w:spacing w:before="0" w:line="240" w:lineRule="auto"/>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Java, J2EE, Hibernate, Spring Framework, JBoss, Apache Tomcat, Axis 1.4,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3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5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0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Bullet">
    <w:name w:val="Bullet"/>
    <w:pPr>
      <w:numPr>
        <w:numId w:val="6"/>
      </w:numPr>
    </w:pPr>
  </w:style>
  <w:style w:type="character" w:styleId="None A">
    <w:name w:val="None A"/>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