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0062" w:rsidRDefault="006D006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0062" w:rsidRDefault="001D1DD5">
      <w:pPr>
        <w:spacing w:after="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Учреждение образования</w:t>
      </w:r>
    </w:p>
    <w:p w:rsidR="006D0062" w:rsidRDefault="001D1D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«БЕЛОРУССКИЙ ГОСУДАРСТВЕННЫЙ УНИВЕРСИТЕТ ИНФОРМАТИКИ И РАДИОЭЛЕКТРОНИКИ»</w:t>
      </w:r>
    </w:p>
    <w:p w:rsidR="006D0062" w:rsidRDefault="006D006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0062" w:rsidRDefault="006D006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0062" w:rsidRDefault="001D1DD5">
      <w:pPr>
        <w:spacing w:after="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Кафедра информатики</w:t>
      </w:r>
    </w:p>
    <w:p w:rsidR="006D0062" w:rsidRDefault="006D006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0062" w:rsidRDefault="006D006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0062" w:rsidRDefault="001D1DD5">
      <w:pPr>
        <w:spacing w:after="0"/>
        <w:ind w:left="1440" w:firstLine="72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Отчет по предмету:</w:t>
      </w: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ab/>
        <w:t xml:space="preserve"> </w:t>
      </w: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ab/>
        <w:t xml:space="preserve"> </w:t>
      </w: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ab/>
      </w:r>
    </w:p>
    <w:p w:rsidR="006D0062" w:rsidRDefault="001D1DD5">
      <w:pPr>
        <w:spacing w:after="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«Машинное обучение»</w:t>
      </w:r>
    </w:p>
    <w:p w:rsidR="006D0062" w:rsidRDefault="001D1DD5">
      <w:pPr>
        <w:spacing w:after="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По лабораторной работе №10 </w:t>
      </w:r>
    </w:p>
    <w:p w:rsidR="006D0062" w:rsidRDefault="001D1DD5">
      <w:pPr>
        <w:spacing w:after="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«Градиентный бустинг»</w:t>
      </w:r>
    </w:p>
    <w:p w:rsidR="006D0062" w:rsidRDefault="006D006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0062" w:rsidRDefault="006D006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0062" w:rsidRDefault="006D0062">
      <w:pPr>
        <w:spacing w:after="0"/>
        <w:ind w:firstLine="5245"/>
        <w:rPr>
          <w:rFonts w:ascii="Times New Roman" w:eastAsia="Times New Roman" w:hAnsi="Times New Roman" w:cs="Times New Roman"/>
          <w:sz w:val="28"/>
          <w:szCs w:val="28"/>
        </w:rPr>
      </w:pPr>
    </w:p>
    <w:p w:rsidR="006D0062" w:rsidRDefault="001D1DD5">
      <w:pPr>
        <w:spacing w:after="0"/>
        <w:ind w:firstLine="3600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Выполнил: Сенькович Дмитрий Сергеевич</w:t>
      </w:r>
    </w:p>
    <w:p w:rsidR="006D0062" w:rsidRDefault="001D1DD5">
      <w:pPr>
        <w:spacing w:after="0"/>
        <w:ind w:left="1440" w:firstLine="3600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магистрант кафедры информатики</w:t>
      </w:r>
    </w:p>
    <w:p w:rsidR="006D0062" w:rsidRDefault="001D1DD5">
      <w:pPr>
        <w:spacing w:after="0"/>
        <w:ind w:left="1440" w:firstLine="3600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группы №858642</w:t>
      </w:r>
    </w:p>
    <w:p w:rsidR="006D0062" w:rsidRDefault="006D0062">
      <w:pPr>
        <w:spacing w:after="0"/>
        <w:ind w:firstLine="5670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:rsidR="006D0062" w:rsidRDefault="001D1DD5">
      <w:pPr>
        <w:spacing w:after="0"/>
        <w:ind w:firstLine="3600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Проверил: Стержанов Максим Валерьевич</w:t>
      </w:r>
    </w:p>
    <w:p w:rsidR="006D0062" w:rsidRDefault="001D1DD5">
      <w:pPr>
        <w:spacing w:after="0"/>
        <w:ind w:left="1440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ab/>
        <w:t xml:space="preserve">         доцент, кандидат технических наук</w:t>
      </w:r>
    </w:p>
    <w:p w:rsidR="006D0062" w:rsidRDefault="006D006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0062" w:rsidRDefault="006D006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0062" w:rsidRDefault="006D0062">
      <w:pPr>
        <w:spacing w:after="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:rsidR="006D0062" w:rsidRDefault="006D0062">
      <w:pPr>
        <w:spacing w:after="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:rsidR="006D0062" w:rsidRDefault="006D0062">
      <w:pPr>
        <w:spacing w:after="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:rsidR="006D0062" w:rsidRDefault="006D0062">
      <w:pPr>
        <w:spacing w:after="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:rsidR="006D0062" w:rsidRDefault="006D0062">
      <w:pPr>
        <w:spacing w:after="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:rsidR="006D0062" w:rsidRDefault="006D0062">
      <w:pPr>
        <w:spacing w:after="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:rsidR="006D0062" w:rsidRDefault="001D1DD5">
      <w:pPr>
        <w:spacing w:after="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Минск 2019</w:t>
      </w:r>
    </w:p>
    <w:p w:rsidR="006D0062" w:rsidRDefault="006D00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6D0062" w:rsidRDefault="006D00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6D0062" w:rsidRDefault="006D00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6D0062" w:rsidRDefault="001D1DD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jc w:val="center"/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Оглавление</w:t>
      </w:r>
    </w:p>
    <w:sdt>
      <w:sdtPr>
        <w:id w:val="2024670841"/>
        <w:docPartObj>
          <w:docPartGallery w:val="Table of Contents"/>
          <w:docPartUnique/>
        </w:docPartObj>
      </w:sdtPr>
      <w:sdtEndPr/>
      <w:sdtContent>
        <w:p w:rsidR="00A203B8" w:rsidRDefault="001D1DD5">
          <w:pPr>
            <w:pStyle w:val="TOC1"/>
            <w:tabs>
              <w:tab w:val="right" w:pos="9350"/>
            </w:tabs>
            <w:rPr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bookmarkStart w:id="0" w:name="_GoBack"/>
          <w:bookmarkEnd w:id="0"/>
          <w:r w:rsidR="00A203B8" w:rsidRPr="00C36CE1">
            <w:rPr>
              <w:rStyle w:val="Hyperlink"/>
              <w:noProof/>
            </w:rPr>
            <w:fldChar w:fldCharType="begin"/>
          </w:r>
          <w:r w:rsidR="00A203B8" w:rsidRPr="00C36CE1">
            <w:rPr>
              <w:rStyle w:val="Hyperlink"/>
              <w:noProof/>
            </w:rPr>
            <w:instrText xml:space="preserve"> </w:instrText>
          </w:r>
          <w:r w:rsidR="00A203B8">
            <w:rPr>
              <w:noProof/>
            </w:rPr>
            <w:instrText>HYPERLINK \l "_Toc25886089"</w:instrText>
          </w:r>
          <w:r w:rsidR="00A203B8" w:rsidRPr="00C36CE1">
            <w:rPr>
              <w:rStyle w:val="Hyperlink"/>
              <w:noProof/>
            </w:rPr>
            <w:instrText xml:space="preserve"> </w:instrText>
          </w:r>
          <w:r w:rsidR="00A203B8" w:rsidRPr="00C36CE1">
            <w:rPr>
              <w:rStyle w:val="Hyperlink"/>
              <w:noProof/>
            </w:rPr>
          </w:r>
          <w:r w:rsidR="00A203B8" w:rsidRPr="00C36CE1">
            <w:rPr>
              <w:rStyle w:val="Hyperlink"/>
              <w:noProof/>
            </w:rPr>
            <w:fldChar w:fldCharType="separate"/>
          </w:r>
          <w:r w:rsidR="00A203B8" w:rsidRPr="00C36CE1">
            <w:rPr>
              <w:rStyle w:val="Hyperlink"/>
              <w:noProof/>
            </w:rPr>
            <w:t>1 Введение</w:t>
          </w:r>
          <w:r w:rsidR="00A203B8">
            <w:rPr>
              <w:noProof/>
              <w:webHidden/>
            </w:rPr>
            <w:tab/>
          </w:r>
          <w:r w:rsidR="00A203B8">
            <w:rPr>
              <w:noProof/>
              <w:webHidden/>
            </w:rPr>
            <w:fldChar w:fldCharType="begin"/>
          </w:r>
          <w:r w:rsidR="00A203B8">
            <w:rPr>
              <w:noProof/>
              <w:webHidden/>
            </w:rPr>
            <w:instrText xml:space="preserve"> PAGEREF _Toc25886089 \h </w:instrText>
          </w:r>
          <w:r w:rsidR="00A203B8">
            <w:rPr>
              <w:noProof/>
              <w:webHidden/>
            </w:rPr>
          </w:r>
          <w:r w:rsidR="00A203B8">
            <w:rPr>
              <w:noProof/>
              <w:webHidden/>
            </w:rPr>
            <w:fldChar w:fldCharType="separate"/>
          </w:r>
          <w:r w:rsidR="00A203B8">
            <w:rPr>
              <w:noProof/>
              <w:webHidden/>
            </w:rPr>
            <w:t>2</w:t>
          </w:r>
          <w:r w:rsidR="00A203B8">
            <w:rPr>
              <w:noProof/>
              <w:webHidden/>
            </w:rPr>
            <w:fldChar w:fldCharType="end"/>
          </w:r>
          <w:r w:rsidR="00A203B8" w:rsidRPr="00C36CE1">
            <w:rPr>
              <w:rStyle w:val="Hyperlink"/>
              <w:noProof/>
            </w:rPr>
            <w:fldChar w:fldCharType="end"/>
          </w:r>
        </w:p>
        <w:p w:rsidR="00A203B8" w:rsidRDefault="00A203B8">
          <w:pPr>
            <w:pStyle w:val="TOC1"/>
            <w:tabs>
              <w:tab w:val="right" w:pos="9350"/>
            </w:tabs>
            <w:rPr>
              <w:noProof/>
            </w:rPr>
          </w:pPr>
          <w:hyperlink w:anchor="_Toc25886090" w:history="1">
            <w:r w:rsidRPr="00C36CE1">
              <w:rPr>
                <w:rStyle w:val="Hyperlink"/>
                <w:noProof/>
              </w:rPr>
              <w:t>2 Теория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_Toc25886090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3B8" w:rsidRDefault="00A203B8">
          <w:pPr>
            <w:pStyle w:val="TOC3"/>
            <w:tabs>
              <w:tab w:val="right" w:pos="9350"/>
            </w:tabs>
            <w:rPr>
              <w:noProof/>
            </w:rPr>
          </w:pPr>
          <w:hyperlink w:anchor="_Toc25886091" w:history="1">
            <w:r w:rsidRPr="00C36CE1">
              <w:rPr>
                <w:rStyle w:val="Hyperlink"/>
                <w:noProof/>
              </w:rPr>
              <w:t>2.1 Деревья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_Toc25886091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3B8" w:rsidRDefault="00A203B8">
          <w:pPr>
            <w:pStyle w:val="TOC3"/>
            <w:tabs>
              <w:tab w:val="right" w:pos="9350"/>
            </w:tabs>
            <w:rPr>
              <w:noProof/>
            </w:rPr>
          </w:pPr>
          <w:hyperlink w:anchor="_Toc25886092" w:history="1">
            <w:r w:rsidRPr="00C36CE1">
              <w:rPr>
                <w:rStyle w:val="Hyperlink"/>
                <w:noProof/>
              </w:rPr>
              <w:t>2.2 Построение дерева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_Toc25886092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3B8" w:rsidRDefault="00A203B8">
          <w:pPr>
            <w:pStyle w:val="TOC3"/>
            <w:tabs>
              <w:tab w:val="right" w:pos="9350"/>
            </w:tabs>
            <w:rPr>
              <w:noProof/>
            </w:rPr>
          </w:pPr>
          <w:hyperlink w:anchor="_Toc25886093" w:history="1">
            <w:r w:rsidRPr="00C36CE1">
              <w:rPr>
                <w:rStyle w:val="Hyperlink"/>
                <w:noProof/>
              </w:rPr>
              <w:t>2.3 Методы борьбы с переобучением одного дерева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_Toc25886093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3B8" w:rsidRDefault="00A203B8">
          <w:pPr>
            <w:pStyle w:val="TOC3"/>
            <w:tabs>
              <w:tab w:val="right" w:pos="9350"/>
            </w:tabs>
            <w:rPr>
              <w:noProof/>
            </w:rPr>
          </w:pPr>
          <w:hyperlink w:anchor="_Toc25886094" w:history="1">
            <w:r w:rsidRPr="00C36CE1">
              <w:rPr>
                <w:rStyle w:val="Hyperlink"/>
                <w:noProof/>
              </w:rPr>
              <w:t>2.4 Понятие композиции деревьев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_Toc25886094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3B8" w:rsidRDefault="00A203B8">
          <w:pPr>
            <w:pStyle w:val="TOC3"/>
            <w:tabs>
              <w:tab w:val="right" w:pos="9350"/>
            </w:tabs>
            <w:rPr>
              <w:noProof/>
            </w:rPr>
          </w:pPr>
          <w:hyperlink w:anchor="_Toc25886095" w:history="1">
            <w:r w:rsidRPr="00C36CE1">
              <w:rPr>
                <w:rStyle w:val="Hyperlink"/>
                <w:noProof/>
              </w:rPr>
              <w:t>2.5 Методы борьбы с переобучением в композициях деревьев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_Toc25886095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3B8" w:rsidRDefault="00A203B8">
          <w:pPr>
            <w:pStyle w:val="TOC3"/>
            <w:tabs>
              <w:tab w:val="right" w:pos="9350"/>
            </w:tabs>
            <w:rPr>
              <w:noProof/>
            </w:rPr>
          </w:pPr>
          <w:hyperlink w:anchor="_Toc25886096" w:history="1">
            <w:r w:rsidRPr="00C36CE1">
              <w:rPr>
                <w:rStyle w:val="Hyperlink"/>
                <w:noProof/>
              </w:rPr>
              <w:t>2.6 Случайные леса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_Toc25886096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3B8" w:rsidRDefault="00A203B8">
          <w:pPr>
            <w:pStyle w:val="TOC3"/>
            <w:tabs>
              <w:tab w:val="right" w:pos="9350"/>
            </w:tabs>
            <w:rPr>
              <w:noProof/>
            </w:rPr>
          </w:pPr>
          <w:hyperlink w:anchor="_Toc25886097" w:history="1">
            <w:r w:rsidRPr="00C36CE1">
              <w:rPr>
                <w:rStyle w:val="Hyperlink"/>
                <w:noProof/>
              </w:rPr>
              <w:t>2.7 Проблемы случайных лесов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_Toc25886097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3B8" w:rsidRDefault="00A203B8">
          <w:pPr>
            <w:pStyle w:val="TOC3"/>
            <w:tabs>
              <w:tab w:val="right" w:pos="9350"/>
            </w:tabs>
            <w:rPr>
              <w:noProof/>
            </w:rPr>
          </w:pPr>
          <w:hyperlink w:anchor="_Toc25886098" w:history="1">
            <w:r w:rsidRPr="00C36CE1">
              <w:rPr>
                <w:rStyle w:val="Hyperlink"/>
                <w:noProof/>
              </w:rPr>
              <w:t>2.8 Бустинг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_Toc25886098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3B8" w:rsidRDefault="00A203B8">
          <w:pPr>
            <w:pStyle w:val="TOC3"/>
            <w:tabs>
              <w:tab w:val="right" w:pos="9350"/>
            </w:tabs>
            <w:rPr>
              <w:noProof/>
            </w:rPr>
          </w:pPr>
          <w:hyperlink w:anchor="_Toc25886099" w:history="1">
            <w:r w:rsidRPr="00C36CE1">
              <w:rPr>
                <w:rStyle w:val="Hyperlink"/>
                <w:noProof/>
              </w:rPr>
              <w:t>2.9 Идея градиентного бустинга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_Toc25886099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3B8" w:rsidRDefault="00A203B8">
          <w:pPr>
            <w:pStyle w:val="TOC3"/>
            <w:tabs>
              <w:tab w:val="right" w:pos="9350"/>
            </w:tabs>
            <w:rPr>
              <w:noProof/>
            </w:rPr>
          </w:pPr>
          <w:hyperlink w:anchor="_Toc25886100" w:history="1">
            <w:r w:rsidRPr="00C36CE1">
              <w:rPr>
                <w:rStyle w:val="Hyperlink"/>
                <w:noProof/>
              </w:rPr>
              <w:t>2.10 Методы борьбы с переобучением в градиентном бустинге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_Toc25886100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3B8" w:rsidRDefault="00A203B8">
          <w:pPr>
            <w:pStyle w:val="TOC1"/>
            <w:tabs>
              <w:tab w:val="right" w:pos="9350"/>
            </w:tabs>
            <w:rPr>
              <w:noProof/>
            </w:rPr>
          </w:pPr>
          <w:hyperlink w:anchor="_Toc25886101" w:history="1">
            <w:r w:rsidRPr="00C36CE1">
              <w:rPr>
                <w:rStyle w:val="Hyperlink"/>
                <w:noProof/>
              </w:rPr>
              <w:t>3 Исследование различных алгоритмов с деревьями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_Toc25886101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3B8" w:rsidRDefault="00A203B8">
          <w:pPr>
            <w:pStyle w:val="TOC3"/>
            <w:tabs>
              <w:tab w:val="right" w:pos="9350"/>
            </w:tabs>
            <w:rPr>
              <w:noProof/>
            </w:rPr>
          </w:pPr>
          <w:hyperlink w:anchor="_Toc25886102" w:history="1">
            <w:r w:rsidRPr="00C36CE1">
              <w:rPr>
                <w:rStyle w:val="Hyperlink"/>
                <w:noProof/>
              </w:rPr>
              <w:t>3.1 Чтение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_Toc25886102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3B8" w:rsidRDefault="00A203B8">
          <w:pPr>
            <w:pStyle w:val="TOC3"/>
            <w:tabs>
              <w:tab w:val="right" w:pos="9350"/>
            </w:tabs>
            <w:rPr>
              <w:noProof/>
            </w:rPr>
          </w:pPr>
          <w:hyperlink w:anchor="_Toc25886103" w:history="1">
            <w:r w:rsidRPr="00C36CE1">
              <w:rPr>
                <w:rStyle w:val="Hyperlink"/>
                <w:noProof/>
              </w:rPr>
              <w:t>3.2 Разделение выборки на обучающую и валидационную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_Toc25886103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3B8" w:rsidRDefault="00A203B8">
          <w:pPr>
            <w:pStyle w:val="TOC3"/>
            <w:tabs>
              <w:tab w:val="right" w:pos="9350"/>
            </w:tabs>
            <w:rPr>
              <w:noProof/>
            </w:rPr>
          </w:pPr>
          <w:hyperlink w:anchor="_Toc25886104" w:history="1">
            <w:r w:rsidRPr="00C36CE1">
              <w:rPr>
                <w:rStyle w:val="Hyperlink"/>
                <w:noProof/>
              </w:rPr>
              <w:t>3.3 Реализация бустинга с константным шагом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_Toc25886104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3B8" w:rsidRDefault="00A203B8">
          <w:pPr>
            <w:pStyle w:val="TOC3"/>
            <w:tabs>
              <w:tab w:val="right" w:pos="9350"/>
            </w:tabs>
            <w:rPr>
              <w:noProof/>
            </w:rPr>
          </w:pPr>
          <w:hyperlink w:anchor="_Toc25886105" w:history="1">
            <w:r w:rsidRPr="00C36CE1">
              <w:rPr>
                <w:rStyle w:val="Hyperlink"/>
                <w:noProof/>
              </w:rPr>
              <w:t>3.4 Реализация бустинга с изменяющимся шагом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_Toc25886105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3B8" w:rsidRDefault="00A203B8">
          <w:pPr>
            <w:pStyle w:val="TOC3"/>
            <w:tabs>
              <w:tab w:val="right" w:pos="9350"/>
            </w:tabs>
            <w:rPr>
              <w:noProof/>
            </w:rPr>
          </w:pPr>
          <w:hyperlink w:anchor="_Toc25886106" w:history="1">
            <w:r w:rsidRPr="00C36CE1">
              <w:rPr>
                <w:rStyle w:val="Hyperlink"/>
                <w:noProof/>
              </w:rPr>
              <w:t>3.5 Исследование влияния числа итераций и глубины дерева на переобучение градиентного спуска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_Toc25886106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3B8" w:rsidRDefault="00A203B8">
          <w:pPr>
            <w:pStyle w:val="TOC3"/>
            <w:tabs>
              <w:tab w:val="right" w:pos="9350"/>
            </w:tabs>
            <w:rPr>
              <w:noProof/>
            </w:rPr>
          </w:pPr>
          <w:hyperlink w:anchor="_Toc25886107" w:history="1">
            <w:r w:rsidRPr="00C36CE1">
              <w:rPr>
                <w:rStyle w:val="Hyperlink"/>
                <w:noProof/>
              </w:rPr>
              <w:t>3.6 Сравнение с линейной регрессии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_Toc25886107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062" w:rsidRDefault="001D1DD5">
          <w:pPr>
            <w:tabs>
              <w:tab w:val="right" w:pos="9360"/>
            </w:tabs>
            <w:spacing w:before="60" w:after="80" w:line="240" w:lineRule="auto"/>
            <w:ind w:left="720"/>
            <w:rPr>
              <w:rFonts w:ascii="Times New Roman" w:eastAsia="Times New Roman" w:hAnsi="Times New Roman" w:cs="Times New Roman"/>
            </w:rPr>
          </w:pPr>
          <w:r>
            <w:fldChar w:fldCharType="end"/>
          </w:r>
        </w:p>
      </w:sdtContent>
    </w:sdt>
    <w:p w:rsidR="006D0062" w:rsidRDefault="001D1DD5">
      <w:pPr>
        <w:rPr>
          <w:rFonts w:ascii="Times New Roman" w:eastAsia="Times New Roman" w:hAnsi="Times New Roman" w:cs="Times New Roman"/>
        </w:rPr>
      </w:pPr>
      <w:r>
        <w:br w:type="page"/>
      </w:r>
    </w:p>
    <w:p w:rsidR="006D0062" w:rsidRDefault="001D1DD5">
      <w:pPr>
        <w:pStyle w:val="Heading1"/>
        <w:rPr>
          <w:b w:val="0"/>
          <w:color w:val="000000"/>
          <w:sz w:val="32"/>
          <w:szCs w:val="32"/>
        </w:rPr>
      </w:pPr>
      <w:bookmarkStart w:id="1" w:name="_Toc25886089"/>
      <w:r>
        <w:lastRenderedPageBreak/>
        <w:t>1 Введение</w:t>
      </w:r>
      <w:bookmarkEnd w:id="1"/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Линей</w:t>
      </w:r>
      <w:r>
        <w:rPr>
          <w:rFonts w:ascii="Times New Roman" w:eastAsia="Times New Roman" w:hAnsi="Times New Roman" w:cs="Times New Roman"/>
          <w:sz w:val="28"/>
          <w:szCs w:val="28"/>
        </w:rPr>
        <w:t>ная регрессия становится довольно сложной в вычислительном аспекте применения алгоритма, когда дело касается сложным нелинейных зависимостей. В целом, эта модель не очень хорошо отражает процесс принятия решения человеком. Альтернатива этой модели - решающ</w:t>
      </w:r>
      <w:r>
        <w:rPr>
          <w:rFonts w:ascii="Times New Roman" w:eastAsia="Times New Roman" w:hAnsi="Times New Roman" w:cs="Times New Roman"/>
          <w:sz w:val="28"/>
          <w:szCs w:val="28"/>
        </w:rPr>
        <w:t>ие деревья. Но деревья как самостоятельная модель обучения машинного обучения очень легко переобучается, поэтому не может быть использована в сама по себе. В лабораторной работе рассмотрим градиентный бустинг - композицию решающих деревьев, которая дает хо</w:t>
      </w:r>
      <w:r>
        <w:rPr>
          <w:rFonts w:ascii="Times New Roman" w:eastAsia="Times New Roman" w:hAnsi="Times New Roman" w:cs="Times New Roman"/>
          <w:sz w:val="28"/>
          <w:szCs w:val="28"/>
        </w:rPr>
        <w:t>рошие результаты.</w:t>
      </w: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6D0062" w:rsidRDefault="001D1DD5">
      <w:pPr>
        <w:pStyle w:val="Heading1"/>
      </w:pPr>
      <w:bookmarkStart w:id="2" w:name="_Toc25886090"/>
      <w:r>
        <w:lastRenderedPageBreak/>
        <w:t>2 Теория</w:t>
      </w:r>
      <w:bookmarkEnd w:id="2"/>
    </w:p>
    <w:p w:rsidR="006D0062" w:rsidRDefault="001D1DD5">
      <w:pPr>
        <w:pStyle w:val="Heading3"/>
      </w:pPr>
      <w:bookmarkStart w:id="3" w:name="_Toc25886091"/>
      <w:r>
        <w:t>2.1 Деревья</w:t>
      </w:r>
      <w:bookmarkEnd w:id="3"/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Обычно под решающим деревом понимают бинарное деревом, в каждом вершине которого (кроме листов) записано условие, а в каждом листе - прогноз (будь то классификация или решение задачи регрессии). Таким образом, каждый экземпляр выборки начинает свое движени</w:t>
      </w:r>
      <w:r>
        <w:rPr>
          <w:rFonts w:ascii="Times New Roman" w:eastAsia="Times New Roman" w:hAnsi="Times New Roman" w:cs="Times New Roman"/>
          <w:sz w:val="28"/>
          <w:szCs w:val="28"/>
        </w:rPr>
        <w:t>е в корне и движется по дереву вниз к листам для получения прогноза. Условия обычно простые, например, сравнение значения некоторой фичи. Если значение меньше - идем влево, иначе - вправо. Прогнозом является либо число (в случае регрессии), либо класс/веро</w:t>
      </w:r>
      <w:r>
        <w:rPr>
          <w:rFonts w:ascii="Times New Roman" w:eastAsia="Times New Roman" w:hAnsi="Times New Roman" w:cs="Times New Roman"/>
          <w:sz w:val="28"/>
          <w:szCs w:val="28"/>
        </w:rPr>
        <w:t>ятность классов (в случае классификации). Как отмечалось, дерево очень легко переобучить: довести его ветвление до состояния, когда в каждом листе будет один объект выборки.</w:t>
      </w:r>
    </w:p>
    <w:p w:rsidR="006D0062" w:rsidRDefault="001D1DD5">
      <w:pPr>
        <w:pStyle w:val="Heading3"/>
        <w:rPr>
          <w:sz w:val="28"/>
          <w:szCs w:val="28"/>
        </w:rPr>
      </w:pPr>
      <w:bookmarkStart w:id="4" w:name="_Toc25886092"/>
      <w:r>
        <w:t>2.2 Построение дерева</w:t>
      </w:r>
      <w:bookmarkEnd w:id="4"/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Лучшее дерево - дерево с нулевой ошибкой минимальной длины. </w:t>
      </w:r>
      <w:r>
        <w:rPr>
          <w:rFonts w:ascii="Times New Roman" w:eastAsia="Times New Roman" w:hAnsi="Times New Roman" w:cs="Times New Roman"/>
          <w:sz w:val="28"/>
          <w:szCs w:val="28"/>
        </w:rPr>
        <w:t>Но задача построения такого дерева NP-полная. Поэтому дерево строится жадно - путем последовательного разбиения вершины, пока не достигнет некоторого критерия остановы. Поиск наилучшего разбиения можно делать следующим образом: перебирать все фич и все зна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чения этой фичи и смотреть, как хорошо получившееся разбиение будет разбивать нашу выборку - посредством вычисления некоторой функции стоимости (пытаемся ее минимизировать). Критерии остановы могут быть самые разнообразные: от более вычислительно сложных, </w:t>
      </w:r>
      <w:r>
        <w:rPr>
          <w:rFonts w:ascii="Times New Roman" w:eastAsia="Times New Roman" w:hAnsi="Times New Roman" w:cs="Times New Roman"/>
          <w:sz w:val="28"/>
          <w:szCs w:val="28"/>
        </w:rPr>
        <w:t>как “в каждой вершине один объект”, так и до более простых - ограничение на глубину дерево. Чаще всего используется последний критерий, так как он простой.</w:t>
      </w: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Далее: как выбирать ответ в листе:</w:t>
      </w:r>
    </w:p>
    <w:p w:rsidR="006D0062" w:rsidRDefault="001D1DD5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943600" cy="27051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062" w:rsidRDefault="001D1DD5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43600" cy="1955800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062" w:rsidRDefault="001D1DD5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2.2.1. Принятие решение в листе дерева</w:t>
      </w: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Как уже упоминалось, выборки разбиваются в соответствии с некоторым критерием. Формула критерия представлена ниже:</w:t>
      </w:r>
    </w:p>
    <w:p w:rsidR="006D0062" w:rsidRDefault="001D1DD5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43600" cy="16256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062" w:rsidRDefault="001D1DD5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2.2.2. Критерий ошибки при разбиении дерева</w:t>
      </w: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Функция H измеряет качество подмножества, т.е. насколько сильный разброс ответов имеет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место в получившейся подвыборке разбиения. H - критерий информативности. Чем меньше разброс, тем меньше значение. H зависит от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задачи. Например, так выглядит критерий информативности в случае регрессии (дисперсия выборки):</w:t>
      </w:r>
    </w:p>
    <w:p w:rsidR="006D0062" w:rsidRDefault="001D1DD5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43600" cy="3251200"/>
            <wp:effectExtent l="0" t="0" r="0" 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062" w:rsidRDefault="001D1DD5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2.2.3. Критерий информа</w:t>
      </w:r>
      <w:r>
        <w:rPr>
          <w:rFonts w:ascii="Times New Roman" w:eastAsia="Times New Roman" w:hAnsi="Times New Roman" w:cs="Times New Roman"/>
          <w:sz w:val="24"/>
          <w:szCs w:val="24"/>
        </w:rPr>
        <w:t>тивности в случае задачи регрессии</w:t>
      </w: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случае классификации, для начала, введем вспомогательную функцию - долю объектов класса k:</w:t>
      </w:r>
    </w:p>
    <w:p w:rsidR="006D0062" w:rsidRDefault="001D1DD5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43600" cy="2438400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062" w:rsidRDefault="001D1DD5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2.2.4. Функция доли объектов класса k</w:t>
      </w: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помощью этой функции вычисляется сам критерий информативности, например, крите</w:t>
      </w:r>
      <w:r>
        <w:rPr>
          <w:rFonts w:ascii="Times New Roman" w:eastAsia="Times New Roman" w:hAnsi="Times New Roman" w:cs="Times New Roman"/>
          <w:sz w:val="28"/>
          <w:szCs w:val="28"/>
        </w:rPr>
        <w:t>рий Джини. Очевидно, что минимум (0) достигается только при идеальной разбиении, то есть когда в выборке объекты только одного класса:</w:t>
      </w:r>
    </w:p>
    <w:p w:rsidR="006D0062" w:rsidRDefault="001D1DD5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943600" cy="2908300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D0062" w:rsidRDefault="001D1DD5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2.2.5. Один из видов функции критерия информативности - критерий Джини</w:t>
      </w: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Еще один вид критерия информативности: </w:t>
      </w:r>
      <w:r>
        <w:rPr>
          <w:rFonts w:ascii="Times New Roman" w:eastAsia="Times New Roman" w:hAnsi="Times New Roman" w:cs="Times New Roman"/>
          <w:sz w:val="28"/>
          <w:szCs w:val="28"/>
        </w:rPr>
        <w:t>энтропийный:</w:t>
      </w:r>
    </w:p>
    <w:p w:rsidR="006D0062" w:rsidRDefault="001D1DD5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10238" cy="3559747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35597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062" w:rsidRDefault="001D1DD5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2.2.6. Один из видов функции критерия информативности - энтропийный критерий</w:t>
      </w:r>
    </w:p>
    <w:p w:rsidR="006D0062" w:rsidRDefault="001D1DD5">
      <w:pPr>
        <w:pStyle w:val="Heading3"/>
        <w:rPr>
          <w:sz w:val="28"/>
          <w:szCs w:val="28"/>
        </w:rPr>
      </w:pPr>
      <w:bookmarkStart w:id="5" w:name="_Toc25886093"/>
      <w:r>
        <w:lastRenderedPageBreak/>
        <w:t>2.3 Методы борьбы с переобучением одного дерева</w:t>
      </w:r>
      <w:bookmarkEnd w:id="5"/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Критерий остановы - когда нужно остановиться при разбиении вершины. Является способом борьбы с переобучением. Один из критериев: в каждом листе объекты одного класса. Плох тем, что при сложных зависимостях, что и имеет место быть в реальности, дерево строи</w:t>
      </w:r>
      <w:r>
        <w:rPr>
          <w:rFonts w:ascii="Times New Roman" w:eastAsia="Times New Roman" w:hAnsi="Times New Roman" w:cs="Times New Roman"/>
          <w:sz w:val="28"/>
          <w:szCs w:val="28"/>
        </w:rPr>
        <w:t>тся максимально плохое: по одному элементу выборки в листе. Другой критерий получше: количество элементов в листе не больше некоторого количество, обычно берут 5. Еще один очень грубый, но, отлично работающий в композициях, метод - ограничение на глубину.</w:t>
      </w: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Еще один подход к борьбе с переобучением: стрижка деревьев. Строится максимально переобученное дерево, а листья удаляются по некоторому критерию, например, пока улучшается ошибка на валидации. Данный метод работает лучше критерия остановы, когда речь идет </w:t>
      </w:r>
      <w:r>
        <w:rPr>
          <w:rFonts w:ascii="Times New Roman" w:eastAsia="Times New Roman" w:hAnsi="Times New Roman" w:cs="Times New Roman"/>
          <w:sz w:val="28"/>
          <w:szCs w:val="28"/>
        </w:rPr>
        <w:t>о переобучении. Однако данный критерий имеет смысл только при использовании одного дерева (что никто не делает), так как является трудоемкой операцией. В композициях используются простые критерии остановы.</w:t>
      </w:r>
    </w:p>
    <w:p w:rsidR="006D0062" w:rsidRDefault="001D1DD5">
      <w:pPr>
        <w:pStyle w:val="Heading3"/>
        <w:rPr>
          <w:sz w:val="28"/>
          <w:szCs w:val="28"/>
        </w:rPr>
      </w:pPr>
      <w:bookmarkStart w:id="6" w:name="_Toc25886094"/>
      <w:r>
        <w:t>2.4 Понятие композиции деревьев</w:t>
      </w:r>
      <w:bookmarkEnd w:id="6"/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Деревья сами по се</w:t>
      </w:r>
      <w:r>
        <w:rPr>
          <w:rFonts w:ascii="Times New Roman" w:eastAsia="Times New Roman" w:hAnsi="Times New Roman" w:cs="Times New Roman"/>
          <w:sz w:val="28"/>
          <w:szCs w:val="28"/>
        </w:rPr>
        <w:t>бе чересчур легко переобучаются и сильно меняются даже при небольшой изменении выборки. Поэтому деревья используются в композициях. Обучаются много деревьев и берется средний результат по всем ответам:</w:t>
      </w:r>
    </w:p>
    <w:p w:rsidR="006D0062" w:rsidRDefault="001D1DD5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43600" cy="13843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062" w:rsidRDefault="001D1DD5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2.4.1. Усреднение ответов деревьев при испол</w:t>
      </w:r>
      <w:r>
        <w:rPr>
          <w:rFonts w:ascii="Times New Roman" w:eastAsia="Times New Roman" w:hAnsi="Times New Roman" w:cs="Times New Roman"/>
          <w:sz w:val="24"/>
          <w:szCs w:val="24"/>
        </w:rPr>
        <w:t>ьзовании композиции</w:t>
      </w: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Сами деревья в композиции называются базовыми алгоритмами.</w:t>
      </w:r>
    </w:p>
    <w:p w:rsidR="006D0062" w:rsidRDefault="001D1DD5">
      <w:pPr>
        <w:pStyle w:val="Heading3"/>
        <w:rPr>
          <w:sz w:val="28"/>
          <w:szCs w:val="28"/>
        </w:rPr>
      </w:pPr>
      <w:bookmarkStart w:id="7" w:name="_Toc25886095"/>
      <w:r>
        <w:t>2.5 Методы борьбы с переобучением в композициях деревьев</w:t>
      </w:r>
      <w:bookmarkEnd w:id="7"/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Базовые алгоритмы должны быть рандомизированы, т.е. не обучаться на одной выборке, иначе они все будут одинаковыми и смы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сла в их усреднении не будет. Ответ: обучать на подвыборках. Один из методов - бутстрап. Выбираем случайным образом из нашей выборки размера m выборку также размера m, в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которой элементы могут повторяться. В такой выборке будет в среднем около 0.632*m разл</w:t>
      </w:r>
      <w:r>
        <w:rPr>
          <w:rFonts w:ascii="Times New Roman" w:eastAsia="Times New Roman" w:hAnsi="Times New Roman" w:cs="Times New Roman"/>
          <w:sz w:val="28"/>
          <w:szCs w:val="28"/>
        </w:rPr>
        <w:t>ичных элементов. Можно и генерировать случайное подмножество, но в таком случае придется настраивать новый гиперпараметр - размер данного подмножества.</w:t>
      </w: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Объясним, почему усреднение работает. Для начала, покажем, из чего состоит ошибка:</w:t>
      </w:r>
    </w:p>
    <w:p w:rsidR="006D0062" w:rsidRDefault="001D1DD5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43600" cy="2489200"/>
            <wp:effectExtent l="0" t="0" r="0" b="0"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062" w:rsidRDefault="001D1DD5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2.5.1. Разл</w:t>
      </w:r>
      <w:r>
        <w:rPr>
          <w:rFonts w:ascii="Times New Roman" w:eastAsia="Times New Roman" w:hAnsi="Times New Roman" w:cs="Times New Roman"/>
          <w:sz w:val="24"/>
          <w:szCs w:val="24"/>
        </w:rPr>
        <w:t>ожение ошибки модели на составляющие</w:t>
      </w: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Шум невозможно улучшить (обучением модели как-либо), потому что он возникает из-за шума в исходных данных. Смещение - отклонение средних ответов от ответов лучшей модели. Разброс - дисперсия ответов наших моделей. Чем в</w:t>
      </w:r>
      <w:r>
        <w:rPr>
          <w:rFonts w:ascii="Times New Roman" w:eastAsia="Times New Roman" w:hAnsi="Times New Roman" w:cs="Times New Roman"/>
          <w:sz w:val="28"/>
          <w:szCs w:val="28"/>
        </w:rPr>
        <w:t>ыше разброс, тем больше алгоритм зависит от обучающей выборки, что наблюдается в деревьях. Различие линейной модели и дерева: у линейной модели смещение может быть большим, но, как правило, низкий разброс. У дерева - наоборот. Усреднение не меняет смещение</w:t>
      </w:r>
      <w:r>
        <w:rPr>
          <w:rFonts w:ascii="Times New Roman" w:eastAsia="Times New Roman" w:hAnsi="Times New Roman" w:cs="Times New Roman"/>
          <w:sz w:val="28"/>
          <w:szCs w:val="28"/>
        </w:rPr>
        <w:t>, но меняет разброс:</w:t>
      </w:r>
    </w:p>
    <w:p w:rsidR="006D0062" w:rsidRDefault="001D1DD5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43600" cy="1219200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062" w:rsidRDefault="001D1DD5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2.5.2. Составляющие смещения при усреднении</w:t>
      </w: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Поэтому, если базовые алгоритмы независимы, т.е. прогнозы не коррелируют между собой, то разброс уменьшается в N раз (N - кол-во базовых алгоритмов).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Как следствие, объединяя много независимых деревьев можно получить модель как с низким смещением, так и с </w:t>
      </w:r>
      <w:r>
        <w:rPr>
          <w:rFonts w:ascii="Times New Roman" w:eastAsia="Times New Roman" w:hAnsi="Times New Roman" w:cs="Times New Roman"/>
          <w:sz w:val="28"/>
          <w:szCs w:val="28"/>
        </w:rPr>
        <w:t>низким разбросом.</w:t>
      </w: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 очень сложно сделать алгоритмы независимыми, так как они обучаются на одной выборке или подвыборках одной выборки данных. Но можно попытаться уменьшить корреляцию.</w:t>
      </w: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Методы снижения корреляции:</w:t>
      </w:r>
    </w:p>
    <w:p w:rsidR="006D0062" w:rsidRDefault="001D1DD5">
      <w:pPr>
        <w:numPr>
          <w:ilvl w:val="0"/>
          <w:numId w:val="3"/>
        </w:numPr>
        <w:shd w:val="clear" w:color="auto" w:fill="FFFFFF"/>
        <w:spacing w:before="12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Бэггинг - обучение на случайной подвыборке.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Чем меньше подвыборка - тем менее коррелированы решения. Но при слишком маленькой выборке переобучения не избежать</w:t>
      </w:r>
    </w:p>
    <w:p w:rsidR="006D0062" w:rsidRDefault="001D1DD5">
      <w:pPr>
        <w:numPr>
          <w:ilvl w:val="0"/>
          <w:numId w:val="3"/>
        </w:numPr>
        <w:shd w:val="clear" w:color="auto" w:fill="FFFFFF"/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 случайных подпространств - случайное подмножество столбцов</w:t>
      </w: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Данные методы можно объединять, выбирая случайное подмножество строк и столбцов.</w:t>
      </w:r>
    </w:p>
    <w:p w:rsidR="006D0062" w:rsidRDefault="001D1DD5">
      <w:pPr>
        <w:pStyle w:val="Heading3"/>
        <w:rPr>
          <w:sz w:val="28"/>
          <w:szCs w:val="28"/>
        </w:rPr>
      </w:pPr>
      <w:bookmarkStart w:id="8" w:name="_Toc25886096"/>
      <w:r>
        <w:t>2.6 Случайные леса</w:t>
      </w:r>
      <w:bookmarkEnd w:id="8"/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Один из лучших способов объединения деревьев в композиции - случайные леса. Методов снижения корреляции выше недостаточно. Нужно рандомизировать сам процесс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построения дерева. Это можно сделать следующим образом: при разбиении дерева выбирать лучший параметр разбиения не из всех параметров, а из некоторой случайной подвыборки всех параметров выборки. Рекомендация для выбора этого параметра: для регрессии d/3,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 для классификации sqrt(d), где d - размер пространства фич.</w:t>
      </w: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Суммируя, алгоритм построения случайного леса выглядит так:</w:t>
      </w:r>
    </w:p>
    <w:p w:rsidR="006D0062" w:rsidRDefault="001D1DD5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022527" cy="3176588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2527" cy="3176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D0062" w:rsidRDefault="001D1DD5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Рисунок 2.6.1. Алгоритм построения случайного леса</w:t>
      </w: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Примечание: часто деревья строят до конца. Не забываем использовать только подв</w:t>
      </w:r>
      <w:r>
        <w:rPr>
          <w:rFonts w:ascii="Times New Roman" w:eastAsia="Times New Roman" w:hAnsi="Times New Roman" w:cs="Times New Roman"/>
          <w:sz w:val="28"/>
          <w:szCs w:val="28"/>
        </w:rPr>
        <w:t>ыборку фич для выбора лучшей фичи для разбиения.</w:t>
      </w: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Особенность случайных лесов: они не переобучаются при росте количества базовых алгоритмов. Не подверженность случайных лесов с количеством базовых алгоритмов наглядно представлена на следующем графике:</w:t>
      </w:r>
    </w:p>
    <w:p w:rsidR="006D0062" w:rsidRDefault="001D1DD5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43600" cy="45212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062" w:rsidRDefault="001D1DD5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</w:t>
      </w:r>
      <w:r>
        <w:rPr>
          <w:rFonts w:ascii="Times New Roman" w:eastAsia="Times New Roman" w:hAnsi="Times New Roman" w:cs="Times New Roman"/>
          <w:sz w:val="24"/>
          <w:szCs w:val="24"/>
        </w:rPr>
        <w:t>унок 2.6.2. Зависимости ошибки при увеличении количества базовых алгоритмов</w:t>
      </w: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Заметим, что ошибка падает и остается на некотором конечном уровне практически без изменения.</w:t>
      </w: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Случайные леса имеют несколько полезных особенностей. Так, случайные леса идеально рас</w:t>
      </w:r>
      <w:r>
        <w:rPr>
          <w:rFonts w:ascii="Times New Roman" w:eastAsia="Times New Roman" w:hAnsi="Times New Roman" w:cs="Times New Roman"/>
          <w:sz w:val="28"/>
          <w:szCs w:val="28"/>
        </w:rPr>
        <w:t>параллеливаются, т.к. построение деревьев независимы. Также, так как каждое дерево обучается бутстрапом, т.е. не на всей выборке, не нужна дополнительная валидационная выборка, так как для каждого x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можно сравнивать прогнозы по тем деревьям, которые не об</w:t>
      </w:r>
      <w:r>
        <w:rPr>
          <w:rFonts w:ascii="Times New Roman" w:eastAsia="Times New Roman" w:hAnsi="Times New Roman" w:cs="Times New Roman"/>
          <w:sz w:val="28"/>
          <w:szCs w:val="28"/>
        </w:rPr>
        <w:t>учались на x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. Это позволяет оценивать ошибку по следующей формуле:</w:t>
      </w:r>
    </w:p>
    <w:p w:rsidR="006D0062" w:rsidRDefault="001D1DD5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943600" cy="2654300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062" w:rsidRDefault="006D0062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D0062" w:rsidRDefault="001D1DD5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2.6.3. Метод оценки ошибки дерева</w:t>
      </w: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Здесь в качестве ошибки для каждого вектора выборки берется значение ошибки между оригинальной меткой и средним прогнозом на деревьях, которые </w:t>
      </w:r>
      <w:r>
        <w:rPr>
          <w:rFonts w:ascii="Times New Roman" w:eastAsia="Times New Roman" w:hAnsi="Times New Roman" w:cs="Times New Roman"/>
          <w:sz w:val="28"/>
          <w:szCs w:val="28"/>
        </w:rPr>
        <w:t>не обучались на данном векторе. После ошибки суммируются.</w:t>
      </w:r>
    </w:p>
    <w:p w:rsidR="006D0062" w:rsidRDefault="001D1DD5">
      <w:pPr>
        <w:pStyle w:val="Heading3"/>
        <w:rPr>
          <w:sz w:val="28"/>
          <w:szCs w:val="28"/>
        </w:rPr>
      </w:pPr>
      <w:bookmarkStart w:id="9" w:name="_Toc25886097"/>
      <w:r>
        <w:t>2.7 Проблемы случайных лесов</w:t>
      </w:r>
      <w:bookmarkEnd w:id="9"/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Проблемы случайных лесов:</w:t>
      </w:r>
    </w:p>
    <w:p w:rsidR="006D0062" w:rsidRDefault="001D1DD5">
      <w:pPr>
        <w:numPr>
          <w:ilvl w:val="0"/>
          <w:numId w:val="2"/>
        </w:numPr>
        <w:shd w:val="clear" w:color="auto" w:fill="FFFFFF"/>
        <w:spacing w:before="12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Нельзя строить неглубокие леса, иначе смещение будет высоким, с этим ничего сделать уже нельзя</w:t>
      </w:r>
    </w:p>
    <w:p w:rsidR="006D0062" w:rsidRDefault="001D1DD5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Построение каждого нового дерева не зависит от предыдущего, т.е. является ненаправленным</w:t>
      </w:r>
    </w:p>
    <w:p w:rsidR="006D0062" w:rsidRDefault="001D1DD5">
      <w:pPr>
        <w:numPr>
          <w:ilvl w:val="0"/>
          <w:numId w:val="2"/>
        </w:numPr>
        <w:shd w:val="clear" w:color="auto" w:fill="FFFFFF"/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Нужно много деревьев для сложных задач</w:t>
      </w:r>
    </w:p>
    <w:p w:rsidR="006D0062" w:rsidRDefault="001D1DD5">
      <w:pPr>
        <w:pStyle w:val="Heading3"/>
        <w:rPr>
          <w:sz w:val="28"/>
          <w:szCs w:val="28"/>
        </w:rPr>
      </w:pPr>
      <w:bookmarkStart w:id="10" w:name="_Toc25886098"/>
      <w:r>
        <w:t>2.8 Бустинг</w:t>
      </w:r>
      <w:bookmarkEnd w:id="10"/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Бустинг позволяет решить эти проблемы. В нем:</w:t>
      </w:r>
    </w:p>
    <w:p w:rsidR="006D0062" w:rsidRDefault="001D1DD5">
      <w:pPr>
        <w:numPr>
          <w:ilvl w:val="0"/>
          <w:numId w:val="1"/>
        </w:numPr>
        <w:shd w:val="clear" w:color="auto" w:fill="FFFFFF"/>
        <w:spacing w:before="12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Базовые алгоритмы обучаются последовательно</w:t>
      </w:r>
    </w:p>
    <w:p w:rsidR="006D0062" w:rsidRDefault="001D1DD5">
      <w:pPr>
        <w:numPr>
          <w:ilvl w:val="0"/>
          <w:numId w:val="1"/>
        </w:numPr>
        <w:shd w:val="clear" w:color="auto" w:fill="FFFFFF"/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Каждый следующий алгоритм исправляет ошибки предыдущего</w:t>
      </w: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Ввиду этого, достаточно простых базовых алгоритмов, например, неглубоких деревьев.</w:t>
      </w: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Пример устройства бустинга: пусть каждый алгоритм уменьшает среднеквадратическую ошибку. Тогда можно представить отве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 композиции как сумму ответов базовых алгоритмов, а каждый следующий алгоритм настраивать на ошибку уже построенной композиции. Бустинг является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противоположностью случайному лесу: он строит направленную композицию.</w:t>
      </w:r>
    </w:p>
    <w:p w:rsidR="006D0062" w:rsidRDefault="001D1DD5">
      <w:pPr>
        <w:pStyle w:val="Heading3"/>
        <w:rPr>
          <w:sz w:val="28"/>
          <w:szCs w:val="28"/>
        </w:rPr>
      </w:pPr>
      <w:bookmarkStart w:id="11" w:name="_Toc25886099"/>
      <w:r>
        <w:t>2.9 Идея градиентного бустинга</w:t>
      </w:r>
      <w:bookmarkEnd w:id="11"/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Градиент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ный бустинг - один из лучших методов направленного построения композиции. Композиция - то же, что и в бустинге. Будем считать, что есть некоторая функция потерь L(y, z), которую мы пытаемся минимизировать. z - прогноз алгоритма. Функция ошибки может быть, </w:t>
      </w:r>
      <w:r>
        <w:rPr>
          <w:rFonts w:ascii="Times New Roman" w:eastAsia="Times New Roman" w:hAnsi="Times New Roman" w:cs="Times New Roman"/>
          <w:sz w:val="28"/>
          <w:szCs w:val="28"/>
        </w:rPr>
        <w:t>например, mse. Сначала строим первый базовый самый простой алгоритм. Принцип построения следующего базового решения:</w:t>
      </w:r>
    </w:p>
    <w:p w:rsidR="006D0062" w:rsidRDefault="001D1DD5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614988" cy="2519546"/>
            <wp:effectExtent l="0" t="0" r="0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25195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062" w:rsidRDefault="001D1DD5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2.9.1. Задача построения следующего алгоритма</w:t>
      </w: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сути, задача - построение такого решение, которое минимизирует уже существующую функцию потерь (в композиции с уже построенной композицией). </w:t>
      </w: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Переформулируя, задача выглядит так (какие значения новый алгоритм должен принимать на обучающей выборке для ум</w:t>
      </w:r>
      <w:r>
        <w:rPr>
          <w:rFonts w:ascii="Times New Roman" w:eastAsia="Times New Roman" w:hAnsi="Times New Roman" w:cs="Times New Roman"/>
          <w:sz w:val="28"/>
          <w:szCs w:val="28"/>
        </w:rPr>
        <w:t>еньшения ошибки на обучающей выборке):</w:t>
      </w:r>
    </w:p>
    <w:p w:rsidR="006D0062" w:rsidRDefault="001D1DD5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595938" cy="941624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9416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062" w:rsidRDefault="001D1DD5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2.9.2. Переформулированная задача</w:t>
      </w: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Нужно найти сдвиги s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. Вектор, сильнее всего изменяющий функцию - антиградиент, потому что он направлен в сторону наискорейшего убывания функции. Ниже представлена формула т</w:t>
      </w:r>
      <w:r>
        <w:rPr>
          <w:rFonts w:ascii="Times New Roman" w:eastAsia="Times New Roman" w:hAnsi="Times New Roman" w:cs="Times New Roman"/>
          <w:sz w:val="28"/>
          <w:szCs w:val="28"/>
        </w:rPr>
        <w:t>акого оптимального сдвига:</w:t>
      </w:r>
    </w:p>
    <w:p w:rsidR="006D0062" w:rsidRDefault="001D1DD5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138738" cy="2330549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23305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062" w:rsidRDefault="001D1DD5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2.9.3. Формула оптимального сдвига для задачи построение очередного базового алгоритма в градиентном бустинге - антиградиент.</w:t>
      </w: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Здесь берутся частные производные функции ошибки по второму аргументу - прогнозу. </w:t>
      </w: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Резюмируя,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теперь мы знаем, какие значения новый алгоритм должен принимать на обучающей выборке - задача машинного обучения. Таким образом, новый алгоритм композиции в градиентном спуске будет строится по следующему правилу, как обычная задача машинного обучения:</w:t>
      </w:r>
    </w:p>
    <w:p w:rsidR="006D0062" w:rsidRDefault="001D1DD5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524128" cy="3081338"/>
            <wp:effectExtent l="0" t="0" r="0" b="0"/>
            <wp:docPr id="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128" cy="3081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062" w:rsidRDefault="001D1DD5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Рисунок 2.9.4. Правило построения нового решения</w:t>
      </w:r>
    </w:p>
    <w:p w:rsidR="006D0062" w:rsidRDefault="001D1DD5">
      <w:pPr>
        <w:pStyle w:val="Heading3"/>
        <w:rPr>
          <w:sz w:val="24"/>
          <w:szCs w:val="24"/>
        </w:rPr>
      </w:pPr>
      <w:bookmarkStart w:id="12" w:name="_Toc25886100"/>
      <w:r>
        <w:t>2.10 Методы борьбы с переобучением в градиентном бустинге</w:t>
      </w:r>
      <w:bookmarkEnd w:id="12"/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Градиентный бустинг, в отличие от случайного леса, может переобучаться. Это случается из-за того, что базовые алгоритмы очень слабые, приближение пло</w:t>
      </w:r>
      <w:r>
        <w:rPr>
          <w:rFonts w:ascii="Times New Roman" w:eastAsia="Times New Roman" w:hAnsi="Times New Roman" w:cs="Times New Roman"/>
          <w:sz w:val="28"/>
          <w:szCs w:val="28"/>
        </w:rPr>
        <w:t>хое и вместо градиентного спуска получаем случайное блуждание (вектор антиградиента будет показывать не в сторону уменьшения ошибки, а в случайную сторону). Решение - не доверять базовому алгоритму:</w:t>
      </w:r>
    </w:p>
    <w:p w:rsidR="006D0062" w:rsidRDefault="001D1DD5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43600" cy="12573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062" w:rsidRDefault="001D1DD5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2.10.1. Корректировка учета ответа нового базов</w:t>
      </w:r>
      <w:r>
        <w:rPr>
          <w:rFonts w:ascii="Times New Roman" w:eastAsia="Times New Roman" w:hAnsi="Times New Roman" w:cs="Times New Roman"/>
          <w:sz w:val="24"/>
          <w:szCs w:val="24"/>
        </w:rPr>
        <w:t>ого алгоритма при построении композиции</w:t>
      </w: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Получится очень аккуратное движение в пространстве. Влияние шага на ошибки на обучающей и валидационной выборках представлены ниже:</w:t>
      </w: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43600" cy="2667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062" w:rsidRDefault="001D1DD5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2.10.2. Влияние шага обучение на качество обучения</w:t>
      </w: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Чем меньше шаг, тем больше базовых алгоритмов надо. Шаг - гиперпараметр, как и количество базовых алгоритмов. Можно либо зафиксировать количество базовых алгоритмов и перебирать значения шага или наоборот.</w:t>
      </w: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Еще один подход в борьбе с переобучением - стохаст</w:t>
      </w:r>
      <w:r>
        <w:rPr>
          <w:rFonts w:ascii="Times New Roman" w:eastAsia="Times New Roman" w:hAnsi="Times New Roman" w:cs="Times New Roman"/>
          <w:sz w:val="28"/>
          <w:szCs w:val="28"/>
        </w:rPr>
        <w:t>ический градиентный бустинг, т.е. обучение алгоритма на случайной выборке - бэггинг. Влияние и шага обучения, и бэггинга:</w:t>
      </w: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43600" cy="3289300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062" w:rsidRDefault="001D1DD5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2.10.3. Влияние и шага обучение, и использования бэггинга на качество обучения</w:t>
      </w: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Видим, что при использовании обоих подходов достигается сходимость, причем более быстрая, чем в случае без бэггинга.</w:t>
      </w: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градиентном бустинге в качестве базовых деревьев обычно выбираются деревья с небольшой глубиной 2-8. </w:t>
      </w:r>
    </w:p>
    <w:p w:rsidR="006D0062" w:rsidRDefault="006D0062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D0062" w:rsidRDefault="006D0062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D0062" w:rsidRDefault="006D0062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6D0062" w:rsidRDefault="006D0062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6D0062" w:rsidRDefault="001D1DD5">
      <w:pPr>
        <w:pStyle w:val="Heading1"/>
      </w:pPr>
      <w:bookmarkStart w:id="13" w:name="_Toc25886101"/>
      <w:r>
        <w:lastRenderedPageBreak/>
        <w:t xml:space="preserve">3 </w:t>
      </w:r>
      <w:r>
        <w:rPr>
          <w:sz w:val="32"/>
          <w:szCs w:val="32"/>
        </w:rPr>
        <w:t>Исследование различных</w:t>
      </w:r>
      <w:r>
        <w:rPr>
          <w:sz w:val="32"/>
          <w:szCs w:val="32"/>
        </w:rPr>
        <w:t xml:space="preserve"> алгоритмов с деревьями</w:t>
      </w:r>
      <w:bookmarkEnd w:id="13"/>
      <w:r>
        <w:rPr>
          <w:sz w:val="32"/>
          <w:szCs w:val="32"/>
        </w:rPr>
        <w:t xml:space="preserve"> </w:t>
      </w:r>
    </w:p>
    <w:p w:rsidR="006D0062" w:rsidRDefault="001D1DD5">
      <w:pPr>
        <w:pStyle w:val="Heading3"/>
      </w:pPr>
      <w:bookmarkStart w:id="14" w:name="_Toc25886102"/>
      <w:r>
        <w:t>3.1 Чтение данных</w:t>
      </w:r>
      <w:bookmarkEnd w:id="14"/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Считаем</w:t>
      </w:r>
      <w:r w:rsidRPr="00A203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данные</w:t>
      </w:r>
      <w:r w:rsidRPr="00A203B8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data = load_</w:t>
      </w:r>
      <w:proofErr w:type="gramStart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boston(</w:t>
      </w:r>
      <w:proofErr w:type="gramEnd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)</w:t>
      </w: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X = data.data</w:t>
      </w: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Y = data.target</w:t>
      </w:r>
    </w:p>
    <w:p w:rsidR="006D0062" w:rsidRDefault="001D1DD5">
      <w:pPr>
        <w:pStyle w:val="Heading3"/>
      </w:pPr>
      <w:bookmarkStart w:id="15" w:name="_Toc25886103"/>
      <w:r>
        <w:t>3.2 Разделение выборки на обучающую и валидационную</w:t>
      </w:r>
      <w:bookmarkEnd w:id="15"/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Разделим</w:t>
      </w:r>
      <w:r w:rsidRPr="00A203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выборку</w:t>
      </w:r>
      <w:r w:rsidRPr="00A203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A203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отношении</w:t>
      </w:r>
      <w:r w:rsidRPr="00A203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3:1:</w:t>
      </w: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training_data_set_length = int(</w:t>
      </w:r>
      <w:proofErr w:type="gramStart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X.shape</w:t>
      </w:r>
      <w:proofErr w:type="gramEnd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[0]*0.75)</w:t>
      </w: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x = X</w:t>
      </w:r>
      <w:proofErr w:type="gramStart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[:train</w:t>
      </w: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ing</w:t>
      </w:r>
      <w:proofErr w:type="gramEnd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_data_set_length]</w:t>
      </w: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y = Y</w:t>
      </w:r>
      <w:proofErr w:type="gramStart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[:training</w:t>
      </w:r>
      <w:proofErr w:type="gramEnd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_data_set_length]</w:t>
      </w: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x_test = X[training_data_set_length:]</w:t>
      </w: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y_test = Y[training_data_set_length:]</w:t>
      </w:r>
    </w:p>
    <w:p w:rsidR="006D0062" w:rsidRDefault="001D1DD5">
      <w:pPr>
        <w:pStyle w:val="Heading3"/>
      </w:pPr>
      <w:bookmarkStart w:id="16" w:name="_Toc25886104"/>
      <w:r>
        <w:t>3.3 Реализация бустинга с константным шагом обучения</w:t>
      </w:r>
      <w:bookmarkEnd w:id="16"/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Реализуем бустинг с использованием класса DecisionTreeRegressor из библиотеки scikit learn в качестве базового алгоритма - дерева:</w:t>
      </w: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 xml:space="preserve">def </w:t>
      </w:r>
      <w:proofErr w:type="gramStart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predict(</w:t>
      </w:r>
      <w:proofErr w:type="gramEnd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x, trained_trees, weights):</w:t>
      </w: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return [</w:t>
      </w:r>
      <w:proofErr w:type="gramStart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sum(</w:t>
      </w:r>
      <w:proofErr w:type="gramEnd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[weight * tree.predict([xi])[0] for tree, weight in zip(trained_trees, weights)]) for xi in x]</w:t>
      </w:r>
    </w:p>
    <w:p w:rsidR="006D0062" w:rsidRPr="00A203B8" w:rsidRDefault="006D0062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 xml:space="preserve">def </w:t>
      </w:r>
      <w:proofErr w:type="gramStart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boosting(</w:t>
      </w:r>
      <w:proofErr w:type="gramEnd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x, y, trees_count, max_depth, weights):</w:t>
      </w: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ab/>
        <w:t>trained_trees = []</w:t>
      </w: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curr_labels = </w:t>
      </w:r>
      <w:proofErr w:type="gramStart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np.array</w:t>
      </w:r>
      <w:proofErr w:type="gramEnd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(y)</w:t>
      </w: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ab/>
        <w:t>for _ in range(trees_count):</w:t>
      </w: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trained_tree = </w:t>
      </w:r>
      <w:proofErr w:type="gramStart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t</w:t>
      </w: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ree.DecisionTreeRegressor</w:t>
      </w:r>
      <w:proofErr w:type="gramEnd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(max_depth = max_depth, random_state = 42).fit(x, curr_labels)</w:t>
      </w: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ab/>
        <w:t>trained_</w:t>
      </w:r>
      <w:proofErr w:type="gramStart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trees.append</w:t>
      </w:r>
      <w:proofErr w:type="gramEnd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(trained_tree)</w:t>
      </w: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curr_labels = y - </w:t>
      </w:r>
      <w:proofErr w:type="gramStart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predict(</w:t>
      </w:r>
      <w:proofErr w:type="gramEnd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x, trained_trees, weights)</w:t>
      </w: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ab/>
        <w:t>return trained_trees</w:t>
      </w:r>
    </w:p>
    <w:p w:rsidR="006D0062" w:rsidRPr="00A203B8" w:rsidRDefault="006D0062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 xml:space="preserve">def </w:t>
      </w:r>
      <w:proofErr w:type="gramStart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rmse(</w:t>
      </w:r>
      <w:proofErr w:type="gramEnd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x, y, trained_trees, weights):</w:t>
      </w: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return </w:t>
      </w:r>
      <w:proofErr w:type="gramStart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np.sq</w:t>
      </w: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rt</w:t>
      </w:r>
      <w:proofErr w:type="gramEnd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(metrics.mean_squared_error(y, predict(x, trained_trees, weights)))</w:t>
      </w:r>
    </w:p>
    <w:p w:rsidR="006D0062" w:rsidRPr="00A203B8" w:rsidRDefault="006D0062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lastRenderedPageBreak/>
        <w:t>trees_count = 50</w:t>
      </w: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max_depth = 5</w:t>
      </w: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weights = [0.9] * trees_count</w:t>
      </w: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 xml:space="preserve">trained_trees = </w:t>
      </w:r>
      <w:proofErr w:type="gramStart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boosting(</w:t>
      </w:r>
      <w:proofErr w:type="gramEnd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x, y, trees_count, max_depth, weights)</w:t>
      </w: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print('predictions:')</w:t>
      </w: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proofErr w:type="gramStart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print(</w:t>
      </w:r>
      <w:proofErr w:type="gramEnd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predict(x_test, trained_trees, w</w:t>
      </w: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eights))</w:t>
      </w: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proofErr w:type="gramStart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print(</w:t>
      </w:r>
      <w:proofErr w:type="gramEnd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'rmse: %s' % rmse(x_test, y_test, trained_trees, weights))</w:t>
      </w: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Здесь также реализована функция прогноза построенной композиции с учетом константного шага 0.9 и также rmse в качестве функции ошибки. Полученная ошибка: 5.455565103009402.</w:t>
      </w:r>
    </w:p>
    <w:p w:rsidR="006D0062" w:rsidRDefault="001D1DD5">
      <w:pPr>
        <w:pStyle w:val="Heading3"/>
      </w:pPr>
      <w:bookmarkStart w:id="17" w:name="_Toc25886105"/>
      <w:r>
        <w:t>3.4 Реали</w:t>
      </w:r>
      <w:r>
        <w:t>зация бустинга с изменяющимся шагом обучения</w:t>
      </w:r>
      <w:bookmarkEnd w:id="17"/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Реализуем бустинг, где вместо константного шага будет изменять шаг по формуле 0.9 / (1.0 + i), где i - номер итерации:</w:t>
      </w: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weights = [(0.9 / (1.0 + i)) for i in range(trees_count)]</w:t>
      </w: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Полученная ошибка снизилась до 4.8</w:t>
      </w:r>
      <w:r>
        <w:rPr>
          <w:rFonts w:ascii="Times New Roman" w:eastAsia="Times New Roman" w:hAnsi="Times New Roman" w:cs="Times New Roman"/>
          <w:sz w:val="28"/>
          <w:szCs w:val="28"/>
        </w:rPr>
        <w:t>12550945781193.</w:t>
      </w:r>
    </w:p>
    <w:p w:rsidR="006D0062" w:rsidRDefault="001D1DD5">
      <w:pPr>
        <w:pStyle w:val="Heading3"/>
      </w:pPr>
      <w:bookmarkStart w:id="18" w:name="_Toc25886106"/>
      <w:r>
        <w:t>3.5 Исследование влияния числа итераций и глубины дерева на переобучение градиентного спуска</w:t>
      </w:r>
      <w:bookmarkEnd w:id="18"/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этот раз воспользуемся библиотечной реализацией градиентного спуска GradientBoostingRegressor из той же библиотеки. Построим</w:t>
      </w:r>
      <w:r w:rsidRPr="00A203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графики</w:t>
      </w:r>
      <w:r w:rsidRPr="00A203B8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def rmse_</w:t>
      </w:r>
      <w:proofErr w:type="gramStart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sklearn(</w:t>
      </w:r>
      <w:proofErr w:type="gramEnd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x, y, predictor):</w:t>
      </w: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return </w:t>
      </w:r>
      <w:proofErr w:type="gramStart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np.sqrt</w:t>
      </w:r>
      <w:proofErr w:type="gramEnd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(metrics.mean_squared_error(y, predictor.predict(x)))</w:t>
      </w:r>
    </w:p>
    <w:p w:rsidR="006D0062" w:rsidRPr="00A203B8" w:rsidRDefault="006D0062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 xml:space="preserve">trees_counts = </w:t>
      </w:r>
      <w:proofErr w:type="gramStart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np.linspace</w:t>
      </w:r>
      <w:proofErr w:type="gramEnd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(10, 100, 10)</w:t>
      </w: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 xml:space="preserve">max_depths = </w:t>
      </w:r>
      <w:proofErr w:type="gramStart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np.linspace</w:t>
      </w:r>
      <w:proofErr w:type="gramEnd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(2, 20, 10)</w:t>
      </w: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 xml:space="preserve">fig, ax = </w:t>
      </w:r>
      <w:proofErr w:type="gramStart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plt.subplots</w:t>
      </w:r>
      <w:proofErr w:type="gramEnd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(nrows = 2, ncols = 5)</w:t>
      </w: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 xml:space="preserve">ax = </w:t>
      </w:r>
      <w:proofErr w:type="gramStart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ax.flatten</w:t>
      </w:r>
      <w:proofErr w:type="gramEnd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()</w:t>
      </w: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i = 0</w:t>
      </w: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for ma</w:t>
      </w: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x_depth in max_depths:</w:t>
      </w: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ab/>
        <w:t>rmse_train = []</w:t>
      </w: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ab/>
        <w:t>rmse_test = []</w:t>
      </w: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ab/>
        <w:t>for trees_count in trees_counts:</w:t>
      </w: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gradient_boosting_regressor = </w:t>
      </w:r>
      <w:proofErr w:type="gramStart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GradientBoostingRegressor(</w:t>
      </w:r>
      <w:proofErr w:type="gramEnd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n_estimators = int(trees_count), max_depth = int(max_depth), random_state = 42).fit(x, y)</w:t>
      </w: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rmse_</w:t>
      </w:r>
      <w:proofErr w:type="gramStart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train.append</w:t>
      </w:r>
      <w:proofErr w:type="gramEnd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(rmse_sklearn(x, y, gradient_boosting_regressor))</w:t>
      </w: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lastRenderedPageBreak/>
        <w:tab/>
      </w: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ab/>
        <w:t>rmse_</w:t>
      </w:r>
      <w:proofErr w:type="gramStart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test.append</w:t>
      </w:r>
      <w:proofErr w:type="gramEnd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(rmse_sklearn(x_test, y_test, gradient_boosting_regressor))</w:t>
      </w: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ab/>
        <w:t>ax[i</w:t>
      </w:r>
      <w:proofErr w:type="gramStart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].plot</w:t>
      </w:r>
      <w:proofErr w:type="gramEnd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(trees_counts, rmse_train, color = "green")</w:t>
      </w: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ab/>
        <w:t>ax[i</w:t>
      </w:r>
      <w:proofErr w:type="gramStart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].plot</w:t>
      </w:r>
      <w:proofErr w:type="gramEnd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(trees_counts, rmse_test, color = "red")</w:t>
      </w: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</w:rPr>
      </w:pP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>
        <w:rPr>
          <w:rFonts w:ascii="Courier New" w:eastAsia="Courier New" w:hAnsi="Courier New" w:cs="Courier New"/>
          <w:sz w:val="20"/>
          <w:szCs w:val="20"/>
        </w:rPr>
        <w:t>i +</w:t>
      </w:r>
      <w:r>
        <w:rPr>
          <w:rFonts w:ascii="Courier New" w:eastAsia="Courier New" w:hAnsi="Courier New" w:cs="Courier New"/>
          <w:sz w:val="20"/>
          <w:szCs w:val="20"/>
        </w:rPr>
        <w:t>= 1</w:t>
      </w: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plt.show()</w:t>
      </w: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Ниже представлены полученные графики:</w:t>
      </w:r>
    </w:p>
    <w:p w:rsidR="006D0062" w:rsidRDefault="001D1DD5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43600" cy="3086100"/>
            <wp:effectExtent l="0" t="0" r="0" b="0"/>
            <wp:docPr id="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062" w:rsidRDefault="001D1DD5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3.5.1. Влияние количества итераций и глубины дерева на переобученность градиентного бустинга</w:t>
      </w: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Здесь для каждой глубины дерева начиная от 2 до 20 с шагом 2 построен график зависимости количества деревьев от ошибок на обучающей и валидационных выборках. Видим, что при значительно больших значениях максимальной глубины деревьев алгоритм переучивается: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ошибка на обучающей выборке невысока, в то время как на валидационной она очень высокая.</w:t>
      </w:r>
    </w:p>
    <w:p w:rsidR="006D0062" w:rsidRDefault="001D1DD5">
      <w:pPr>
        <w:pStyle w:val="Heading3"/>
      </w:pPr>
      <w:bookmarkStart w:id="19" w:name="_Toc25886107"/>
      <w:r>
        <w:t>3.6 Сравнение с линейной регрессии</w:t>
      </w:r>
      <w:bookmarkEnd w:id="19"/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Используем реализацию линейной регрессии LinearRegression из библиотеки scikit learn:</w:t>
      </w: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 xml:space="preserve">linear_regression = </w:t>
      </w:r>
      <w:proofErr w:type="gramStart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LinearRegression(</w:t>
      </w:r>
      <w:proofErr w:type="gramEnd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).fit(x,</w:t>
      </w:r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 xml:space="preserve"> y)</w:t>
      </w:r>
    </w:p>
    <w:p w:rsidR="006D0062" w:rsidRPr="00A203B8" w:rsidRDefault="001D1DD5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proofErr w:type="gramStart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print(</w:t>
      </w:r>
      <w:proofErr w:type="gramEnd"/>
      <w:r w:rsidRPr="00A203B8">
        <w:rPr>
          <w:rFonts w:ascii="Courier New" w:eastAsia="Courier New" w:hAnsi="Courier New" w:cs="Courier New"/>
          <w:sz w:val="20"/>
          <w:szCs w:val="20"/>
          <w:lang w:val="en-US"/>
        </w:rPr>
        <w:t>'linear regression rmse: %s' % rmse_sklearn(x_test, y_test, linear_regression))</w:t>
      </w:r>
    </w:p>
    <w:p w:rsidR="006D0062" w:rsidRDefault="001D1DD5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Получим rmse = 8.254979753549401. Заметим, что на графиках из предыдущих пунктах удавалось получить на порядок меньшую ошибку на валидационной выборки - порядка 5.5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случае с 100 деревьями глубины 2.</w:t>
      </w:r>
    </w:p>
    <w:sectPr w:rsidR="006D0062">
      <w:footerReference w:type="default" r:id="rId28"/>
      <w:footerReference w:type="first" r:id="rId29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D1DD5" w:rsidRDefault="001D1DD5">
      <w:pPr>
        <w:spacing w:after="0" w:line="240" w:lineRule="auto"/>
      </w:pPr>
      <w:r>
        <w:separator/>
      </w:r>
    </w:p>
  </w:endnote>
  <w:endnote w:type="continuationSeparator" w:id="0">
    <w:p w:rsidR="001D1DD5" w:rsidRDefault="001D1D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D0062" w:rsidRDefault="001D1DD5">
    <w:pPr>
      <w:jc w:val="right"/>
    </w:pPr>
    <w:r>
      <w:fldChar w:fldCharType="begin"/>
    </w:r>
    <w:r>
      <w:instrText>PAGE</w:instrText>
    </w:r>
    <w:r w:rsidR="00A203B8">
      <w:fldChar w:fldCharType="separate"/>
    </w:r>
    <w:r w:rsidR="00A203B8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D0062" w:rsidRDefault="006D00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D1DD5" w:rsidRDefault="001D1DD5">
      <w:pPr>
        <w:spacing w:after="0" w:line="240" w:lineRule="auto"/>
      </w:pPr>
      <w:r>
        <w:separator/>
      </w:r>
    </w:p>
  </w:footnote>
  <w:footnote w:type="continuationSeparator" w:id="0">
    <w:p w:rsidR="001D1DD5" w:rsidRDefault="001D1D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26753E"/>
    <w:multiLevelType w:val="multilevel"/>
    <w:tmpl w:val="23AE14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A014C9"/>
    <w:multiLevelType w:val="multilevel"/>
    <w:tmpl w:val="112893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1285063"/>
    <w:multiLevelType w:val="multilevel"/>
    <w:tmpl w:val="713455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0062"/>
    <w:rsid w:val="001D1DD5"/>
    <w:rsid w:val="006D0062"/>
    <w:rsid w:val="00A20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FA682CC-D757-44BD-8F9E-A005CC16B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jc w:val="center"/>
      <w:outlineLvl w:val="0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jc w:val="center"/>
      <w:outlineLvl w:val="1"/>
    </w:pPr>
    <w:rPr>
      <w:rFonts w:ascii="Times New Roman" w:eastAsia="Times New Roman" w:hAnsi="Times New Roman" w:cs="Times New Roman"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jc w:val="center"/>
      <w:outlineLvl w:val="2"/>
    </w:pPr>
    <w:rPr>
      <w:rFonts w:ascii="Times New Roman" w:eastAsia="Times New Roman" w:hAnsi="Times New Roman" w:cs="Times New Roman"/>
      <w:b/>
      <w:sz w:val="32"/>
      <w:szCs w:val="3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00" w:after="100" w:line="240" w:lineRule="auto"/>
      <w:outlineLvl w:val="3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="Cambria" w:eastAsia="Cambria" w:hAnsi="Cambria" w:cs="Cambria"/>
      <w:color w:val="243F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OC1">
    <w:name w:val="toc 1"/>
    <w:basedOn w:val="Normal"/>
    <w:next w:val="Normal"/>
    <w:autoRedefine/>
    <w:uiPriority w:val="39"/>
    <w:unhideWhenUsed/>
    <w:rsid w:val="00A203B8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A203B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203B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2755</Words>
  <Characters>15710</Characters>
  <Application>Microsoft Office Word</Application>
  <DocSecurity>0</DocSecurity>
  <Lines>130</Lines>
  <Paragraphs>36</Paragraphs>
  <ScaleCrop>false</ScaleCrop>
  <Company/>
  <LinksUpToDate>false</LinksUpToDate>
  <CharactersWithSpaces>18429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Dmitry</cp:lastModifiedBy>
  <cp:revision>2</cp:revision>
  <dcterms:created xsi:type="dcterms:W3CDTF">2019-11-28T23:14:00Z</dcterms:created>
  <dcterms:modified xsi:type="dcterms:W3CDTF">2019-11-28T23:14:00Z</dcterms:modified>
</cp:coreProperties>
</file>