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76C" w:rsidRDefault="000E576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576C" w:rsidRDefault="00891A5B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Учреждение образования</w:t>
      </w:r>
    </w:p>
    <w:p w:rsidR="000E576C" w:rsidRDefault="00891A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0E576C" w:rsidRDefault="000E576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576C" w:rsidRDefault="000E576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576C" w:rsidRDefault="00891A5B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Кафедра информатики</w:t>
      </w:r>
    </w:p>
    <w:p w:rsidR="000E576C" w:rsidRDefault="000E576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576C" w:rsidRDefault="000E576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576C" w:rsidRDefault="00891A5B">
      <w:pPr>
        <w:spacing w:after="0"/>
        <w:ind w:left="1440" w:firstLine="7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Отчет по предмету: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</w:p>
    <w:p w:rsidR="000E576C" w:rsidRDefault="00891A5B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«Машинное обучение»</w:t>
      </w:r>
    </w:p>
    <w:p w:rsidR="000E576C" w:rsidRDefault="00891A5B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По лабораторной работе №2 </w:t>
      </w:r>
    </w:p>
    <w:p w:rsidR="000E576C" w:rsidRDefault="00891A5B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«Логистическая регрессия. Многоклассовая классификация»</w:t>
      </w:r>
    </w:p>
    <w:p w:rsidR="000E576C" w:rsidRDefault="000E576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576C" w:rsidRDefault="000E576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576C" w:rsidRDefault="000E576C">
      <w:pPr>
        <w:spacing w:after="0"/>
        <w:ind w:firstLine="5245"/>
        <w:rPr>
          <w:rFonts w:ascii="Times New Roman" w:eastAsia="Times New Roman" w:hAnsi="Times New Roman" w:cs="Times New Roman"/>
          <w:sz w:val="28"/>
          <w:szCs w:val="28"/>
        </w:rPr>
      </w:pPr>
    </w:p>
    <w:p w:rsidR="000E576C" w:rsidRDefault="00891A5B">
      <w:pPr>
        <w:spacing w:after="0"/>
        <w:ind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Выполнил: Сенькович Дмитрий Сергеевич</w:t>
      </w:r>
    </w:p>
    <w:p w:rsidR="000E576C" w:rsidRDefault="00891A5B">
      <w:pPr>
        <w:spacing w:after="0"/>
        <w:ind w:left="1440"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магистрант кафедры информатики</w:t>
      </w:r>
    </w:p>
    <w:p w:rsidR="000E576C" w:rsidRDefault="00891A5B">
      <w:pPr>
        <w:spacing w:after="0"/>
        <w:ind w:left="1440"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группы №858642</w:t>
      </w:r>
    </w:p>
    <w:p w:rsidR="000E576C" w:rsidRDefault="000E576C">
      <w:pPr>
        <w:spacing w:after="0"/>
        <w:ind w:firstLine="567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0E576C" w:rsidRDefault="00891A5B">
      <w:pPr>
        <w:spacing w:after="0"/>
        <w:ind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Проверил: Стержанов Максим Валерьевич</w:t>
      </w:r>
    </w:p>
    <w:p w:rsidR="000E576C" w:rsidRDefault="00891A5B">
      <w:pPr>
        <w:spacing w:after="0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        доцент, кандидат технических наук</w:t>
      </w:r>
    </w:p>
    <w:p w:rsidR="000E576C" w:rsidRDefault="000E576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576C" w:rsidRDefault="000E576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576C" w:rsidRDefault="000E576C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0E576C" w:rsidRDefault="000E576C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0E576C" w:rsidRDefault="000E576C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0E576C" w:rsidRDefault="000E576C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0E576C" w:rsidRDefault="000E576C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0E576C" w:rsidRDefault="000E576C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0E576C" w:rsidRDefault="00891A5B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Минск 2019</w:t>
      </w:r>
    </w:p>
    <w:p w:rsidR="000E576C" w:rsidRDefault="000E576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E576C" w:rsidRDefault="000E576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E576C" w:rsidRDefault="000E576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E576C" w:rsidRDefault="00891A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Оглавление</w:t>
      </w:r>
    </w:p>
    <w:sdt>
      <w:sdtPr>
        <w:id w:val="2037853866"/>
        <w:docPartObj>
          <w:docPartGallery w:val="Table of Contents"/>
          <w:docPartUnique/>
        </w:docPartObj>
      </w:sdtPr>
      <w:sdtEndPr/>
      <w:sdtContent>
        <w:p w:rsidR="006944E6" w:rsidRDefault="00891A5B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5617895" w:history="1">
            <w:r w:rsidR="006944E6" w:rsidRPr="007F377D">
              <w:rPr>
                <w:rStyle w:val="Hyperlink"/>
                <w:noProof/>
              </w:rPr>
              <w:t>1 Введение</w:t>
            </w:r>
            <w:r w:rsidR="006944E6">
              <w:rPr>
                <w:noProof/>
                <w:webHidden/>
              </w:rPr>
              <w:tab/>
            </w:r>
            <w:r w:rsidR="006944E6">
              <w:rPr>
                <w:noProof/>
                <w:webHidden/>
              </w:rPr>
              <w:fldChar w:fldCharType="begin"/>
            </w:r>
            <w:r w:rsidR="006944E6">
              <w:rPr>
                <w:noProof/>
                <w:webHidden/>
              </w:rPr>
              <w:instrText xml:space="preserve"> PAGEREF _Toc25617895 \h </w:instrText>
            </w:r>
            <w:r w:rsidR="006944E6">
              <w:rPr>
                <w:noProof/>
                <w:webHidden/>
              </w:rPr>
            </w:r>
            <w:r w:rsidR="006944E6">
              <w:rPr>
                <w:noProof/>
                <w:webHidden/>
              </w:rPr>
              <w:fldChar w:fldCharType="separate"/>
            </w:r>
            <w:r w:rsidR="006944E6">
              <w:rPr>
                <w:noProof/>
                <w:webHidden/>
              </w:rPr>
              <w:t>3</w:t>
            </w:r>
            <w:r w:rsidR="006944E6"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1"/>
            <w:tabs>
              <w:tab w:val="right" w:pos="9350"/>
            </w:tabs>
            <w:rPr>
              <w:noProof/>
            </w:rPr>
          </w:pPr>
          <w:hyperlink w:anchor="_Toc25617896" w:history="1">
            <w:r w:rsidRPr="007F377D">
              <w:rPr>
                <w:rStyle w:val="Hyperlink"/>
                <w:noProof/>
              </w:rPr>
              <w:t>2 Предсказание поступления студента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3"/>
            <w:tabs>
              <w:tab w:val="right" w:pos="9350"/>
            </w:tabs>
            <w:rPr>
              <w:noProof/>
            </w:rPr>
          </w:pPr>
          <w:hyperlink w:anchor="_Toc25617897" w:history="1">
            <w:r w:rsidRPr="007F377D">
              <w:rPr>
                <w:rStyle w:val="Hyperlink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3"/>
            <w:tabs>
              <w:tab w:val="right" w:pos="9350"/>
            </w:tabs>
            <w:rPr>
              <w:noProof/>
            </w:rPr>
          </w:pPr>
          <w:hyperlink w:anchor="_Toc25617898" w:history="1">
            <w:r w:rsidRPr="007F377D">
              <w:rPr>
                <w:rStyle w:val="Hyperlink"/>
                <w:noProof/>
              </w:rPr>
              <w:t>2.2 Чтение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3"/>
            <w:tabs>
              <w:tab w:val="right" w:pos="9350"/>
            </w:tabs>
            <w:rPr>
              <w:noProof/>
            </w:rPr>
          </w:pPr>
          <w:hyperlink w:anchor="_Toc25617899" w:history="1">
            <w:r w:rsidRPr="007F377D">
              <w:rPr>
                <w:rStyle w:val="Hyperlink"/>
                <w:noProof/>
              </w:rPr>
              <w:t>2.3 График поступления студента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3"/>
            <w:tabs>
              <w:tab w:val="right" w:pos="9350"/>
            </w:tabs>
            <w:rPr>
              <w:noProof/>
            </w:rPr>
          </w:pPr>
          <w:hyperlink w:anchor="_Toc25617900" w:history="1">
            <w:r w:rsidRPr="007F377D">
              <w:rPr>
                <w:rStyle w:val="Hyperlink"/>
                <w:noProof/>
              </w:rPr>
              <w:t>2.4 Реализация функции потерь и градиентного спуска с векторизацией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3"/>
            <w:tabs>
              <w:tab w:val="right" w:pos="9350"/>
            </w:tabs>
            <w:rPr>
              <w:noProof/>
            </w:rPr>
          </w:pPr>
          <w:hyperlink w:anchor="_Toc25617901" w:history="1">
            <w:r w:rsidRPr="007F377D">
              <w:rPr>
                <w:rStyle w:val="Hyperlink"/>
                <w:noProof/>
              </w:rPr>
              <w:t>2.5 Реализация функции предсказания поступления студента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3"/>
            <w:tabs>
              <w:tab w:val="right" w:pos="9350"/>
            </w:tabs>
            <w:rPr>
              <w:noProof/>
            </w:rPr>
          </w:pPr>
          <w:hyperlink w:anchor="_Toc25617902" w:history="1">
            <w:r w:rsidRPr="007F377D">
              <w:rPr>
                <w:rStyle w:val="Hyperlink"/>
                <w:noProof/>
              </w:rPr>
              <w:t>2.6 Реализация предсказания другими методами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3"/>
            <w:tabs>
              <w:tab w:val="right" w:pos="9350"/>
            </w:tabs>
            <w:rPr>
              <w:noProof/>
            </w:rPr>
          </w:pPr>
          <w:hyperlink w:anchor="_Toc25617903" w:history="1">
            <w:r w:rsidRPr="007F377D">
              <w:rPr>
                <w:rStyle w:val="Hyperlink"/>
                <w:noProof/>
              </w:rPr>
              <w:t>2.7 Сравнение реализаций предсказания поступления и графики прямой предсказания, разделяющий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1"/>
            <w:tabs>
              <w:tab w:val="right" w:pos="9350"/>
            </w:tabs>
            <w:rPr>
              <w:noProof/>
            </w:rPr>
          </w:pPr>
          <w:hyperlink w:anchor="_Toc25617904" w:history="1">
            <w:r w:rsidRPr="007F377D">
              <w:rPr>
                <w:rStyle w:val="Hyperlink"/>
                <w:noProof/>
              </w:rPr>
              <w:t>3 Предсказание прохождения контроля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3"/>
            <w:tabs>
              <w:tab w:val="right" w:pos="9350"/>
            </w:tabs>
            <w:rPr>
              <w:noProof/>
            </w:rPr>
          </w:pPr>
          <w:hyperlink w:anchor="_Toc25617905" w:history="1">
            <w:r w:rsidRPr="007F377D">
              <w:rPr>
                <w:rStyle w:val="Hyperlink"/>
                <w:noProof/>
              </w:rPr>
              <w:t>3.1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3"/>
            <w:tabs>
              <w:tab w:val="right" w:pos="9350"/>
            </w:tabs>
            <w:rPr>
              <w:noProof/>
            </w:rPr>
          </w:pPr>
          <w:hyperlink w:anchor="_Toc25617906" w:history="1">
            <w:r w:rsidRPr="007F377D">
              <w:rPr>
                <w:rStyle w:val="Hyperlink"/>
                <w:noProof/>
              </w:rPr>
              <w:t>3.2 Чтение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3"/>
            <w:tabs>
              <w:tab w:val="right" w:pos="9350"/>
            </w:tabs>
            <w:rPr>
              <w:noProof/>
            </w:rPr>
          </w:pPr>
          <w:hyperlink w:anchor="_Toc25617907" w:history="1">
            <w:r w:rsidRPr="007F377D">
              <w:rPr>
                <w:rStyle w:val="Hyperlink"/>
                <w:noProof/>
              </w:rPr>
              <w:t>3.3 График прохождения 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3"/>
            <w:tabs>
              <w:tab w:val="right" w:pos="9350"/>
            </w:tabs>
            <w:rPr>
              <w:noProof/>
            </w:rPr>
          </w:pPr>
          <w:hyperlink w:anchor="_Toc25617908" w:history="1">
            <w:r w:rsidRPr="007F377D">
              <w:rPr>
                <w:rStyle w:val="Hyperlink"/>
                <w:noProof/>
              </w:rPr>
              <w:t>3.4 Построение полиномиальных фич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3"/>
            <w:tabs>
              <w:tab w:val="right" w:pos="9350"/>
            </w:tabs>
            <w:rPr>
              <w:noProof/>
            </w:rPr>
          </w:pPr>
          <w:hyperlink w:anchor="_Toc25617909" w:history="1">
            <w:r w:rsidRPr="007F377D">
              <w:rPr>
                <w:rStyle w:val="Hyperlink"/>
                <w:noProof/>
              </w:rPr>
              <w:t>3.5 Добавление L2-регуляризации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3"/>
            <w:tabs>
              <w:tab w:val="right" w:pos="9350"/>
            </w:tabs>
            <w:rPr>
              <w:noProof/>
            </w:rPr>
          </w:pPr>
          <w:hyperlink w:anchor="_Toc25617910" w:history="1">
            <w:r w:rsidRPr="007F377D">
              <w:rPr>
                <w:rStyle w:val="Hyperlink"/>
                <w:noProof/>
              </w:rPr>
              <w:t>3.6 Реализация других методов оптимизации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3"/>
            <w:tabs>
              <w:tab w:val="right" w:pos="9350"/>
            </w:tabs>
            <w:rPr>
              <w:noProof/>
            </w:rPr>
          </w:pPr>
          <w:hyperlink w:anchor="_Toc25617911" w:history="1">
            <w:r w:rsidRPr="007F377D">
              <w:rPr>
                <w:rStyle w:val="Hyperlink"/>
                <w:noProof/>
              </w:rPr>
              <w:t>3.7 Реализация функции предсказания прохождения контроля изделием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3"/>
            <w:tabs>
              <w:tab w:val="right" w:pos="9350"/>
            </w:tabs>
            <w:rPr>
              <w:noProof/>
            </w:rPr>
          </w:pPr>
          <w:hyperlink w:anchor="_Toc25617912" w:history="1">
            <w:r w:rsidRPr="007F377D">
              <w:rPr>
                <w:rStyle w:val="Hyperlink"/>
                <w:noProof/>
              </w:rPr>
              <w:t>3.8 Построение разделяющей поверхности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3"/>
            <w:tabs>
              <w:tab w:val="right" w:pos="9350"/>
            </w:tabs>
            <w:rPr>
              <w:noProof/>
            </w:rPr>
          </w:pPr>
          <w:hyperlink w:anchor="_Toc25617913" w:history="1">
            <w:r w:rsidRPr="007F377D">
              <w:rPr>
                <w:rStyle w:val="Hyperlink"/>
                <w:noProof/>
              </w:rPr>
              <w:t>3.9 Различные значения параметра регуляризации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1"/>
            <w:tabs>
              <w:tab w:val="right" w:pos="9350"/>
            </w:tabs>
            <w:rPr>
              <w:noProof/>
            </w:rPr>
          </w:pPr>
          <w:hyperlink w:anchor="_Toc25617914" w:history="1">
            <w:r w:rsidRPr="007F377D">
              <w:rPr>
                <w:rStyle w:val="Hyperlink"/>
                <w:noProof/>
              </w:rPr>
              <w:t>4 Распознавание цифр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3"/>
            <w:tabs>
              <w:tab w:val="right" w:pos="9350"/>
            </w:tabs>
            <w:rPr>
              <w:noProof/>
            </w:rPr>
          </w:pPr>
          <w:hyperlink w:anchor="_Toc25617915" w:history="1">
            <w:r w:rsidRPr="007F377D">
              <w:rPr>
                <w:rStyle w:val="Hyperlink"/>
                <w:noProof/>
              </w:rPr>
              <w:t>4.1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3"/>
            <w:tabs>
              <w:tab w:val="right" w:pos="9350"/>
            </w:tabs>
            <w:rPr>
              <w:noProof/>
            </w:rPr>
          </w:pPr>
          <w:hyperlink w:anchor="_Toc25617916" w:history="1">
            <w:r w:rsidRPr="007F377D">
              <w:rPr>
                <w:rStyle w:val="Hyperlink"/>
                <w:noProof/>
              </w:rPr>
              <w:t>4.2 Чтение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3"/>
            <w:tabs>
              <w:tab w:val="right" w:pos="9350"/>
            </w:tabs>
            <w:rPr>
              <w:noProof/>
            </w:rPr>
          </w:pPr>
          <w:hyperlink w:anchor="_Toc25617917" w:history="1">
            <w:r w:rsidRPr="007F377D">
              <w:rPr>
                <w:rStyle w:val="Hyperlink"/>
                <w:noProof/>
              </w:rPr>
              <w:t>4.3 Визуализация картинок из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3"/>
            <w:tabs>
              <w:tab w:val="right" w:pos="9350"/>
            </w:tabs>
            <w:rPr>
              <w:noProof/>
            </w:rPr>
          </w:pPr>
          <w:hyperlink w:anchor="_Toc25617918" w:history="1">
            <w:r w:rsidRPr="007F377D">
              <w:rPr>
                <w:rStyle w:val="Hyperlink"/>
                <w:noProof/>
              </w:rPr>
              <w:t>4.4 Реализация многоклассовой классификации по методу “один против всех”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3"/>
            <w:tabs>
              <w:tab w:val="right" w:pos="9350"/>
            </w:tabs>
            <w:rPr>
              <w:noProof/>
            </w:rPr>
          </w:pPr>
          <w:hyperlink w:anchor="_Toc25617919" w:history="1">
            <w:r w:rsidRPr="007F377D">
              <w:rPr>
                <w:rStyle w:val="Hyperlink"/>
                <w:noProof/>
              </w:rPr>
              <w:t>4.5 Функция предсказания классификатором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E6" w:rsidRDefault="006944E6">
          <w:pPr>
            <w:pStyle w:val="TOC3"/>
            <w:tabs>
              <w:tab w:val="right" w:pos="9350"/>
            </w:tabs>
            <w:rPr>
              <w:noProof/>
            </w:rPr>
          </w:pPr>
          <w:hyperlink w:anchor="_Toc25617920" w:history="1">
            <w:r w:rsidRPr="007F377D">
              <w:rPr>
                <w:rStyle w:val="Hyperlink"/>
                <w:noProof/>
              </w:rPr>
              <w:t>4.6 Подсчет процента правильных классификаций на обучающей выборке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6C" w:rsidRDefault="00891A5B">
          <w:pPr>
            <w:tabs>
              <w:tab w:val="right" w:pos="9360"/>
            </w:tabs>
            <w:spacing w:before="60" w:after="80" w:line="240" w:lineRule="auto"/>
            <w:ind w:left="720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:rsidR="000E576C" w:rsidRDefault="00891A5B">
      <w:pPr>
        <w:rPr>
          <w:rFonts w:ascii="Times New Roman" w:eastAsia="Times New Roman" w:hAnsi="Times New Roman" w:cs="Times New Roman"/>
        </w:rPr>
      </w:pPr>
      <w:r>
        <w:br w:type="page"/>
      </w:r>
    </w:p>
    <w:p w:rsidR="000E576C" w:rsidRDefault="00891A5B">
      <w:pPr>
        <w:pStyle w:val="Heading1"/>
        <w:rPr>
          <w:b w:val="0"/>
          <w:color w:val="000000"/>
          <w:sz w:val="32"/>
          <w:szCs w:val="32"/>
        </w:rPr>
      </w:pPr>
      <w:bookmarkStart w:id="0" w:name="_Toc25617895"/>
      <w:r>
        <w:lastRenderedPageBreak/>
        <w:t>1 Введен</w:t>
      </w:r>
      <w:bookmarkStart w:id="1" w:name="_GoBack"/>
      <w:bookmarkEnd w:id="1"/>
      <w:r>
        <w:t>ие</w:t>
      </w:r>
      <w:bookmarkEnd w:id="0"/>
    </w:p>
    <w:p w:rsidR="000E576C" w:rsidRDefault="00891A5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лабораторной работе рассматривается задача классификации в машинном обучении и решение такой задачи - логистическая регрессия. Для решение этой задачи можно было бы использовать и линейную регрессию, но, к сожалению, влияние экземпляров выборки, не соотв</w:t>
      </w:r>
      <w:r>
        <w:rPr>
          <w:rFonts w:ascii="Times New Roman" w:eastAsia="Times New Roman" w:hAnsi="Times New Roman" w:cs="Times New Roman"/>
          <w:sz w:val="28"/>
          <w:szCs w:val="28"/>
        </w:rPr>
        <w:t>етствующих общему прогнозу, сильно влияло бы на качество такой модели.</w:t>
      </w:r>
    </w:p>
    <w:p w:rsidR="000E576C" w:rsidRDefault="00891A5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Поэтому простейшее решение задачи классификации - логистическая регрессия. Логистическая регрессия во многом схожа с линейной регрессией, более того, для оптимизации этой модели также м</w:t>
      </w:r>
      <w:r>
        <w:rPr>
          <w:rFonts w:ascii="Times New Roman" w:eastAsia="Times New Roman" w:hAnsi="Times New Roman" w:cs="Times New Roman"/>
          <w:sz w:val="28"/>
          <w:szCs w:val="28"/>
        </w:rPr>
        <w:t>ожно использовать градиентный спуск.</w:t>
      </w:r>
      <w:r>
        <w:br w:type="page"/>
      </w:r>
    </w:p>
    <w:p w:rsidR="000E576C" w:rsidRDefault="00891A5B">
      <w:pPr>
        <w:pStyle w:val="Heading1"/>
      </w:pPr>
      <w:bookmarkStart w:id="2" w:name="_Toc25617896"/>
      <w:r>
        <w:lastRenderedPageBreak/>
        <w:t xml:space="preserve">2 </w:t>
      </w:r>
      <w:r>
        <w:rPr>
          <w:sz w:val="32"/>
          <w:szCs w:val="32"/>
        </w:rPr>
        <w:t>Предсказание поступления студента</w:t>
      </w:r>
      <w:bookmarkEnd w:id="2"/>
    </w:p>
    <w:p w:rsidR="000E576C" w:rsidRDefault="00891A5B">
      <w:pPr>
        <w:pStyle w:val="Heading3"/>
        <w:rPr>
          <w:b w:val="0"/>
        </w:rPr>
      </w:pPr>
      <w:bookmarkStart w:id="3" w:name="_Toc25617897"/>
      <w:r>
        <w:t>2.1 Постановка задачи</w:t>
      </w:r>
      <w:bookmarkEnd w:id="3"/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Даны оценки студента по двум экзаменам и информация о поступлении этого студента: 0 - не поступил, 1 - поступил.</w:t>
      </w:r>
    </w:p>
    <w:p w:rsidR="000E576C" w:rsidRDefault="00891A5B">
      <w:pPr>
        <w:pStyle w:val="Heading3"/>
      </w:pPr>
      <w:bookmarkStart w:id="4" w:name="_Toc25617898"/>
      <w:r>
        <w:t>2.2 Чтение данных</w:t>
      </w:r>
      <w:bookmarkEnd w:id="4"/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Считаем данные из файла ex2da</w:t>
      </w:r>
      <w:r>
        <w:rPr>
          <w:rFonts w:ascii="Times New Roman" w:eastAsia="Times New Roman" w:hAnsi="Times New Roman" w:cs="Times New Roman"/>
          <w:sz w:val="28"/>
          <w:szCs w:val="28"/>
        </w:rPr>
        <w:t>ta1.txt: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x = []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y = []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open(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'ex2data1.txt', 'r') as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data_file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line in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data_file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data_i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[float(x) for x in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line.split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(',')]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x.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append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[1,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data_i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data_i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[1]])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y.append(data_i[2])</w:t>
      </w:r>
    </w:p>
    <w:p w:rsidR="000E576C" w:rsidRDefault="00891A5B">
      <w:pPr>
        <w:pStyle w:val="Heading3"/>
      </w:pPr>
      <w:bookmarkStart w:id="5" w:name="_Toc25617899"/>
      <w:r>
        <w:t>2.3 График поступления студента</w:t>
      </w:r>
      <w:bookmarkEnd w:id="5"/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Построим график поступления студента в зависимости от оценок до двум экзаменам. По осям Ox и Oy будем откладывать значения оценок студента, а цвет соответствующей точки будет указывать поступил студент или нет. Зеленым цветом будут указаны поступившие студ</w:t>
      </w:r>
      <w:r>
        <w:rPr>
          <w:rFonts w:ascii="Times New Roman" w:eastAsia="Times New Roman" w:hAnsi="Times New Roman" w:cs="Times New Roman"/>
          <w:sz w:val="28"/>
          <w:szCs w:val="28"/>
        </w:rPr>
        <w:t>енты, а красным - нет: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 = np.matrix(x)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colors = ['green' if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else 'red' for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in y]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plt.scatter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(x[:,1].A1, x[:,2].A1, c=colors)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plt.show()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Получившийся график представлен ниже:</w:t>
      </w:r>
    </w:p>
    <w:p w:rsidR="000E576C" w:rsidRDefault="00891A5B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4928226" cy="3700463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8226" cy="370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576C" w:rsidRDefault="00891A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2.3.1. График поступления студента</w:t>
      </w:r>
    </w:p>
    <w:p w:rsidR="000E576C" w:rsidRDefault="00891A5B">
      <w:pPr>
        <w:pStyle w:val="Heading3"/>
      </w:pPr>
      <w:bookmarkStart w:id="6" w:name="_Toc25617900"/>
      <w:r>
        <w:t>2.4 Реализация функции потерь и градиентного спуска с векторизацией</w:t>
      </w:r>
      <w:bookmarkEnd w:id="6"/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начала, определимся с функцией гипотезы для логистической регрессии. Чтобы уйти от проблемы, которая была бы с линейной регрессией, а именно слишком резкое изменение модели при неожида</w:t>
      </w:r>
      <w:r>
        <w:rPr>
          <w:rFonts w:ascii="Times New Roman" w:eastAsia="Times New Roman" w:hAnsi="Times New Roman" w:cs="Times New Roman"/>
          <w:sz w:val="28"/>
          <w:szCs w:val="28"/>
        </w:rPr>
        <w:t>нных экземпляров выборки, мы будем отображать значение произведения вектора параметров на значение вектора экземпляра выборки с помощью логистической функции следующим образом:</w:t>
      </w:r>
    </w:p>
    <w:p w:rsidR="000E576C" w:rsidRDefault="00891A5B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508189" cy="1300163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189" cy="1300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576C" w:rsidRDefault="00891A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2.4.1. Функция гипотезы для логистической регрессии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 функция имее</w:t>
      </w:r>
      <w:r>
        <w:rPr>
          <w:rFonts w:ascii="Times New Roman" w:eastAsia="Times New Roman" w:hAnsi="Times New Roman" w:cs="Times New Roman"/>
          <w:sz w:val="28"/>
          <w:szCs w:val="28"/>
        </w:rPr>
        <w:t>т следующий вид:</w:t>
      </w:r>
    </w:p>
    <w:p w:rsidR="000E576C" w:rsidRDefault="00891A5B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3600" cy="1092200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576C" w:rsidRDefault="00891A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2.4.2. График логистической функции</w:t>
      </w:r>
    </w:p>
    <w:p w:rsidR="000E576C" w:rsidRDefault="00891A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вид логистической функции обеспечивает “плавное” предсказывание функцией гипотезы принадлежности экземпляра к классу 0 или 1.</w:t>
      </w:r>
    </w:p>
    <w:p w:rsidR="000E576C" w:rsidRDefault="00891A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Далее, приведем новые формулы функций гипотезы, потерь и час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тных производных в векторном виде. Несколько замечаний: функция стоимости приобрела такой вид ввиду использования новой функции гипотезы. Для каждого экземпляра имеет значение лишь левая или правая часть слагаемых т.к. y принимает значения 0 либо 1. Итак, </w:t>
      </w:r>
      <w:r>
        <w:rPr>
          <w:rFonts w:ascii="Times New Roman" w:eastAsia="Times New Roman" w:hAnsi="Times New Roman" w:cs="Times New Roman"/>
          <w:sz w:val="28"/>
          <w:szCs w:val="28"/>
        </w:rPr>
        <w:t>формулы для векторной реализации:</w:t>
      </w:r>
    </w:p>
    <w:p w:rsidR="000E576C" w:rsidRDefault="00891A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352550" cy="39052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576C" w:rsidRDefault="00891A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2.4.3. Функция гипотезы в векторном виде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576C" w:rsidRDefault="00891A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429250" cy="676275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576C" w:rsidRDefault="00891A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2.4.4. Функция потерь в векторном виде</w:t>
      </w:r>
    </w:p>
    <w:p w:rsidR="000E576C" w:rsidRDefault="00891A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933950" cy="695325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576C" w:rsidRDefault="00891A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2.4.5. Вычисление частных производных в векторном виде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приведен код, реализующий данный векторный подход: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def sigmoid(z):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return 1.0 / (1 +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np.exp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(-z))</w:t>
      </w:r>
    </w:p>
    <w:p w:rsidR="000E576C" w:rsidRPr="006944E6" w:rsidRDefault="000E576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h(</w:t>
      </w:r>
      <w:proofErr w:type="spellStart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, x):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return sigmoid(x.dot(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))</w:t>
      </w:r>
    </w:p>
    <w:p w:rsidR="000E576C" w:rsidRPr="006944E6" w:rsidRDefault="000E576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j(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x, y, m,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h_val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h(</w:t>
      </w:r>
      <w:proofErr w:type="spellStart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, x)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return (-y * np.log(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h_val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) - (1 - y) *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np.log(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1 -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h_val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))[0].item(0) / m</w:t>
      </w:r>
    </w:p>
    <w:p w:rsidR="000E576C" w:rsidRPr="006944E6" w:rsidRDefault="000E576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j_oi_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der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x,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xt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, y,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yt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, m,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h_vec_val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h(</w:t>
      </w:r>
      <w:proofErr w:type="spellStart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x)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return 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xt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* 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h_vec_val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yt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)) / m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Заметим, что функция самого градиентного спуска не изменилась, потому и не включена в листинг кода выше.</w:t>
      </w:r>
    </w:p>
    <w:p w:rsidR="000E576C" w:rsidRDefault="00891A5B">
      <w:pPr>
        <w:pStyle w:val="Heading3"/>
      </w:pPr>
      <w:bookmarkStart w:id="7" w:name="_Toc25617901"/>
      <w:r>
        <w:t>2.5 Реализация функции предсказания поступления студента</w:t>
      </w:r>
      <w:bookmarkEnd w:id="7"/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Реализуем функцию следующим образом: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admitted(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o, x</w:t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1, x2):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return sigmoid(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o.item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(0) +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o.item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(1) * x1 +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o.item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(2) * x2)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возвращает вероятность поступления студента в зависимости от его оценок.</w:t>
      </w:r>
    </w:p>
    <w:p w:rsidR="000E576C" w:rsidRDefault="00891A5B">
      <w:pPr>
        <w:pStyle w:val="Heading3"/>
      </w:pPr>
      <w:bookmarkStart w:id="8" w:name="_Toc25617902"/>
      <w:r>
        <w:t>2.6 Реализация предсказания другими методами</w:t>
      </w:r>
      <w:bookmarkEnd w:id="8"/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Реализуем предсказание методами Нелдера — Мида и Бройдена — Ф</w:t>
      </w:r>
      <w:r>
        <w:rPr>
          <w:rFonts w:ascii="Times New Roman" w:eastAsia="Times New Roman" w:hAnsi="Times New Roman" w:cs="Times New Roman"/>
          <w:sz w:val="28"/>
          <w:szCs w:val="28"/>
        </w:rPr>
        <w:t>летчера — Гольдфарба — Шанно, реализованными в библиотеке scipy: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optimize_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scipy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x, y, algorithm):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x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(x)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y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(y)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mean_res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diff_res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normalize_x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(x)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((3, 1))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Result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optimize.minimize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(fun=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j_scipy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, x0=o,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args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=(x, y), method=algorithm,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jac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j_o_der_scipy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 =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Result.x</w:t>
      </w:r>
      <w:proofErr w:type="spellEnd"/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"o %s " % o)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colors = ['green' if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else 'red' for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in y]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plt.scatter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(x[:, 1], x[:, 2], c=colors)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line_x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[-0.5, 0.5]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# because o</w:t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1 + o2*x1 + 03*x2 = 0 for all the x1, x2 on such line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line_y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- (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o.item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(0) + np.dot(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o.item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(1),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line_x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)) /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o.item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(2)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line_x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line_y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x1 = 78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  <w:t xml:space="preserve">x1 = (x1 -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mean_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res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0]) /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diff_res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[0]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x2 = 78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x2 = (x2 -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mean_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res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0]) /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diff_res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[0]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admitted(</w:t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o, x1, x2))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plt.show()</w:t>
      </w:r>
    </w:p>
    <w:p w:rsidR="000E576C" w:rsidRDefault="000E576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576C" w:rsidRDefault="00891A5B">
      <w:pPr>
        <w:pStyle w:val="Heading3"/>
      </w:pPr>
      <w:bookmarkStart w:id="9" w:name="_Toc25617903"/>
      <w:r>
        <w:t>2.7 Сравнение реализаций предсказания поступления и графики прямой предсказания, разделяющий данные</w:t>
      </w:r>
      <w:bookmarkEnd w:id="9"/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Запустим получившуюся реализацию градиентного спуска: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x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np.matrix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(x)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y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np.matrix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(y)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normalize_x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(x)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start =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timer(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o, its,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its_hist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err_hist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gd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x, y)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end =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timer(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timedelta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(seconds=end-start))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'its %s' % its)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'o %s' % o)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colors = ['green' if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else 'red' for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y.A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1]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plt.scatter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(x[:,1].A1, x[:,2].A1, c=colors)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line_x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[-0.5, 0.5]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# because o1 + o2*x1 + 03*x2 = 0 for all the x1, x2 on such line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line_y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- (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o.item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(0) + np.dot(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o.item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(1),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line_x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)) /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o.item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(2)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line_x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line_y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plt.show()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представлен график разделяющей прямой на наших данных: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576C" w:rsidRDefault="00891A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2.7.1. Данные и раздел</w:t>
      </w:r>
      <w:r>
        <w:rPr>
          <w:rFonts w:ascii="Times New Roman" w:eastAsia="Times New Roman" w:hAnsi="Times New Roman" w:cs="Times New Roman"/>
          <w:sz w:val="24"/>
          <w:szCs w:val="24"/>
        </w:rPr>
        <w:t>яющая прямая, полученная методом градиентного спуска</w:t>
      </w:r>
    </w:p>
    <w:p w:rsidR="000E576C" w:rsidRDefault="00891A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сравнения, приведем также и скорость работы нашего алгоритма: почти 35 секунд.</w:t>
      </w:r>
    </w:p>
    <w:p w:rsidR="000E576C" w:rsidRDefault="00891A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запустим библиотечные реализации алгоритмов, упомянутых в предыдущем пункте:</w:t>
      </w:r>
    </w:p>
    <w:p w:rsidR="000E576C" w:rsidRPr="006944E6" w:rsidRDefault="00891A5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944E6">
        <w:rPr>
          <w:rFonts w:ascii="Times New Roman" w:eastAsia="Times New Roman" w:hAnsi="Times New Roman" w:cs="Times New Roman"/>
          <w:sz w:val="28"/>
          <w:szCs w:val="28"/>
          <w:lang w:val="en-US"/>
        </w:rPr>
        <w:t>optimize_</w:t>
      </w:r>
      <w:proofErr w:type="gramStart"/>
      <w:r w:rsidRPr="006944E6">
        <w:rPr>
          <w:rFonts w:ascii="Times New Roman" w:eastAsia="Times New Roman" w:hAnsi="Times New Roman" w:cs="Times New Roman"/>
          <w:sz w:val="28"/>
          <w:szCs w:val="28"/>
          <w:lang w:val="en-US"/>
        </w:rPr>
        <w:t>scipy</w:t>
      </w:r>
      <w:proofErr w:type="spellEnd"/>
      <w:r w:rsidRPr="006944E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944E6">
        <w:rPr>
          <w:rFonts w:ascii="Times New Roman" w:eastAsia="Times New Roman" w:hAnsi="Times New Roman" w:cs="Times New Roman"/>
          <w:sz w:val="28"/>
          <w:szCs w:val="28"/>
          <w:lang w:val="en-US"/>
        </w:rPr>
        <w:t>x, y, 'BFGS')</w:t>
      </w:r>
    </w:p>
    <w:p w:rsidR="000E576C" w:rsidRPr="006944E6" w:rsidRDefault="00891A5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944E6">
        <w:rPr>
          <w:rFonts w:ascii="Times New Roman" w:eastAsia="Times New Roman" w:hAnsi="Times New Roman" w:cs="Times New Roman"/>
          <w:sz w:val="28"/>
          <w:szCs w:val="28"/>
          <w:lang w:val="en-US"/>
        </w:rPr>
        <w:t>optimiz</w:t>
      </w:r>
      <w:r w:rsidRPr="006944E6">
        <w:rPr>
          <w:rFonts w:ascii="Times New Roman" w:eastAsia="Times New Roman" w:hAnsi="Times New Roman" w:cs="Times New Roman"/>
          <w:sz w:val="28"/>
          <w:szCs w:val="28"/>
          <w:lang w:val="en-US"/>
        </w:rPr>
        <w:t>e_</w:t>
      </w:r>
      <w:proofErr w:type="gramStart"/>
      <w:r w:rsidRPr="006944E6">
        <w:rPr>
          <w:rFonts w:ascii="Times New Roman" w:eastAsia="Times New Roman" w:hAnsi="Times New Roman" w:cs="Times New Roman"/>
          <w:sz w:val="28"/>
          <w:szCs w:val="28"/>
          <w:lang w:val="en-US"/>
        </w:rPr>
        <w:t>scipy</w:t>
      </w:r>
      <w:proofErr w:type="spellEnd"/>
      <w:r w:rsidRPr="006944E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944E6">
        <w:rPr>
          <w:rFonts w:ascii="Times New Roman" w:eastAsia="Times New Roman" w:hAnsi="Times New Roman" w:cs="Times New Roman"/>
          <w:sz w:val="28"/>
          <w:szCs w:val="28"/>
          <w:lang w:val="en-US"/>
        </w:rPr>
        <w:t>x, y, '</w:t>
      </w:r>
      <w:proofErr w:type="spellStart"/>
      <w:r w:rsidRPr="006944E6">
        <w:rPr>
          <w:rFonts w:ascii="Times New Roman" w:eastAsia="Times New Roman" w:hAnsi="Times New Roman" w:cs="Times New Roman"/>
          <w:sz w:val="28"/>
          <w:szCs w:val="28"/>
          <w:lang w:val="en-US"/>
        </w:rPr>
        <w:t>Nelder</w:t>
      </w:r>
      <w:proofErr w:type="spellEnd"/>
      <w:r w:rsidRPr="006944E6">
        <w:rPr>
          <w:rFonts w:ascii="Times New Roman" w:eastAsia="Times New Roman" w:hAnsi="Times New Roman" w:cs="Times New Roman"/>
          <w:sz w:val="28"/>
          <w:szCs w:val="28"/>
          <w:lang w:val="en-US"/>
        </w:rPr>
        <w:t>-Mead')</w:t>
      </w:r>
    </w:p>
    <w:p w:rsidR="000E576C" w:rsidRDefault="00891A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запуска такие:</w:t>
      </w:r>
    </w:p>
    <w:p w:rsidR="000E576C" w:rsidRDefault="00891A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4537231" cy="3405188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7231" cy="3405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576C" w:rsidRDefault="00891A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Рисунок 2.7.2. Данные и разделяющая прямая, полученная методом Бройдена — Флетчера — Гольдфарба — Шанно</w:t>
      </w:r>
    </w:p>
    <w:p w:rsidR="000E576C" w:rsidRDefault="00891A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425950" cy="3319463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31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576C" w:rsidRDefault="00891A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Рисунок 2.7.3. Данные и разделяющая прямая, полученная методом Нелдера — Мида</w:t>
      </w:r>
    </w:p>
    <w:p w:rsidR="000E576C" w:rsidRDefault="00891A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Как видим, и нашим, и библиотечными способами достигнуто примерно одинаковое качество предсказания. Но есть огромная разница во времени обучения. Если наш алгоритм исполнялся порядка 35 секунд, то библиотечные алгоритмы завершили свою работу за 2.6 и 12 ми</w:t>
      </w:r>
      <w:r>
        <w:rPr>
          <w:rFonts w:ascii="Times New Roman" w:eastAsia="Times New Roman" w:hAnsi="Times New Roman" w:cs="Times New Roman"/>
          <w:sz w:val="28"/>
          <w:szCs w:val="28"/>
        </w:rPr>
        <w:t>ллисекунд соответственно.</w:t>
      </w:r>
      <w:r>
        <w:br w:type="page"/>
      </w:r>
    </w:p>
    <w:p w:rsidR="000E576C" w:rsidRDefault="00891A5B">
      <w:pPr>
        <w:pStyle w:val="Heading1"/>
      </w:pPr>
      <w:bookmarkStart w:id="10" w:name="_Toc25617904"/>
      <w:r>
        <w:lastRenderedPageBreak/>
        <w:t xml:space="preserve">3 </w:t>
      </w:r>
      <w:r>
        <w:rPr>
          <w:sz w:val="32"/>
          <w:szCs w:val="32"/>
        </w:rPr>
        <w:t>Предсказание прохождения контроля изделия</w:t>
      </w:r>
      <w:bookmarkEnd w:id="10"/>
    </w:p>
    <w:p w:rsidR="000E576C" w:rsidRDefault="00891A5B">
      <w:pPr>
        <w:pStyle w:val="Heading3"/>
        <w:rPr>
          <w:b w:val="0"/>
        </w:rPr>
      </w:pPr>
      <w:bookmarkStart w:id="11" w:name="_Toc25617905"/>
      <w:r>
        <w:t>3.1 Постановка задачи</w:t>
      </w:r>
      <w:bookmarkEnd w:id="11"/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Даны результаты теста изделия и соответствующее значение прохождения контроля: 0 - контроль не пройден, 1 - пройден.</w:t>
      </w:r>
    </w:p>
    <w:p w:rsidR="000E576C" w:rsidRDefault="00891A5B">
      <w:pPr>
        <w:pStyle w:val="Heading3"/>
      </w:pPr>
      <w:bookmarkStart w:id="12" w:name="_Toc25617906"/>
      <w:r>
        <w:t>3.2 Чтение данных</w:t>
      </w:r>
      <w:bookmarkEnd w:id="12"/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Считаем данные из файла ex2d</w:t>
      </w:r>
      <w:r>
        <w:rPr>
          <w:rFonts w:ascii="Times New Roman" w:eastAsia="Times New Roman" w:hAnsi="Times New Roman" w:cs="Times New Roman"/>
          <w:sz w:val="28"/>
          <w:szCs w:val="28"/>
        </w:rPr>
        <w:t>ata2.txt: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x = []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y = []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open(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'ex2data2.txt', 'r') as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data_file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line in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data_file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data_i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[float(x) for x in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line.split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(',')]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x.append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([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data_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0],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data_i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[1]])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y.append(data_i[2])</w:t>
      </w:r>
    </w:p>
    <w:p w:rsidR="000E576C" w:rsidRDefault="00891A5B">
      <w:pPr>
        <w:pStyle w:val="Heading3"/>
      </w:pPr>
      <w:bookmarkStart w:id="13" w:name="_Toc25617907"/>
      <w:r>
        <w:t>3.3 График прохождения контроля</w:t>
      </w:r>
      <w:bookmarkEnd w:id="13"/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Построим график прохождения контроля изделиями из обучающей выборки. Так же, как и в предыдущей задаче, отметим зеленый цветом детали, прошедшие контроль, и красным - не прошедшие: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x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np.matrix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(x)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colors = ['green' if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else 'red' for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in y]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plt.scatter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(x[:,1].A1, x[:,2].A1, c=colors)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plt.show()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Соответствующий график приведен ниже:</w:t>
      </w:r>
    </w:p>
    <w:p w:rsidR="000E576C" w:rsidRDefault="00891A5B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576C" w:rsidRDefault="00891A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3.3.1. Результаты прохождения контроля изделиями</w:t>
      </w:r>
    </w:p>
    <w:p w:rsidR="000E576C" w:rsidRDefault="00891A5B">
      <w:pPr>
        <w:pStyle w:val="Heading3"/>
      </w:pPr>
      <w:bookmarkStart w:id="14" w:name="_Toc25617908"/>
      <w:r>
        <w:t>3.4 Построение полиномиальных фич</w:t>
      </w:r>
      <w:bookmarkEnd w:id="14"/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Линейная и логистическая регрессии способны апроксимировать как линейн</w:t>
      </w:r>
      <w:r>
        <w:rPr>
          <w:rFonts w:ascii="Times New Roman" w:eastAsia="Times New Roman" w:hAnsi="Times New Roman" w:cs="Times New Roman"/>
          <w:sz w:val="28"/>
          <w:szCs w:val="28"/>
        </w:rPr>
        <w:t>ые, так и нелинейные зависимости. В нашем примере выше видно, что зависимость между результатами тестов и результатом прохождения контроля нелинейная. Поэтому далее бы добавим к нашим уже существующим фичам полиномиальные фичи, включающие в себя все комбин</w:t>
      </w:r>
      <w:r>
        <w:rPr>
          <w:rFonts w:ascii="Times New Roman" w:eastAsia="Times New Roman" w:hAnsi="Times New Roman" w:cs="Times New Roman"/>
          <w:sz w:val="28"/>
          <w:szCs w:val="28"/>
        </w:rPr>
        <w:t>ации фич x1 и x2 не выше 6 степени, то есть в итоге у нас получится 28 фич: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calc_o_to_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pow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range(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7):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j in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range(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7 -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o_to_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pow.append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([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, j])</w:t>
      </w:r>
    </w:p>
    <w:p w:rsidR="000E576C" w:rsidRPr="006944E6" w:rsidRDefault="000E576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calc_hypothesis_x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(x):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m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x.shape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[0]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range(m):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xi = x[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hypothesis_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x.append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calc_hypothesis_x_row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(xi))</w:t>
      </w:r>
    </w:p>
    <w:p w:rsidR="000E576C" w:rsidRPr="006944E6" w:rsidRDefault="000E576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calc_hypothesis_x_row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(xi):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row = []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pow in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o_to_pow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pow[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0]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j =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pow[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1]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row.append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((xi[0]**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)*(xi[1]**j))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return row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Здесь мы создаем новую выборку из 28 фич из изначально данных двух.</w:t>
      </w:r>
    </w:p>
    <w:p w:rsidR="000E576C" w:rsidRDefault="00891A5B">
      <w:pPr>
        <w:pStyle w:val="Heading3"/>
      </w:pPr>
      <w:bookmarkStart w:id="15" w:name="_Toc25617909"/>
      <w:r>
        <w:t>3.5</w:t>
      </w:r>
      <w:r>
        <w:t xml:space="preserve"> Добавление L2-регуляризации</w:t>
      </w:r>
      <w:bookmarkEnd w:id="15"/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 из главных проблем в машинном обучении - переобучение. Переобучение представляет из себя такое состояние модели, когда ошибка обучения практически или даже нулевая, что может показаться хорошим знаком, но, на самом деле, п</w:t>
      </w:r>
      <w:r>
        <w:rPr>
          <w:rFonts w:ascii="Times New Roman" w:eastAsia="Times New Roman" w:hAnsi="Times New Roman" w:cs="Times New Roman"/>
          <w:sz w:val="28"/>
          <w:szCs w:val="28"/>
        </w:rPr>
        <w:t>оказывает, что данная модель не способна обобщаться на новые данные. Пример графиков хорошей и переобученной моделей представлен ниже:</w:t>
      </w:r>
    </w:p>
    <w:p w:rsidR="000E576C" w:rsidRDefault="00891A5B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2832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576C" w:rsidRDefault="00891A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3.5.1. Пример хорошей и переобученной модели</w:t>
      </w:r>
    </w:p>
    <w:p w:rsidR="000E576C" w:rsidRDefault="00891A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Проблему переобучения можно решать по-разному: добавлять новые данные, упрощать модель, и добавлять регуляризацию, что и рассматривается в данной лабораторной работе.</w:t>
      </w:r>
    </w:p>
    <w:p w:rsidR="000E576C" w:rsidRDefault="00891A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Идея регуляризации заключается в следующем: если параметры модели будут меньше, то значен</w:t>
      </w:r>
      <w:r>
        <w:rPr>
          <w:rFonts w:ascii="Times New Roman" w:eastAsia="Times New Roman" w:hAnsi="Times New Roman" w:cs="Times New Roman"/>
          <w:sz w:val="28"/>
          <w:szCs w:val="28"/>
        </w:rPr>
        <w:t>ие каждой части в слагаемом в функции потерь, соответствующее каждому из параметров, будет меньше, что в итоге результирует в построении более простой функции гипотезы, что, в свою очередь, менее подвержено переобучению.</w:t>
      </w:r>
    </w:p>
    <w:p w:rsidR="000E576C" w:rsidRDefault="00891A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Один из способов достижения такой ц</w:t>
      </w:r>
      <w:r>
        <w:rPr>
          <w:rFonts w:ascii="Times New Roman" w:eastAsia="Times New Roman" w:hAnsi="Times New Roman" w:cs="Times New Roman"/>
          <w:sz w:val="28"/>
          <w:szCs w:val="28"/>
        </w:rPr>
        <w:t>ели - “штрафовать” функцию потерь за большие значения параметров модели. Один из вариантов - L2 регуляризация:</w:t>
      </w:r>
    </w:p>
    <w:p w:rsidR="000E576C" w:rsidRDefault="00891A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486400" cy="100012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576C" w:rsidRDefault="00891A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3.5.2. Функция стоимость с L2 регуляризацией</w:t>
      </w:r>
    </w:p>
    <w:p w:rsidR="000E576C" w:rsidRDefault="00891A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1206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576C" w:rsidRDefault="00891A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3.5.3. Оптимизация параметров модели с L2 регуляризацией</w:t>
      </w:r>
    </w:p>
    <w:p w:rsidR="000E576C" w:rsidRDefault="00891A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видим, к функции стоимости добавляется взвешенная сумма квадратов ее параметров (за исключением bias параметра), а к частным производным - взвешенная часть параметра (опять же, за исключением bias параметра).</w:t>
      </w:r>
    </w:p>
    <w:p w:rsidR="000E576C" w:rsidRDefault="00891A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Реализации функций потерь и частных произво</w:t>
      </w:r>
      <w:r>
        <w:rPr>
          <w:rFonts w:ascii="Times New Roman" w:eastAsia="Times New Roman" w:hAnsi="Times New Roman" w:cs="Times New Roman"/>
          <w:sz w:val="28"/>
          <w:szCs w:val="28"/>
        </w:rPr>
        <w:t>дных с L2 регуляризацией представлены ниже (остальные детали реализации градиентного спуска остаются без изменений):</w:t>
      </w:r>
    </w:p>
    <w:p w:rsidR="000E576C" w:rsidRPr="006944E6" w:rsidRDefault="00891A5B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j(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m,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0E576C" w:rsidRPr="006944E6" w:rsidRDefault="00891A5B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h_val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h(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0E576C" w:rsidRPr="006944E6" w:rsidRDefault="00891A5B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return ((-yt.dot(np.log(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h_val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)) - (1 -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yt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).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dot(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np.log(1 -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h_val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)))[0].item(0) / m) +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np.sum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np.power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[1:], </w:t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2))*l/(2*m)</w:t>
      </w:r>
    </w:p>
    <w:p w:rsidR="000E576C" w:rsidRPr="006944E6" w:rsidRDefault="00891A5B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j_o_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der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m,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0E576C" w:rsidRPr="006944E6" w:rsidRDefault="00891A5B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h_vec_val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h(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0E576C" w:rsidRPr="006944E6" w:rsidRDefault="00891A5B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ot_restricted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np.copy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0E576C" w:rsidRPr="006944E6" w:rsidRDefault="00891A5B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ot_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restricted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0][0] = 0</w:t>
      </w:r>
    </w:p>
    <w:p w:rsidR="000E576C" w:rsidRPr="006944E6" w:rsidRDefault="00891A5B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return ((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hypothesis_x_transposed.dot(</w:t>
      </w:r>
      <w:proofErr w:type="spellStart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h_vec_val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- y)) / m) +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ot_restricted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*l/m</w:t>
      </w:r>
    </w:p>
    <w:p w:rsidR="000E576C" w:rsidRDefault="00891A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44E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Обучим нашу модель с L2 регуляризацией на расширенном наборе фич градие</w:t>
      </w:r>
      <w:r>
        <w:rPr>
          <w:rFonts w:ascii="Times New Roman" w:eastAsia="Times New Roman" w:hAnsi="Times New Roman" w:cs="Times New Roman"/>
          <w:sz w:val="28"/>
          <w:szCs w:val="28"/>
        </w:rPr>
        <w:t>нтным бустингом:</w:t>
      </w:r>
    </w:p>
    <w:p w:rsidR="000E576C" w:rsidRPr="006944E6" w:rsidRDefault="00891A5B">
      <w:pP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o, its,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its_hist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err_hist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gd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0E576C" w:rsidRDefault="00891A5B">
      <w:pPr>
        <w:pStyle w:val="Heading3"/>
      </w:pPr>
      <w:bookmarkStart w:id="16" w:name="_Toc25617910"/>
      <w:r>
        <w:t>3.6 Реализация других методов оптимизации</w:t>
      </w:r>
      <w:bookmarkEnd w:id="16"/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Реализуем также и два других метода оптимизации из предыдущей задачи  помощью библиотеки scipy: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j_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scipy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o, x, y):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h_val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h(</w:t>
      </w:r>
      <w:proofErr w:type="spellStart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o.reshape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(-1, 1))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m =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hypothesis_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x.shape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[0]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return ((-yt.dot(np.log(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h_val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)) - (1 -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yt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).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dot(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np.log(1 -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h_val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)))[0].item(0) / m) +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np.sum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np.power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(o[1:], 2))*l/(2*m)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j_o_der_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scipy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o, x, y):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h_vec_val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h(</w:t>
      </w:r>
      <w:proofErr w:type="spellStart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o.reshape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(-1, 1))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m =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hypothesis_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x.shape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[0]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o_restricted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np.copy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(o).reshape(-1, 1)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o_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restricted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0] = 0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return ((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hypothesis_x_transposed.dot(</w:t>
      </w:r>
      <w:proofErr w:type="spellStart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h_vec_val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y.reshape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(-1, 1)) / m) +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o_restricted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*l/m).flatten()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optimize_scipy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(algorithm):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((28, 1))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Result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optimize.minimize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(fun=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j_scipy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, x0=o,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args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=(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hypothesis_x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, y), method=algorithm,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jac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j_o_der_scipy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, options={'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maxiter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': 10000000})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 =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Result.x</w:t>
      </w:r>
      <w:proofErr w:type="spellEnd"/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"o %s " % o)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return o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optimize_scipy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('BFGS')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optimize_scipy('Nelder-Mead')</w:t>
      </w:r>
    </w:p>
    <w:p w:rsidR="000E576C" w:rsidRDefault="00891A5B">
      <w:pPr>
        <w:pStyle w:val="Heading3"/>
      </w:pPr>
      <w:bookmarkStart w:id="17" w:name="_Toc25617911"/>
      <w:r>
        <w:lastRenderedPageBreak/>
        <w:t>3.7 Реализация функци</w:t>
      </w:r>
      <w:r>
        <w:t>и предсказания прохождения контроля изделием</w:t>
      </w:r>
      <w:bookmarkEnd w:id="17"/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предсказания прохождения контроля изделием в зависимости от результатов прохождения тестов реализована с выбором значения границы принятия решения 0.5 и выглядит следующим образом: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predict(</w:t>
      </w:r>
      <w:proofErr w:type="spellStart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hypothesis</w:t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_x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, o):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return sigmoid(hypothesis_x.dot(o)) &gt;= 0.5</w:t>
      </w:r>
    </w:p>
    <w:p w:rsidR="000E576C" w:rsidRDefault="00891A5B">
      <w:pPr>
        <w:pStyle w:val="Heading3"/>
      </w:pPr>
      <w:bookmarkStart w:id="18" w:name="_Toc25617912"/>
      <w:r>
        <w:t>3.8 Построение разделяющей поверхности</w:t>
      </w:r>
      <w:bookmarkEnd w:id="18"/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Запустим алгоритм градиентного спуска с шагом обучения 0.001, максимальным количеством итераций 160.000 и параметров регуляризации 0.1: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o, its,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its_hist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err_hist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gd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Изобразим разделяющую поверхность. Светло-красным цветом будет выделена часть плоскость результатов тестов, где алгоритм считает, что изделие не пройдет контроль, а светло-зеленым - пройдет: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t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np.linspace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(-1, 1.25, 300)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temp = []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tt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in t: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tt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in t: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temp.append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([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tt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ttt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])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t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(temp)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hypothesis_x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[]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calc_hypothesis_x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(t)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hypothesis_x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hypothesis_x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values =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predict(</w:t>
      </w:r>
      <w:proofErr w:type="spellStart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hypothesis_x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, o)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colors_v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['#90ee90' if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else '#ff9185' for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in values]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plt.scatter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(t[:,0], t[:,1], c</w:t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colors_v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, s = 3)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colors = ['green' if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else 'red' for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in y]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plt.scatter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(x[:,0], x[:,1], c=colors)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plt.show()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Получившийся график выглядит вот так: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576C" w:rsidRDefault="00891A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3.8.1. Разделяющая поверхность и данные. Градиентный спуск</w:t>
      </w:r>
    </w:p>
    <w:p w:rsidR="000E576C" w:rsidRDefault="00891A5B">
      <w:pPr>
        <w:pStyle w:val="Heading3"/>
      </w:pPr>
      <w:bookmarkStart w:id="19" w:name="_Toc25617913"/>
      <w:r>
        <w:t>3.9 Различные значения параметра регуляризации</w:t>
      </w:r>
      <w:bookmarkEnd w:id="19"/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суть регуляризации заключается в избежании переобучения, но стоит предположить, что при маленьких значениях параметра регуляризации наша модель переобучится, так как у нас слишком много полиномиальных </w:t>
      </w:r>
      <w:r>
        <w:rPr>
          <w:rFonts w:ascii="Times New Roman" w:eastAsia="Times New Roman" w:hAnsi="Times New Roman" w:cs="Times New Roman"/>
          <w:sz w:val="28"/>
          <w:szCs w:val="28"/>
        </w:rPr>
        <w:t>фич. В случае слишком большого параметра регуляризации мы должны столкнуться с другой важной проблемой машинного обучения: high bias - ситуация, обратная переобучению, в которой модель слишком проста и не способна давать адекватные ответы даже на обучающей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выборке. Это происходит, потому что при слишком больших параметрах регуляризации оптимизация функции потерь приведет к чересчур большому уменьшению параметров модели, в результате чего гипотеза станет константой.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Проверим это на практике, запустив алгорит</w:t>
      </w:r>
      <w:r>
        <w:rPr>
          <w:rFonts w:ascii="Times New Roman" w:eastAsia="Times New Roman" w:hAnsi="Times New Roman" w:cs="Times New Roman"/>
          <w:sz w:val="28"/>
          <w:szCs w:val="28"/>
        </w:rPr>
        <w:t>м Бройдена — Флетчера — Гольдфарба — Шанно (для более быстрой сходимости) на различных параметрах регуляризации: 0, 0.0001, 0.001, 0.01, 0.1, 1, 10, 100, 1000. Ниже представлены результаты, т.е. разделяющие поверхности:</w:t>
      </w:r>
    </w:p>
    <w:p w:rsidR="000E576C" w:rsidRDefault="000E576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E576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6C" w:rsidRDefault="0089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847850" cy="1384300"/>
                  <wp:effectExtent l="0" t="0" r="0" b="0"/>
                  <wp:docPr id="15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4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6C" w:rsidRDefault="0089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847850" cy="1384300"/>
                  <wp:effectExtent l="0" t="0" r="0" b="0"/>
                  <wp:docPr id="19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4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6C" w:rsidRDefault="0089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847850" cy="1384300"/>
                  <wp:effectExtent l="0" t="0" r="0" b="0"/>
                  <wp:docPr id="10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4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76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6C" w:rsidRDefault="0089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847850" cy="1384300"/>
                  <wp:effectExtent l="0" t="0" r="0" b="0"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4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6C" w:rsidRDefault="0089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847850" cy="1384300"/>
                  <wp:effectExtent l="0" t="0" r="0" b="0"/>
                  <wp:docPr id="9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4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6C" w:rsidRDefault="0089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847850" cy="1384300"/>
                  <wp:effectExtent l="0" t="0" r="0" b="0"/>
                  <wp:docPr id="1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4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76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6C" w:rsidRDefault="0089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847850" cy="1384300"/>
                  <wp:effectExtent l="0" t="0" r="0" b="0"/>
                  <wp:docPr id="21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4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6C" w:rsidRDefault="0089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847850" cy="1384300"/>
                  <wp:effectExtent l="0" t="0" r="0" b="0"/>
                  <wp:docPr id="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4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6C" w:rsidRDefault="0089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1847850" cy="1384300"/>
                  <wp:effectExtent l="0" t="0" r="0" b="0"/>
                  <wp:docPr id="22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4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576C" w:rsidRDefault="00891A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3.9.1. Разделяющие поверхности и данные. Различные параметры регуляризации</w:t>
      </w:r>
    </w:p>
    <w:p w:rsidR="000E576C" w:rsidRDefault="00891A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Графики подтверждают рассуждения выше: при параметре регуляризации 0, т.е. отсутствии регуляризации, мы получили модель, максимально подстроившуюся под обучающую выборку. С </w:t>
      </w:r>
      <w:r>
        <w:rPr>
          <w:rFonts w:ascii="Times New Roman" w:eastAsia="Times New Roman" w:hAnsi="Times New Roman" w:cs="Times New Roman"/>
          <w:sz w:val="28"/>
          <w:szCs w:val="28"/>
        </w:rPr>
        <w:t>увеличение параметра регуляризации мы видим улучшения в обобщении данных моделью вплоть до значения параметра регуляризации 10. Начиная с этого значения видно, что модель начинает не “попадать” в значения выборки. Заканчивается это на значении параметра 10</w:t>
      </w:r>
      <w:r>
        <w:rPr>
          <w:rFonts w:ascii="Times New Roman" w:eastAsia="Times New Roman" w:hAnsi="Times New Roman" w:cs="Times New Roman"/>
          <w:sz w:val="28"/>
          <w:szCs w:val="28"/>
        </w:rPr>
        <w:t>00, т.е. последним графиком, на котором видно, что модель стала настолько проста, что всегда относит изделия к непройденным контроль на обучающей выборке.</w:t>
      </w:r>
      <w:r>
        <w:br w:type="page"/>
      </w:r>
    </w:p>
    <w:p w:rsidR="000E576C" w:rsidRDefault="00891A5B">
      <w:pPr>
        <w:pStyle w:val="Heading1"/>
      </w:pPr>
      <w:bookmarkStart w:id="20" w:name="_Toc25617914"/>
      <w:r>
        <w:lastRenderedPageBreak/>
        <w:t xml:space="preserve">4 </w:t>
      </w:r>
      <w:r>
        <w:rPr>
          <w:sz w:val="32"/>
          <w:szCs w:val="32"/>
        </w:rPr>
        <w:t>Распознавание цифр</w:t>
      </w:r>
      <w:bookmarkEnd w:id="20"/>
    </w:p>
    <w:p w:rsidR="000E576C" w:rsidRDefault="00891A5B">
      <w:pPr>
        <w:pStyle w:val="Heading3"/>
        <w:rPr>
          <w:b w:val="0"/>
        </w:rPr>
      </w:pPr>
      <w:bookmarkStart w:id="21" w:name="_Toc25617915"/>
      <w:r>
        <w:t>4.1 Постановка задачи</w:t>
      </w:r>
      <w:bookmarkEnd w:id="21"/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Дана выборка изображений 20x20, каждое значение которой представляет собой картинку, изображенную значениями яркости в каждой из точек. Каждой картинке соответствует метка - цифра, которая соответствует картинка.</w:t>
      </w:r>
    </w:p>
    <w:p w:rsidR="000E576C" w:rsidRDefault="00891A5B">
      <w:pPr>
        <w:pStyle w:val="Heading3"/>
      </w:pPr>
      <w:bookmarkStart w:id="22" w:name="_Toc25617916"/>
      <w:r>
        <w:t>4.2 Чтение данных</w:t>
      </w:r>
      <w:bookmarkEnd w:id="22"/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Считаем данные: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data =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lo</w:t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admat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("ex2data3.mat")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x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(data['X'])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x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np.column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_stack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([[1]*(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x.shape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[0]), x])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xt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x.transpose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target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(data['y']).reshape(-1, 1)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Считываем данные, сразу добавляем bias.</w:t>
      </w:r>
    </w:p>
    <w:p w:rsidR="000E576C" w:rsidRDefault="00891A5B">
      <w:pPr>
        <w:pStyle w:val="Heading3"/>
      </w:pPr>
      <w:bookmarkStart w:id="23" w:name="_Toc25617917"/>
      <w:r>
        <w:t>4.3 Визуализация картинок из выборки</w:t>
      </w:r>
      <w:bookmarkEnd w:id="23"/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Визуализируем 10 различных картинок из набора (каждая цифра один раз):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fig,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axs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plt.subplots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(1, 10)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t = -1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0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for j in range(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target.shape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[0]):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if target[j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] !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= t: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axs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].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imshow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(x[j].reshape(20, 20),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cmap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='hot')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axs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].axis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("off")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+= 1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t = t</w:t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arget[j]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print(t)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plt.show()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Получившееся изображение 10-и цифр представлено ниже:</w:t>
      </w:r>
    </w:p>
    <w:p w:rsidR="000E576C" w:rsidRDefault="00891A5B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953000" cy="638175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576C" w:rsidRDefault="00891A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4.1.1. Цифры из обучающей выборки</w:t>
      </w:r>
    </w:p>
    <w:p w:rsidR="000E576C" w:rsidRDefault="00891A5B">
      <w:pPr>
        <w:pStyle w:val="Heading3"/>
      </w:pPr>
      <w:bookmarkStart w:id="24" w:name="_Toc25617918"/>
      <w:r>
        <w:lastRenderedPageBreak/>
        <w:t>4.4 Реализация многоклассовой классификации по методу “один против всех”</w:t>
      </w:r>
      <w:bookmarkEnd w:id="24"/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 реализуем бинарный классификатор: в качестве метода выбираем логистическую регрессию с L2 регуляризацией и векторизацией. Реализация аналогична реализации из предыдущей задачи, поэтому листинг код опущен.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Многоклассовый классификатор по методу “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один против всех”: это классификатор из 10-и бинарных классификаторов, каждый отделяет конкретный класс от всех остальных. 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Покажем реализацию градиентным спуском: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classifiers = []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np.set_printoptions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(suppress=True)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index_to_number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[10, 1, 2, 3, 4, 5, 6,</w:t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7, 8, 9]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range(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10):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'--------------')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'number is %s' % (i+1))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y = [1 if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index_to_number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] else 0 for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in target]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y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(y).reshape(-1, 1)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w, its,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its_hist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err_hist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gradient_descent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(y)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classifiers.append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w.transpose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())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'--------------')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print(len(classifiers))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ускорения сходимости также реализуем многоклассовый классификатор, в котором каждый алгоритм обучается библиотечной функцией scipy optimize.fmin_cg - оптимизированная в</w:t>
      </w:r>
      <w:r>
        <w:rPr>
          <w:rFonts w:ascii="Times New Roman" w:eastAsia="Times New Roman" w:hAnsi="Times New Roman" w:cs="Times New Roman"/>
          <w:sz w:val="28"/>
          <w:szCs w:val="28"/>
        </w:rPr>
        <w:t>ерсия градиентного спуска: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classifiers = []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index_to_number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[10, 1, 2, 3, 4, 5, 6, 7, 8, 9]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range(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10):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y = [1 if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index_to_number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] else 0 for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val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in target]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y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(y).reshape(-1, 1)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w0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([0.0]*401)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classifiers.append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o</w:t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ptimize.fmin_cg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f=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cost_scipy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x0=w0,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fprime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gradient_scipy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args</w:t>
      </w:r>
      <w:proofErr w:type="spellEnd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=(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x, y, l),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maxiter=100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  <w:t>))</w:t>
      </w:r>
    </w:p>
    <w:p w:rsidR="000E576C" w:rsidRDefault="00891A5B">
      <w:pPr>
        <w:pStyle w:val="Heading3"/>
      </w:pPr>
      <w:bookmarkStart w:id="25" w:name="_Toc25617919"/>
      <w:r>
        <w:t>4.5 Функция предсказания классификатором</w:t>
      </w:r>
      <w:bookmarkEnd w:id="25"/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Реализуем функцию предсказания получившимся классификатором цифр на картинках (код общий как для самописного градиентного спуска, так и для библиотечной версии):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is_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classifier, xi):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sigmoid(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classifier.dot(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xi.reshape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(-1, 1)))[0].item(0)</w:t>
      </w:r>
    </w:p>
    <w:p w:rsidR="000E576C" w:rsidRPr="006944E6" w:rsidRDefault="000E576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</w:t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redict(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x, classifiers):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m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x.shape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[0]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predictions = [0] * m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classifier_to_prediction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[10, 1, 2, 3, 4, 5, 6, 7, 8, 9]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range(m):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xi = x[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probabilities = [0] * 10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for k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range(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10):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classifier = classifiers[k]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>probabilities[k] =</w:t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is_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classifier, xi)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prediction =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classifier_to_prediction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np.argmax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(probabilities)]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predictions[i] = prediction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return predictions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Здесь каждый бинарный классификатор многоклассового классификатора возвращает вероятность принадлежности экземпляра выборки классу этого бинарного классификатора, т.е. бинарный классификатор, обученный распознавать 1 выдаст вероятность того, что на картинк</w:t>
      </w:r>
      <w:r>
        <w:rPr>
          <w:rFonts w:ascii="Times New Roman" w:eastAsia="Times New Roman" w:hAnsi="Times New Roman" w:cs="Times New Roman"/>
          <w:sz w:val="28"/>
          <w:szCs w:val="28"/>
        </w:rPr>
        <w:t>е изображена цифра 1 и т.д.. Далее, для каждого экземпляра выбирается бинарный классификатор с наибольшей вероятностью. К цифре данного бинарного классификатора наш многоклассовый классификатор и относит экземпляр выборки.</w:t>
      </w:r>
    </w:p>
    <w:p w:rsidR="000E576C" w:rsidRDefault="00891A5B">
      <w:pPr>
        <w:pStyle w:val="Heading3"/>
      </w:pPr>
      <w:bookmarkStart w:id="26" w:name="_Toc25617920"/>
      <w:r>
        <w:t>4.6 Подсчет процента правильных к</w:t>
      </w:r>
      <w:r>
        <w:t>лассификаций на обучающей выборке</w:t>
      </w:r>
      <w:bookmarkEnd w:id="26"/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Подсчитывать процент правильных классификаций будем следующим образом: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predictions = </w:t>
      </w: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predict(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x, classifiers)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m = 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x.shape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[0]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success_count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0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for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x.shape</w:t>
      </w:r>
      <w:proofErr w:type="spellEnd"/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[0]):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prediction_i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predictions[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target_i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 target[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].item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(0)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success_count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+= 1 if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target_i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prediction_i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else 0</w:t>
      </w:r>
    </w:p>
    <w:p w:rsidR="000E576C" w:rsidRPr="006944E6" w:rsidRDefault="00891A5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"success rate: %s" % ((</w:t>
      </w:r>
      <w:proofErr w:type="spellStart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>success_count</w:t>
      </w:r>
      <w:proofErr w:type="spellEnd"/>
      <w:r w:rsidRPr="006944E6">
        <w:rPr>
          <w:rFonts w:ascii="Courier New" w:eastAsia="Courier New" w:hAnsi="Courier New" w:cs="Courier New"/>
          <w:sz w:val="20"/>
          <w:szCs w:val="20"/>
          <w:lang w:val="en-US"/>
        </w:rPr>
        <w:t xml:space="preserve"> / m)*100))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видим, здесь используется переменная classifiers - это массив обученных бинарных классификаторов. Сами бинарные кл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ассификаторы можно получить двумя способами: обучить с помощью самописной и библиотечной реализации градиентного спуска. 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использовании самописного градиентного спуска алгоритм сходится очень медленно, например, лучшая попытка достигнуть 95% правильно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классифицированных картинок закончилась 2.000.000 итерациями и заняла порядка часа, в результате чего процент правильно классифицированных цифр составил 91.06%. 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использовании библиотечного градиента бинарные классификаторы обучаются очень быстро, дост</w:t>
      </w:r>
      <w:r>
        <w:rPr>
          <w:rFonts w:ascii="Times New Roman" w:eastAsia="Times New Roman" w:hAnsi="Times New Roman" w:cs="Times New Roman"/>
          <w:sz w:val="28"/>
          <w:szCs w:val="28"/>
        </w:rPr>
        <w:t>игая процента правильно классифицированных изображений 95.28% за 50 итераций.</w:t>
      </w:r>
    </w:p>
    <w:p w:rsidR="000E576C" w:rsidRDefault="00891A5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0E576C" w:rsidRDefault="000E576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E576C">
      <w:footerReference w:type="default" r:id="rId30"/>
      <w:footerReference w:type="first" r:id="rId3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A5B" w:rsidRDefault="00891A5B">
      <w:pPr>
        <w:spacing w:after="0" w:line="240" w:lineRule="auto"/>
      </w:pPr>
      <w:r>
        <w:separator/>
      </w:r>
    </w:p>
  </w:endnote>
  <w:endnote w:type="continuationSeparator" w:id="0">
    <w:p w:rsidR="00891A5B" w:rsidRDefault="00891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76C" w:rsidRDefault="00891A5B">
    <w:pPr>
      <w:jc w:val="right"/>
    </w:pPr>
    <w:r>
      <w:fldChar w:fldCharType="begin"/>
    </w:r>
    <w:r>
      <w:instrText>PAGE</w:instrText>
    </w:r>
    <w:r w:rsidR="006944E6">
      <w:fldChar w:fldCharType="separate"/>
    </w:r>
    <w:r w:rsidR="006944E6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76C" w:rsidRDefault="000E57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A5B" w:rsidRDefault="00891A5B">
      <w:pPr>
        <w:spacing w:after="0" w:line="240" w:lineRule="auto"/>
      </w:pPr>
      <w:r>
        <w:separator/>
      </w:r>
    </w:p>
  </w:footnote>
  <w:footnote w:type="continuationSeparator" w:id="0">
    <w:p w:rsidR="00891A5B" w:rsidRDefault="00891A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76C"/>
    <w:rsid w:val="000E576C"/>
    <w:rsid w:val="0017559E"/>
    <w:rsid w:val="006944E6"/>
    <w:rsid w:val="0089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F87B80-917C-427D-BD4D-46533893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jc w:val="center"/>
      <w:outlineLvl w:val="2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944E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944E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944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3160</Words>
  <Characters>18017</Characters>
  <Application>Microsoft Office Word</Application>
  <DocSecurity>0</DocSecurity>
  <Lines>150</Lines>
  <Paragraphs>42</Paragraphs>
  <ScaleCrop>false</ScaleCrop>
  <Company/>
  <LinksUpToDate>false</LinksUpToDate>
  <CharactersWithSpaces>21135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3</cp:revision>
  <dcterms:created xsi:type="dcterms:W3CDTF">2019-11-25T20:44:00Z</dcterms:created>
  <dcterms:modified xsi:type="dcterms:W3CDTF">2019-11-25T20:44:00Z</dcterms:modified>
</cp:coreProperties>
</file>