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B8" w:rsidRPr="0012799A" w:rsidRDefault="001447B8" w:rsidP="001447B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 w:rsidRPr="000A4AA5">
        <w:rPr>
          <w:rFonts w:ascii="Times New Roman" w:hAnsi="Times New Roman"/>
          <w:b/>
        </w:rPr>
        <w:t>Социализация личности: этапы, агенты и механизмы социализации.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Процесс усвоения индивидом социальных норм, культурных ценностей и образцов поведения общества</w:t>
      </w:r>
      <w:r w:rsidRPr="0012799A">
        <w:rPr>
          <w:rFonts w:ascii="Times New Roman" w:hAnsi="Times New Roman"/>
          <w:sz w:val="20"/>
          <w:szCs w:val="20"/>
        </w:rPr>
        <w:t xml:space="preserve">, к которому он принадлежит, называется </w:t>
      </w:r>
      <w:r w:rsidRPr="0012799A">
        <w:rPr>
          <w:rFonts w:ascii="Times New Roman" w:hAnsi="Times New Roman"/>
          <w:b/>
          <w:bCs/>
          <w:sz w:val="20"/>
          <w:szCs w:val="20"/>
        </w:rPr>
        <w:t>социализацией</w:t>
      </w:r>
      <w:r w:rsidRPr="0012799A">
        <w:rPr>
          <w:rFonts w:ascii="Times New Roman" w:hAnsi="Times New Roman"/>
          <w:sz w:val="20"/>
          <w:szCs w:val="20"/>
        </w:rPr>
        <w:t>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Он включает в себя передачу и овладение знаниями, умениями, навыками, формирование ценностей, идеалов, норм и правил социального поведения.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В социологической науке принято выделять </w:t>
      </w:r>
      <w:r w:rsidRPr="0012799A">
        <w:rPr>
          <w:rFonts w:ascii="Times New Roman" w:hAnsi="Times New Roman"/>
          <w:b/>
          <w:bCs/>
          <w:sz w:val="20"/>
          <w:szCs w:val="20"/>
        </w:rPr>
        <w:t>два основных типа социализации</w:t>
      </w:r>
      <w:r w:rsidRPr="0012799A">
        <w:rPr>
          <w:rFonts w:ascii="Times New Roman" w:hAnsi="Times New Roman"/>
          <w:sz w:val="20"/>
          <w:szCs w:val="20"/>
        </w:rPr>
        <w:t>:</w:t>
      </w:r>
    </w:p>
    <w:p w:rsidR="001447B8" w:rsidRPr="0012799A" w:rsidRDefault="001447B8" w:rsidP="001447B8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первичная — усвоение норм и ценностей ребенком;</w:t>
      </w:r>
    </w:p>
    <w:p w:rsidR="001447B8" w:rsidRPr="0012799A" w:rsidRDefault="001447B8" w:rsidP="001447B8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вторичная — усвоение новых норм и ценностей взрослым человеком.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Социализация представляет собой совокупность агентов и институтов, формирующих, направляющих, стимулирующих, ограничивающих становление личности человека.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Агенты социализации</w:t>
      </w:r>
      <w:r w:rsidRPr="0012799A">
        <w:rPr>
          <w:rFonts w:ascii="Times New Roman" w:hAnsi="Times New Roman"/>
          <w:sz w:val="20"/>
          <w:szCs w:val="20"/>
        </w:rPr>
        <w:t> — это конкретные </w:t>
      </w:r>
      <w:r w:rsidRPr="0012799A">
        <w:rPr>
          <w:rFonts w:ascii="Times New Roman" w:hAnsi="Times New Roman"/>
          <w:b/>
          <w:bCs/>
          <w:sz w:val="20"/>
          <w:szCs w:val="20"/>
        </w:rPr>
        <w:t>люди</w:t>
      </w:r>
      <w:r w:rsidRPr="0012799A">
        <w:rPr>
          <w:rFonts w:ascii="Times New Roman" w:hAnsi="Times New Roman"/>
          <w:sz w:val="20"/>
          <w:szCs w:val="20"/>
        </w:rPr>
        <w:t>, ответственные за обучение культурным нормам и социальным ценностям. </w:t>
      </w:r>
      <w:r w:rsidRPr="0012799A">
        <w:rPr>
          <w:rFonts w:ascii="Times New Roman" w:hAnsi="Times New Roman"/>
          <w:b/>
          <w:bCs/>
          <w:sz w:val="20"/>
          <w:szCs w:val="20"/>
        </w:rPr>
        <w:t>Институты социализации</w:t>
      </w:r>
      <w:r w:rsidRPr="0012799A">
        <w:rPr>
          <w:rFonts w:ascii="Times New Roman" w:hAnsi="Times New Roman"/>
          <w:sz w:val="20"/>
          <w:szCs w:val="20"/>
        </w:rPr>
        <w:t> — </w:t>
      </w:r>
      <w:r w:rsidRPr="0012799A">
        <w:rPr>
          <w:rFonts w:ascii="Times New Roman" w:hAnsi="Times New Roman"/>
          <w:b/>
          <w:bCs/>
          <w:sz w:val="20"/>
          <w:szCs w:val="20"/>
        </w:rPr>
        <w:t>учреждения</w:t>
      </w:r>
      <w:r w:rsidRPr="0012799A">
        <w:rPr>
          <w:rFonts w:ascii="Times New Roman" w:hAnsi="Times New Roman"/>
          <w:sz w:val="20"/>
          <w:szCs w:val="20"/>
        </w:rPr>
        <w:t>, влияющие на процесс социализации и направляющие его.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В зависимости от типа социализации рассматриваются первичные и вторичные агенты и институты социализации.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Агенты первичной социализации </w:t>
      </w:r>
      <w:r w:rsidRPr="0012799A">
        <w:rPr>
          <w:rFonts w:ascii="Times New Roman" w:hAnsi="Times New Roman"/>
          <w:sz w:val="20"/>
          <w:szCs w:val="20"/>
        </w:rPr>
        <w:t>- родители, братья, сестры, бабушки, дедушки, другие родственники, друзья, учителя, лидеры молодежных группировок. Термин “первичная” относится ко всему, что составляет непосредственное и ближайшее окружение человека.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Агенты вторичной социализации </w:t>
      </w:r>
      <w:r w:rsidRPr="0012799A">
        <w:rPr>
          <w:rFonts w:ascii="Times New Roman" w:hAnsi="Times New Roman"/>
          <w:sz w:val="20"/>
          <w:szCs w:val="20"/>
        </w:rPr>
        <w:t>- представители администрации школы, университета, предприятия, армии, милиции, церкви, сотрудники средств массовой информации. Термин “вторичная” описывает тех, кто стоит во втором эшелоне влияния, оказывая менее важное воздействие на человека.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Первичные институты социализации</w:t>
      </w:r>
      <w:r w:rsidRPr="0012799A">
        <w:rPr>
          <w:rFonts w:ascii="Times New Roman" w:hAnsi="Times New Roman"/>
          <w:sz w:val="20"/>
          <w:szCs w:val="20"/>
        </w:rPr>
        <w:t> — это семья, школа, группа сверстников и т. д. </w:t>
      </w:r>
      <w:r w:rsidRPr="0012799A">
        <w:rPr>
          <w:rFonts w:ascii="Times New Roman" w:hAnsi="Times New Roman"/>
          <w:b/>
          <w:bCs/>
          <w:sz w:val="20"/>
          <w:szCs w:val="20"/>
        </w:rPr>
        <w:t>Вторичные институты</w:t>
      </w:r>
      <w:r w:rsidRPr="0012799A">
        <w:rPr>
          <w:rFonts w:ascii="Times New Roman" w:hAnsi="Times New Roman"/>
          <w:sz w:val="20"/>
          <w:szCs w:val="20"/>
        </w:rPr>
        <w:t> — это государство, его органы, университеты, церковь, средства массовой информации и т. д.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Механизмы социализации:</w:t>
      </w:r>
    </w:p>
    <w:p w:rsidR="001447B8" w:rsidRPr="0012799A" w:rsidRDefault="001447B8" w:rsidP="001447B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12121"/>
          <w:sz w:val="20"/>
          <w:szCs w:val="20"/>
        </w:rPr>
      </w:pPr>
      <w:r w:rsidRPr="0012799A">
        <w:rPr>
          <w:color w:val="212121"/>
          <w:sz w:val="20"/>
          <w:szCs w:val="20"/>
        </w:rPr>
        <w:t xml:space="preserve">1) идентификация — отождествление индивида с некоторыми людьми или группами, позволяющее усваивать разнообразные нормы, отношения и формы поведения, которые свойственны окружающим. Примером идентификации является </w:t>
      </w:r>
      <w:proofErr w:type="spellStart"/>
      <w:r w:rsidRPr="0012799A">
        <w:rPr>
          <w:color w:val="212121"/>
          <w:sz w:val="20"/>
          <w:szCs w:val="20"/>
        </w:rPr>
        <w:t>полоролевая</w:t>
      </w:r>
      <w:proofErr w:type="spellEnd"/>
      <w:r w:rsidRPr="0012799A">
        <w:rPr>
          <w:color w:val="212121"/>
          <w:sz w:val="20"/>
          <w:szCs w:val="20"/>
        </w:rPr>
        <w:t xml:space="preserve"> типизация — процесс приобретения индивидом психических особенностей и поведения, характерных для представителей определенного пола;</w:t>
      </w:r>
    </w:p>
    <w:p w:rsidR="001447B8" w:rsidRPr="0012799A" w:rsidRDefault="001447B8" w:rsidP="001447B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12121"/>
          <w:sz w:val="20"/>
          <w:szCs w:val="20"/>
        </w:rPr>
      </w:pPr>
      <w:r w:rsidRPr="0012799A">
        <w:rPr>
          <w:color w:val="212121"/>
          <w:sz w:val="20"/>
          <w:szCs w:val="20"/>
        </w:rPr>
        <w:t>2) подражание — сознательное или бессознательное воспроизведение индивидом модели поведения, опыта других людей (в частности, манер, движений, поступков и т.д.);</w:t>
      </w:r>
    </w:p>
    <w:p w:rsidR="001447B8" w:rsidRPr="0012799A" w:rsidRDefault="001447B8" w:rsidP="001447B8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12121"/>
          <w:sz w:val="20"/>
          <w:szCs w:val="20"/>
        </w:rPr>
      </w:pPr>
      <w:r w:rsidRPr="0012799A">
        <w:rPr>
          <w:sz w:val="20"/>
          <w:szCs w:val="20"/>
        </w:rPr>
        <w:t>3) внушение — воздействие на поведение и психику человека, предполагающее некритическое восприятие им особенностей информации. Внушение — процесс неосознанного воспроизведения индивидом внутреннего опыта, мыслей, чувств и психических состояний тех людей, с которыми он общается;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Процесс социализации состоит из нескольких этапов, стадий</w:t>
      </w:r>
    </w:p>
    <w:p w:rsidR="001447B8" w:rsidRPr="0012799A" w:rsidRDefault="001447B8" w:rsidP="001447B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Стадия адаптации (рождение — подростковый период). На этой стадии происходит некритическое усвоение социального опыта, главным механизмом социализации является подражание.</w:t>
      </w:r>
    </w:p>
    <w:p w:rsidR="001447B8" w:rsidRPr="0012799A" w:rsidRDefault="001447B8" w:rsidP="001447B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Появление желания выделить себя среди других — стадия идентификации.</w:t>
      </w:r>
    </w:p>
    <w:p w:rsidR="001447B8" w:rsidRPr="0012799A" w:rsidRDefault="001447B8" w:rsidP="001447B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Стадия интеграции, внедрения в жизнь общества, которая может проходить либо благополучно, либо неблагополучно.</w:t>
      </w:r>
    </w:p>
    <w:p w:rsidR="001447B8" w:rsidRPr="0012799A" w:rsidRDefault="001447B8" w:rsidP="001447B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Трудовая стадия. На этой стадии происходит воспроизведение социального опыта, воздействие на среду.</w:t>
      </w:r>
    </w:p>
    <w:p w:rsidR="001447B8" w:rsidRPr="0012799A" w:rsidRDefault="001447B8" w:rsidP="001447B8">
      <w:pPr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12799A">
        <w:rPr>
          <w:rFonts w:ascii="Times New Roman" w:hAnsi="Times New Roman"/>
          <w:sz w:val="20"/>
          <w:szCs w:val="20"/>
        </w:rPr>
        <w:t>Послетрудовая</w:t>
      </w:r>
      <w:proofErr w:type="spellEnd"/>
      <w:r w:rsidRPr="0012799A">
        <w:rPr>
          <w:rFonts w:ascii="Times New Roman" w:hAnsi="Times New Roman"/>
          <w:sz w:val="20"/>
          <w:szCs w:val="20"/>
        </w:rPr>
        <w:t xml:space="preserve"> стадия (пожилой возраст). Данная стадия характеризуется передачей социального опыта новым поколениям.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12799A">
        <w:rPr>
          <w:rFonts w:ascii="Times New Roman" w:hAnsi="Times New Roman"/>
          <w:b/>
          <w:bCs/>
          <w:sz w:val="20"/>
          <w:szCs w:val="20"/>
        </w:rPr>
        <w:t>В целом можно выделить пять факторов, оказывающих влияние на процесс социализации:</w:t>
      </w:r>
    </w:p>
    <w:p w:rsidR="001447B8" w:rsidRPr="0012799A" w:rsidRDefault="001447B8" w:rsidP="001447B8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биологическая наследственность;</w:t>
      </w:r>
    </w:p>
    <w:p w:rsidR="001447B8" w:rsidRPr="0012799A" w:rsidRDefault="001447B8" w:rsidP="001447B8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физическое окружение;</w:t>
      </w:r>
    </w:p>
    <w:p w:rsidR="001447B8" w:rsidRPr="0012799A" w:rsidRDefault="001447B8" w:rsidP="001447B8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культура, социальное окружение;</w:t>
      </w:r>
    </w:p>
    <w:p w:rsidR="001447B8" w:rsidRPr="0012799A" w:rsidRDefault="001447B8" w:rsidP="001447B8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групповой опыт;</w:t>
      </w:r>
    </w:p>
    <w:p w:rsidR="001447B8" w:rsidRPr="0012799A" w:rsidRDefault="001447B8" w:rsidP="001447B8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индивидуальный опыт.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Биологическое наследие каждого человека поставляет “сырые материалы”, которые затем разнообразными способами преобразуются в личностные характеристики. Именно благодаря биологическому фактору существует огромное разнообразие индивидуальностей.</w:t>
      </w:r>
    </w:p>
    <w:p w:rsidR="001447B8" w:rsidRPr="0012799A" w:rsidRDefault="001447B8" w:rsidP="001447B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2799A">
        <w:rPr>
          <w:rFonts w:ascii="Times New Roman" w:hAnsi="Times New Roman"/>
          <w:sz w:val="20"/>
          <w:szCs w:val="20"/>
        </w:rPr>
        <w:t>Процесс социализации охватывает все слои общества. В его рамках </w:t>
      </w:r>
      <w:r w:rsidRPr="0012799A">
        <w:rPr>
          <w:rFonts w:ascii="Times New Roman" w:hAnsi="Times New Roman"/>
          <w:b/>
          <w:bCs/>
          <w:sz w:val="20"/>
          <w:szCs w:val="20"/>
        </w:rPr>
        <w:t>усвоение новых норм и ценностей взамен старых</w:t>
      </w:r>
      <w:r w:rsidRPr="0012799A">
        <w:rPr>
          <w:rFonts w:ascii="Times New Roman" w:hAnsi="Times New Roman"/>
          <w:sz w:val="20"/>
          <w:szCs w:val="20"/>
        </w:rPr>
        <w:t> называется </w:t>
      </w:r>
      <w:proofErr w:type="spellStart"/>
      <w:r w:rsidRPr="0012799A">
        <w:rPr>
          <w:rFonts w:ascii="Times New Roman" w:hAnsi="Times New Roman"/>
          <w:b/>
          <w:bCs/>
          <w:sz w:val="20"/>
          <w:szCs w:val="20"/>
        </w:rPr>
        <w:t>ресоциализацией</w:t>
      </w:r>
      <w:proofErr w:type="spellEnd"/>
      <w:r w:rsidRPr="0012799A">
        <w:rPr>
          <w:rFonts w:ascii="Times New Roman" w:hAnsi="Times New Roman"/>
          <w:sz w:val="20"/>
          <w:szCs w:val="20"/>
        </w:rPr>
        <w:t>, а утрата личностью навыков социального поведения — </w:t>
      </w:r>
      <w:proofErr w:type="spellStart"/>
      <w:r w:rsidRPr="0012799A">
        <w:rPr>
          <w:rFonts w:ascii="Times New Roman" w:hAnsi="Times New Roman"/>
          <w:b/>
          <w:bCs/>
          <w:sz w:val="20"/>
          <w:szCs w:val="20"/>
        </w:rPr>
        <w:t>десоциализацией</w:t>
      </w:r>
      <w:proofErr w:type="spellEnd"/>
      <w:r w:rsidRPr="0012799A">
        <w:rPr>
          <w:rFonts w:ascii="Times New Roman" w:hAnsi="Times New Roman"/>
          <w:sz w:val="20"/>
          <w:szCs w:val="20"/>
        </w:rPr>
        <w:t>. Отклонение в социализации принято называть </w:t>
      </w:r>
      <w:r w:rsidRPr="0012799A">
        <w:rPr>
          <w:rFonts w:ascii="Times New Roman" w:hAnsi="Times New Roman"/>
          <w:b/>
          <w:bCs/>
          <w:sz w:val="20"/>
          <w:szCs w:val="20"/>
        </w:rPr>
        <w:t>девиацией</w:t>
      </w:r>
      <w:r w:rsidRPr="0012799A">
        <w:rPr>
          <w:rFonts w:ascii="Times New Roman" w:hAnsi="Times New Roman"/>
          <w:sz w:val="20"/>
          <w:szCs w:val="20"/>
        </w:rPr>
        <w:t>.</w:t>
      </w:r>
    </w:p>
    <w:p w:rsidR="001D3473" w:rsidRDefault="001D3473"/>
    <w:sectPr w:rsidR="001D3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61C"/>
    <w:multiLevelType w:val="multilevel"/>
    <w:tmpl w:val="133E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0225C6"/>
    <w:multiLevelType w:val="multilevel"/>
    <w:tmpl w:val="C400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9870BA4"/>
    <w:multiLevelType w:val="multilevel"/>
    <w:tmpl w:val="AA8EB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06B53"/>
    <w:multiLevelType w:val="multilevel"/>
    <w:tmpl w:val="51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95"/>
    <w:rsid w:val="001447B8"/>
    <w:rsid w:val="001D3473"/>
    <w:rsid w:val="007A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798C"/>
  <w15:chartTrackingRefBased/>
  <w15:docId w15:val="{32634E22-A3F1-4DE7-8E04-9F00B95D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7B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1447B8"/>
    <w:pPr>
      <w:ind w:left="720"/>
      <w:contextualSpacing/>
    </w:pPr>
  </w:style>
  <w:style w:type="paragraph" w:styleId="a3">
    <w:name w:val="Normal (Web)"/>
    <w:basedOn w:val="a"/>
    <w:rsid w:val="001447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MIA</dc:creator>
  <cp:keywords/>
  <dc:description/>
  <cp:lastModifiedBy>FAMILIA MIA</cp:lastModifiedBy>
  <cp:revision>2</cp:revision>
  <dcterms:created xsi:type="dcterms:W3CDTF">2018-04-13T09:17:00Z</dcterms:created>
  <dcterms:modified xsi:type="dcterms:W3CDTF">2018-04-13T09:17:00Z</dcterms:modified>
</cp:coreProperties>
</file>