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644" w:rsidRPr="00DA4D1A" w:rsidRDefault="009A2644">
      <w:pPr>
        <w:pStyle w:val="a7"/>
        <w:spacing w:before="23" w:line="270" w:lineRule="exact"/>
        <w:ind w:right="-1"/>
        <w:rPr>
          <w:b/>
          <w:i w:val="0"/>
          <w:sz w:val="22"/>
          <w:szCs w:val="22"/>
          <w:lang w:val="uk-UA"/>
        </w:rPr>
      </w:pP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{11}</w:t>
      </w:r>
    </w:p>
    <w:p w:rsidR="009A2644" w:rsidRPr="00DA4D1A" w:rsidRDefault="00CA119B">
      <w:pPr>
        <w:jc w:val="center"/>
      </w:pPr>
      <w:r w:rsidRPr="00DA4D1A">
        <w:rPr>
          <w:rFonts w:ascii="Tahoma" w:eastAsia="Batang" w:hAnsi="Tahoma" w:cs="Tahoma"/>
          <w:b/>
          <w:sz w:val="32"/>
          <w:szCs w:val="32"/>
        </w:rPr>
        <w:t>«{2}»</w:t>
      </w:r>
    </w:p>
    <w:p w:rsidR="009A2644" w:rsidRPr="0090113D" w:rsidRDefault="00CA119B">
      <w:pPr>
        <w:jc w:val="center"/>
      </w:pPr>
      <w:r w:rsidRPr="00DA4D1A">
        <w:rPr>
          <w:b/>
          <w:u w:val="single"/>
        </w:rPr>
        <w:t>{7.1}</w:t>
      </w:r>
      <w:r w:rsidR="001322E3" w:rsidRPr="0090113D">
        <w:rPr>
          <w:b/>
          <w:u w:val="single"/>
        </w:rPr>
        <w:t xml:space="preserve"> </w:t>
      </w:r>
      <w:r w:rsidR="00C63635">
        <w:rPr>
          <w:b/>
          <w:u w:val="single"/>
        </w:rPr>
        <w:t>код ЄДРПОУ</w:t>
      </w:r>
      <w:r w:rsidR="00C63635" w:rsidRPr="0090113D">
        <w:rPr>
          <w:b/>
          <w:u w:val="single"/>
        </w:rPr>
        <w:t xml:space="preserve"> {7.2}</w:t>
      </w: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9A2644">
      <w:pPr>
        <w:ind w:left="5760"/>
        <w:rPr>
          <w:b/>
          <w:sz w:val="22"/>
          <w:szCs w:val="22"/>
          <w:lang w:eastAsia="en-US"/>
        </w:rPr>
      </w:pPr>
    </w:p>
    <w:p w:rsidR="009A2644" w:rsidRPr="00DA4D1A" w:rsidRDefault="00CA119B">
      <w:pPr>
        <w:ind w:left="284"/>
      </w:pPr>
      <w:r w:rsidRPr="00DA4D1A">
        <w:rPr>
          <w:sz w:val="22"/>
          <w:szCs w:val="22"/>
          <w:shd w:val="clear" w:color="auto" w:fill="FFFFFF"/>
          <w:lang w:eastAsia="en-US"/>
        </w:rPr>
        <w:t>Вих. № {3.1} від {3.2}</w:t>
      </w:r>
    </w:p>
    <w:p w:rsidR="00A67DEF" w:rsidRPr="000E7D02" w:rsidRDefault="00A67DEF" w:rsidP="00A67DEF">
      <w:pPr>
        <w:ind w:left="5760"/>
        <w:rPr>
          <w:b/>
          <w:bCs/>
          <w:sz w:val="22"/>
          <w:szCs w:val="22"/>
        </w:rPr>
      </w:pPr>
      <w:r w:rsidRPr="000E7D02">
        <w:rPr>
          <w:b/>
          <w:bCs/>
          <w:sz w:val="22"/>
          <w:szCs w:val="22"/>
        </w:rPr>
        <w:t>Міністерство економічного розвитку і торгівлі України</w:t>
      </w:r>
    </w:p>
    <w:p w:rsidR="00A67DEF" w:rsidRPr="000E7D02" w:rsidRDefault="00A67DEF" w:rsidP="00A67DEF">
      <w:pPr>
        <w:ind w:left="5760"/>
        <w:rPr>
          <w:bCs/>
          <w:sz w:val="22"/>
          <w:szCs w:val="22"/>
        </w:rPr>
      </w:pPr>
      <w:r w:rsidRPr="000E7D02">
        <w:rPr>
          <w:bCs/>
          <w:sz w:val="22"/>
          <w:szCs w:val="22"/>
        </w:rPr>
        <w:t xml:space="preserve">01008, Україна, м. Київ, </w:t>
      </w:r>
    </w:p>
    <w:p w:rsidR="00A67DEF" w:rsidRPr="000E7D02" w:rsidRDefault="00A67DEF" w:rsidP="00A67DEF">
      <w:pPr>
        <w:ind w:left="5760"/>
        <w:rPr>
          <w:bCs/>
          <w:sz w:val="22"/>
          <w:szCs w:val="22"/>
        </w:rPr>
      </w:pPr>
      <w:r w:rsidRPr="000E7D02">
        <w:rPr>
          <w:bCs/>
          <w:sz w:val="22"/>
          <w:szCs w:val="22"/>
        </w:rPr>
        <w:t>вулиця М. Грушевського 12/2</w:t>
      </w:r>
    </w:p>
    <w:p w:rsidR="009A2644" w:rsidRPr="00DA4D1A" w:rsidRDefault="009A2644">
      <w:pPr>
        <w:ind w:left="5760"/>
        <w:rPr>
          <w:b/>
          <w:color w:val="FF0000"/>
          <w:sz w:val="22"/>
          <w:szCs w:val="22"/>
        </w:rPr>
      </w:pP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Ліквідатор {12} «</w:t>
      </w:r>
      <w:r w:rsidRPr="00DA4D1A">
        <w:rPr>
          <w:b/>
          <w:bCs/>
          <w:sz w:val="22"/>
          <w:szCs w:val="22"/>
        </w:rPr>
        <w:t>{2}</w:t>
      </w:r>
      <w:r w:rsidRPr="00DA4D1A">
        <w:rPr>
          <w:b/>
          <w:sz w:val="22"/>
          <w:szCs w:val="22"/>
        </w:rPr>
        <w:t xml:space="preserve">» </w:t>
      </w:r>
    </w:p>
    <w:p w:rsidR="009A2644" w:rsidRPr="00DA4D1A" w:rsidRDefault="00CA119B">
      <w:pPr>
        <w:ind w:left="5760"/>
      </w:pPr>
      <w:r w:rsidRPr="00DA4D1A">
        <w:rPr>
          <w:b/>
          <w:sz w:val="22"/>
          <w:szCs w:val="22"/>
        </w:rPr>
        <w:t>{8}</w:t>
      </w:r>
    </w:p>
    <w:p w:rsidR="009A2644" w:rsidRPr="00DA4D1A" w:rsidRDefault="00CA119B">
      <w:pPr>
        <w:ind w:left="5760"/>
      </w:pPr>
      <w:r w:rsidRPr="00DA4D1A">
        <w:rPr>
          <w:sz w:val="22"/>
          <w:szCs w:val="22"/>
        </w:rPr>
        <w:t>{9}</w:t>
      </w:r>
    </w:p>
    <w:p w:rsidR="009A2644" w:rsidRPr="00DA4D1A" w:rsidRDefault="009A2644">
      <w:pPr>
        <w:ind w:left="4962"/>
        <w:rPr>
          <w:sz w:val="22"/>
          <w:szCs w:val="22"/>
        </w:rPr>
      </w:pPr>
    </w:p>
    <w:p w:rsidR="009A2644" w:rsidRPr="00DA4D1A" w:rsidRDefault="00CA119B">
      <w:pPr>
        <w:jc w:val="center"/>
        <w:rPr>
          <w:b/>
          <w:sz w:val="22"/>
          <w:szCs w:val="22"/>
        </w:rPr>
      </w:pPr>
      <w:r w:rsidRPr="00DA4D1A">
        <w:rPr>
          <w:b/>
          <w:sz w:val="22"/>
          <w:szCs w:val="22"/>
        </w:rPr>
        <w:t xml:space="preserve">  ЗАПИТ:</w:t>
      </w:r>
    </w:p>
    <w:p w:rsidR="009A2644" w:rsidRPr="00DA4D1A" w:rsidRDefault="00B75228">
      <w:pPr>
        <w:pStyle w:val="ab"/>
        <w:ind w:firstLine="567"/>
        <w:jc w:val="both"/>
        <w:rPr>
          <w:lang w:val="uk-UA"/>
        </w:rPr>
      </w:pPr>
      <w:r w:rsidRPr="00DA4D1A">
        <w:rPr>
          <w:rFonts w:ascii="Times New Roman" w:hAnsi="Times New Roman"/>
          <w:bCs/>
          <w:lang w:val="uk-UA"/>
        </w:rPr>
        <w:t>{15}</w:t>
      </w:r>
      <w:r w:rsidR="00CA119B" w:rsidRPr="00DA4D1A">
        <w:rPr>
          <w:rFonts w:ascii="Times New Roman" w:hAnsi="Times New Roman"/>
          <w:bCs/>
          <w:lang w:val="uk-UA"/>
        </w:rPr>
        <w:t xml:space="preserve"> року на Загальних Зборах Учасників </w:t>
      </w:r>
      <w:r w:rsidR="006D42AF" w:rsidRPr="00DA4D1A">
        <w:rPr>
          <w:rFonts w:ascii="Times New Roman" w:hAnsi="Times New Roman"/>
          <w:bCs/>
          <w:lang w:val="uk-UA"/>
        </w:rPr>
        <w:t>{10}</w:t>
      </w:r>
      <w:r w:rsidR="00CA119B" w:rsidRPr="00DA4D1A">
        <w:rPr>
          <w:rFonts w:ascii="Times New Roman" w:hAnsi="Times New Roman"/>
          <w:bCs/>
          <w:lang w:val="uk-UA"/>
        </w:rPr>
        <w:t xml:space="preserve"> «</w:t>
      </w:r>
      <w:r w:rsidR="00CA119B"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="00CA119B" w:rsidRPr="00DA4D1A">
        <w:rPr>
          <w:rFonts w:ascii="Times New Roman" w:hAnsi="Times New Roman"/>
          <w:bCs/>
          <w:lang w:val="uk-UA"/>
        </w:rPr>
        <w:t>» було прийнято рішення № {6}</w:t>
      </w:r>
      <w:r w:rsidR="00CA119B" w:rsidRPr="00DA4D1A">
        <w:rPr>
          <w:rFonts w:ascii="Times New Roman" w:hAnsi="Times New Roman"/>
          <w:lang w:val="uk-UA"/>
        </w:rPr>
        <w:t xml:space="preserve"> </w:t>
      </w:r>
      <w:r w:rsidR="00CA119B" w:rsidRPr="00DA4D1A">
        <w:rPr>
          <w:rFonts w:ascii="Times New Roman" w:hAnsi="Times New Roman"/>
          <w:bCs/>
          <w:lang w:val="uk-UA"/>
        </w:rPr>
        <w:t xml:space="preserve">про припинення товариства шляхом його ліквідації у добровільному порядку. 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Вказане рішення було подано державному реєстратору 16 серпня 2018 року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особи». </w:t>
      </w:r>
    </w:p>
    <w:p w:rsidR="009A2644" w:rsidRPr="00DA4D1A" w:rsidRDefault="00CA119B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  <w:r w:rsidRPr="00DA4D1A">
        <w:rPr>
          <w:rFonts w:ascii="Times New Roman" w:hAnsi="Times New Roman"/>
          <w:bCs/>
          <w:lang w:val="uk-UA"/>
        </w:rPr>
        <w:t xml:space="preserve">На даний момент </w:t>
      </w:r>
      <w:r w:rsidR="002C7FCC" w:rsidRPr="00DA4D1A">
        <w:rPr>
          <w:rFonts w:ascii="Times New Roman" w:hAnsi="Times New Roman"/>
          <w:bCs/>
          <w:lang w:val="uk-UA"/>
        </w:rPr>
        <w:t xml:space="preserve">{14} </w:t>
      </w:r>
      <w:r w:rsidRPr="00DA4D1A">
        <w:rPr>
          <w:rFonts w:ascii="Times New Roman" w:hAnsi="Times New Roman"/>
          <w:bCs/>
          <w:lang w:val="uk-UA"/>
        </w:rPr>
        <w:t xml:space="preserve">перебуває в стані припинення підприємницької діяльності за рішенням власника, строк ліквідаційної процедури становить </w:t>
      </w:r>
      <w:r w:rsidR="00B75228" w:rsidRPr="00DA4D1A">
        <w:rPr>
          <w:rFonts w:ascii="Times New Roman" w:hAnsi="Times New Roman"/>
          <w:bCs/>
          <w:lang w:val="uk-UA"/>
        </w:rPr>
        <w:t>{16}</w:t>
      </w:r>
      <w:r w:rsidRPr="00DA4D1A">
        <w:rPr>
          <w:rFonts w:ascii="Times New Roman" w:hAnsi="Times New Roman"/>
          <w:bCs/>
          <w:lang w:val="uk-UA"/>
        </w:rPr>
        <w:t xml:space="preserve">, який може бути збільшений за відповідним протоколом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>, у випадку виникнення певних непередбачуваних обставин.</w:t>
      </w: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ind w:left="4395"/>
        <w:jc w:val="both"/>
        <w:rPr>
          <w:rFonts w:ascii="Times New Roman" w:hAnsi="Times New Roman"/>
          <w:b/>
          <w:bCs/>
          <w:sz w:val="4"/>
          <w:szCs w:val="4"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ПРОШУ:</w:t>
      </w:r>
    </w:p>
    <w:p w:rsidR="009A2644" w:rsidRPr="00DA4D1A" w:rsidRDefault="00A67DEF">
      <w:pPr>
        <w:pStyle w:val="Header"/>
        <w:numPr>
          <w:ilvl w:val="0"/>
          <w:numId w:val="2"/>
        </w:numPr>
        <w:ind w:left="567" w:right="-51"/>
        <w:jc w:val="both"/>
      </w:pPr>
      <w:r w:rsidRPr="00AB231B">
        <w:rPr>
          <w:bCs/>
          <w:sz w:val="22"/>
          <w:lang w:val="uk-UA"/>
        </w:rPr>
        <w:t>надати інформацію щодо відчуження прав інтелектуальної власності, належних Товариству</w:t>
      </w:r>
      <w:r w:rsidR="0056695E" w:rsidRPr="00DF29A5">
        <w:rPr>
          <w:bCs/>
          <w:sz w:val="22"/>
          <w:lang w:val="uk-UA"/>
        </w:rPr>
        <w:t xml:space="preserve"> </w:t>
      </w:r>
      <w:r w:rsidR="00CA119B" w:rsidRPr="00DA4D1A">
        <w:rPr>
          <w:bCs/>
          <w:sz w:val="22"/>
          <w:lang w:val="uk-UA"/>
        </w:rPr>
        <w:t>з обмеженою відповідальністю «{2}» ({7.1},</w:t>
      </w:r>
      <w:r w:rsidR="00CA119B" w:rsidRPr="00DA4D1A">
        <w:rPr>
          <w:sz w:val="22"/>
          <w:lang w:val="uk-UA"/>
        </w:rPr>
        <w:t xml:space="preserve"> код ЄДРПОУ {7.2}).</w:t>
      </w:r>
      <w:r w:rsidR="00CA119B" w:rsidRPr="00DA4D1A">
        <w:rPr>
          <w:b/>
          <w:bCs/>
          <w:sz w:val="22"/>
          <w:lang w:val="uk-UA"/>
        </w:rPr>
        <w:t xml:space="preserve">  </w:t>
      </w:r>
    </w:p>
    <w:p w:rsidR="009A2644" w:rsidRPr="00DA4D1A" w:rsidRDefault="00CA119B">
      <w:pPr>
        <w:pStyle w:val="ab"/>
        <w:ind w:left="4253"/>
        <w:jc w:val="both"/>
        <w:rPr>
          <w:rFonts w:ascii="Times New Roman" w:hAnsi="Times New Roman"/>
          <w:b/>
          <w:bCs/>
          <w:lang w:val="uk-UA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   ДОДАТКИ:</w:t>
      </w:r>
    </w:p>
    <w:p w:rsidR="009A2644" w:rsidRPr="00DA4D1A" w:rsidRDefault="00CA119B">
      <w:pPr>
        <w:pStyle w:val="ab"/>
        <w:numPr>
          <w:ilvl w:val="0"/>
          <w:numId w:val="1"/>
        </w:numPr>
        <w:ind w:left="567"/>
        <w:jc w:val="both"/>
      </w:pPr>
      <w:r w:rsidRPr="00DA4D1A">
        <w:rPr>
          <w:rFonts w:ascii="Times New Roman" w:hAnsi="Times New Roman"/>
          <w:bCs/>
          <w:lang w:val="uk-UA"/>
        </w:rPr>
        <w:t xml:space="preserve">Копія рішення Загальних Зборів Учасників </w:t>
      </w:r>
      <w:r w:rsidR="006D42AF" w:rsidRPr="00DA4D1A">
        <w:rPr>
          <w:rFonts w:ascii="Times New Roman" w:hAnsi="Times New Roman"/>
          <w:bCs/>
          <w:lang w:val="uk-UA"/>
        </w:rPr>
        <w:t>{14}</w:t>
      </w:r>
      <w:r w:rsidRPr="00DA4D1A">
        <w:rPr>
          <w:rFonts w:ascii="Times New Roman" w:hAnsi="Times New Roman"/>
          <w:bCs/>
          <w:lang w:val="uk-UA"/>
        </w:rPr>
        <w:t xml:space="preserve"> з обмеженою відповідальністю «</w:t>
      </w:r>
      <w:r w:rsidRPr="00DA4D1A">
        <w:rPr>
          <w:rFonts w:ascii="Times New Roman" w:eastAsia="Batang" w:hAnsi="Times New Roman"/>
          <w:bCs/>
          <w:shd w:val="clear" w:color="auto" w:fill="FFFFFF"/>
          <w:lang w:val="uk-UA"/>
        </w:rPr>
        <w:t>{2}</w:t>
      </w:r>
      <w:r w:rsidRPr="00DA4D1A">
        <w:rPr>
          <w:rFonts w:ascii="Times New Roman" w:hAnsi="Times New Roman"/>
          <w:bCs/>
          <w:lang w:val="uk-UA"/>
        </w:rPr>
        <w:t>»  від {4} р.;</w:t>
      </w:r>
    </w:p>
    <w:p w:rsidR="009A2644" w:rsidRPr="00DA4D1A" w:rsidRDefault="00CA119B">
      <w:pPr>
        <w:numPr>
          <w:ilvl w:val="0"/>
          <w:numId w:val="1"/>
        </w:numPr>
        <w:ind w:left="567"/>
        <w:jc w:val="both"/>
      </w:pPr>
      <w:r w:rsidRPr="00DA4D1A">
        <w:rPr>
          <w:sz w:val="22"/>
          <w:szCs w:val="22"/>
        </w:rPr>
        <w:t>Копія опису документів, що надаються юридичною особою державному реєстратору для проведення реєстраційної дії «Внесення рішення засновників (учасників) юридичної особи або уповноваженого ними органу щодо припинення юридичної особи»  від {5} р.</w:t>
      </w:r>
    </w:p>
    <w:p w:rsidR="009A2644" w:rsidRPr="00DA4D1A" w:rsidRDefault="009A2644">
      <w:pPr>
        <w:pStyle w:val="ab"/>
        <w:ind w:left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9A2644">
      <w:pPr>
        <w:pStyle w:val="ab"/>
        <w:ind w:firstLine="567"/>
        <w:jc w:val="both"/>
        <w:rPr>
          <w:rFonts w:ascii="Times New Roman" w:hAnsi="Times New Roman"/>
          <w:bCs/>
          <w:lang w:val="uk-UA"/>
        </w:rPr>
      </w:pPr>
    </w:p>
    <w:p w:rsidR="009A2644" w:rsidRPr="00DA4D1A" w:rsidRDefault="00CA119B">
      <w:pPr>
        <w:pStyle w:val="ab"/>
        <w:jc w:val="center"/>
        <w:rPr>
          <w:rFonts w:ascii="Times New Roman" w:hAnsi="Times New Roman"/>
          <w:b/>
          <w:bCs/>
          <w:i/>
          <w:u w:val="single"/>
          <w:lang w:val="uk-UA"/>
        </w:rPr>
      </w:pPr>
      <w:r w:rsidRPr="00DA4D1A">
        <w:rPr>
          <w:rFonts w:ascii="Times New Roman" w:hAnsi="Times New Roman"/>
          <w:b/>
          <w:bCs/>
          <w:i/>
          <w:u w:val="single"/>
          <w:lang w:val="uk-UA"/>
        </w:rPr>
        <w:t xml:space="preserve">Відповідь прошу надати на адресу ліквідатора: </w:t>
      </w:r>
    </w:p>
    <w:p w:rsidR="009A2644" w:rsidRPr="00DA4D1A" w:rsidRDefault="00CA119B">
      <w:pPr>
        <w:pStyle w:val="ab"/>
        <w:jc w:val="center"/>
      </w:pPr>
      <w:r w:rsidRPr="00DA4D1A">
        <w:rPr>
          <w:rFonts w:ascii="Times New Roman" w:hAnsi="Times New Roman"/>
          <w:i/>
          <w:u w:val="single"/>
          <w:lang w:val="uk-UA"/>
        </w:rPr>
        <w:t>{9}.</w:t>
      </w:r>
      <w:r w:rsidRPr="00DA4D1A">
        <w:rPr>
          <w:rFonts w:ascii="Times New Roman" w:hAnsi="Times New Roman"/>
          <w:i/>
          <w:u w:val="single"/>
          <w:lang w:val="en-US"/>
        </w:rPr>
        <w:t xml:space="preserve"> </w:t>
      </w: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DA4D1A" w:rsidRDefault="009A2644">
      <w:pPr>
        <w:pStyle w:val="ab"/>
        <w:jc w:val="both"/>
        <w:rPr>
          <w:rFonts w:ascii="Times New Roman" w:hAnsi="Times New Roman"/>
          <w:b/>
          <w:bCs/>
          <w:lang w:val="uk-UA"/>
        </w:rPr>
      </w:pPr>
    </w:p>
    <w:p w:rsidR="009A2644" w:rsidRPr="006D42AF" w:rsidRDefault="00CA119B">
      <w:pPr>
        <w:pStyle w:val="ab"/>
        <w:tabs>
          <w:tab w:val="left" w:pos="8628"/>
        </w:tabs>
        <w:jc w:val="both"/>
        <w:rPr>
          <w:lang w:val="en-US"/>
        </w:rPr>
      </w:pPr>
      <w:r w:rsidRPr="00DA4D1A">
        <w:rPr>
          <w:rFonts w:ascii="Times New Roman" w:hAnsi="Times New Roman"/>
          <w:b/>
          <w:bCs/>
          <w:lang w:val="uk-UA"/>
        </w:rPr>
        <w:t xml:space="preserve">Ліквідатор {12} «{2}»                           _________                                </w:t>
      </w:r>
      <w:r w:rsidR="006D42AF" w:rsidRPr="00DA4D1A">
        <w:rPr>
          <w:rFonts w:ascii="Times New Roman" w:hAnsi="Times New Roman"/>
          <w:b/>
          <w:lang w:val="en-US"/>
        </w:rPr>
        <w:t>{</w:t>
      </w:r>
      <w:r w:rsidR="006D42AF" w:rsidRPr="00DA4D1A">
        <w:rPr>
          <w:rFonts w:ascii="Times New Roman" w:hAnsi="Times New Roman"/>
          <w:lang w:val="en-US"/>
        </w:rPr>
        <w:t>8.1</w:t>
      </w:r>
      <w:r w:rsidR="006D42AF" w:rsidRPr="00DA4D1A">
        <w:rPr>
          <w:rFonts w:ascii="Times New Roman" w:hAnsi="Times New Roman"/>
          <w:b/>
          <w:lang w:val="en-US"/>
        </w:rPr>
        <w:t>}</w:t>
      </w:r>
    </w:p>
    <w:p w:rsidR="009A2644" w:rsidRDefault="009A2644">
      <w:pPr>
        <w:pStyle w:val="Header"/>
        <w:tabs>
          <w:tab w:val="clear" w:pos="4677"/>
          <w:tab w:val="clear" w:pos="9355"/>
        </w:tabs>
        <w:ind w:left="720" w:right="-51"/>
        <w:jc w:val="both"/>
        <w:rPr>
          <w:b/>
          <w:bCs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/>
          <w:bCs/>
          <w:sz w:val="24"/>
          <w:szCs w:val="24"/>
          <w:lang w:val="ru-RU"/>
        </w:rPr>
      </w:pPr>
    </w:p>
    <w:p w:rsidR="009A2644" w:rsidRDefault="009A2644">
      <w:pPr>
        <w:pStyle w:val="aa"/>
        <w:tabs>
          <w:tab w:val="center" w:pos="0"/>
          <w:tab w:val="right" w:pos="9922"/>
        </w:tabs>
        <w:ind w:left="567"/>
        <w:jc w:val="both"/>
        <w:rPr>
          <w:bCs/>
          <w:sz w:val="24"/>
          <w:szCs w:val="24"/>
          <w:lang w:val="ru-RU"/>
        </w:rPr>
      </w:pPr>
    </w:p>
    <w:p w:rsidR="009A2644" w:rsidRPr="00DA4D1A" w:rsidRDefault="009A2644" w:rsidP="00DA4D1A">
      <w:pPr>
        <w:tabs>
          <w:tab w:val="center" w:pos="0"/>
          <w:tab w:val="right" w:pos="9922"/>
        </w:tabs>
        <w:jc w:val="both"/>
        <w:rPr>
          <w:lang w:val="en-US"/>
        </w:rPr>
      </w:pPr>
    </w:p>
    <w:sectPr w:rsidR="009A2644" w:rsidRPr="00DA4D1A" w:rsidSect="009A2644">
      <w:pgSz w:w="11906" w:h="16838"/>
      <w:pgMar w:top="284" w:right="850" w:bottom="539" w:left="1134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16571"/>
    <w:multiLevelType w:val="multilevel"/>
    <w:tmpl w:val="DA6E647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lowerLetter"/>
      <w:lvlText w:val="%2."/>
      <w:lvlJc w:val="left"/>
      <w:pPr>
        <w:ind w:left="2007" w:hanging="360"/>
      </w:pPr>
    </w:lvl>
    <w:lvl w:ilvl="2">
      <w:start w:val="1"/>
      <w:numFmt w:val="lowerRoman"/>
      <w:lvlText w:val="%3."/>
      <w:lvlJc w:val="right"/>
      <w:pPr>
        <w:ind w:left="2727" w:hanging="180"/>
      </w:pPr>
    </w:lvl>
    <w:lvl w:ilvl="3">
      <w:start w:val="1"/>
      <w:numFmt w:val="decimal"/>
      <w:lvlText w:val="%4."/>
      <w:lvlJc w:val="left"/>
      <w:pPr>
        <w:ind w:left="3447" w:hanging="360"/>
      </w:pPr>
    </w:lvl>
    <w:lvl w:ilvl="4">
      <w:start w:val="1"/>
      <w:numFmt w:val="lowerLetter"/>
      <w:lvlText w:val="%5."/>
      <w:lvlJc w:val="left"/>
      <w:pPr>
        <w:ind w:left="4167" w:hanging="360"/>
      </w:pPr>
    </w:lvl>
    <w:lvl w:ilvl="5">
      <w:start w:val="1"/>
      <w:numFmt w:val="lowerRoman"/>
      <w:lvlText w:val="%6."/>
      <w:lvlJc w:val="right"/>
      <w:pPr>
        <w:ind w:left="4887" w:hanging="180"/>
      </w:pPr>
    </w:lvl>
    <w:lvl w:ilvl="6">
      <w:start w:val="1"/>
      <w:numFmt w:val="decimal"/>
      <w:lvlText w:val="%7."/>
      <w:lvlJc w:val="left"/>
      <w:pPr>
        <w:ind w:left="5607" w:hanging="360"/>
      </w:pPr>
    </w:lvl>
    <w:lvl w:ilvl="7">
      <w:start w:val="1"/>
      <w:numFmt w:val="lowerLetter"/>
      <w:lvlText w:val="%8."/>
      <w:lvlJc w:val="left"/>
      <w:pPr>
        <w:ind w:left="6327" w:hanging="360"/>
      </w:pPr>
    </w:lvl>
    <w:lvl w:ilvl="8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3B624C72"/>
    <w:multiLevelType w:val="multilevel"/>
    <w:tmpl w:val="CA5CA3AE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6993E23"/>
    <w:multiLevelType w:val="multilevel"/>
    <w:tmpl w:val="2474F72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9"/>
  <w:characterSpacingControl w:val="doNotCompress"/>
  <w:compat/>
  <w:rsids>
    <w:rsidRoot w:val="009A2644"/>
    <w:rsid w:val="000468F5"/>
    <w:rsid w:val="000E4C1C"/>
    <w:rsid w:val="001322E3"/>
    <w:rsid w:val="002C7FCC"/>
    <w:rsid w:val="002E22E2"/>
    <w:rsid w:val="003E5054"/>
    <w:rsid w:val="004D683F"/>
    <w:rsid w:val="0056695E"/>
    <w:rsid w:val="006D42AF"/>
    <w:rsid w:val="00881E3F"/>
    <w:rsid w:val="008F1FEE"/>
    <w:rsid w:val="0090113D"/>
    <w:rsid w:val="009A2644"/>
    <w:rsid w:val="00A33469"/>
    <w:rsid w:val="00A67DEF"/>
    <w:rsid w:val="00B75228"/>
    <w:rsid w:val="00C00540"/>
    <w:rsid w:val="00C23C2B"/>
    <w:rsid w:val="00C448DB"/>
    <w:rsid w:val="00C63635"/>
    <w:rsid w:val="00CA119B"/>
    <w:rsid w:val="00D7485C"/>
    <w:rsid w:val="00DA4D1A"/>
    <w:rsid w:val="00F5302E"/>
    <w:rsid w:val="00FC20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BD2"/>
    <w:rPr>
      <w:rFonts w:ascii="Times New Roman" w:eastAsia="Times New Roman" w:hAnsi="Times New Roman"/>
      <w:lang w:val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link w:val="1"/>
    <w:uiPriority w:val="9"/>
    <w:qFormat/>
    <w:rsid w:val="00393E92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character" w:styleId="a3">
    <w:name w:val="Strong"/>
    <w:basedOn w:val="a0"/>
    <w:uiPriority w:val="22"/>
    <w:qFormat/>
    <w:rsid w:val="00D7303E"/>
    <w:rPr>
      <w:b/>
      <w:bCs/>
    </w:rPr>
  </w:style>
  <w:style w:type="character" w:customStyle="1" w:styleId="a4">
    <w:name w:val="Верхний колонтитул Знак"/>
    <w:basedOn w:val="a0"/>
    <w:qFormat/>
    <w:rsid w:val="00890BAA"/>
    <w:rPr>
      <w:rFonts w:ascii="Times New Roman" w:eastAsia="Times New Roman" w:hAnsi="Times New Roman" w:cs="Times New Roman"/>
      <w:sz w:val="24"/>
    </w:rPr>
  </w:style>
  <w:style w:type="character" w:customStyle="1" w:styleId="1">
    <w:name w:val="Заголовок 1 Знак"/>
    <w:basedOn w:val="a0"/>
    <w:link w:val="Heading1"/>
    <w:uiPriority w:val="9"/>
    <w:qFormat/>
    <w:rsid w:val="00393E92"/>
    <w:rPr>
      <w:rFonts w:ascii="Cambria" w:eastAsia="Times New Roman" w:hAnsi="Cambria"/>
      <w:b/>
      <w:bCs/>
      <w:kern w:val="2"/>
      <w:sz w:val="32"/>
      <w:szCs w:val="32"/>
      <w:lang w:val="uk-UA"/>
    </w:rPr>
  </w:style>
  <w:style w:type="character" w:customStyle="1" w:styleId="a5">
    <w:name w:val="Основной текст Знак"/>
    <w:basedOn w:val="a0"/>
    <w:uiPriority w:val="1"/>
    <w:qFormat/>
    <w:rsid w:val="00BB3373"/>
    <w:rPr>
      <w:rFonts w:ascii="Times New Roman" w:eastAsia="Times New Roman" w:hAnsi="Times New Roman"/>
      <w:i/>
      <w:sz w:val="25"/>
      <w:szCs w:val="25"/>
      <w:lang w:val="en-US" w:eastAsia="en-US"/>
    </w:rPr>
  </w:style>
  <w:style w:type="character" w:customStyle="1" w:styleId="-">
    <w:name w:val="Интернет-ссылка"/>
    <w:basedOn w:val="a0"/>
    <w:uiPriority w:val="99"/>
    <w:unhideWhenUsed/>
    <w:rsid w:val="003A0663"/>
    <w:rPr>
      <w:color w:val="0000FF" w:themeColor="hyperlink"/>
      <w:u w:val="single"/>
    </w:rPr>
  </w:style>
  <w:style w:type="character" w:customStyle="1" w:styleId="ListLabel1">
    <w:name w:val="ListLabel 1"/>
    <w:qFormat/>
    <w:rsid w:val="009A2644"/>
    <w:rPr>
      <w:rFonts w:eastAsia="Times New Roman" w:cs="Times New Roman"/>
    </w:rPr>
  </w:style>
  <w:style w:type="character" w:customStyle="1" w:styleId="ListLabel2">
    <w:name w:val="ListLabel 2"/>
    <w:qFormat/>
    <w:rsid w:val="009A2644"/>
    <w:rPr>
      <w:rFonts w:cs="Courier New"/>
    </w:rPr>
  </w:style>
  <w:style w:type="character" w:customStyle="1" w:styleId="ListLabel3">
    <w:name w:val="ListLabel 3"/>
    <w:qFormat/>
    <w:rsid w:val="009A2644"/>
    <w:rPr>
      <w:rFonts w:cs="Courier New"/>
    </w:rPr>
  </w:style>
  <w:style w:type="character" w:customStyle="1" w:styleId="ListLabel4">
    <w:name w:val="ListLabel 4"/>
    <w:qFormat/>
    <w:rsid w:val="009A2644"/>
    <w:rPr>
      <w:rFonts w:cs="Courier New"/>
    </w:rPr>
  </w:style>
  <w:style w:type="character" w:customStyle="1" w:styleId="ListLabel5">
    <w:name w:val="ListLabel 5"/>
    <w:qFormat/>
    <w:rsid w:val="009A2644"/>
    <w:rPr>
      <w:rFonts w:eastAsia="Times New Roman" w:cs="Times New Roman"/>
    </w:rPr>
  </w:style>
  <w:style w:type="character" w:customStyle="1" w:styleId="ListLabel6">
    <w:name w:val="ListLabel 6"/>
    <w:qFormat/>
    <w:rsid w:val="009A2644"/>
    <w:rPr>
      <w:rFonts w:cs="Courier New"/>
    </w:rPr>
  </w:style>
  <w:style w:type="character" w:customStyle="1" w:styleId="ListLabel7">
    <w:name w:val="ListLabel 7"/>
    <w:qFormat/>
    <w:rsid w:val="009A2644"/>
    <w:rPr>
      <w:rFonts w:cs="Courier New"/>
    </w:rPr>
  </w:style>
  <w:style w:type="character" w:customStyle="1" w:styleId="ListLabel8">
    <w:name w:val="ListLabel 8"/>
    <w:qFormat/>
    <w:rsid w:val="009A2644"/>
    <w:rPr>
      <w:rFonts w:cs="Courier New"/>
    </w:rPr>
  </w:style>
  <w:style w:type="character" w:customStyle="1" w:styleId="ListLabel9">
    <w:name w:val="ListLabel 9"/>
    <w:qFormat/>
    <w:rsid w:val="009A2644"/>
    <w:rPr>
      <w:rFonts w:eastAsia="Times New Roman" w:cs="Times New Roman"/>
    </w:rPr>
  </w:style>
  <w:style w:type="character" w:customStyle="1" w:styleId="ListLabel10">
    <w:name w:val="ListLabel 10"/>
    <w:qFormat/>
    <w:rsid w:val="009A2644"/>
    <w:rPr>
      <w:rFonts w:cs="Courier New"/>
    </w:rPr>
  </w:style>
  <w:style w:type="character" w:customStyle="1" w:styleId="ListLabel11">
    <w:name w:val="ListLabel 11"/>
    <w:qFormat/>
    <w:rsid w:val="009A2644"/>
    <w:rPr>
      <w:rFonts w:cs="Courier New"/>
    </w:rPr>
  </w:style>
  <w:style w:type="character" w:customStyle="1" w:styleId="ListLabel12">
    <w:name w:val="ListLabel 12"/>
    <w:qFormat/>
    <w:rsid w:val="009A2644"/>
    <w:rPr>
      <w:rFonts w:cs="Courier New"/>
    </w:rPr>
  </w:style>
  <w:style w:type="character" w:customStyle="1" w:styleId="ListLabel13">
    <w:name w:val="ListLabel 13"/>
    <w:qFormat/>
    <w:rsid w:val="009A2644"/>
    <w:rPr>
      <w:rFonts w:eastAsia="Times New Roman" w:cs="Times New Roman"/>
    </w:rPr>
  </w:style>
  <w:style w:type="character" w:customStyle="1" w:styleId="ListLabel14">
    <w:name w:val="ListLabel 14"/>
    <w:qFormat/>
    <w:rsid w:val="009A2644"/>
    <w:rPr>
      <w:rFonts w:cs="Courier New"/>
    </w:rPr>
  </w:style>
  <w:style w:type="character" w:customStyle="1" w:styleId="ListLabel15">
    <w:name w:val="ListLabel 15"/>
    <w:qFormat/>
    <w:rsid w:val="009A2644"/>
    <w:rPr>
      <w:rFonts w:cs="Courier New"/>
    </w:rPr>
  </w:style>
  <w:style w:type="character" w:customStyle="1" w:styleId="ListLabel16">
    <w:name w:val="ListLabel 16"/>
    <w:qFormat/>
    <w:rsid w:val="009A2644"/>
    <w:rPr>
      <w:rFonts w:cs="Courier New"/>
    </w:rPr>
  </w:style>
  <w:style w:type="character" w:customStyle="1" w:styleId="ListLabel17">
    <w:name w:val="ListLabel 17"/>
    <w:qFormat/>
    <w:rsid w:val="009A2644"/>
    <w:rPr>
      <w:rFonts w:eastAsia="Times New Roman" w:cs="Times New Roman"/>
    </w:rPr>
  </w:style>
  <w:style w:type="character" w:customStyle="1" w:styleId="ListLabel18">
    <w:name w:val="ListLabel 18"/>
    <w:qFormat/>
    <w:rsid w:val="009A2644"/>
    <w:rPr>
      <w:rFonts w:cs="Courier New"/>
    </w:rPr>
  </w:style>
  <w:style w:type="character" w:customStyle="1" w:styleId="ListLabel19">
    <w:name w:val="ListLabel 19"/>
    <w:qFormat/>
    <w:rsid w:val="009A2644"/>
    <w:rPr>
      <w:rFonts w:cs="Courier New"/>
    </w:rPr>
  </w:style>
  <w:style w:type="character" w:customStyle="1" w:styleId="ListLabel20">
    <w:name w:val="ListLabel 20"/>
    <w:qFormat/>
    <w:rsid w:val="009A2644"/>
    <w:rPr>
      <w:rFonts w:cs="Courier New"/>
    </w:rPr>
  </w:style>
  <w:style w:type="character" w:customStyle="1" w:styleId="ListLabel21">
    <w:name w:val="ListLabel 21"/>
    <w:qFormat/>
    <w:rsid w:val="009A2644"/>
    <w:rPr>
      <w:rFonts w:eastAsia="Times New Roman" w:cs="Times New Roman"/>
      <w:i w:val="0"/>
      <w:sz w:val="22"/>
    </w:rPr>
  </w:style>
  <w:style w:type="paragraph" w:customStyle="1" w:styleId="a6">
    <w:name w:val="Заголовок"/>
    <w:basedOn w:val="a"/>
    <w:next w:val="a7"/>
    <w:qFormat/>
    <w:rsid w:val="009A264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rsid w:val="00BB3373"/>
    <w:pPr>
      <w:widowControl w:val="0"/>
    </w:pPr>
    <w:rPr>
      <w:i/>
      <w:sz w:val="25"/>
      <w:szCs w:val="25"/>
      <w:lang w:val="en-US" w:eastAsia="en-US"/>
    </w:rPr>
  </w:style>
  <w:style w:type="paragraph" w:styleId="a8">
    <w:name w:val="List"/>
    <w:basedOn w:val="a7"/>
    <w:rsid w:val="009A2644"/>
    <w:rPr>
      <w:rFonts w:cs="Lohit Devanagari"/>
    </w:rPr>
  </w:style>
  <w:style w:type="paragraph" w:customStyle="1" w:styleId="Caption">
    <w:name w:val="Caption"/>
    <w:basedOn w:val="a"/>
    <w:qFormat/>
    <w:rsid w:val="009A264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9">
    <w:name w:val="index heading"/>
    <w:basedOn w:val="a"/>
    <w:qFormat/>
    <w:rsid w:val="009A2644"/>
    <w:pPr>
      <w:suppressLineNumbers/>
    </w:pPr>
    <w:rPr>
      <w:rFonts w:cs="Lohit Devanagari"/>
    </w:rPr>
  </w:style>
  <w:style w:type="paragraph" w:styleId="aa">
    <w:name w:val="List Paragraph"/>
    <w:basedOn w:val="a"/>
    <w:uiPriority w:val="34"/>
    <w:qFormat/>
    <w:rsid w:val="00CB09C5"/>
    <w:pPr>
      <w:ind w:left="720"/>
      <w:contextualSpacing/>
    </w:pPr>
  </w:style>
  <w:style w:type="paragraph" w:customStyle="1" w:styleId="msonormalcxspmiddle">
    <w:name w:val="msonormalcxspmiddle"/>
    <w:basedOn w:val="a"/>
    <w:qFormat/>
    <w:rsid w:val="00903BD2"/>
    <w:pPr>
      <w:spacing w:beforeAutospacing="1" w:afterAutospacing="1"/>
    </w:pPr>
    <w:rPr>
      <w:sz w:val="24"/>
      <w:szCs w:val="24"/>
    </w:rPr>
  </w:style>
  <w:style w:type="paragraph" w:styleId="ab">
    <w:name w:val="No Spacing"/>
    <w:qFormat/>
    <w:rsid w:val="00903BD2"/>
    <w:rPr>
      <w:rFonts w:eastAsia="Times New Roman"/>
      <w:sz w:val="22"/>
      <w:szCs w:val="22"/>
    </w:rPr>
  </w:style>
  <w:style w:type="paragraph" w:styleId="ac">
    <w:name w:val="Normal (Web)"/>
    <w:basedOn w:val="a"/>
    <w:uiPriority w:val="99"/>
    <w:qFormat/>
    <w:rsid w:val="00D7303E"/>
    <w:pPr>
      <w:spacing w:beforeAutospacing="1" w:afterAutospacing="1"/>
    </w:pPr>
    <w:rPr>
      <w:sz w:val="24"/>
      <w:szCs w:val="24"/>
    </w:rPr>
  </w:style>
  <w:style w:type="paragraph" w:customStyle="1" w:styleId="Header">
    <w:name w:val="Header"/>
    <w:basedOn w:val="a"/>
    <w:unhideWhenUsed/>
    <w:rsid w:val="00890BAA"/>
    <w:pPr>
      <w:tabs>
        <w:tab w:val="center" w:pos="4677"/>
        <w:tab w:val="right" w:pos="9355"/>
      </w:tabs>
    </w:pPr>
    <w:rPr>
      <w:sz w:val="24"/>
      <w:szCs w:val="22"/>
      <w:lang w:val="ru-R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878EAE8-2684-4C07-9AE2-B3BC8FEE5E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tkachenkoi</dc:creator>
  <cp:lastModifiedBy>kiselova</cp:lastModifiedBy>
  <cp:revision>2</cp:revision>
  <cp:lastPrinted>2018-08-17T13:57:00Z</cp:lastPrinted>
  <dcterms:created xsi:type="dcterms:W3CDTF">2018-11-22T15:17:00Z</dcterms:created>
  <dcterms:modified xsi:type="dcterms:W3CDTF">2018-11-22T15:17:00Z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