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CA7FF4" w:rsidP="00CF7B0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&lt;</w:t>
      </w:r>
      <w:r w:rsidR="00CF7B08">
        <w:rPr>
          <w:rFonts w:ascii="Arial" w:eastAsia="Times New Roman" w:hAnsi="Arial" w:cs="Arial"/>
          <w:b/>
          <w:bCs/>
          <w:sz w:val="36"/>
          <w:szCs w:val="36"/>
        </w:rPr>
        <w:t>Log-in</w:t>
      </w:r>
      <w:r>
        <w:rPr>
          <w:rFonts w:ascii="Arial" w:eastAsia="Times New Roman" w:hAnsi="Arial" w:cs="Arial"/>
          <w:b/>
          <w:bCs/>
          <w:sz w:val="36"/>
          <w:szCs w:val="36"/>
        </w:rPr>
        <w:t>&gt;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Use Case</w:t>
      </w:r>
    </w:p>
    <w:p w:rsidR="004C50E4" w:rsidRPr="0097100F" w:rsidRDefault="004C50E4" w:rsidP="00CA7FF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 xml:space="preserve">Version </w:t>
      </w:r>
      <w:r w:rsidR="00CA7FF4">
        <w:rPr>
          <w:rFonts w:ascii="Arial" w:eastAsia="Times New Roman" w:hAnsi="Arial" w:cs="Arial"/>
          <w:b/>
          <w:bCs/>
          <w:sz w:val="27"/>
          <w:szCs w:val="27"/>
        </w:rPr>
        <w:t>1</w:t>
      </w:r>
      <w:r w:rsidRPr="0097100F">
        <w:rPr>
          <w:rFonts w:ascii="Arial" w:eastAsia="Times New Roman" w:hAnsi="Arial" w:cs="Arial"/>
          <w:b/>
          <w:bCs/>
          <w:sz w:val="27"/>
          <w:szCs w:val="27"/>
        </w:rPr>
        <w:t>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7"/>
        <w:gridCol w:w="1171"/>
        <w:gridCol w:w="3782"/>
        <w:gridCol w:w="2338"/>
      </w:tblGrid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Table of Contents</w:t>
      </w:r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CF7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</w:t>
      </w:r>
    </w:p>
    <w:p w:rsidR="004C50E4" w:rsidRPr="0097100F" w:rsidRDefault="004C50E4" w:rsidP="00CF7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lastRenderedPageBreak/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      </w:t>
      </w:r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CC3E43" w:rsidRDefault="00594EA5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Toc449508791" w:history="1">
        <w:proofErr w:type="spellStart"/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  <w:proofErr w:type="spellEnd"/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1D6CC8" w:rsidP="003067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Log</w:t>
      </w:r>
      <w:r w:rsidR="003067FD">
        <w:rPr>
          <w:rFonts w:ascii="Arial" w:eastAsia="Times New Roman" w:hAnsi="Arial" w:cs="Arial"/>
          <w:b/>
          <w:bCs/>
          <w:sz w:val="36"/>
          <w:szCs w:val="36"/>
        </w:rPr>
        <w:t>-</w:t>
      </w:r>
      <w:r>
        <w:rPr>
          <w:rFonts w:ascii="Arial" w:eastAsia="Times New Roman" w:hAnsi="Arial" w:cs="Arial"/>
          <w:b/>
          <w:bCs/>
          <w:sz w:val="36"/>
          <w:szCs w:val="36"/>
        </w:rPr>
        <w:t>in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C50E4" w:rsidRPr="0097100F" w:rsidRDefault="001D6CC8" w:rsidP="00854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This use case explain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how use can login to the system and also how can register user as a Authenticated user.</w:t>
      </w:r>
    </w:p>
    <w:p w:rsidR="004C50E4" w:rsidRPr="0097100F" w:rsidRDefault="004C50E4" w:rsidP="004C5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 w:rsidRPr="0097100F"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B659F8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2.    </w:t>
      </w:r>
      <w:bookmarkStart w:id="4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C50E4" w:rsidRPr="0097100F" w:rsidRDefault="004C50E4" w:rsidP="001D6C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CB5330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 selects the log in </w:t>
      </w:r>
      <w:proofErr w:type="spellStart"/>
      <w:r w:rsidR="001D6CC8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 first page after he put web-site URL in explorer</w:t>
      </w:r>
      <w:proofErr w:type="gramStart"/>
      <w:r w:rsidR="001D6CC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Default="00CC3E43" w:rsidP="00FB6190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bookmarkStart w:id="5" w:name="_Toc423410240"/>
      <w:bookmarkStart w:id="6" w:name="_Toc425054506"/>
      <w:bookmarkEnd w:id="5"/>
      <w:bookmarkEnd w:id="6"/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2.1    </w:t>
      </w:r>
      <w:bookmarkStart w:id="7" w:name="_Toc449508782"/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7"/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FB6190">
        <w:rPr>
          <w:rFonts w:ascii="Arial" w:eastAsia="Times New Roman" w:hAnsi="Arial" w:cs="Arial"/>
          <w:b/>
          <w:bCs/>
          <w:sz w:val="20"/>
          <w:szCs w:val="20"/>
        </w:rPr>
        <w:t>log in</w:t>
      </w:r>
    </w:p>
    <w:p w:rsidR="001D6CC8" w:rsidRDefault="001D6CC8" w:rsidP="0026733B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user select “log-in” and system ask him/her user name and password.</w:t>
      </w:r>
    </w:p>
    <w:p w:rsidR="001D6CC8" w:rsidRDefault="001D6CC8" w:rsidP="0026733B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 enter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User name and Password and select “ok”.</w:t>
      </w:r>
    </w:p>
    <w:p w:rsidR="001D6CC8" w:rsidRDefault="001D6CC8" w:rsidP="0026733B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 check the user and password and if everything are correct , system retrieve “personal view” of related username </w:t>
      </w:r>
    </w:p>
    <w:p w:rsidR="00A94B6A" w:rsidRPr="0097100F" w:rsidRDefault="001D6CC8" w:rsidP="0026733B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 shows related “Personal View” </w:t>
      </w:r>
    </w:p>
    <w:p w:rsidR="003011F2" w:rsidRPr="003011F2" w:rsidRDefault="003011F2" w:rsidP="003011F2">
      <w:pPr>
        <w:pStyle w:val="ListParagraph"/>
        <w:spacing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23410241"/>
      <w:bookmarkStart w:id="9" w:name="_Toc425054507"/>
      <w:bookmarkStart w:id="10" w:name="_Toc449508783"/>
      <w:bookmarkEnd w:id="8"/>
      <w:bookmarkEnd w:id="9"/>
    </w:p>
    <w:p w:rsidR="003011F2" w:rsidRPr="00CC3E43" w:rsidRDefault="004C50E4" w:rsidP="00CC3E43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011F2">
        <w:rPr>
          <w:rFonts w:ascii="Arial" w:eastAsia="Times New Roman" w:hAnsi="Arial" w:cs="Arial"/>
          <w:b/>
          <w:bCs/>
          <w:sz w:val="20"/>
          <w:szCs w:val="20"/>
        </w:rPr>
        <w:t>Alternative Flows</w:t>
      </w:r>
      <w:bookmarkEnd w:id="10"/>
      <w:r w:rsidRPr="00301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011F2" w:rsidRPr="0097100F" w:rsidRDefault="00390877" w:rsidP="001D6CC8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1D6CC8">
        <w:rPr>
          <w:rFonts w:ascii="Arial" w:eastAsia="Times New Roman" w:hAnsi="Arial" w:cs="Arial"/>
          <w:b/>
          <w:bCs/>
          <w:sz w:val="20"/>
          <w:szCs w:val="20"/>
        </w:rPr>
        <w:t xml:space="preserve"> User</w:t>
      </w:r>
      <w:proofErr w:type="gramEnd"/>
      <w:r w:rsidR="001D6CC8">
        <w:rPr>
          <w:rFonts w:ascii="Arial" w:eastAsia="Times New Roman" w:hAnsi="Arial" w:cs="Arial"/>
          <w:b/>
          <w:bCs/>
          <w:sz w:val="20"/>
          <w:szCs w:val="20"/>
        </w:rPr>
        <w:t xml:space="preserve"> doesn’t have User Name.”New User”</w:t>
      </w:r>
    </w:p>
    <w:p w:rsidR="003011F2" w:rsidRPr="0097100F" w:rsidRDefault="00551865" w:rsidP="001D6CC8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User select the sign up option to define user </w:t>
      </w:r>
      <w:proofErr w:type="spellStart"/>
      <w:proofErr w:type="gramStart"/>
      <w:r w:rsidR="001D6CC8"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proofErr w:type="gramEnd"/>
      <w:r w:rsidR="001D6CC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11F2" w:rsidRDefault="00551865" w:rsidP="001D6CC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proofErr w:type="gramStart"/>
      <w:r w:rsidR="001D6CC8"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gramEnd"/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 shows “User definition Form”</w:t>
      </w:r>
      <w:r w:rsidR="003E252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E2523" w:rsidRDefault="003E2523" w:rsidP="003E25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3.User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follows the Form and  desired ‘user name’.</w:t>
      </w:r>
    </w:p>
    <w:p w:rsidR="003E2523" w:rsidRDefault="003E2523" w:rsidP="003E25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check ‘user name “ to be not redun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dant.</w:t>
      </w:r>
    </w:p>
    <w:p w:rsidR="003E2523" w:rsidRDefault="003E2523" w:rsidP="0006546B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4-1-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user name was exist, system shows “this username was exist , please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 the user name or try to find your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username by “forget password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” section.</w:t>
      </w:r>
    </w:p>
    <w:p w:rsidR="0006546B" w:rsidRDefault="0006546B" w:rsidP="0006546B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4-2- If user name was not exist, system shows “acceptable user name “message in green.</w:t>
      </w:r>
    </w:p>
    <w:p w:rsidR="003E2523" w:rsidRDefault="003E2523" w:rsidP="0006546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5-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ser follow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entering data and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fulfills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mandatory fields and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selects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“finish”</w:t>
      </w:r>
    </w:p>
    <w:p w:rsidR="003E2523" w:rsidRDefault="003E2523" w:rsidP="003E25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check existence of mandatory information and create user name.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determine user as a authenticated user.</w:t>
      </w:r>
    </w:p>
    <w:p w:rsidR="003E2523" w:rsidRDefault="003E2523" w:rsidP="003E25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send confirmation email base on address which mentioned in user account.</w:t>
      </w:r>
    </w:p>
    <w:p w:rsidR="0006546B" w:rsidRDefault="0006546B" w:rsidP="003E25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shows User Profile form to the user with all information which entered by user.</w:t>
      </w:r>
      <w:r w:rsidR="003067FD">
        <w:rPr>
          <w:rFonts w:ascii="Times New Roman" w:eastAsia="Times New Roman" w:hAnsi="Times New Roman" w:cs="Times New Roman"/>
          <w:sz w:val="20"/>
          <w:szCs w:val="20"/>
        </w:rPr>
        <w:t xml:space="preserve"> And lets him/her to update some information “like name, last name, picture</w:t>
      </w:r>
      <w:proofErr w:type="gramStart"/>
      <w:r w:rsidR="003067FD">
        <w:rPr>
          <w:rFonts w:ascii="Times New Roman" w:eastAsia="Times New Roman" w:hAnsi="Times New Roman" w:cs="Times New Roman"/>
          <w:sz w:val="20"/>
          <w:szCs w:val="20"/>
        </w:rPr>
        <w:t>,…</w:t>
      </w:r>
      <w:proofErr w:type="gramEnd"/>
    </w:p>
    <w:p w:rsidR="00FB6190" w:rsidRDefault="00FB6190" w:rsidP="003E25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9-user can add and update profile information, and select “Update Profile”</w:t>
      </w:r>
    </w:p>
    <w:p w:rsidR="00FB6190" w:rsidRDefault="00FB6190" w:rsidP="003067F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 w:rsidR="003067FD">
        <w:rPr>
          <w:rFonts w:ascii="Times New Roman" w:eastAsia="Times New Roman" w:hAnsi="Times New Roman" w:cs="Times New Roman"/>
          <w:sz w:val="20"/>
          <w:szCs w:val="20"/>
        </w:rPr>
        <w:t xml:space="preserve"> Updates</w:t>
      </w:r>
      <w:proofErr w:type="gramEnd"/>
      <w:r w:rsidR="003067FD">
        <w:rPr>
          <w:rFonts w:ascii="Times New Roman" w:eastAsia="Times New Roman" w:hAnsi="Times New Roman" w:cs="Times New Roman"/>
          <w:sz w:val="20"/>
          <w:szCs w:val="20"/>
        </w:rPr>
        <w:t xml:space="preserve">  Profile information.</w:t>
      </w:r>
    </w:p>
    <w:p w:rsidR="003011F2" w:rsidRPr="008D7DA6" w:rsidRDefault="00390877" w:rsidP="000654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390877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2.2.2 </w:t>
      </w:r>
      <w:r w:rsidR="00A51257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 </w:t>
      </w:r>
      <w:r w:rsidR="0006546B">
        <w:rPr>
          <w:rFonts w:ascii="Arial" w:eastAsia="Times New Roman" w:hAnsi="Arial" w:cs="Arial"/>
          <w:b/>
          <w:bCs/>
          <w:i/>
          <w:iCs/>
          <w:sz w:val="20"/>
          <w:szCs w:val="20"/>
        </w:rPr>
        <w:t>Forget password</w:t>
      </w:r>
    </w:p>
    <w:p w:rsidR="004C50E4" w:rsidRPr="0006546B" w:rsidRDefault="00ED52CE" w:rsidP="0006546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06546B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1.  </w:t>
      </w:r>
      <w:r w:rsidR="0006546B" w:rsidRPr="0006546B">
        <w:rPr>
          <w:rFonts w:ascii="Times New Roman" w:eastAsia="Times New Roman" w:hAnsi="Times New Roman" w:cs="Times New Roman"/>
          <w:sz w:val="20"/>
          <w:szCs w:val="20"/>
        </w:rPr>
        <w:t xml:space="preserve">If user has user name but he/she doesn’t remember the password, he/she must click on </w:t>
      </w:r>
      <w:proofErr w:type="gramStart"/>
      <w:r w:rsidR="0006546B" w:rsidRPr="0006546B">
        <w:rPr>
          <w:rFonts w:ascii="Times New Roman" w:eastAsia="Times New Roman" w:hAnsi="Times New Roman" w:cs="Times New Roman"/>
          <w:sz w:val="20"/>
          <w:szCs w:val="20"/>
        </w:rPr>
        <w:t>“ forget</w:t>
      </w:r>
      <w:proofErr w:type="gramEnd"/>
      <w:r w:rsidR="0006546B" w:rsidRPr="0006546B">
        <w:rPr>
          <w:rFonts w:ascii="Times New Roman" w:eastAsia="Times New Roman" w:hAnsi="Times New Roman" w:cs="Times New Roman"/>
          <w:sz w:val="20"/>
          <w:szCs w:val="20"/>
        </w:rPr>
        <w:t xml:space="preserve"> password” option on Login form.</w:t>
      </w:r>
    </w:p>
    <w:p w:rsidR="00ED52CE" w:rsidRDefault="00ED52CE" w:rsidP="0006546B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2. 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 xml:space="preserve">System shows “forget Password” form and asks user </w:t>
      </w:r>
      <w:proofErr w:type="gramStart"/>
      <w:r w:rsidR="0006546B">
        <w:rPr>
          <w:rFonts w:ascii="Times New Roman" w:eastAsia="Times New Roman" w:hAnsi="Times New Roman" w:cs="Times New Roman"/>
          <w:sz w:val="20"/>
          <w:szCs w:val="20"/>
        </w:rPr>
        <w:t>name ,</w:t>
      </w:r>
      <w:proofErr w:type="gramEnd"/>
      <w:r w:rsidR="0006546B">
        <w:rPr>
          <w:rFonts w:ascii="Times New Roman" w:eastAsia="Times New Roman" w:hAnsi="Times New Roman" w:cs="Times New Roman"/>
          <w:sz w:val="20"/>
          <w:szCs w:val="20"/>
        </w:rPr>
        <w:t xml:space="preserve"> and email address .</w:t>
      </w:r>
    </w:p>
    <w:p w:rsidR="0006546B" w:rsidRDefault="002615E9" w:rsidP="0006546B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3. </w:t>
      </w:r>
      <w:r w:rsidR="0006546B">
        <w:rPr>
          <w:rFonts w:ascii="Times New Roman" w:eastAsia="Times New Roman" w:hAnsi="Times New Roman" w:cs="Times New Roman"/>
          <w:sz w:val="20"/>
          <w:szCs w:val="20"/>
        </w:rPr>
        <w:t>User enters user name and email address and selects “ok”.</w:t>
      </w:r>
    </w:p>
    <w:p w:rsidR="00FB6190" w:rsidRDefault="00FB6190" w:rsidP="00FB6190">
      <w:pPr>
        <w:pStyle w:val="ListParagraph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4-system verify the user name and email address and if finds proper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information  sends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password to user by email and shows “the password has been sent to your email” message to user.</w:t>
      </w:r>
    </w:p>
    <w:p w:rsidR="00FB6190" w:rsidRDefault="00FB6190" w:rsidP="00FB6190">
      <w:pPr>
        <w:pStyle w:val="ListParagraph"/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4-1- If system couldn’t find any information base on entered data, system shows”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Sorry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there is no any user name base on entered data” to user.</w:t>
      </w:r>
    </w:p>
    <w:p w:rsidR="0006546B" w:rsidRDefault="0006546B" w:rsidP="0006546B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C50E4" w:rsidRPr="0097100F" w:rsidRDefault="002615E9" w:rsidP="003067FD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11" w:name="_Toc449508788"/>
      <w:r w:rsidR="004C50E4"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11"/>
      <w:r w:rsidR="004C50E4"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2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2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3" w:name="_Toc423410254"/>
      <w:bookmarkStart w:id="14" w:name="_Toc425054513"/>
      <w:bookmarkEnd w:id="13"/>
      <w:bookmarkEnd w:id="14"/>
    </w:p>
    <w:p w:rsidR="003067FD" w:rsidRPr="0097100F" w:rsidRDefault="004C50E4" w:rsidP="003067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>  </w:t>
      </w:r>
      <w:r w:rsidR="003067FD"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97100F" w:rsidRDefault="004C50E4" w:rsidP="003067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5" w:name="_Toc449508791"/>
      <w:proofErr w:type="spellStart"/>
      <w:r w:rsidRPr="0097100F">
        <w:rPr>
          <w:rFonts w:ascii="Arial" w:eastAsia="Times New Roman" w:hAnsi="Arial" w:cs="Arial"/>
          <w:b/>
          <w:bCs/>
          <w:sz w:val="24"/>
          <w:szCs w:val="24"/>
        </w:rPr>
        <w:t>Postconditions</w:t>
      </w:r>
      <w:bookmarkEnd w:id="15"/>
      <w:proofErr w:type="spellEnd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94F94" w:rsidRDefault="003067FD" w:rsidP="00CC3E43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t>After log-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user will have personal view and also have authorization as a “Authenticated user”</w:t>
      </w:r>
    </w:p>
    <w:sectPr w:rsidR="00594F94" w:rsidSect="00EB7CC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4A2" w:rsidRDefault="001734A2" w:rsidP="007335E4">
      <w:pPr>
        <w:spacing w:after="0" w:line="240" w:lineRule="auto"/>
      </w:pPr>
      <w:r>
        <w:separator/>
      </w:r>
    </w:p>
  </w:endnote>
  <w:endnote w:type="continuationSeparator" w:id="0">
    <w:p w:rsidR="001734A2" w:rsidRDefault="001734A2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3E2523" w:rsidRDefault="003E2523">
        <w:pPr>
          <w:pStyle w:val="Footer"/>
          <w:jc w:val="right"/>
        </w:pPr>
        <w:fldSimple w:instr=" PAGE   \* MERGEFORMAT ">
          <w:r w:rsidR="00CF7B08">
            <w:rPr>
              <w:noProof/>
            </w:rPr>
            <w:t>2</w:t>
          </w:r>
        </w:fldSimple>
      </w:p>
    </w:sdtContent>
  </w:sdt>
  <w:p w:rsidR="003E2523" w:rsidRDefault="003E25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4A2" w:rsidRDefault="001734A2" w:rsidP="007335E4">
      <w:pPr>
        <w:spacing w:after="0" w:line="240" w:lineRule="auto"/>
      </w:pPr>
      <w:r>
        <w:separator/>
      </w:r>
    </w:p>
  </w:footnote>
  <w:footnote w:type="continuationSeparator" w:id="0">
    <w:p w:rsidR="001734A2" w:rsidRDefault="001734A2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8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C50E4"/>
    <w:rsid w:val="00001D89"/>
    <w:rsid w:val="00003CB5"/>
    <w:rsid w:val="000060EF"/>
    <w:rsid w:val="00007EC8"/>
    <w:rsid w:val="000142DF"/>
    <w:rsid w:val="00015AAA"/>
    <w:rsid w:val="00016247"/>
    <w:rsid w:val="00016D81"/>
    <w:rsid w:val="00023317"/>
    <w:rsid w:val="00023EAA"/>
    <w:rsid w:val="0003740E"/>
    <w:rsid w:val="00047016"/>
    <w:rsid w:val="0006546B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55066"/>
    <w:rsid w:val="001639E4"/>
    <w:rsid w:val="0017202E"/>
    <w:rsid w:val="001734A2"/>
    <w:rsid w:val="00180EE4"/>
    <w:rsid w:val="001865D1"/>
    <w:rsid w:val="00187857"/>
    <w:rsid w:val="00187F16"/>
    <w:rsid w:val="001908A9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D6CC8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43DD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67FD"/>
    <w:rsid w:val="00307585"/>
    <w:rsid w:val="003104ED"/>
    <w:rsid w:val="00311324"/>
    <w:rsid w:val="00322600"/>
    <w:rsid w:val="00323770"/>
    <w:rsid w:val="003278C5"/>
    <w:rsid w:val="00327A0B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2523"/>
    <w:rsid w:val="003E4DDE"/>
    <w:rsid w:val="003E5D5A"/>
    <w:rsid w:val="003E7DF5"/>
    <w:rsid w:val="003F0E5C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346F"/>
    <w:rsid w:val="00546E72"/>
    <w:rsid w:val="00551865"/>
    <w:rsid w:val="005552AC"/>
    <w:rsid w:val="005721BA"/>
    <w:rsid w:val="00574E48"/>
    <w:rsid w:val="00577905"/>
    <w:rsid w:val="005875A9"/>
    <w:rsid w:val="00590478"/>
    <w:rsid w:val="00592321"/>
    <w:rsid w:val="00594EA5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47D66"/>
    <w:rsid w:val="006508C2"/>
    <w:rsid w:val="006518F9"/>
    <w:rsid w:val="00654CD7"/>
    <w:rsid w:val="00657A9A"/>
    <w:rsid w:val="0066265E"/>
    <w:rsid w:val="006717FB"/>
    <w:rsid w:val="00672407"/>
    <w:rsid w:val="00674F39"/>
    <w:rsid w:val="00685456"/>
    <w:rsid w:val="006879B9"/>
    <w:rsid w:val="006931C6"/>
    <w:rsid w:val="00693B21"/>
    <w:rsid w:val="00693F53"/>
    <w:rsid w:val="006A296D"/>
    <w:rsid w:val="006B369D"/>
    <w:rsid w:val="006C5723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F1EEE"/>
    <w:rsid w:val="00901CFA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6252"/>
    <w:rsid w:val="00944432"/>
    <w:rsid w:val="009516CE"/>
    <w:rsid w:val="0096486E"/>
    <w:rsid w:val="0096606A"/>
    <w:rsid w:val="00967224"/>
    <w:rsid w:val="0096731D"/>
    <w:rsid w:val="00971334"/>
    <w:rsid w:val="009764DC"/>
    <w:rsid w:val="009779E2"/>
    <w:rsid w:val="00982F2A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5B62"/>
    <w:rsid w:val="009F248C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B6A"/>
    <w:rsid w:val="00A9755F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404A1"/>
    <w:rsid w:val="00B4757C"/>
    <w:rsid w:val="00B56871"/>
    <w:rsid w:val="00B63590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365B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6EFA"/>
    <w:rsid w:val="00C72875"/>
    <w:rsid w:val="00C925A1"/>
    <w:rsid w:val="00C94927"/>
    <w:rsid w:val="00CA2D32"/>
    <w:rsid w:val="00CA6ADD"/>
    <w:rsid w:val="00CA7FF4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CF7B08"/>
    <w:rsid w:val="00D03C55"/>
    <w:rsid w:val="00D169CC"/>
    <w:rsid w:val="00D16D71"/>
    <w:rsid w:val="00D16E87"/>
    <w:rsid w:val="00D21EC1"/>
    <w:rsid w:val="00D22B30"/>
    <w:rsid w:val="00D475EF"/>
    <w:rsid w:val="00D54FE1"/>
    <w:rsid w:val="00D55BFC"/>
    <w:rsid w:val="00D60FF6"/>
    <w:rsid w:val="00D64349"/>
    <w:rsid w:val="00D64789"/>
    <w:rsid w:val="00D6788E"/>
    <w:rsid w:val="00D7029B"/>
    <w:rsid w:val="00D747F9"/>
    <w:rsid w:val="00D85307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5FE0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B6190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s.mah.se/RUP/wyliecollegeexample/courseregistrationproject/artifacts/requirements/uc_mprof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Farhad</cp:lastModifiedBy>
  <cp:revision>3</cp:revision>
  <dcterms:created xsi:type="dcterms:W3CDTF">2011-10-18T12:50:00Z</dcterms:created>
  <dcterms:modified xsi:type="dcterms:W3CDTF">2011-10-18T14:12:00Z</dcterms:modified>
</cp:coreProperties>
</file>