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0E4" w:rsidRPr="0097100F" w:rsidRDefault="00F407E9" w:rsidP="004C50E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OLE_LINK1"/>
      <w:bookmarkStart w:id="1" w:name="OLE_LINK2"/>
      <w:r>
        <w:rPr>
          <w:rFonts w:ascii="Arial" w:eastAsia="Times New Roman" w:hAnsi="Arial" w:cs="Arial"/>
          <w:b/>
          <w:bCs/>
          <w:sz w:val="36"/>
          <w:szCs w:val="36"/>
        </w:rPr>
        <w:t>Management personal view</w:t>
      </w:r>
    </w:p>
    <w:bookmarkEnd w:id="0"/>
    <w:bookmarkEnd w:id="1"/>
    <w:p w:rsidR="004C50E4" w:rsidRPr="0097100F" w:rsidRDefault="004C50E4" w:rsidP="004C50E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Use-Case Specification</w:t>
      </w:r>
    </w:p>
    <w:p w:rsidR="004C50E4" w:rsidRPr="0097100F" w:rsidRDefault="004C50E4" w:rsidP="004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C50E4" w:rsidRPr="0097100F" w:rsidRDefault="008E79B6" w:rsidP="008E79B6">
      <w:pPr>
        <w:spacing w:before="100"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 xml:space="preserve">                   </w:t>
      </w:r>
      <w:r w:rsidRPr="008E79B6">
        <w:rPr>
          <w:rFonts w:ascii="Arial" w:eastAsia="Times New Roman" w:hAnsi="Arial" w:cs="Arial"/>
          <w:b/>
          <w:bCs/>
          <w:i/>
          <w:iCs/>
          <w:sz w:val="36"/>
          <w:szCs w:val="36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36"/>
          <w:szCs w:val="36"/>
        </w:rPr>
        <w:t xml:space="preserve">  </w:t>
      </w:r>
      <w:r w:rsidRPr="008E79B6">
        <w:rPr>
          <w:rFonts w:ascii="Arial" w:eastAsia="Times New Roman" w:hAnsi="Arial" w:cs="Arial"/>
          <w:b/>
          <w:bCs/>
          <w:i/>
          <w:iCs/>
          <w:sz w:val="36"/>
          <w:szCs w:val="36"/>
        </w:rPr>
        <w:t>Management personal view</w:t>
      </w:r>
      <w:r w:rsidR="004C50E4" w:rsidRPr="0097100F">
        <w:rPr>
          <w:rFonts w:ascii="Arial" w:eastAsia="Times New Roman" w:hAnsi="Arial" w:cs="Arial"/>
          <w:b/>
          <w:bCs/>
          <w:i/>
          <w:iCs/>
          <w:sz w:val="36"/>
          <w:szCs w:val="36"/>
        </w:rPr>
        <w:t xml:space="preserve"> Use Case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7"/>
          <w:szCs w:val="27"/>
        </w:rPr>
        <w:t>Version 2.0</w:t>
      </w:r>
    </w:p>
    <w:p w:rsidR="004C50E4" w:rsidRPr="0097100F" w:rsidRDefault="004C50E4" w:rsidP="004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Revision History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338"/>
        <w:gridCol w:w="1172"/>
        <w:gridCol w:w="3780"/>
        <w:gridCol w:w="2338"/>
      </w:tblGrid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Author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21/Dec/98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Draft version.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S. Gamble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13/Feb/99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Version 1.0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Minor corrections based on review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S. Gamble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15/Feb/99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Version 2.0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Modify section on use case extends. Final cleanup. Review alternate flows. Resolve outstanding issues.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S. Gamble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:rsidR="004C50E4" w:rsidRPr="0097100F" w:rsidRDefault="004C50E4" w:rsidP="004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lastRenderedPageBreak/>
        <w:t>Table of Contents</w:t>
      </w:r>
    </w:p>
    <w:p w:rsidR="004C50E4" w:rsidRPr="0097100F" w:rsidRDefault="00C36581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_Toc449508780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Brief Description</w:t>
        </w:r>
      </w:hyperlink>
    </w:p>
    <w:p w:rsidR="004C50E4" w:rsidRPr="0097100F" w:rsidRDefault="00C36581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_Toc449508781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Flow of Events</w:t>
        </w:r>
      </w:hyperlink>
      <w:r w:rsidR="004C50E4"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2.1    </w:t>
      </w:r>
      <w:hyperlink r:id="rId9" w:anchor="_Toc449508782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Basic Flow – Add a Professor</w:t>
        </w:r>
      </w:hyperlink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2.2    </w:t>
      </w:r>
      <w:hyperlink r:id="rId10" w:anchor="_Toc449508783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Alternative Flows</w:t>
        </w:r>
      </w:hyperlink>
      <w:r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                    2.2.1    </w:t>
      </w:r>
      <w:hyperlink r:id="rId11" w:anchor="_Toc449508784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Modify a Professor</w:t>
        </w:r>
      </w:hyperlink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       2.2.2    </w:t>
      </w:r>
      <w:hyperlink r:id="rId12" w:anchor="_Toc449508785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Delete a Professor</w:t>
        </w:r>
      </w:hyperlink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                    2.2.3    </w:t>
      </w:r>
      <w:hyperlink r:id="rId13" w:anchor="_Toc449508786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Professor Already Exists</w:t>
        </w:r>
      </w:hyperlink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       2.2.4    </w:t>
      </w:r>
      <w:hyperlink r:id="rId14" w:anchor="_Toc449508787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Professor Not Found</w:t>
        </w:r>
      </w:hyperlink>
    </w:p>
    <w:p w:rsidR="004C50E4" w:rsidRPr="0097100F" w:rsidRDefault="00C36581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_Toc449508788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Special Requirements</w:t>
        </w:r>
      </w:hyperlink>
    </w:p>
    <w:p w:rsidR="004C50E4" w:rsidRPr="0097100F" w:rsidRDefault="00C36581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_Toc449508789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Preconditions</w:t>
        </w:r>
      </w:hyperlink>
      <w:r w:rsidR="004C50E4"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4.1    </w:t>
      </w:r>
      <w:hyperlink r:id="rId17" w:anchor="_Toc449508790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Log In</w:t>
        </w:r>
      </w:hyperlink>
    </w:p>
    <w:p w:rsidR="004C50E4" w:rsidRPr="00CC3E43" w:rsidRDefault="00C36581" w:rsidP="00CC3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_Toc449508791" w:history="1">
        <w:proofErr w:type="spellStart"/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Postconditions</w:t>
        </w:r>
        <w:proofErr w:type="spellEnd"/>
      </w:hyperlink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C50E4" w:rsidRPr="0097100F" w:rsidRDefault="004C50E4" w:rsidP="00326F0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lastRenderedPageBreak/>
        <w:t>M</w:t>
      </w:r>
      <w:r w:rsidR="00326F04">
        <w:rPr>
          <w:rFonts w:ascii="Arial" w:eastAsia="Times New Roman" w:hAnsi="Arial" w:cs="Arial"/>
          <w:b/>
          <w:bCs/>
          <w:sz w:val="36"/>
          <w:szCs w:val="36"/>
        </w:rPr>
        <w:t>anage</w:t>
      </w:r>
      <w:r>
        <w:rPr>
          <w:rFonts w:ascii="Arial" w:eastAsia="Times New Roman" w:hAnsi="Arial" w:cs="Arial"/>
          <w:b/>
          <w:bCs/>
          <w:sz w:val="36"/>
          <w:szCs w:val="36"/>
        </w:rPr>
        <w:t xml:space="preserve"> personal view </w:t>
      </w:r>
      <w:r w:rsidRPr="0097100F">
        <w:rPr>
          <w:rFonts w:ascii="Arial" w:eastAsia="Times New Roman" w:hAnsi="Arial" w:cs="Arial"/>
          <w:b/>
          <w:bCs/>
          <w:sz w:val="36"/>
          <w:szCs w:val="36"/>
        </w:rPr>
        <w:t>Use Case</w:t>
      </w:r>
      <w:bookmarkStart w:id="2" w:name="_Toc423410237"/>
      <w:bookmarkEnd w:id="2"/>
    </w:p>
    <w:p w:rsidR="004C50E4" w:rsidRPr="00140D12" w:rsidRDefault="004C50E4" w:rsidP="004C5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bookmarkStart w:id="3" w:name="_Toc449508780"/>
      <w:r w:rsidRPr="00140D12">
        <w:rPr>
          <w:rFonts w:ascii="Arial" w:eastAsia="Times New Roman" w:hAnsi="Arial" w:cs="Arial"/>
          <w:b/>
          <w:bCs/>
          <w:sz w:val="24"/>
          <w:szCs w:val="24"/>
        </w:rPr>
        <w:t>Brief Description</w:t>
      </w:r>
      <w:bookmarkEnd w:id="3"/>
    </w:p>
    <w:p w:rsidR="004C50E4" w:rsidRPr="0097100F" w:rsidRDefault="004C50E4" w:rsidP="002D7B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use case allows the authenticated user to </w:t>
      </w:r>
      <w:r w:rsidR="002D7BD1">
        <w:rPr>
          <w:rFonts w:ascii="Times New Roman" w:eastAsia="Times New Roman" w:hAnsi="Times New Roman" w:cs="Times New Roman"/>
          <w:sz w:val="20"/>
          <w:szCs w:val="20"/>
        </w:rPr>
        <w:t>manage</w:t>
      </w:r>
      <w:r w:rsidR="008542F2">
        <w:rPr>
          <w:rFonts w:ascii="Times New Roman" w:eastAsia="Times New Roman" w:hAnsi="Times New Roman" w:cs="Times New Roman"/>
          <w:sz w:val="20"/>
          <w:szCs w:val="20"/>
        </w:rPr>
        <w:t xml:space="preserve"> personal view by adding</w:t>
      </w:r>
      <w:r w:rsidR="002D7BD1">
        <w:rPr>
          <w:rFonts w:ascii="Times New Roman" w:eastAsia="Times New Roman" w:hAnsi="Times New Roman" w:cs="Times New Roman"/>
          <w:sz w:val="20"/>
          <w:szCs w:val="20"/>
        </w:rPr>
        <w:t xml:space="preserve"> and listening tracks from reference database or from outside sources or from shared playlists</w:t>
      </w:r>
      <w:r w:rsidR="008542F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D7BD1">
        <w:rPr>
          <w:rFonts w:ascii="Times New Roman" w:eastAsia="Times New Roman" w:hAnsi="Times New Roman" w:cs="Times New Roman"/>
          <w:sz w:val="20"/>
          <w:szCs w:val="20"/>
        </w:rPr>
        <w:t>and modifying them.</w:t>
      </w:r>
      <w:r w:rsidR="008542F2">
        <w:rPr>
          <w:rFonts w:ascii="Times New Roman" w:eastAsia="Times New Roman" w:hAnsi="Times New Roman" w:cs="Times New Roman"/>
          <w:sz w:val="20"/>
          <w:szCs w:val="20"/>
        </w:rPr>
        <w:t xml:space="preserve"> from reference database or from outside sources or from shared playlists</w:t>
      </w:r>
      <w:r w:rsidR="002D7BD1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8542F2">
        <w:rPr>
          <w:rFonts w:ascii="Times New Roman" w:eastAsia="Times New Roman" w:hAnsi="Times New Roman" w:cs="Times New Roman"/>
          <w:sz w:val="20"/>
          <w:szCs w:val="20"/>
        </w:rPr>
        <w:t>from personal library.</w:t>
      </w:r>
    </w:p>
    <w:p w:rsidR="004C50E4" w:rsidRPr="0097100F" w:rsidRDefault="004C50E4" w:rsidP="004C50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The actor of this use case is </w:t>
      </w:r>
      <w:r>
        <w:rPr>
          <w:rFonts w:ascii="Times New Roman" w:eastAsia="Times New Roman" w:hAnsi="Times New Roman" w:cs="Times New Roman"/>
          <w:sz w:val="20"/>
          <w:szCs w:val="20"/>
        </w:rPr>
        <w:t>authenticated user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C50E4" w:rsidRPr="0097100F" w:rsidRDefault="004C50E4" w:rsidP="004C5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423410239"/>
      <w:bookmarkStart w:id="5" w:name="_Toc425054505"/>
      <w:bookmarkEnd w:id="4"/>
      <w:bookmarkEnd w:id="5"/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    </w:t>
      </w:r>
      <w:r w:rsidR="00140D12">
        <w:rPr>
          <w:rFonts w:ascii="Arial" w:eastAsia="Times New Roman" w:hAnsi="Arial" w:cs="Arial"/>
          <w:b/>
          <w:bCs/>
          <w:sz w:val="24"/>
          <w:szCs w:val="24"/>
        </w:rPr>
        <w:t xml:space="preserve">   </w:t>
      </w:r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2.    </w:t>
      </w:r>
      <w:bookmarkStart w:id="6" w:name="_Toc449508781"/>
      <w:r w:rsidRPr="0097100F">
        <w:rPr>
          <w:rFonts w:ascii="Arial" w:eastAsia="Times New Roman" w:hAnsi="Arial" w:cs="Arial"/>
          <w:b/>
          <w:bCs/>
          <w:sz w:val="24"/>
          <w:szCs w:val="24"/>
        </w:rPr>
        <w:t>Flow of Events</w:t>
      </w:r>
      <w:bookmarkEnd w:id="6"/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4C50E4" w:rsidRPr="0097100F" w:rsidRDefault="004C50E4" w:rsidP="00140D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The use case begins when the </w:t>
      </w:r>
      <w:r w:rsidR="00140D12">
        <w:rPr>
          <w:rFonts w:ascii="Times New Roman" w:eastAsia="Times New Roman" w:hAnsi="Times New Roman" w:cs="Times New Roman"/>
          <w:sz w:val="20"/>
          <w:szCs w:val="20"/>
        </w:rPr>
        <w:t xml:space="preserve">authenticated user 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>selects the "</w:t>
      </w:r>
      <w:r w:rsidR="00BA4DC9">
        <w:rPr>
          <w:rFonts w:ascii="Times New Roman" w:eastAsia="Times New Roman" w:hAnsi="Times New Roman" w:cs="Times New Roman"/>
          <w:sz w:val="20"/>
          <w:szCs w:val="20"/>
        </w:rPr>
        <w:t>My Music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" activity from the Main Form. </w:t>
      </w:r>
    </w:p>
    <w:p w:rsidR="004C50E4" w:rsidRPr="00225EDF" w:rsidRDefault="00CC3E43" w:rsidP="00225EDF">
      <w:pPr>
        <w:spacing w:after="10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bookmarkStart w:id="7" w:name="_Toc423410240"/>
      <w:bookmarkStart w:id="8" w:name="_Toc425054506"/>
      <w:bookmarkEnd w:id="7"/>
      <w:bookmarkEnd w:id="8"/>
      <w:r w:rsidRPr="00225EDF">
        <w:rPr>
          <w:rFonts w:ascii="Arial" w:eastAsia="Times New Roman" w:hAnsi="Arial" w:cs="Arial"/>
          <w:b/>
          <w:bCs/>
          <w:sz w:val="24"/>
          <w:szCs w:val="24"/>
        </w:rPr>
        <w:t xml:space="preserve">          </w:t>
      </w:r>
      <w:r w:rsidR="004C50E4" w:rsidRPr="00225EDF">
        <w:rPr>
          <w:rFonts w:ascii="Arial" w:eastAsia="Times New Roman" w:hAnsi="Arial" w:cs="Arial"/>
          <w:b/>
          <w:bCs/>
          <w:sz w:val="24"/>
          <w:szCs w:val="24"/>
        </w:rPr>
        <w:t xml:space="preserve">2.1    </w:t>
      </w:r>
      <w:bookmarkStart w:id="9" w:name="_Toc449508782"/>
      <w:r w:rsidR="004C50E4" w:rsidRPr="00225EDF">
        <w:rPr>
          <w:rFonts w:ascii="Arial" w:eastAsia="Times New Roman" w:hAnsi="Arial" w:cs="Arial"/>
          <w:b/>
          <w:bCs/>
          <w:sz w:val="24"/>
          <w:szCs w:val="24"/>
        </w:rPr>
        <w:t>Basic Flow</w:t>
      </w:r>
      <w:bookmarkEnd w:id="9"/>
      <w:r w:rsidR="00BA4DC9" w:rsidRPr="00225EDF">
        <w:rPr>
          <w:rFonts w:ascii="Arial" w:eastAsia="Times New Roman" w:hAnsi="Arial" w:cs="Arial"/>
          <w:b/>
          <w:bCs/>
          <w:sz w:val="24"/>
          <w:szCs w:val="24"/>
        </w:rPr>
        <w:t xml:space="preserve"> – </w:t>
      </w:r>
      <w:r w:rsidR="00495FC4" w:rsidRPr="00225EDF">
        <w:rPr>
          <w:rFonts w:ascii="Arial" w:eastAsia="Times New Roman" w:hAnsi="Arial" w:cs="Arial"/>
          <w:b/>
          <w:bCs/>
          <w:sz w:val="24"/>
          <w:szCs w:val="24"/>
        </w:rPr>
        <w:t>Play</w:t>
      </w:r>
    </w:p>
    <w:p w:rsidR="00F168E3" w:rsidRPr="00F168E3" w:rsidRDefault="00A94B6A" w:rsidP="00225EDF">
      <w:pPr>
        <w:numPr>
          <w:ilvl w:val="1"/>
          <w:numId w:val="4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654CD7">
        <w:rPr>
          <w:rFonts w:ascii="Times New Roman" w:eastAsia="Times New Roman" w:hAnsi="Times New Roman" w:cs="Times New Roman"/>
          <w:sz w:val="20"/>
          <w:szCs w:val="20"/>
        </w:rPr>
        <w:t>authenticated user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selects </w:t>
      </w:r>
      <w:r w:rsidR="00225EDF">
        <w:rPr>
          <w:rFonts w:ascii="Times New Roman" w:eastAsia="Times New Roman" w:hAnsi="Times New Roman" w:cs="Times New Roman"/>
          <w:sz w:val="20"/>
          <w:szCs w:val="20"/>
        </w:rPr>
        <w:t>“My playlist”</w:t>
      </w:r>
    </w:p>
    <w:p w:rsidR="00642C6D" w:rsidRPr="00642C6D" w:rsidRDefault="00A94B6A" w:rsidP="00642C6D">
      <w:pPr>
        <w:numPr>
          <w:ilvl w:val="1"/>
          <w:numId w:val="4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The system displays </w:t>
      </w:r>
      <w:r w:rsidR="00654CD7">
        <w:rPr>
          <w:rFonts w:ascii="Times New Roman" w:eastAsia="Times New Roman" w:hAnsi="Times New Roman" w:cs="Times New Roman"/>
          <w:sz w:val="20"/>
          <w:szCs w:val="20"/>
        </w:rPr>
        <w:t xml:space="preserve">a list of music tracks </w:t>
      </w:r>
    </w:p>
    <w:p w:rsidR="00EB7CCB" w:rsidRDefault="00A94B6A" w:rsidP="00913086">
      <w:pPr>
        <w:numPr>
          <w:ilvl w:val="1"/>
          <w:numId w:val="4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654CD7">
        <w:rPr>
          <w:rFonts w:ascii="Times New Roman" w:eastAsia="Times New Roman" w:hAnsi="Times New Roman" w:cs="Times New Roman"/>
          <w:sz w:val="20"/>
          <w:szCs w:val="20"/>
        </w:rPr>
        <w:t xml:space="preserve">authenticated </w:t>
      </w:r>
      <w:r w:rsidR="00ED52CE">
        <w:rPr>
          <w:rFonts w:ascii="Times New Roman" w:eastAsia="Times New Roman" w:hAnsi="Times New Roman" w:cs="Times New Roman"/>
          <w:sz w:val="20"/>
          <w:szCs w:val="20"/>
        </w:rPr>
        <w:t>user selects</w:t>
      </w:r>
      <w:r w:rsidR="00654CD7">
        <w:rPr>
          <w:rFonts w:ascii="Times New Roman" w:eastAsia="Times New Roman" w:hAnsi="Times New Roman" w:cs="Times New Roman"/>
          <w:sz w:val="20"/>
          <w:szCs w:val="20"/>
        </w:rPr>
        <w:t xml:space="preserve"> music from the list</w:t>
      </w:r>
      <w:r w:rsidR="00ED52CE">
        <w:rPr>
          <w:rFonts w:ascii="Times New Roman" w:eastAsia="Times New Roman" w:hAnsi="Times New Roman" w:cs="Times New Roman"/>
          <w:sz w:val="20"/>
          <w:szCs w:val="20"/>
        </w:rPr>
        <w:t>s</w:t>
      </w:r>
      <w:r w:rsidR="00654CD7">
        <w:rPr>
          <w:rFonts w:ascii="Times New Roman" w:eastAsia="Times New Roman" w:hAnsi="Times New Roman" w:cs="Times New Roman"/>
          <w:sz w:val="20"/>
          <w:szCs w:val="20"/>
        </w:rPr>
        <w:t xml:space="preserve"> to the current playlist</w:t>
      </w:r>
      <w:r w:rsidR="00ED52CE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ED52CE" w:rsidRPr="00CC3E43" w:rsidRDefault="00ED52CE" w:rsidP="00CA6EFF">
      <w:pPr>
        <w:numPr>
          <w:ilvl w:val="1"/>
          <w:numId w:val="4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Select </w:t>
      </w:r>
      <w:r w:rsidR="00CA6EFF">
        <w:rPr>
          <w:rFonts w:ascii="Times New Roman" w:eastAsia="Times New Roman" w:hAnsi="Times New Roman" w:cs="Times New Roman"/>
          <w:sz w:val="20"/>
          <w:szCs w:val="20"/>
        </w:rPr>
        <w:t>“Play</w:t>
      </w:r>
      <w:r>
        <w:rPr>
          <w:rFonts w:ascii="Times New Roman" w:eastAsia="Times New Roman" w:hAnsi="Times New Roman" w:cs="Times New Roman"/>
          <w:sz w:val="20"/>
          <w:szCs w:val="20"/>
        </w:rPr>
        <w:t>” button to listen</w:t>
      </w:r>
      <w:r w:rsidR="00CA6EFF">
        <w:rPr>
          <w:rFonts w:ascii="Times New Roman" w:eastAsia="Times New Roman" w:hAnsi="Times New Roman" w:cs="Times New Roman"/>
          <w:sz w:val="20"/>
          <w:szCs w:val="20"/>
        </w:rPr>
        <w:t xml:space="preserve"> or “Play All” to play all music in the list</w:t>
      </w:r>
    </w:p>
    <w:p w:rsidR="003011F2" w:rsidRPr="00225EDF" w:rsidRDefault="00143FCD" w:rsidP="003011F2">
      <w:pPr>
        <w:pStyle w:val="ListParagraph"/>
        <w:spacing w:after="10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0" w:name="_Toc423410241"/>
      <w:bookmarkStart w:id="11" w:name="_Toc425054507"/>
      <w:bookmarkStart w:id="12" w:name="_Toc449508783"/>
      <w:bookmarkEnd w:id="1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225E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225EDF" w:rsidRPr="00225EDF">
        <w:rPr>
          <w:rFonts w:ascii="Times New Roman" w:eastAsia="Times New Roman" w:hAnsi="Times New Roman" w:cs="Times New Roman"/>
          <w:b/>
          <w:bCs/>
          <w:sz w:val="24"/>
          <w:szCs w:val="24"/>
        </w:rPr>
        <w:t>2.2 Basic</w:t>
      </w:r>
      <w:r w:rsidRPr="00225E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Flow – Add </w:t>
      </w:r>
    </w:p>
    <w:p w:rsidR="00143FCD" w:rsidRPr="003011F2" w:rsidRDefault="00143FCD" w:rsidP="003011F2">
      <w:pPr>
        <w:pStyle w:val="ListParagraph"/>
        <w:spacing w:after="1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bookmarkEnd w:id="12"/>
    <w:p w:rsidR="003011F2" w:rsidRPr="0097100F" w:rsidRDefault="00390877" w:rsidP="00CC3E43">
      <w:pPr>
        <w:spacing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2.2.1 </w:t>
      </w:r>
      <w:r w:rsidR="003011F2">
        <w:rPr>
          <w:rFonts w:ascii="Arial" w:eastAsia="Times New Roman" w:hAnsi="Arial" w:cs="Arial"/>
          <w:b/>
          <w:bCs/>
          <w:sz w:val="20"/>
          <w:szCs w:val="20"/>
        </w:rPr>
        <w:t>Add track</w:t>
      </w:r>
      <w:r w:rsidR="003011F2" w:rsidRPr="0097100F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3011F2">
        <w:rPr>
          <w:rFonts w:ascii="Arial" w:eastAsia="Times New Roman" w:hAnsi="Arial" w:cs="Arial"/>
          <w:b/>
          <w:bCs/>
          <w:sz w:val="20"/>
          <w:szCs w:val="20"/>
        </w:rPr>
        <w:t>from reference database</w:t>
      </w:r>
    </w:p>
    <w:p w:rsidR="003011F2" w:rsidRPr="0097100F" w:rsidRDefault="00551865" w:rsidP="00311324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 </w:t>
      </w:r>
      <w:r w:rsidR="003011F2">
        <w:rPr>
          <w:rFonts w:ascii="Times New Roman" w:eastAsia="Times New Roman" w:hAnsi="Times New Roman" w:cs="Times New Roman"/>
          <w:sz w:val="20"/>
          <w:szCs w:val="20"/>
        </w:rPr>
        <w:t>The authenticated user</w:t>
      </w:r>
      <w:r w:rsidR="003011F2" w:rsidRPr="0097100F">
        <w:rPr>
          <w:rFonts w:ascii="Times New Roman" w:eastAsia="Times New Roman" w:hAnsi="Times New Roman" w:cs="Times New Roman"/>
          <w:sz w:val="20"/>
          <w:szCs w:val="20"/>
        </w:rPr>
        <w:t xml:space="preserve"> selects "</w:t>
      </w:r>
      <w:r w:rsidR="003011F2">
        <w:rPr>
          <w:rFonts w:ascii="Times New Roman" w:eastAsia="Times New Roman" w:hAnsi="Times New Roman" w:cs="Times New Roman"/>
          <w:sz w:val="20"/>
          <w:szCs w:val="20"/>
        </w:rPr>
        <w:t>popular</w:t>
      </w:r>
      <w:r w:rsidR="003011F2" w:rsidRPr="0097100F">
        <w:rPr>
          <w:rFonts w:ascii="Times New Roman" w:eastAsia="Times New Roman" w:hAnsi="Times New Roman" w:cs="Times New Roman"/>
          <w:sz w:val="20"/>
          <w:szCs w:val="20"/>
        </w:rPr>
        <w:t>."</w:t>
      </w:r>
    </w:p>
    <w:p w:rsidR="003011F2" w:rsidRPr="0097100F" w:rsidRDefault="00551865" w:rsidP="0031132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 w:rsidR="003011F2" w:rsidRPr="0097100F">
        <w:rPr>
          <w:rFonts w:ascii="Times New Roman" w:eastAsia="Times New Roman" w:hAnsi="Times New Roman" w:cs="Times New Roman"/>
          <w:sz w:val="20"/>
          <w:szCs w:val="20"/>
        </w:rPr>
        <w:t xml:space="preserve">The system displays a </w:t>
      </w:r>
      <w:r w:rsidR="003011F2">
        <w:rPr>
          <w:rFonts w:ascii="Times New Roman" w:eastAsia="Times New Roman" w:hAnsi="Times New Roman" w:cs="Times New Roman"/>
          <w:sz w:val="20"/>
          <w:szCs w:val="20"/>
        </w:rPr>
        <w:t>list of tracks with their album</w:t>
      </w:r>
      <w:r w:rsidR="00F168E3">
        <w:rPr>
          <w:rFonts w:ascii="Times New Roman" w:eastAsia="Times New Roman" w:hAnsi="Times New Roman" w:cs="Times New Roman"/>
          <w:sz w:val="20"/>
          <w:szCs w:val="20"/>
        </w:rPr>
        <w:t xml:space="preserve"> name</w:t>
      </w:r>
      <w:r w:rsidR="003011F2" w:rsidRPr="0097100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011F2" w:rsidRDefault="00551865" w:rsidP="00F400B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 w:rsidR="003011F2">
        <w:rPr>
          <w:rFonts w:ascii="Times New Roman" w:eastAsia="Times New Roman" w:hAnsi="Times New Roman" w:cs="Times New Roman"/>
          <w:sz w:val="20"/>
          <w:szCs w:val="20"/>
        </w:rPr>
        <w:t>The authenticated user select music from the display list then</w:t>
      </w:r>
      <w:r w:rsidR="00F400BB">
        <w:rPr>
          <w:rFonts w:ascii="Times New Roman" w:eastAsia="Times New Roman" w:hAnsi="Times New Roman" w:cs="Times New Roman"/>
          <w:sz w:val="20"/>
          <w:szCs w:val="20"/>
        </w:rPr>
        <w:t xml:space="preserve"> select ”Add</w:t>
      </w:r>
      <w:r w:rsidR="003011F2">
        <w:rPr>
          <w:rFonts w:ascii="Times New Roman" w:eastAsia="Times New Roman" w:hAnsi="Times New Roman" w:cs="Times New Roman"/>
          <w:sz w:val="20"/>
          <w:szCs w:val="20"/>
        </w:rPr>
        <w:t>” button and choose where to add the track (in “My Music library”, “</w:t>
      </w:r>
      <w:r w:rsidR="00F400BB">
        <w:rPr>
          <w:rFonts w:ascii="Times New Roman" w:eastAsia="Times New Roman" w:hAnsi="Times New Roman" w:cs="Times New Roman"/>
          <w:sz w:val="20"/>
          <w:szCs w:val="20"/>
        </w:rPr>
        <w:t>P</w:t>
      </w:r>
      <w:r w:rsidR="003011F2">
        <w:rPr>
          <w:rFonts w:ascii="Times New Roman" w:eastAsia="Times New Roman" w:hAnsi="Times New Roman" w:cs="Times New Roman"/>
          <w:sz w:val="20"/>
          <w:szCs w:val="20"/>
        </w:rPr>
        <w:t>laylist”, “Current play” or in “New playlist”).</w:t>
      </w:r>
    </w:p>
    <w:p w:rsidR="003011F2" w:rsidRDefault="00BD6F5D" w:rsidP="00311324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3.1</w:t>
      </w:r>
      <w:r w:rsidR="003011F2">
        <w:rPr>
          <w:rFonts w:ascii="Times New Roman" w:eastAsia="Times New Roman" w:hAnsi="Times New Roman" w:cs="Times New Roman"/>
          <w:sz w:val="20"/>
          <w:szCs w:val="20"/>
        </w:rPr>
        <w:t>. If “My Music library” selected, system give pop up message with the “Add” button to make sure the selected location is right</w:t>
      </w:r>
      <w:r w:rsidR="00F400BB">
        <w:rPr>
          <w:rFonts w:ascii="Times New Roman" w:eastAsia="Times New Roman" w:hAnsi="Times New Roman" w:cs="Times New Roman"/>
          <w:sz w:val="20"/>
          <w:szCs w:val="20"/>
        </w:rPr>
        <w:t xml:space="preserve"> and add in My Music library</w:t>
      </w:r>
      <w:r w:rsidR="003011F2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011F2" w:rsidRDefault="00BD6F5D" w:rsidP="00311324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3.2</w:t>
      </w:r>
      <w:r w:rsidR="003011F2">
        <w:rPr>
          <w:rFonts w:ascii="Times New Roman" w:eastAsia="Times New Roman" w:hAnsi="Times New Roman" w:cs="Times New Roman"/>
          <w:sz w:val="20"/>
          <w:szCs w:val="20"/>
        </w:rPr>
        <w:t>. If “Current play” selected, the system add the track in the current play list.</w:t>
      </w:r>
    </w:p>
    <w:p w:rsidR="00390877" w:rsidRDefault="003011F2" w:rsidP="00311324">
      <w:pPr>
        <w:spacing w:before="100" w:beforeAutospacing="1" w:after="100" w:afterAutospacing="1" w:line="240" w:lineRule="auto"/>
        <w:ind w:left="2520" w:firstLine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Step 3 will be repeated for different music tracks or list of trac</w:t>
      </w:r>
      <w:r w:rsidR="007E1FA7">
        <w:rPr>
          <w:rFonts w:ascii="Times New Roman" w:eastAsia="Times New Roman" w:hAnsi="Times New Roman" w:cs="Times New Roman"/>
          <w:sz w:val="20"/>
          <w:szCs w:val="20"/>
        </w:rPr>
        <w:t xml:space="preserve">ks also can be </w:t>
      </w:r>
      <w:r w:rsidR="00311324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7E1FA7">
        <w:rPr>
          <w:rFonts w:ascii="Times New Roman" w:eastAsia="Times New Roman" w:hAnsi="Times New Roman" w:cs="Times New Roman"/>
          <w:sz w:val="20"/>
          <w:szCs w:val="20"/>
        </w:rPr>
        <w:t>added at a time.</w:t>
      </w:r>
    </w:p>
    <w:p w:rsidR="003011F2" w:rsidRPr="008D7DA6" w:rsidRDefault="00390877" w:rsidP="00CC3E43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i/>
          <w:iCs/>
          <w:sz w:val="20"/>
          <w:szCs w:val="20"/>
        </w:rPr>
      </w:pPr>
      <w:r w:rsidRPr="00390877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2.2.2 </w:t>
      </w:r>
      <w:r w:rsidR="00A51257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 </w:t>
      </w:r>
      <w:r w:rsidR="00ED52CE" w:rsidRPr="00390877">
        <w:rPr>
          <w:rFonts w:ascii="Arial" w:eastAsia="Times New Roman" w:hAnsi="Arial" w:cs="Arial"/>
          <w:b/>
          <w:bCs/>
          <w:i/>
          <w:iCs/>
          <w:sz w:val="20"/>
          <w:szCs w:val="20"/>
        </w:rPr>
        <w:t>Add track from other places</w:t>
      </w:r>
    </w:p>
    <w:p w:rsidR="004C50E4" w:rsidRDefault="00ED52CE" w:rsidP="00FC129A">
      <w:pPr>
        <w:pStyle w:val="ListParagraph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1.  The authenticated user selects “Upload”</w:t>
      </w:r>
    </w:p>
    <w:p w:rsidR="00ED52CE" w:rsidRDefault="00ED52CE" w:rsidP="00FC129A">
      <w:pPr>
        <w:pStyle w:val="ListParagraph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2.  </w:t>
      </w:r>
      <w:r w:rsidR="002615E9">
        <w:rPr>
          <w:rFonts w:ascii="Times New Roman" w:eastAsia="Times New Roman" w:hAnsi="Times New Roman" w:cs="Times New Roman"/>
          <w:sz w:val="20"/>
          <w:szCs w:val="20"/>
        </w:rPr>
        <w:t>Authenticated user selects the tracks from the place where to upload</w:t>
      </w:r>
    </w:p>
    <w:p w:rsidR="00616810" w:rsidRDefault="002615E9" w:rsidP="00FC129A">
      <w:pPr>
        <w:pStyle w:val="ListParagraph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3. Then add to personal library</w:t>
      </w:r>
      <w:r w:rsidR="005557E3">
        <w:rPr>
          <w:rFonts w:ascii="Times New Roman" w:eastAsia="Times New Roman" w:hAnsi="Times New Roman" w:cs="Times New Roman"/>
          <w:sz w:val="20"/>
          <w:szCs w:val="20"/>
        </w:rPr>
        <w:t xml:space="preserve"> (My music library)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616810" w:rsidRDefault="00616810" w:rsidP="00FC129A">
      <w:pPr>
        <w:pStyle w:val="ListParagraph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16810" w:rsidRDefault="00616810" w:rsidP="00FC129A">
      <w:pPr>
        <w:pStyle w:val="ListParagraph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615E9" w:rsidRPr="00ED52CE" w:rsidRDefault="002615E9" w:rsidP="00FC129A">
      <w:pPr>
        <w:pStyle w:val="ListParagraph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4C50E4" w:rsidRPr="0097100F" w:rsidRDefault="004C50E4" w:rsidP="00CC3E43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0"/>
        </w:rPr>
        <w:lastRenderedPageBreak/>
        <w:t>2.2.</w:t>
      </w:r>
      <w:bookmarkStart w:id="13" w:name="_Toc449508785"/>
      <w:r w:rsidR="00F5692F">
        <w:rPr>
          <w:rFonts w:ascii="Arial" w:eastAsia="Times New Roman" w:hAnsi="Arial" w:cs="Arial"/>
          <w:b/>
          <w:bCs/>
          <w:sz w:val="20"/>
        </w:rPr>
        <w:t>3</w:t>
      </w:r>
      <w:r w:rsidR="00225EDF">
        <w:rPr>
          <w:rFonts w:ascii="Arial" w:eastAsia="Times New Roman" w:hAnsi="Arial" w:cs="Arial"/>
          <w:b/>
          <w:bCs/>
          <w:i/>
          <w:iCs/>
          <w:sz w:val="20"/>
        </w:rPr>
        <w:t> Add</w:t>
      </w:r>
      <w:r w:rsidR="003011F2">
        <w:rPr>
          <w:rFonts w:ascii="Arial" w:eastAsia="Times New Roman" w:hAnsi="Arial" w:cs="Arial"/>
          <w:b/>
          <w:bCs/>
          <w:i/>
          <w:iCs/>
          <w:sz w:val="20"/>
        </w:rPr>
        <w:t xml:space="preserve"> from</w:t>
      </w:r>
      <w:r w:rsidRPr="0097100F">
        <w:rPr>
          <w:rFonts w:ascii="Arial" w:eastAsia="Times New Roman" w:hAnsi="Arial" w:cs="Arial"/>
          <w:b/>
          <w:bCs/>
          <w:i/>
          <w:iCs/>
          <w:sz w:val="20"/>
        </w:rPr>
        <w:t xml:space="preserve"> </w:t>
      </w:r>
      <w:bookmarkEnd w:id="13"/>
      <w:r w:rsidR="003011F2">
        <w:rPr>
          <w:rFonts w:ascii="Arial" w:eastAsia="Times New Roman" w:hAnsi="Arial" w:cs="Arial"/>
          <w:b/>
          <w:bCs/>
          <w:i/>
          <w:iCs/>
          <w:sz w:val="20"/>
        </w:rPr>
        <w:t>shared playlist</w:t>
      </w:r>
    </w:p>
    <w:p w:rsidR="00551865" w:rsidRDefault="00551865" w:rsidP="00961A25">
      <w:pPr>
        <w:pStyle w:val="ListParagraph"/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 w:rsidRPr="00551865">
        <w:rPr>
          <w:rFonts w:ascii="Times New Roman" w:eastAsia="Times New Roman" w:hAnsi="Times New Roman" w:cs="Times New Roman"/>
          <w:sz w:val="20"/>
          <w:szCs w:val="20"/>
        </w:rPr>
        <w:t>1. The authenticated user selects "</w:t>
      </w:r>
      <w:r w:rsidR="00961A25">
        <w:rPr>
          <w:rFonts w:ascii="Times New Roman" w:eastAsia="Times New Roman" w:hAnsi="Times New Roman" w:cs="Times New Roman"/>
          <w:sz w:val="20"/>
          <w:szCs w:val="20"/>
        </w:rPr>
        <w:t>My Community</w:t>
      </w:r>
      <w:r w:rsidRPr="00551865">
        <w:rPr>
          <w:rFonts w:ascii="Times New Roman" w:eastAsia="Times New Roman" w:hAnsi="Times New Roman" w:cs="Times New Roman"/>
          <w:sz w:val="20"/>
          <w:szCs w:val="20"/>
        </w:rPr>
        <w:t>."</w:t>
      </w:r>
    </w:p>
    <w:p w:rsidR="00961A25" w:rsidRPr="00551865" w:rsidRDefault="00961A25" w:rsidP="00961A25">
      <w:pPr>
        <w:pStyle w:val="ListParagraph"/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 Authenticated user selects the shared playlist from one of the community</w:t>
      </w:r>
    </w:p>
    <w:p w:rsidR="00551865" w:rsidRPr="00551865" w:rsidRDefault="00551865" w:rsidP="00FC129A">
      <w:pPr>
        <w:pStyle w:val="ListParagraph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 w:rsidRPr="00551865">
        <w:rPr>
          <w:rFonts w:ascii="Times New Roman" w:eastAsia="Times New Roman" w:hAnsi="Times New Roman" w:cs="Times New Roman"/>
          <w:sz w:val="20"/>
          <w:szCs w:val="20"/>
        </w:rPr>
        <w:t>2. The system displays a list of tracks</w:t>
      </w:r>
      <w:r w:rsidR="0012097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51865" w:rsidRPr="00551865" w:rsidRDefault="00551865" w:rsidP="00961A25">
      <w:pPr>
        <w:pStyle w:val="ListParagraph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 w:rsidRPr="00551865">
        <w:rPr>
          <w:rFonts w:ascii="Times New Roman" w:eastAsia="Times New Roman" w:hAnsi="Times New Roman" w:cs="Times New Roman"/>
          <w:sz w:val="20"/>
          <w:szCs w:val="20"/>
        </w:rPr>
        <w:t>3. The authenticated user select music from th</w:t>
      </w:r>
      <w:r w:rsidR="00961A25">
        <w:rPr>
          <w:rFonts w:ascii="Times New Roman" w:eastAsia="Times New Roman" w:hAnsi="Times New Roman" w:cs="Times New Roman"/>
          <w:sz w:val="20"/>
          <w:szCs w:val="20"/>
        </w:rPr>
        <w:t>e display list then select ”Add</w:t>
      </w:r>
      <w:r w:rsidRPr="00551865">
        <w:rPr>
          <w:rFonts w:ascii="Times New Roman" w:eastAsia="Times New Roman" w:hAnsi="Times New Roman" w:cs="Times New Roman"/>
          <w:sz w:val="20"/>
          <w:szCs w:val="20"/>
        </w:rPr>
        <w:t>” button and choose where to add the track (in “My Music library”, “playlist”, “Current play” or in “New playlist”).</w:t>
      </w:r>
    </w:p>
    <w:p w:rsidR="00BD6F5D" w:rsidRDefault="00BD6F5D" w:rsidP="00BD6F5D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3.1. If “My Music library” selected, system give pop up message with the “Add” button to make sure the selected location is right and add in My Music library.</w:t>
      </w:r>
    </w:p>
    <w:p w:rsidR="00BD6F5D" w:rsidRDefault="00BD6F5D" w:rsidP="00BD6F5D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3.2. If “Current play” selected, the system add the track in the current play list.</w:t>
      </w:r>
    </w:p>
    <w:p w:rsidR="00551865" w:rsidRPr="00BD6F5D" w:rsidRDefault="00BD6F5D" w:rsidP="00BD6F5D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 w:rsidR="0012097A" w:rsidRPr="00BD6F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51865" w:rsidRPr="00BD6F5D">
        <w:rPr>
          <w:rFonts w:ascii="Times New Roman" w:eastAsia="Times New Roman" w:hAnsi="Times New Roman" w:cs="Times New Roman"/>
          <w:sz w:val="20"/>
          <w:szCs w:val="20"/>
        </w:rPr>
        <w:t xml:space="preserve">Step 3 will be repeated for different music tracks or list of tracks also can be added at a time. </w:t>
      </w:r>
    </w:p>
    <w:p w:rsidR="00506702" w:rsidRPr="0097100F" w:rsidRDefault="00506702" w:rsidP="00CC3E43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0"/>
        </w:rPr>
        <w:t>2.</w:t>
      </w:r>
      <w:r w:rsidR="00E87A91">
        <w:rPr>
          <w:rFonts w:ascii="Arial" w:eastAsia="Times New Roman" w:hAnsi="Arial" w:cs="Arial"/>
          <w:b/>
          <w:bCs/>
          <w:sz w:val="20"/>
        </w:rPr>
        <w:t>3</w:t>
      </w:r>
      <w:r w:rsidRPr="0097100F">
        <w:rPr>
          <w:rFonts w:ascii="Arial" w:eastAsia="Times New Roman" w:hAnsi="Arial" w:cs="Arial"/>
          <w:b/>
          <w:bCs/>
          <w:i/>
          <w:iCs/>
          <w:sz w:val="20"/>
        </w:rPr>
        <w:t xml:space="preserve">    </w:t>
      </w:r>
      <w:r w:rsidR="00C031D5">
        <w:rPr>
          <w:rFonts w:ascii="Arial" w:eastAsia="Times New Roman" w:hAnsi="Arial" w:cs="Arial"/>
          <w:b/>
          <w:bCs/>
          <w:i/>
          <w:iCs/>
          <w:sz w:val="20"/>
        </w:rPr>
        <w:t xml:space="preserve">Modify </w:t>
      </w:r>
      <w:r w:rsidR="00143FCD">
        <w:rPr>
          <w:rFonts w:ascii="Arial" w:eastAsia="Times New Roman" w:hAnsi="Arial" w:cs="Arial"/>
          <w:b/>
          <w:bCs/>
          <w:i/>
          <w:iCs/>
          <w:sz w:val="20"/>
        </w:rPr>
        <w:t xml:space="preserve">Tracks </w:t>
      </w:r>
      <w:r w:rsidRPr="0097100F">
        <w:rPr>
          <w:rFonts w:ascii="Arial" w:eastAsia="Times New Roman" w:hAnsi="Arial" w:cs="Arial"/>
          <w:b/>
          <w:bCs/>
          <w:i/>
          <w:iCs/>
          <w:sz w:val="20"/>
        </w:rPr>
        <w:t xml:space="preserve"> </w:t>
      </w:r>
    </w:p>
    <w:p w:rsidR="001A54F6" w:rsidRPr="0097100F" w:rsidRDefault="001A54F6" w:rsidP="00B1518C">
      <w:pPr>
        <w:numPr>
          <w:ilvl w:val="2"/>
          <w:numId w:val="9"/>
        </w:numPr>
        <w:tabs>
          <w:tab w:val="clear" w:pos="2160"/>
          <w:tab w:val="num" w:pos="2520"/>
        </w:tabs>
        <w:spacing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0"/>
          <w:szCs w:val="20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F347CA">
        <w:rPr>
          <w:rFonts w:ascii="Times New Roman" w:eastAsia="Times New Roman" w:hAnsi="Times New Roman" w:cs="Times New Roman"/>
          <w:sz w:val="20"/>
          <w:szCs w:val="20"/>
        </w:rPr>
        <w:t>authenticated user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selects "</w:t>
      </w:r>
      <w:r w:rsidR="00B1518C">
        <w:rPr>
          <w:rFonts w:ascii="Times New Roman" w:eastAsia="Times New Roman" w:hAnsi="Times New Roman" w:cs="Times New Roman"/>
          <w:sz w:val="20"/>
          <w:szCs w:val="20"/>
        </w:rPr>
        <w:t>Edit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>"</w:t>
      </w:r>
    </w:p>
    <w:p w:rsidR="003C01B2" w:rsidRDefault="001A54F6" w:rsidP="00E87A91">
      <w:pPr>
        <w:numPr>
          <w:ilvl w:val="2"/>
          <w:numId w:val="9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0"/>
          <w:szCs w:val="20"/>
        </w:rPr>
      </w:pPr>
      <w:r w:rsidRPr="00F347CA">
        <w:rPr>
          <w:rFonts w:ascii="Times New Roman" w:eastAsia="Times New Roman" w:hAnsi="Times New Roman" w:cs="Times New Roman"/>
          <w:sz w:val="20"/>
          <w:szCs w:val="20"/>
        </w:rPr>
        <w:t xml:space="preserve">The system displays </w:t>
      </w:r>
      <w:r w:rsidR="00F347CA" w:rsidRPr="00F347CA">
        <w:rPr>
          <w:rFonts w:ascii="Times New Roman" w:eastAsia="Times New Roman" w:hAnsi="Times New Roman" w:cs="Times New Roman"/>
          <w:sz w:val="20"/>
          <w:szCs w:val="20"/>
        </w:rPr>
        <w:t>a list of</w:t>
      </w:r>
      <w:r w:rsidR="00E87A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E0CAE">
        <w:rPr>
          <w:rFonts w:ascii="Times New Roman" w:eastAsia="Times New Roman" w:hAnsi="Times New Roman" w:cs="Times New Roman"/>
          <w:sz w:val="20"/>
          <w:szCs w:val="20"/>
        </w:rPr>
        <w:t xml:space="preserve">My music </w:t>
      </w:r>
      <w:r w:rsidR="00E87A91">
        <w:rPr>
          <w:rFonts w:ascii="Times New Roman" w:eastAsia="Times New Roman" w:hAnsi="Times New Roman" w:cs="Times New Roman"/>
          <w:sz w:val="20"/>
          <w:szCs w:val="20"/>
        </w:rPr>
        <w:t>tracks</w:t>
      </w:r>
      <w:r w:rsidR="006E0CAE">
        <w:rPr>
          <w:rFonts w:ascii="Times New Roman" w:eastAsia="Times New Roman" w:hAnsi="Times New Roman" w:cs="Times New Roman"/>
          <w:sz w:val="20"/>
          <w:szCs w:val="20"/>
        </w:rPr>
        <w:t xml:space="preserve">, playlists and communities  </w:t>
      </w:r>
      <w:r w:rsidR="00E87A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A54F6" w:rsidRPr="0097100F" w:rsidRDefault="00F5692F" w:rsidP="00E87A91">
      <w:pPr>
        <w:numPr>
          <w:ilvl w:val="2"/>
          <w:numId w:val="9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a</w:t>
      </w:r>
      <w:r w:rsidR="00E87A91">
        <w:rPr>
          <w:rFonts w:ascii="Times New Roman" w:eastAsia="Times New Roman" w:hAnsi="Times New Roman" w:cs="Times New Roman"/>
          <w:sz w:val="20"/>
          <w:szCs w:val="20"/>
        </w:rPr>
        <w:t xml:space="preserve">uthenticated user select </w:t>
      </w:r>
      <w:r w:rsidR="006E0CAE">
        <w:rPr>
          <w:rFonts w:ascii="Times New Roman" w:eastAsia="Times New Roman" w:hAnsi="Times New Roman" w:cs="Times New Roman"/>
          <w:sz w:val="20"/>
          <w:szCs w:val="20"/>
        </w:rPr>
        <w:t xml:space="preserve">My Music </w:t>
      </w:r>
      <w:r w:rsidR="00E87A91">
        <w:rPr>
          <w:rFonts w:ascii="Times New Roman" w:eastAsia="Times New Roman" w:hAnsi="Times New Roman" w:cs="Times New Roman"/>
          <w:sz w:val="20"/>
          <w:szCs w:val="20"/>
        </w:rPr>
        <w:t>track to be modified then add new field in the blank space which is displayed when track selected</w:t>
      </w:r>
      <w:r w:rsidR="00F62F17">
        <w:rPr>
          <w:rFonts w:ascii="Times New Roman" w:eastAsia="Times New Roman" w:hAnsi="Times New Roman" w:cs="Times New Roman"/>
          <w:sz w:val="20"/>
          <w:szCs w:val="20"/>
        </w:rPr>
        <w:t xml:space="preserve"> or just select “Delete” button to remove</w:t>
      </w:r>
      <w:r w:rsidR="00E87A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62F17" w:rsidRPr="00B37B4C" w:rsidRDefault="00E87A91" w:rsidP="00B37B4C">
      <w:pPr>
        <w:numPr>
          <w:ilvl w:val="2"/>
          <w:numId w:val="9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Then select “</w:t>
      </w:r>
      <w:r w:rsidR="00F62F17">
        <w:rPr>
          <w:rFonts w:ascii="Times New Roman" w:eastAsia="Times New Roman" w:hAnsi="Times New Roman" w:cs="Times New Roman"/>
          <w:sz w:val="20"/>
          <w:szCs w:val="20"/>
        </w:rPr>
        <w:t>Save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r w:rsidR="00F62F17">
        <w:rPr>
          <w:rFonts w:ascii="Times New Roman" w:eastAsia="Times New Roman" w:hAnsi="Times New Roman" w:cs="Times New Roman"/>
          <w:sz w:val="20"/>
          <w:szCs w:val="20"/>
        </w:rPr>
        <w:t xml:space="preserve"> to save the change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F5692F" w:rsidRPr="00B37B4C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    3.    </w:t>
      </w:r>
      <w:bookmarkStart w:id="14" w:name="_Toc449508788"/>
      <w:r w:rsidRPr="0097100F">
        <w:rPr>
          <w:rFonts w:ascii="Arial" w:eastAsia="Times New Roman" w:hAnsi="Arial" w:cs="Arial"/>
          <w:b/>
          <w:bCs/>
          <w:sz w:val="24"/>
          <w:szCs w:val="24"/>
        </w:rPr>
        <w:t>Special Requirements</w:t>
      </w:r>
      <w:bookmarkEnd w:id="14"/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>There are no special requirements associated with this use case.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4"/>
          <w:szCs w:val="24"/>
        </w:rPr>
        <w:t>    4.  </w:t>
      </w:r>
      <w:r w:rsidRPr="0097100F">
        <w:rPr>
          <w:rFonts w:ascii="Arial" w:eastAsia="Times New Roman" w:hAnsi="Arial" w:cs="Arial"/>
          <w:sz w:val="24"/>
          <w:szCs w:val="24"/>
        </w:rPr>
        <w:t xml:space="preserve">  </w:t>
      </w:r>
      <w:bookmarkStart w:id="15" w:name="_Toc449508789"/>
      <w:r w:rsidRPr="0097100F">
        <w:rPr>
          <w:rFonts w:ascii="Arial" w:eastAsia="Times New Roman" w:hAnsi="Arial" w:cs="Arial"/>
          <w:b/>
          <w:bCs/>
          <w:sz w:val="24"/>
          <w:szCs w:val="24"/>
        </w:rPr>
        <w:t>Preconditions</w:t>
      </w:r>
      <w:bookmarkEnd w:id="15"/>
      <w:r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6" w:name="_Toc423410254"/>
      <w:bookmarkStart w:id="17" w:name="_Toc425054513"/>
      <w:bookmarkEnd w:id="16"/>
      <w:bookmarkEnd w:id="17"/>
    </w:p>
    <w:p w:rsidR="004C50E4" w:rsidRPr="0097100F" w:rsidRDefault="004C50E4" w:rsidP="00CC3E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0"/>
          <w:szCs w:val="20"/>
        </w:rPr>
        <w:t xml:space="preserve">            4.1    </w:t>
      </w:r>
      <w:bookmarkStart w:id="18" w:name="_Toc449508790"/>
      <w:r w:rsidRPr="0097100F">
        <w:rPr>
          <w:rFonts w:ascii="Arial" w:eastAsia="Times New Roman" w:hAnsi="Arial" w:cs="Arial"/>
          <w:b/>
          <w:bCs/>
          <w:sz w:val="20"/>
          <w:szCs w:val="20"/>
        </w:rPr>
        <w:t>Log In</w:t>
      </w:r>
      <w:bookmarkEnd w:id="18"/>
      <w:r w:rsidRPr="0097100F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Before this use case begins the </w:t>
      </w:r>
      <w:r w:rsidR="00A94B6A">
        <w:rPr>
          <w:rFonts w:ascii="Times New Roman" w:eastAsia="Times New Roman" w:hAnsi="Times New Roman" w:cs="Times New Roman"/>
          <w:sz w:val="20"/>
          <w:szCs w:val="20"/>
        </w:rPr>
        <w:t>authenticated user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has logged onto the system.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    5.    </w:t>
      </w:r>
      <w:bookmarkStart w:id="19" w:name="_Toc449508791"/>
      <w:r w:rsidRPr="0097100F">
        <w:rPr>
          <w:rFonts w:ascii="Arial" w:eastAsia="Times New Roman" w:hAnsi="Arial" w:cs="Arial"/>
          <w:b/>
          <w:bCs/>
          <w:sz w:val="24"/>
          <w:szCs w:val="24"/>
        </w:rPr>
        <w:t>Post</w:t>
      </w:r>
      <w:r w:rsidR="00821DF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97100F">
        <w:rPr>
          <w:rFonts w:ascii="Arial" w:eastAsia="Times New Roman" w:hAnsi="Arial" w:cs="Arial"/>
          <w:b/>
          <w:bCs/>
          <w:sz w:val="24"/>
          <w:szCs w:val="24"/>
        </w:rPr>
        <w:t>conditions</w:t>
      </w:r>
      <w:bookmarkEnd w:id="19"/>
      <w:r w:rsidRPr="009710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594F94" w:rsidRDefault="00A94B6A" w:rsidP="00CC3E43">
      <w:pPr>
        <w:spacing w:before="100" w:beforeAutospacing="1" w:after="100" w:afterAutospacing="1" w:line="240" w:lineRule="auto"/>
        <w:ind w:left="1440"/>
      </w:pPr>
      <w:r>
        <w:rPr>
          <w:rFonts w:ascii="Times New Roman" w:eastAsia="Times New Roman" w:hAnsi="Times New Roman" w:cs="Times New Roman"/>
          <w:sz w:val="20"/>
          <w:szCs w:val="20"/>
        </w:rPr>
        <w:t>Roll back any activity done by this use case to the backup database</w:t>
      </w:r>
      <w:r w:rsidR="004C50E4" w:rsidRPr="0097100F"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00594F94" w:rsidSect="00EB7CCB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D14" w:rsidRDefault="005F5D14" w:rsidP="007335E4">
      <w:pPr>
        <w:spacing w:after="0" w:line="240" w:lineRule="auto"/>
      </w:pPr>
      <w:r>
        <w:separator/>
      </w:r>
    </w:p>
  </w:endnote>
  <w:endnote w:type="continuationSeparator" w:id="0">
    <w:p w:rsidR="005F5D14" w:rsidRDefault="005F5D14" w:rsidP="00733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52825"/>
      <w:docPartObj>
        <w:docPartGallery w:val="Page Numbers (Bottom of Page)"/>
        <w:docPartUnique/>
      </w:docPartObj>
    </w:sdtPr>
    <w:sdtContent>
      <w:p w:rsidR="007335E4" w:rsidRDefault="00C36581">
        <w:pPr>
          <w:pStyle w:val="Footer"/>
          <w:jc w:val="right"/>
        </w:pPr>
        <w:fldSimple w:instr=" PAGE   \* MERGEFORMAT ">
          <w:r w:rsidR="006E0CAE">
            <w:rPr>
              <w:noProof/>
            </w:rPr>
            <w:t>4</w:t>
          </w:r>
        </w:fldSimple>
      </w:p>
    </w:sdtContent>
  </w:sdt>
  <w:p w:rsidR="007335E4" w:rsidRDefault="007335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D14" w:rsidRDefault="005F5D14" w:rsidP="007335E4">
      <w:pPr>
        <w:spacing w:after="0" w:line="240" w:lineRule="auto"/>
      </w:pPr>
      <w:r>
        <w:separator/>
      </w:r>
    </w:p>
  </w:footnote>
  <w:footnote w:type="continuationSeparator" w:id="0">
    <w:p w:rsidR="005F5D14" w:rsidRDefault="005F5D14" w:rsidP="00733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91B30"/>
    <w:multiLevelType w:val="multilevel"/>
    <w:tmpl w:val="5DFA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E86F20"/>
    <w:multiLevelType w:val="multilevel"/>
    <w:tmpl w:val="8708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A6A01"/>
    <w:multiLevelType w:val="multilevel"/>
    <w:tmpl w:val="0C2C6F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440"/>
      </w:pPr>
      <w:rPr>
        <w:rFonts w:hint="default"/>
      </w:rPr>
    </w:lvl>
  </w:abstractNum>
  <w:abstractNum w:abstractNumId="3">
    <w:nsid w:val="4B7C20FC"/>
    <w:multiLevelType w:val="multilevel"/>
    <w:tmpl w:val="40D233D8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  <w:sz w:val="2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b/>
        <w:sz w:val="20"/>
      </w:rPr>
    </w:lvl>
  </w:abstractNum>
  <w:abstractNum w:abstractNumId="4">
    <w:nsid w:val="536C1A6B"/>
    <w:multiLevelType w:val="multilevel"/>
    <w:tmpl w:val="6674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8C4CBE"/>
    <w:multiLevelType w:val="multilevel"/>
    <w:tmpl w:val="B03A2C2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6">
    <w:nsid w:val="71521D20"/>
    <w:multiLevelType w:val="multilevel"/>
    <w:tmpl w:val="8708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A23633"/>
    <w:multiLevelType w:val="multilevel"/>
    <w:tmpl w:val="09B6DC62"/>
    <w:lvl w:ilvl="0">
      <w:start w:val="2"/>
      <w:numFmt w:val="decimal"/>
      <w:lvlText w:val="%1"/>
      <w:lvlJc w:val="left"/>
      <w:pPr>
        <w:ind w:left="435" w:hanging="435"/>
      </w:pPr>
      <w:rPr>
        <w:rFonts w:ascii="Arial" w:hAnsi="Arial" w:cs="Arial" w:hint="default"/>
        <w:b/>
        <w:sz w:val="20"/>
      </w:rPr>
    </w:lvl>
    <w:lvl w:ilvl="1">
      <w:start w:val="2"/>
      <w:numFmt w:val="decimal"/>
      <w:lvlText w:val="%1.%2"/>
      <w:lvlJc w:val="left"/>
      <w:pPr>
        <w:ind w:left="1012" w:hanging="435"/>
      </w:pPr>
      <w:rPr>
        <w:rFonts w:ascii="Arial" w:hAnsi="Arial" w:cs="Arial" w:hint="default"/>
        <w:b/>
        <w:sz w:val="20"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ascii="Arial" w:hAnsi="Arial" w:cs="Arial"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ascii="Arial" w:hAnsi="Arial" w:cs="Arial"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3028" w:hanging="720"/>
      </w:pPr>
      <w:rPr>
        <w:rFonts w:ascii="Arial" w:hAnsi="Arial" w:cs="Arial"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3965" w:hanging="1080"/>
      </w:pPr>
      <w:rPr>
        <w:rFonts w:ascii="Arial" w:hAnsi="Arial" w:cs="Arial"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4542" w:hanging="1080"/>
      </w:pPr>
      <w:rPr>
        <w:rFonts w:ascii="Arial" w:hAnsi="Arial" w:cs="Arial"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5479" w:hanging="1440"/>
      </w:pPr>
      <w:rPr>
        <w:rFonts w:ascii="Arial" w:hAnsi="Arial" w:cs="Arial"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6056" w:hanging="1440"/>
      </w:pPr>
      <w:rPr>
        <w:rFonts w:ascii="Arial" w:hAnsi="Arial" w:cs="Arial" w:hint="default"/>
        <w:b/>
        <w:sz w:val="20"/>
      </w:rPr>
    </w:lvl>
  </w:abstractNum>
  <w:abstractNum w:abstractNumId="8">
    <w:nsid w:val="725E4339"/>
    <w:multiLevelType w:val="multilevel"/>
    <w:tmpl w:val="4C3A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4C50E4"/>
    <w:rsid w:val="00001D89"/>
    <w:rsid w:val="00003CB5"/>
    <w:rsid w:val="000060EF"/>
    <w:rsid w:val="00007EC8"/>
    <w:rsid w:val="000142DF"/>
    <w:rsid w:val="00016247"/>
    <w:rsid w:val="00016D81"/>
    <w:rsid w:val="00023317"/>
    <w:rsid w:val="00023EAA"/>
    <w:rsid w:val="0003740E"/>
    <w:rsid w:val="00047016"/>
    <w:rsid w:val="00072037"/>
    <w:rsid w:val="00083E44"/>
    <w:rsid w:val="00096013"/>
    <w:rsid w:val="000A253B"/>
    <w:rsid w:val="000A3F0D"/>
    <w:rsid w:val="000A49DA"/>
    <w:rsid w:val="000B1DDE"/>
    <w:rsid w:val="000B35E5"/>
    <w:rsid w:val="000B7371"/>
    <w:rsid w:val="000C09DE"/>
    <w:rsid w:val="000C3345"/>
    <w:rsid w:val="000C45C3"/>
    <w:rsid w:val="000C4D6A"/>
    <w:rsid w:val="000D4985"/>
    <w:rsid w:val="000D58A1"/>
    <w:rsid w:val="000E0311"/>
    <w:rsid w:val="000E22BC"/>
    <w:rsid w:val="000E4060"/>
    <w:rsid w:val="000E5DCC"/>
    <w:rsid w:val="0010005E"/>
    <w:rsid w:val="001026F9"/>
    <w:rsid w:val="00102AD2"/>
    <w:rsid w:val="00114D7D"/>
    <w:rsid w:val="00117808"/>
    <w:rsid w:val="0012097A"/>
    <w:rsid w:val="00136808"/>
    <w:rsid w:val="00136EB4"/>
    <w:rsid w:val="00140D12"/>
    <w:rsid w:val="0014112B"/>
    <w:rsid w:val="00143FCD"/>
    <w:rsid w:val="0014567F"/>
    <w:rsid w:val="001467F5"/>
    <w:rsid w:val="00146856"/>
    <w:rsid w:val="00155066"/>
    <w:rsid w:val="001639E4"/>
    <w:rsid w:val="0017202E"/>
    <w:rsid w:val="00180EE4"/>
    <w:rsid w:val="001865D1"/>
    <w:rsid w:val="00187857"/>
    <w:rsid w:val="00187F16"/>
    <w:rsid w:val="001908A9"/>
    <w:rsid w:val="00197520"/>
    <w:rsid w:val="001A54F6"/>
    <w:rsid w:val="001A5E1A"/>
    <w:rsid w:val="001B3E2B"/>
    <w:rsid w:val="001B62AC"/>
    <w:rsid w:val="001B632A"/>
    <w:rsid w:val="001C1820"/>
    <w:rsid w:val="001C5FD2"/>
    <w:rsid w:val="001C74F8"/>
    <w:rsid w:val="001D477F"/>
    <w:rsid w:val="001E0E9F"/>
    <w:rsid w:val="001F25A5"/>
    <w:rsid w:val="001F3993"/>
    <w:rsid w:val="001F66DD"/>
    <w:rsid w:val="001F7EC7"/>
    <w:rsid w:val="00207873"/>
    <w:rsid w:val="00210262"/>
    <w:rsid w:val="00211DFE"/>
    <w:rsid w:val="00212E59"/>
    <w:rsid w:val="002143DD"/>
    <w:rsid w:val="00216A9E"/>
    <w:rsid w:val="00216CC1"/>
    <w:rsid w:val="00217B93"/>
    <w:rsid w:val="002218F4"/>
    <w:rsid w:val="00225EDF"/>
    <w:rsid w:val="0022703A"/>
    <w:rsid w:val="00232DDD"/>
    <w:rsid w:val="0023424B"/>
    <w:rsid w:val="00241B04"/>
    <w:rsid w:val="00244FCD"/>
    <w:rsid w:val="00246961"/>
    <w:rsid w:val="002518D3"/>
    <w:rsid w:val="002520A5"/>
    <w:rsid w:val="00252336"/>
    <w:rsid w:val="002615E9"/>
    <w:rsid w:val="00263514"/>
    <w:rsid w:val="0026439D"/>
    <w:rsid w:val="00266681"/>
    <w:rsid w:val="0026733B"/>
    <w:rsid w:val="00272A83"/>
    <w:rsid w:val="0027548D"/>
    <w:rsid w:val="00276541"/>
    <w:rsid w:val="002837A0"/>
    <w:rsid w:val="002948B1"/>
    <w:rsid w:val="002961B4"/>
    <w:rsid w:val="002B4EEC"/>
    <w:rsid w:val="002D17C3"/>
    <w:rsid w:val="002D21BE"/>
    <w:rsid w:val="002D5209"/>
    <w:rsid w:val="002D7BD1"/>
    <w:rsid w:val="002E5F7F"/>
    <w:rsid w:val="002E79EA"/>
    <w:rsid w:val="002F2FBA"/>
    <w:rsid w:val="003011F2"/>
    <w:rsid w:val="00307585"/>
    <w:rsid w:val="003104ED"/>
    <w:rsid w:val="00311324"/>
    <w:rsid w:val="00322600"/>
    <w:rsid w:val="00323770"/>
    <w:rsid w:val="00326F04"/>
    <w:rsid w:val="003278C5"/>
    <w:rsid w:val="00327A0B"/>
    <w:rsid w:val="00340146"/>
    <w:rsid w:val="0034014C"/>
    <w:rsid w:val="003455AE"/>
    <w:rsid w:val="00346321"/>
    <w:rsid w:val="00355406"/>
    <w:rsid w:val="00373BDE"/>
    <w:rsid w:val="003773FF"/>
    <w:rsid w:val="00383500"/>
    <w:rsid w:val="003869F6"/>
    <w:rsid w:val="00390877"/>
    <w:rsid w:val="00392176"/>
    <w:rsid w:val="003923EA"/>
    <w:rsid w:val="0039250A"/>
    <w:rsid w:val="00396DD2"/>
    <w:rsid w:val="003B4456"/>
    <w:rsid w:val="003C01B2"/>
    <w:rsid w:val="003D1849"/>
    <w:rsid w:val="003D29B5"/>
    <w:rsid w:val="003D2EAF"/>
    <w:rsid w:val="003D657B"/>
    <w:rsid w:val="003E1B36"/>
    <w:rsid w:val="003E4DDE"/>
    <w:rsid w:val="003E5D5A"/>
    <w:rsid w:val="003E7DF5"/>
    <w:rsid w:val="003F5826"/>
    <w:rsid w:val="00402B49"/>
    <w:rsid w:val="00406139"/>
    <w:rsid w:val="00412C1D"/>
    <w:rsid w:val="004146C1"/>
    <w:rsid w:val="004167FD"/>
    <w:rsid w:val="004168E2"/>
    <w:rsid w:val="00422066"/>
    <w:rsid w:val="00424947"/>
    <w:rsid w:val="00426B26"/>
    <w:rsid w:val="0044153A"/>
    <w:rsid w:val="00447465"/>
    <w:rsid w:val="00466804"/>
    <w:rsid w:val="00477492"/>
    <w:rsid w:val="00480E25"/>
    <w:rsid w:val="0048769C"/>
    <w:rsid w:val="00495EDA"/>
    <w:rsid w:val="00495FC4"/>
    <w:rsid w:val="0049651E"/>
    <w:rsid w:val="004A7EDE"/>
    <w:rsid w:val="004B00DA"/>
    <w:rsid w:val="004B048B"/>
    <w:rsid w:val="004B2E93"/>
    <w:rsid w:val="004B5ED7"/>
    <w:rsid w:val="004C00A0"/>
    <w:rsid w:val="004C2A39"/>
    <w:rsid w:val="004C50E4"/>
    <w:rsid w:val="004D1D54"/>
    <w:rsid w:val="004D6AF2"/>
    <w:rsid w:val="004E2AEC"/>
    <w:rsid w:val="004E2FF7"/>
    <w:rsid w:val="004F03D2"/>
    <w:rsid w:val="004F1771"/>
    <w:rsid w:val="00504B1D"/>
    <w:rsid w:val="00505C25"/>
    <w:rsid w:val="00506702"/>
    <w:rsid w:val="00511767"/>
    <w:rsid w:val="005163C8"/>
    <w:rsid w:val="005166A0"/>
    <w:rsid w:val="00525212"/>
    <w:rsid w:val="00527EAC"/>
    <w:rsid w:val="00534ABA"/>
    <w:rsid w:val="00546E72"/>
    <w:rsid w:val="00551865"/>
    <w:rsid w:val="005552AC"/>
    <w:rsid w:val="005557E3"/>
    <w:rsid w:val="005721BA"/>
    <w:rsid w:val="00574E48"/>
    <w:rsid w:val="00577905"/>
    <w:rsid w:val="005875A9"/>
    <w:rsid w:val="00590478"/>
    <w:rsid w:val="00592321"/>
    <w:rsid w:val="00594F94"/>
    <w:rsid w:val="005A24E9"/>
    <w:rsid w:val="005A27A8"/>
    <w:rsid w:val="005A6CB9"/>
    <w:rsid w:val="005B0C0D"/>
    <w:rsid w:val="005B5F61"/>
    <w:rsid w:val="005B67EA"/>
    <w:rsid w:val="005B778B"/>
    <w:rsid w:val="005D0D51"/>
    <w:rsid w:val="005D4FB8"/>
    <w:rsid w:val="005F5D14"/>
    <w:rsid w:val="00602995"/>
    <w:rsid w:val="00604D8D"/>
    <w:rsid w:val="006059EA"/>
    <w:rsid w:val="00607DE4"/>
    <w:rsid w:val="00610D93"/>
    <w:rsid w:val="006133D6"/>
    <w:rsid w:val="006150C4"/>
    <w:rsid w:val="00615858"/>
    <w:rsid w:val="00616810"/>
    <w:rsid w:val="006176E5"/>
    <w:rsid w:val="006179DA"/>
    <w:rsid w:val="00622AC7"/>
    <w:rsid w:val="00622F3A"/>
    <w:rsid w:val="00624064"/>
    <w:rsid w:val="006255CE"/>
    <w:rsid w:val="00642C6D"/>
    <w:rsid w:val="00647D66"/>
    <w:rsid w:val="006508C2"/>
    <w:rsid w:val="006518F9"/>
    <w:rsid w:val="00654CD7"/>
    <w:rsid w:val="00657A9A"/>
    <w:rsid w:val="0066265E"/>
    <w:rsid w:val="006717FB"/>
    <w:rsid w:val="00672407"/>
    <w:rsid w:val="00674F39"/>
    <w:rsid w:val="00685456"/>
    <w:rsid w:val="006879B9"/>
    <w:rsid w:val="006931C6"/>
    <w:rsid w:val="00693B21"/>
    <w:rsid w:val="00693F53"/>
    <w:rsid w:val="006A296D"/>
    <w:rsid w:val="006B369D"/>
    <w:rsid w:val="006C5723"/>
    <w:rsid w:val="006D651B"/>
    <w:rsid w:val="006E0CAE"/>
    <w:rsid w:val="006E0F42"/>
    <w:rsid w:val="006E4C64"/>
    <w:rsid w:val="006E63F7"/>
    <w:rsid w:val="006F003D"/>
    <w:rsid w:val="006F7F3E"/>
    <w:rsid w:val="007147E6"/>
    <w:rsid w:val="00715567"/>
    <w:rsid w:val="00730682"/>
    <w:rsid w:val="0073185F"/>
    <w:rsid w:val="007335E4"/>
    <w:rsid w:val="007341C4"/>
    <w:rsid w:val="007441CD"/>
    <w:rsid w:val="00744DB6"/>
    <w:rsid w:val="007514C3"/>
    <w:rsid w:val="00753DE1"/>
    <w:rsid w:val="00754D48"/>
    <w:rsid w:val="007561BA"/>
    <w:rsid w:val="00756590"/>
    <w:rsid w:val="0075749D"/>
    <w:rsid w:val="00761DC0"/>
    <w:rsid w:val="007628C1"/>
    <w:rsid w:val="00786E07"/>
    <w:rsid w:val="00793D9C"/>
    <w:rsid w:val="007A0181"/>
    <w:rsid w:val="007A3313"/>
    <w:rsid w:val="007A5AEB"/>
    <w:rsid w:val="007B2F56"/>
    <w:rsid w:val="007B3257"/>
    <w:rsid w:val="007B53C6"/>
    <w:rsid w:val="007C035F"/>
    <w:rsid w:val="007C0A99"/>
    <w:rsid w:val="007C5B34"/>
    <w:rsid w:val="007D26D4"/>
    <w:rsid w:val="007E1FA7"/>
    <w:rsid w:val="007E4347"/>
    <w:rsid w:val="007E47C7"/>
    <w:rsid w:val="007E62EF"/>
    <w:rsid w:val="007F145F"/>
    <w:rsid w:val="007F54A9"/>
    <w:rsid w:val="0080276C"/>
    <w:rsid w:val="0080518B"/>
    <w:rsid w:val="008171B7"/>
    <w:rsid w:val="00821DFD"/>
    <w:rsid w:val="0082298B"/>
    <w:rsid w:val="00825804"/>
    <w:rsid w:val="00825B9A"/>
    <w:rsid w:val="00826A3A"/>
    <w:rsid w:val="00830BF2"/>
    <w:rsid w:val="00833287"/>
    <w:rsid w:val="00834743"/>
    <w:rsid w:val="00834B12"/>
    <w:rsid w:val="00843C68"/>
    <w:rsid w:val="00847BC2"/>
    <w:rsid w:val="008509F6"/>
    <w:rsid w:val="008542F2"/>
    <w:rsid w:val="00857F1F"/>
    <w:rsid w:val="00865689"/>
    <w:rsid w:val="0087129C"/>
    <w:rsid w:val="00872443"/>
    <w:rsid w:val="00882795"/>
    <w:rsid w:val="00884DED"/>
    <w:rsid w:val="00886BE5"/>
    <w:rsid w:val="008928B5"/>
    <w:rsid w:val="00897759"/>
    <w:rsid w:val="008B0DC1"/>
    <w:rsid w:val="008B2DFC"/>
    <w:rsid w:val="008B4056"/>
    <w:rsid w:val="008B4917"/>
    <w:rsid w:val="008C3151"/>
    <w:rsid w:val="008D2BB1"/>
    <w:rsid w:val="008D4374"/>
    <w:rsid w:val="008D6FF2"/>
    <w:rsid w:val="008D7DA6"/>
    <w:rsid w:val="008E4670"/>
    <w:rsid w:val="008E79B6"/>
    <w:rsid w:val="008F1EEE"/>
    <w:rsid w:val="00901CFA"/>
    <w:rsid w:val="00912B27"/>
    <w:rsid w:val="00913086"/>
    <w:rsid w:val="00914185"/>
    <w:rsid w:val="00915514"/>
    <w:rsid w:val="00916685"/>
    <w:rsid w:val="0092386B"/>
    <w:rsid w:val="009267E4"/>
    <w:rsid w:val="00926CFE"/>
    <w:rsid w:val="0093345F"/>
    <w:rsid w:val="00936252"/>
    <w:rsid w:val="00944432"/>
    <w:rsid w:val="009516CE"/>
    <w:rsid w:val="00961A25"/>
    <w:rsid w:val="0096486E"/>
    <w:rsid w:val="0096606A"/>
    <w:rsid w:val="00967224"/>
    <w:rsid w:val="0096731D"/>
    <w:rsid w:val="00971334"/>
    <w:rsid w:val="009764DC"/>
    <w:rsid w:val="009779E2"/>
    <w:rsid w:val="00982F2A"/>
    <w:rsid w:val="00987363"/>
    <w:rsid w:val="009875A8"/>
    <w:rsid w:val="009907C0"/>
    <w:rsid w:val="009A3409"/>
    <w:rsid w:val="009A7950"/>
    <w:rsid w:val="009B774C"/>
    <w:rsid w:val="009B7BB6"/>
    <w:rsid w:val="009D2D74"/>
    <w:rsid w:val="009D7629"/>
    <w:rsid w:val="009E5B62"/>
    <w:rsid w:val="009F248C"/>
    <w:rsid w:val="00A04957"/>
    <w:rsid w:val="00A148C0"/>
    <w:rsid w:val="00A165E6"/>
    <w:rsid w:val="00A173D1"/>
    <w:rsid w:val="00A17C11"/>
    <w:rsid w:val="00A22E6A"/>
    <w:rsid w:val="00A248F0"/>
    <w:rsid w:val="00A31B55"/>
    <w:rsid w:val="00A43547"/>
    <w:rsid w:val="00A46B6E"/>
    <w:rsid w:val="00A46F91"/>
    <w:rsid w:val="00A51257"/>
    <w:rsid w:val="00A52DEF"/>
    <w:rsid w:val="00A56EA3"/>
    <w:rsid w:val="00A64117"/>
    <w:rsid w:val="00A6673C"/>
    <w:rsid w:val="00A711D9"/>
    <w:rsid w:val="00A71648"/>
    <w:rsid w:val="00A71E83"/>
    <w:rsid w:val="00A72898"/>
    <w:rsid w:val="00A735AD"/>
    <w:rsid w:val="00A84864"/>
    <w:rsid w:val="00A91D30"/>
    <w:rsid w:val="00A93FF6"/>
    <w:rsid w:val="00A94B6A"/>
    <w:rsid w:val="00A9755F"/>
    <w:rsid w:val="00AA5D03"/>
    <w:rsid w:val="00AB344D"/>
    <w:rsid w:val="00AB4403"/>
    <w:rsid w:val="00AB46EC"/>
    <w:rsid w:val="00AC04BA"/>
    <w:rsid w:val="00AD457A"/>
    <w:rsid w:val="00AE06C8"/>
    <w:rsid w:val="00AF72DD"/>
    <w:rsid w:val="00B04D5E"/>
    <w:rsid w:val="00B0555F"/>
    <w:rsid w:val="00B06E31"/>
    <w:rsid w:val="00B13541"/>
    <w:rsid w:val="00B1518C"/>
    <w:rsid w:val="00B16429"/>
    <w:rsid w:val="00B16967"/>
    <w:rsid w:val="00B16B93"/>
    <w:rsid w:val="00B20A9D"/>
    <w:rsid w:val="00B25BAA"/>
    <w:rsid w:val="00B25DE5"/>
    <w:rsid w:val="00B262C9"/>
    <w:rsid w:val="00B31B48"/>
    <w:rsid w:val="00B37B4C"/>
    <w:rsid w:val="00B404A1"/>
    <w:rsid w:val="00B4757C"/>
    <w:rsid w:val="00B50667"/>
    <w:rsid w:val="00B56871"/>
    <w:rsid w:val="00B63590"/>
    <w:rsid w:val="00B64C37"/>
    <w:rsid w:val="00B66B13"/>
    <w:rsid w:val="00B70B9E"/>
    <w:rsid w:val="00B765B5"/>
    <w:rsid w:val="00B80A28"/>
    <w:rsid w:val="00B82944"/>
    <w:rsid w:val="00B87974"/>
    <w:rsid w:val="00B8798F"/>
    <w:rsid w:val="00B913F1"/>
    <w:rsid w:val="00B93FD8"/>
    <w:rsid w:val="00B966E2"/>
    <w:rsid w:val="00B9714B"/>
    <w:rsid w:val="00BA0C05"/>
    <w:rsid w:val="00BA0C34"/>
    <w:rsid w:val="00BA29B5"/>
    <w:rsid w:val="00BA2A4C"/>
    <w:rsid w:val="00BA4B44"/>
    <w:rsid w:val="00BA4DC9"/>
    <w:rsid w:val="00BA5CC3"/>
    <w:rsid w:val="00BB083C"/>
    <w:rsid w:val="00BB6836"/>
    <w:rsid w:val="00BC365B"/>
    <w:rsid w:val="00BD6F5D"/>
    <w:rsid w:val="00BE3052"/>
    <w:rsid w:val="00BE6826"/>
    <w:rsid w:val="00BF3ECF"/>
    <w:rsid w:val="00BF40CC"/>
    <w:rsid w:val="00BF5468"/>
    <w:rsid w:val="00C031D5"/>
    <w:rsid w:val="00C11049"/>
    <w:rsid w:val="00C14241"/>
    <w:rsid w:val="00C23C36"/>
    <w:rsid w:val="00C315E1"/>
    <w:rsid w:val="00C32E4B"/>
    <w:rsid w:val="00C33EDA"/>
    <w:rsid w:val="00C36581"/>
    <w:rsid w:val="00C416B4"/>
    <w:rsid w:val="00C626BB"/>
    <w:rsid w:val="00C66EFA"/>
    <w:rsid w:val="00C72875"/>
    <w:rsid w:val="00C925A1"/>
    <w:rsid w:val="00C94927"/>
    <w:rsid w:val="00CA2D32"/>
    <w:rsid w:val="00CA6ADD"/>
    <w:rsid w:val="00CA6EFF"/>
    <w:rsid w:val="00CB662A"/>
    <w:rsid w:val="00CC3E43"/>
    <w:rsid w:val="00CC50B2"/>
    <w:rsid w:val="00CC5A97"/>
    <w:rsid w:val="00CD6936"/>
    <w:rsid w:val="00CE239E"/>
    <w:rsid w:val="00CE2EB1"/>
    <w:rsid w:val="00CE4D7C"/>
    <w:rsid w:val="00D03C55"/>
    <w:rsid w:val="00D169CC"/>
    <w:rsid w:val="00D16D71"/>
    <w:rsid w:val="00D16E87"/>
    <w:rsid w:val="00D21EC1"/>
    <w:rsid w:val="00D22B30"/>
    <w:rsid w:val="00D475EF"/>
    <w:rsid w:val="00D54FE1"/>
    <w:rsid w:val="00D55BFC"/>
    <w:rsid w:val="00D60FF6"/>
    <w:rsid w:val="00D64349"/>
    <w:rsid w:val="00D64789"/>
    <w:rsid w:val="00D6788E"/>
    <w:rsid w:val="00D7029B"/>
    <w:rsid w:val="00D747F9"/>
    <w:rsid w:val="00D85307"/>
    <w:rsid w:val="00D96235"/>
    <w:rsid w:val="00DA20A9"/>
    <w:rsid w:val="00DA50A9"/>
    <w:rsid w:val="00DA7C53"/>
    <w:rsid w:val="00DB2FE0"/>
    <w:rsid w:val="00DC395F"/>
    <w:rsid w:val="00DC6191"/>
    <w:rsid w:val="00DC79DE"/>
    <w:rsid w:val="00DC7BF3"/>
    <w:rsid w:val="00DD2C33"/>
    <w:rsid w:val="00DE0A0F"/>
    <w:rsid w:val="00DE4D57"/>
    <w:rsid w:val="00DF1DEE"/>
    <w:rsid w:val="00DF5B6F"/>
    <w:rsid w:val="00E00F4A"/>
    <w:rsid w:val="00E01FBA"/>
    <w:rsid w:val="00E07C50"/>
    <w:rsid w:val="00E07ED2"/>
    <w:rsid w:val="00E13DA7"/>
    <w:rsid w:val="00E15616"/>
    <w:rsid w:val="00E207B0"/>
    <w:rsid w:val="00E20E08"/>
    <w:rsid w:val="00E2146B"/>
    <w:rsid w:val="00E42368"/>
    <w:rsid w:val="00E4236B"/>
    <w:rsid w:val="00E51607"/>
    <w:rsid w:val="00E52E29"/>
    <w:rsid w:val="00E749EE"/>
    <w:rsid w:val="00E853AF"/>
    <w:rsid w:val="00E87A91"/>
    <w:rsid w:val="00E90D57"/>
    <w:rsid w:val="00EB0C18"/>
    <w:rsid w:val="00EB7CCB"/>
    <w:rsid w:val="00EC1650"/>
    <w:rsid w:val="00ED21EB"/>
    <w:rsid w:val="00ED30BD"/>
    <w:rsid w:val="00ED52CE"/>
    <w:rsid w:val="00ED636A"/>
    <w:rsid w:val="00ED735F"/>
    <w:rsid w:val="00EE0EC4"/>
    <w:rsid w:val="00EE6C94"/>
    <w:rsid w:val="00EF2EB2"/>
    <w:rsid w:val="00EF6139"/>
    <w:rsid w:val="00F03107"/>
    <w:rsid w:val="00F14180"/>
    <w:rsid w:val="00F168E3"/>
    <w:rsid w:val="00F16E70"/>
    <w:rsid w:val="00F21D86"/>
    <w:rsid w:val="00F26385"/>
    <w:rsid w:val="00F347CA"/>
    <w:rsid w:val="00F400BB"/>
    <w:rsid w:val="00F407E9"/>
    <w:rsid w:val="00F419C8"/>
    <w:rsid w:val="00F43ABF"/>
    <w:rsid w:val="00F4537F"/>
    <w:rsid w:val="00F54FD8"/>
    <w:rsid w:val="00F5692F"/>
    <w:rsid w:val="00F574B3"/>
    <w:rsid w:val="00F60E96"/>
    <w:rsid w:val="00F610EF"/>
    <w:rsid w:val="00F62F17"/>
    <w:rsid w:val="00F64072"/>
    <w:rsid w:val="00F656CC"/>
    <w:rsid w:val="00F75FE0"/>
    <w:rsid w:val="00F82F94"/>
    <w:rsid w:val="00F85DC8"/>
    <w:rsid w:val="00F85E4D"/>
    <w:rsid w:val="00F93FFF"/>
    <w:rsid w:val="00F953D9"/>
    <w:rsid w:val="00F9784B"/>
    <w:rsid w:val="00F978D7"/>
    <w:rsid w:val="00FA3B1C"/>
    <w:rsid w:val="00FA49A6"/>
    <w:rsid w:val="00FA7503"/>
    <w:rsid w:val="00FA7FC3"/>
    <w:rsid w:val="00FC129A"/>
    <w:rsid w:val="00FC12CA"/>
    <w:rsid w:val="00FC213F"/>
    <w:rsid w:val="00FC4D66"/>
    <w:rsid w:val="00FC58C5"/>
    <w:rsid w:val="00FC64C2"/>
    <w:rsid w:val="00FC7D7A"/>
    <w:rsid w:val="00FD1224"/>
    <w:rsid w:val="00FD350F"/>
    <w:rsid w:val="00FD5DC1"/>
    <w:rsid w:val="00FD61AA"/>
    <w:rsid w:val="00FE2EE3"/>
    <w:rsid w:val="00FE49B6"/>
    <w:rsid w:val="00FE73CC"/>
    <w:rsid w:val="00FF2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E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B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3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5E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33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E4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.mah.se/RUP/wyliecollegeexample/courseregistrationproject/artifacts/requirements/uc_mprof.htm" TargetMode="External"/><Relationship Id="rId13" Type="http://schemas.openxmlformats.org/officeDocument/2006/relationships/hyperlink" Target="http://www.ts.mah.se/RUP/wyliecollegeexample/courseregistrationproject/artifacts/requirements/uc_mprof.htm" TargetMode="External"/><Relationship Id="rId18" Type="http://schemas.openxmlformats.org/officeDocument/2006/relationships/hyperlink" Target="http://www.ts.mah.se/RUP/wyliecollegeexample/courseregistrationproject/artifacts/requirements/uc_mprof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ts.mah.se/RUP/wyliecollegeexample/courseregistrationproject/artifacts/requirements/uc_mprof.htm" TargetMode="External"/><Relationship Id="rId12" Type="http://schemas.openxmlformats.org/officeDocument/2006/relationships/hyperlink" Target="http://www.ts.mah.se/RUP/wyliecollegeexample/courseregistrationproject/artifacts/requirements/uc_mprof.htm" TargetMode="External"/><Relationship Id="rId17" Type="http://schemas.openxmlformats.org/officeDocument/2006/relationships/hyperlink" Target="http://www.ts.mah.se/RUP/wyliecollegeexample/courseregistrationproject/artifacts/requirements/uc_mprof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s.mah.se/RUP/wyliecollegeexample/courseregistrationproject/artifacts/requirements/uc_mprof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s.mah.se/RUP/wyliecollegeexample/courseregistrationproject/artifacts/requirements/uc_mprof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s.mah.se/RUP/wyliecollegeexample/courseregistrationproject/artifacts/requirements/uc_mprof.htm" TargetMode="External"/><Relationship Id="rId10" Type="http://schemas.openxmlformats.org/officeDocument/2006/relationships/hyperlink" Target="http://www.ts.mah.se/RUP/wyliecollegeexample/courseregistrationproject/artifacts/requirements/uc_mprof.ht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ts.mah.se/RUP/wyliecollegeexample/courseregistrationproject/artifacts/requirements/uc_mprof.htm" TargetMode="External"/><Relationship Id="rId14" Type="http://schemas.openxmlformats.org/officeDocument/2006/relationships/hyperlink" Target="http://www.ts.mah.se/RUP/wyliecollegeexample/courseregistrationproject/artifacts/requirements/uc_mprof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166</cp:revision>
  <dcterms:created xsi:type="dcterms:W3CDTF">2011-10-16T21:53:00Z</dcterms:created>
  <dcterms:modified xsi:type="dcterms:W3CDTF">2011-10-18T15:41:00Z</dcterms:modified>
</cp:coreProperties>
</file>