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0A7" w:rsidRDefault="00A910A7" w:rsidP="00A910A7">
      <w:pPr>
        <w:jc w:val="center"/>
      </w:pPr>
      <w:r>
        <w:rPr>
          <w:b/>
          <w:sz w:val="32"/>
        </w:rPr>
        <w:t>Правительство Российской Федерации</w:t>
      </w:r>
    </w:p>
    <w:p w:rsidR="00A910A7" w:rsidRDefault="00A910A7" w:rsidP="00A910A7">
      <w:pPr>
        <w:jc w:val="center"/>
      </w:pPr>
    </w:p>
    <w:p w:rsidR="00A910A7" w:rsidRDefault="00A910A7" w:rsidP="00A910A7">
      <w:pPr>
        <w:jc w:val="center"/>
      </w:pPr>
      <w:r>
        <w:rPr>
          <w:b/>
          <w:sz w:val="28"/>
        </w:rPr>
        <w:t xml:space="preserve">Федеральное государственное автономное образовательное учреждение высшего образования </w:t>
      </w:r>
    </w:p>
    <w:p w:rsidR="00A910A7" w:rsidRDefault="00A910A7" w:rsidP="00A910A7">
      <w:pPr>
        <w:jc w:val="center"/>
      </w:pPr>
    </w:p>
    <w:p w:rsidR="00A910A7" w:rsidRDefault="00A910A7" w:rsidP="00A910A7">
      <w:pPr>
        <w:jc w:val="center"/>
      </w:pPr>
      <w:r>
        <w:rPr>
          <w:b/>
          <w:sz w:val="36"/>
        </w:rPr>
        <w:t>Национальный исследовательский университет «Высшая школа экономики»</w:t>
      </w:r>
    </w:p>
    <w:p w:rsidR="00A910A7" w:rsidRDefault="00A910A7" w:rsidP="00A910A7"/>
    <w:p w:rsidR="00A910A7" w:rsidRDefault="00A910A7" w:rsidP="00A910A7">
      <w:pPr>
        <w:spacing w:before="240" w:after="60"/>
        <w:jc w:val="center"/>
      </w:pPr>
      <w:r>
        <w:rPr>
          <w:b/>
          <w:sz w:val="28"/>
        </w:rPr>
        <w:t>Факультет гуманитарных наук</w:t>
      </w:r>
    </w:p>
    <w:p w:rsidR="00A910A7" w:rsidRDefault="00A910A7" w:rsidP="00A910A7">
      <w:pPr>
        <w:jc w:val="center"/>
      </w:pPr>
    </w:p>
    <w:p w:rsidR="00A910A7" w:rsidRDefault="00A910A7" w:rsidP="00A910A7">
      <w:pPr>
        <w:jc w:val="center"/>
      </w:pPr>
      <w:r>
        <w:rPr>
          <w:b/>
          <w:sz w:val="24"/>
        </w:rPr>
        <w:t xml:space="preserve">Образовательная программа </w:t>
      </w:r>
    </w:p>
    <w:p w:rsidR="00A910A7" w:rsidRPr="00F2258C" w:rsidRDefault="00A910A7" w:rsidP="00A910A7">
      <w:pPr>
        <w:jc w:val="center"/>
        <w:rPr>
          <w:b/>
          <w:sz w:val="24"/>
        </w:rPr>
      </w:pPr>
      <w:r w:rsidRPr="00F2258C">
        <w:rPr>
          <w:b/>
          <w:sz w:val="24"/>
        </w:rPr>
        <w:t>«</w:t>
      </w:r>
      <w:r>
        <w:rPr>
          <w:b/>
          <w:sz w:val="24"/>
        </w:rPr>
        <w:t>Цифровые методы в гуманитарных науках</w:t>
      </w:r>
      <w:r w:rsidRPr="00F2258C">
        <w:rPr>
          <w:b/>
          <w:sz w:val="24"/>
        </w:rPr>
        <w:t>»</w:t>
      </w:r>
    </w:p>
    <w:p w:rsidR="00A910A7" w:rsidRDefault="00A910A7" w:rsidP="00A910A7">
      <w:pPr>
        <w:jc w:val="center"/>
      </w:pPr>
    </w:p>
    <w:p w:rsidR="00A910A7" w:rsidRDefault="00A910A7" w:rsidP="00A910A7">
      <w:pPr>
        <w:jc w:val="center"/>
      </w:pPr>
    </w:p>
    <w:p w:rsidR="00A910A7" w:rsidRDefault="00A910A7" w:rsidP="00A910A7">
      <w:pPr>
        <w:jc w:val="center"/>
      </w:pPr>
      <w:r>
        <w:rPr>
          <w:b/>
          <w:sz w:val="28"/>
        </w:rPr>
        <w:t>КУРСОВАЯ РАБОТА</w:t>
      </w:r>
    </w:p>
    <w:p w:rsidR="00A910A7" w:rsidRDefault="00A910A7" w:rsidP="00A910A7">
      <w:pPr>
        <w:spacing w:before="35"/>
        <w:ind w:right="278"/>
      </w:pPr>
    </w:p>
    <w:p w:rsidR="00A910A7" w:rsidRPr="00A910A7" w:rsidRDefault="00A910A7" w:rsidP="00A910A7">
      <w:pPr>
        <w:spacing w:before="35"/>
        <w:ind w:right="278"/>
        <w:rPr>
          <w:sz w:val="28"/>
          <w:szCs w:val="28"/>
        </w:rPr>
      </w:pPr>
      <w:r w:rsidRPr="00A910A7">
        <w:rPr>
          <w:sz w:val="28"/>
          <w:szCs w:val="28"/>
        </w:rPr>
        <w:t>На тему _______</w:t>
      </w:r>
      <w:proofErr w:type="gramStart"/>
      <w:r w:rsidRPr="00A910A7">
        <w:rPr>
          <w:sz w:val="28"/>
          <w:szCs w:val="28"/>
        </w:rPr>
        <w:t>_«</w:t>
      </w:r>
      <w:proofErr w:type="gramEnd"/>
      <w:r w:rsidRPr="00A910A7">
        <w:rPr>
          <w:sz w:val="28"/>
          <w:szCs w:val="28"/>
        </w:rPr>
        <w:t>Визуализация социальных связей древних новгородцев по данным берестяных грамот»_____________________________________</w:t>
      </w:r>
    </w:p>
    <w:p w:rsidR="00A910A7" w:rsidRPr="007C640D" w:rsidRDefault="00A910A7" w:rsidP="00A910A7">
      <w:pPr>
        <w:spacing w:before="35"/>
        <w:ind w:right="278"/>
        <w:rPr>
          <w:sz w:val="28"/>
          <w:szCs w:val="28"/>
          <w:lang w:val="en-US"/>
        </w:rPr>
      </w:pPr>
      <w:r w:rsidRPr="00A910A7">
        <w:rPr>
          <w:i/>
          <w:sz w:val="28"/>
          <w:szCs w:val="28"/>
        </w:rPr>
        <w:t>Название</w:t>
      </w:r>
      <w:r w:rsidRPr="007C640D">
        <w:rPr>
          <w:i/>
          <w:sz w:val="28"/>
          <w:szCs w:val="28"/>
          <w:lang w:val="en-US"/>
        </w:rPr>
        <w:t xml:space="preserve"> </w:t>
      </w:r>
      <w:r w:rsidRPr="00A910A7">
        <w:rPr>
          <w:i/>
          <w:sz w:val="28"/>
          <w:szCs w:val="28"/>
        </w:rPr>
        <w:t>темы</w:t>
      </w:r>
      <w:r w:rsidRPr="007C640D">
        <w:rPr>
          <w:i/>
          <w:sz w:val="28"/>
          <w:szCs w:val="28"/>
          <w:lang w:val="en-US"/>
        </w:rPr>
        <w:t xml:space="preserve"> </w:t>
      </w:r>
      <w:r w:rsidRPr="00A910A7">
        <w:rPr>
          <w:i/>
          <w:sz w:val="28"/>
          <w:szCs w:val="28"/>
        </w:rPr>
        <w:t>на</w:t>
      </w:r>
      <w:r w:rsidRPr="007C640D">
        <w:rPr>
          <w:i/>
          <w:sz w:val="28"/>
          <w:szCs w:val="28"/>
          <w:lang w:val="en-US"/>
        </w:rPr>
        <w:t xml:space="preserve"> </w:t>
      </w:r>
      <w:r w:rsidRPr="00A910A7">
        <w:rPr>
          <w:i/>
          <w:sz w:val="28"/>
          <w:szCs w:val="28"/>
        </w:rPr>
        <w:t>английском</w:t>
      </w:r>
      <w:r w:rsidRPr="007C640D">
        <w:rPr>
          <w:sz w:val="28"/>
          <w:szCs w:val="28"/>
          <w:lang w:val="en-US"/>
        </w:rPr>
        <w:t xml:space="preserve"> _______</w:t>
      </w:r>
      <w:proofErr w:type="gramStart"/>
      <w:r w:rsidRPr="007C640D">
        <w:rPr>
          <w:sz w:val="28"/>
          <w:szCs w:val="28"/>
          <w:lang w:val="en-US"/>
        </w:rPr>
        <w:t>_«</w:t>
      </w:r>
      <w:proofErr w:type="gramEnd"/>
      <w:r w:rsidRPr="007C640D">
        <w:rPr>
          <w:color w:val="333333"/>
          <w:sz w:val="28"/>
          <w:szCs w:val="28"/>
          <w:shd w:val="clear" w:color="auto" w:fill="F9F9F9"/>
          <w:lang w:val="en-US"/>
        </w:rPr>
        <w:t>Visualization of the Social Network of Old Novgorod according to the Birch Bark Manuscripts Data»____________</w:t>
      </w:r>
    </w:p>
    <w:p w:rsidR="00A910A7" w:rsidRPr="007C640D" w:rsidRDefault="00A910A7" w:rsidP="00A910A7">
      <w:pPr>
        <w:spacing w:before="35"/>
        <w:jc w:val="both"/>
        <w:rPr>
          <w:lang w:val="en-US"/>
        </w:rPr>
      </w:pPr>
    </w:p>
    <w:p w:rsidR="00A910A7" w:rsidRPr="007C640D" w:rsidRDefault="00A910A7" w:rsidP="00A910A7">
      <w:pPr>
        <w:spacing w:before="35"/>
        <w:jc w:val="both"/>
        <w:rPr>
          <w:lang w:val="en-US"/>
        </w:rPr>
      </w:pPr>
    </w:p>
    <w:p w:rsidR="00A910A7" w:rsidRPr="007C640D" w:rsidRDefault="00A910A7" w:rsidP="00A910A7">
      <w:pPr>
        <w:spacing w:before="35"/>
        <w:jc w:val="both"/>
        <w:rPr>
          <w:lang w:val="en-US"/>
        </w:rPr>
      </w:pPr>
    </w:p>
    <w:p w:rsidR="00A910A7" w:rsidRPr="007C640D" w:rsidRDefault="00A910A7" w:rsidP="00A910A7">
      <w:pPr>
        <w:spacing w:before="35"/>
        <w:ind w:left="6300"/>
        <w:jc w:val="both"/>
        <w:rPr>
          <w:lang w:val="en-US"/>
        </w:rPr>
      </w:pPr>
    </w:p>
    <w:p w:rsidR="00A910A7" w:rsidRDefault="00A910A7" w:rsidP="00A910A7">
      <w:pPr>
        <w:ind w:left="4956" w:right="818"/>
        <w:rPr>
          <w:sz w:val="28"/>
        </w:rPr>
      </w:pPr>
      <w:r>
        <w:rPr>
          <w:sz w:val="28"/>
        </w:rPr>
        <w:t xml:space="preserve">Студент </w:t>
      </w:r>
      <w:r w:rsidR="008D647A">
        <w:rPr>
          <w:sz w:val="28"/>
        </w:rPr>
        <w:t xml:space="preserve">1 </w:t>
      </w:r>
      <w:r>
        <w:rPr>
          <w:sz w:val="28"/>
        </w:rPr>
        <w:t>курса</w:t>
      </w:r>
    </w:p>
    <w:p w:rsidR="00A910A7" w:rsidRDefault="008C2D4F" w:rsidP="00A910A7">
      <w:pPr>
        <w:ind w:left="4956" w:right="818"/>
      </w:pPr>
      <w:r>
        <w:rPr>
          <w:sz w:val="28"/>
        </w:rPr>
        <w:t xml:space="preserve">группы № </w:t>
      </w:r>
      <w:r w:rsidRPr="008C2D4F">
        <w:rPr>
          <w:sz w:val="28"/>
        </w:rPr>
        <w:t>МЦМГН201</w:t>
      </w:r>
    </w:p>
    <w:p w:rsidR="00A910A7" w:rsidRPr="008C2D4F" w:rsidRDefault="008C2D4F" w:rsidP="00A910A7">
      <w:pPr>
        <w:spacing w:before="120"/>
        <w:ind w:left="4956" w:right="816"/>
        <w:rPr>
          <w:sz w:val="28"/>
        </w:rPr>
      </w:pPr>
      <w:r>
        <w:rPr>
          <w:sz w:val="28"/>
        </w:rPr>
        <w:t>Крылов Дмитрий Сергеевич</w:t>
      </w:r>
    </w:p>
    <w:p w:rsidR="00A910A7" w:rsidRDefault="00A910A7" w:rsidP="00A910A7">
      <w:pPr>
        <w:ind w:left="4956" w:right="818"/>
      </w:pPr>
      <w:r>
        <w:t xml:space="preserve">                       (Ф.И.О.)</w:t>
      </w:r>
    </w:p>
    <w:p w:rsidR="00A910A7" w:rsidRDefault="00A910A7" w:rsidP="00A910A7">
      <w:pPr>
        <w:ind w:left="4956" w:right="818"/>
      </w:pPr>
    </w:p>
    <w:p w:rsidR="00A910A7" w:rsidRDefault="00A910A7" w:rsidP="00A910A7">
      <w:pPr>
        <w:ind w:left="4956" w:right="818"/>
        <w:rPr>
          <w:sz w:val="28"/>
        </w:rPr>
      </w:pPr>
      <w:r>
        <w:rPr>
          <w:sz w:val="28"/>
        </w:rPr>
        <w:t>Научный руководитель</w:t>
      </w:r>
    </w:p>
    <w:p w:rsidR="00A910A7" w:rsidRPr="008C2D4F" w:rsidRDefault="008C2D4F" w:rsidP="00A910A7">
      <w:pPr>
        <w:ind w:left="4956" w:right="818"/>
        <w:rPr>
          <w:sz w:val="26"/>
          <w:szCs w:val="26"/>
        </w:rPr>
      </w:pPr>
      <w:proofErr w:type="spellStart"/>
      <w:r w:rsidRPr="008C2D4F">
        <w:rPr>
          <w:sz w:val="26"/>
          <w:szCs w:val="26"/>
        </w:rPr>
        <w:t>Ляшевская</w:t>
      </w:r>
      <w:proofErr w:type="spellEnd"/>
      <w:r w:rsidRPr="008C2D4F">
        <w:rPr>
          <w:sz w:val="26"/>
          <w:szCs w:val="26"/>
        </w:rPr>
        <w:t xml:space="preserve"> Ольга Николаевна,</w:t>
      </w:r>
    </w:p>
    <w:p w:rsidR="00A910A7" w:rsidRDefault="00A910A7" w:rsidP="00A910A7">
      <w:pPr>
        <w:ind w:left="4956" w:right="818"/>
      </w:pPr>
      <w:r>
        <w:t xml:space="preserve">                       (Ф.И.О)</w:t>
      </w:r>
    </w:p>
    <w:p w:rsidR="00A910A7" w:rsidRDefault="008C2D4F" w:rsidP="00A910A7">
      <w:pPr>
        <w:ind w:left="4956" w:right="818"/>
      </w:pPr>
      <w:r w:rsidRPr="004A5E22">
        <w:rPr>
          <w:sz w:val="24"/>
          <w:szCs w:val="24"/>
        </w:rPr>
        <w:t>к.ф.н.</w:t>
      </w:r>
      <w:r w:rsidR="00A910A7">
        <w:rPr>
          <w:sz w:val="28"/>
        </w:rPr>
        <w:t>____________________</w:t>
      </w:r>
    </w:p>
    <w:p w:rsidR="00A910A7" w:rsidRDefault="00A910A7" w:rsidP="00A910A7">
      <w:pPr>
        <w:ind w:left="4956"/>
      </w:pPr>
      <w:r>
        <w:t xml:space="preserve">            (должность, звание)</w:t>
      </w:r>
    </w:p>
    <w:p w:rsidR="00A910A7" w:rsidRDefault="00A910A7" w:rsidP="00A910A7">
      <w:pPr>
        <w:ind w:left="4956"/>
        <w:jc w:val="both"/>
      </w:pPr>
    </w:p>
    <w:p w:rsidR="00A910A7" w:rsidRDefault="00A910A7" w:rsidP="00A910A7">
      <w:pPr>
        <w:ind w:left="4956"/>
        <w:jc w:val="both"/>
      </w:pPr>
    </w:p>
    <w:p w:rsidR="00A910A7" w:rsidRDefault="00A910A7" w:rsidP="00A910A7">
      <w:pPr>
        <w:ind w:left="4956"/>
        <w:jc w:val="both"/>
      </w:pPr>
    </w:p>
    <w:p w:rsidR="00A910A7" w:rsidRDefault="00A910A7" w:rsidP="00A910A7">
      <w:pPr>
        <w:ind w:left="4956"/>
        <w:jc w:val="both"/>
      </w:pPr>
    </w:p>
    <w:p w:rsidR="00A910A7" w:rsidRDefault="00A910A7" w:rsidP="00A910A7">
      <w:pPr>
        <w:ind w:left="4956"/>
        <w:jc w:val="both"/>
      </w:pPr>
    </w:p>
    <w:p w:rsidR="00A910A7" w:rsidRDefault="00A910A7" w:rsidP="00A910A7">
      <w:pPr>
        <w:ind w:left="4956"/>
        <w:jc w:val="both"/>
      </w:pPr>
    </w:p>
    <w:p w:rsidR="00A910A7" w:rsidRDefault="00A910A7" w:rsidP="00A910A7">
      <w:pPr>
        <w:ind w:left="4956"/>
        <w:jc w:val="both"/>
      </w:pPr>
    </w:p>
    <w:p w:rsidR="00A910A7" w:rsidRDefault="00A910A7" w:rsidP="00A910A7">
      <w:pPr>
        <w:ind w:left="4956"/>
        <w:jc w:val="both"/>
      </w:pPr>
    </w:p>
    <w:p w:rsidR="00A910A7" w:rsidRDefault="00A910A7" w:rsidP="00A910A7">
      <w:pPr>
        <w:ind w:left="4956"/>
        <w:jc w:val="both"/>
      </w:pPr>
    </w:p>
    <w:p w:rsidR="00A910A7" w:rsidRDefault="00A910A7" w:rsidP="00A910A7">
      <w:pPr>
        <w:jc w:val="both"/>
      </w:pPr>
    </w:p>
    <w:p w:rsidR="00A910A7" w:rsidRDefault="00A910A7" w:rsidP="00A910A7">
      <w:pPr>
        <w:jc w:val="both"/>
      </w:pPr>
    </w:p>
    <w:p w:rsidR="00A910A7" w:rsidRDefault="00A910A7" w:rsidP="00A910A7">
      <w:pPr>
        <w:jc w:val="both"/>
      </w:pPr>
    </w:p>
    <w:p w:rsidR="008C2D4F" w:rsidRDefault="008C2D4F" w:rsidP="00A910A7">
      <w:pPr>
        <w:jc w:val="center"/>
        <w:rPr>
          <w:sz w:val="28"/>
        </w:rPr>
      </w:pPr>
    </w:p>
    <w:p w:rsidR="008C2D4F" w:rsidRDefault="008C2D4F" w:rsidP="00A910A7">
      <w:pPr>
        <w:jc w:val="center"/>
        <w:rPr>
          <w:sz w:val="28"/>
        </w:rPr>
      </w:pPr>
    </w:p>
    <w:p w:rsidR="008C2D4F" w:rsidRDefault="008C2D4F" w:rsidP="00A910A7">
      <w:pPr>
        <w:jc w:val="center"/>
        <w:rPr>
          <w:sz w:val="28"/>
        </w:rPr>
      </w:pPr>
    </w:p>
    <w:p w:rsidR="00A910A7" w:rsidRDefault="008C2D4F" w:rsidP="00A910A7">
      <w:pPr>
        <w:jc w:val="center"/>
      </w:pPr>
      <w:r>
        <w:rPr>
          <w:sz w:val="28"/>
        </w:rPr>
        <w:t>Москва, 2021</w:t>
      </w:r>
      <w:r w:rsidR="00A910A7">
        <w:rPr>
          <w:sz w:val="28"/>
        </w:rPr>
        <w:t xml:space="preserve"> г.</w:t>
      </w:r>
    </w:p>
    <w:p w:rsidR="006A5163" w:rsidRDefault="006A5163" w:rsidP="006A5163">
      <w:pPr>
        <w:spacing w:line="360" w:lineRule="auto"/>
        <w:jc w:val="center"/>
        <w:rPr>
          <w:b/>
          <w:sz w:val="28"/>
        </w:rPr>
      </w:pPr>
      <w:r>
        <w:rPr>
          <w:b/>
          <w:sz w:val="28"/>
        </w:rPr>
        <w:lastRenderedPageBreak/>
        <w:t>Содержание</w:t>
      </w:r>
    </w:p>
    <w:p w:rsidR="00B41C5A" w:rsidRDefault="00B41C5A" w:rsidP="006A5163">
      <w:pPr>
        <w:spacing w:line="360" w:lineRule="auto"/>
        <w:jc w:val="center"/>
        <w:rPr>
          <w:b/>
          <w:sz w:val="28"/>
        </w:rPr>
      </w:pPr>
    </w:p>
    <w:p w:rsidR="00B41C5A" w:rsidRDefault="00B41C5A" w:rsidP="00B41C5A">
      <w:pPr>
        <w:spacing w:line="360" w:lineRule="auto"/>
        <w:jc w:val="both"/>
        <w:rPr>
          <w:b/>
          <w:sz w:val="24"/>
        </w:rPr>
      </w:pPr>
      <w:r w:rsidRPr="00B41C5A">
        <w:rPr>
          <w:b/>
          <w:sz w:val="24"/>
        </w:rPr>
        <w:t>Титульны</w:t>
      </w:r>
      <w:r>
        <w:rPr>
          <w:b/>
          <w:sz w:val="24"/>
        </w:rPr>
        <w:t>й лист……………………………………………………………………………….   1</w:t>
      </w:r>
    </w:p>
    <w:p w:rsidR="00B41C5A" w:rsidRDefault="00B41C5A" w:rsidP="00B41C5A">
      <w:pPr>
        <w:spacing w:line="360" w:lineRule="auto"/>
        <w:jc w:val="both"/>
        <w:rPr>
          <w:b/>
          <w:sz w:val="24"/>
        </w:rPr>
      </w:pPr>
      <w:r>
        <w:rPr>
          <w:b/>
          <w:sz w:val="24"/>
        </w:rPr>
        <w:t>Содержание…………………………………………………………………………………….   2</w:t>
      </w:r>
    </w:p>
    <w:p w:rsidR="00B41C5A" w:rsidRDefault="00B41C5A" w:rsidP="00B41C5A">
      <w:pPr>
        <w:spacing w:line="360" w:lineRule="auto"/>
        <w:jc w:val="both"/>
        <w:rPr>
          <w:b/>
          <w:sz w:val="24"/>
        </w:rPr>
      </w:pPr>
      <w:r>
        <w:rPr>
          <w:b/>
          <w:sz w:val="24"/>
        </w:rPr>
        <w:t>Введение………………………………………………………………………………………… 3</w:t>
      </w:r>
    </w:p>
    <w:p w:rsidR="00B41C5A" w:rsidRDefault="00B41C5A" w:rsidP="00B41C5A">
      <w:pPr>
        <w:spacing w:line="360" w:lineRule="auto"/>
        <w:jc w:val="both"/>
        <w:rPr>
          <w:b/>
          <w:sz w:val="24"/>
        </w:rPr>
      </w:pPr>
      <w:r>
        <w:rPr>
          <w:b/>
          <w:sz w:val="24"/>
        </w:rPr>
        <w:t>Сетевой анализ…………………………………………………………………………………. 6</w:t>
      </w:r>
    </w:p>
    <w:p w:rsidR="00B41C5A" w:rsidRDefault="00B41C5A" w:rsidP="00B41C5A">
      <w:pPr>
        <w:spacing w:line="360" w:lineRule="auto"/>
        <w:jc w:val="both"/>
        <w:rPr>
          <w:b/>
          <w:sz w:val="24"/>
        </w:rPr>
      </w:pPr>
      <w:r>
        <w:rPr>
          <w:b/>
          <w:sz w:val="24"/>
        </w:rPr>
        <w:t>База данных…………………………………………………………………………………….  8</w:t>
      </w:r>
    </w:p>
    <w:p w:rsidR="00B41C5A" w:rsidRDefault="00B41C5A" w:rsidP="00B41C5A">
      <w:pPr>
        <w:spacing w:line="360" w:lineRule="auto"/>
        <w:jc w:val="both"/>
        <w:rPr>
          <w:b/>
          <w:sz w:val="24"/>
        </w:rPr>
      </w:pPr>
      <w:r>
        <w:rPr>
          <w:b/>
          <w:sz w:val="24"/>
        </w:rPr>
        <w:t>Анализ данных Никитского раскопа………………………………………………………. 12</w:t>
      </w:r>
    </w:p>
    <w:p w:rsidR="00B41C5A" w:rsidRDefault="00B41C5A" w:rsidP="00B41C5A">
      <w:pPr>
        <w:spacing w:line="360" w:lineRule="auto"/>
        <w:jc w:val="both"/>
        <w:rPr>
          <w:b/>
          <w:sz w:val="24"/>
        </w:rPr>
      </w:pPr>
      <w:r>
        <w:rPr>
          <w:b/>
          <w:sz w:val="24"/>
        </w:rPr>
        <w:t>Заключение……………………………………………………………………………………. 16</w:t>
      </w:r>
    </w:p>
    <w:p w:rsidR="00B41C5A" w:rsidRDefault="00B41C5A" w:rsidP="00B41C5A">
      <w:pPr>
        <w:spacing w:line="360" w:lineRule="auto"/>
        <w:jc w:val="both"/>
        <w:rPr>
          <w:b/>
          <w:sz w:val="24"/>
        </w:rPr>
      </w:pPr>
      <w:r>
        <w:rPr>
          <w:b/>
          <w:sz w:val="24"/>
        </w:rPr>
        <w:t>Приложение…………………………………………………………………………………… 17</w:t>
      </w:r>
    </w:p>
    <w:p w:rsidR="00B41C5A" w:rsidRPr="00B41C5A" w:rsidRDefault="00B41C5A" w:rsidP="00B41C5A">
      <w:pPr>
        <w:spacing w:line="360" w:lineRule="auto"/>
        <w:jc w:val="both"/>
        <w:rPr>
          <w:b/>
          <w:sz w:val="24"/>
        </w:rPr>
        <w:sectPr w:rsidR="00B41C5A" w:rsidRPr="00B41C5A">
          <w:pgSz w:w="11906" w:h="16838"/>
          <w:pgMar w:top="1134" w:right="850" w:bottom="1134" w:left="1701" w:header="720" w:footer="720" w:gutter="0"/>
          <w:cols w:space="720"/>
        </w:sectPr>
      </w:pPr>
      <w:r>
        <w:rPr>
          <w:b/>
          <w:sz w:val="24"/>
        </w:rPr>
        <w:t>Список использованной литературы……………………………………………………….19</w:t>
      </w:r>
    </w:p>
    <w:p w:rsidR="006A5163" w:rsidRDefault="006A5163" w:rsidP="009A12A7">
      <w:pPr>
        <w:spacing w:before="240" w:line="360" w:lineRule="auto"/>
        <w:jc w:val="center"/>
        <w:rPr>
          <w:b/>
          <w:sz w:val="28"/>
        </w:rPr>
      </w:pPr>
      <w:r>
        <w:rPr>
          <w:b/>
          <w:sz w:val="28"/>
        </w:rPr>
        <w:lastRenderedPageBreak/>
        <w:t>Введение</w:t>
      </w:r>
    </w:p>
    <w:p w:rsidR="000A0405" w:rsidRDefault="00A70227" w:rsidP="009A12A7">
      <w:pPr>
        <w:autoSpaceDE w:val="0"/>
        <w:autoSpaceDN w:val="0"/>
        <w:adjustRightInd w:val="0"/>
        <w:spacing w:before="240" w:line="360" w:lineRule="auto"/>
        <w:jc w:val="both"/>
        <w:rPr>
          <w:sz w:val="24"/>
        </w:rPr>
      </w:pPr>
      <w:r>
        <w:rPr>
          <w:sz w:val="24"/>
        </w:rPr>
        <w:tab/>
        <w:t xml:space="preserve">В первые годы после находки в </w:t>
      </w:r>
      <w:r w:rsidR="005B2105">
        <w:rPr>
          <w:sz w:val="24"/>
        </w:rPr>
        <w:t xml:space="preserve">Великом </w:t>
      </w:r>
      <w:r>
        <w:rPr>
          <w:sz w:val="24"/>
        </w:rPr>
        <w:t xml:space="preserve">Новгороде берестяной грамоты № 1 у </w:t>
      </w:r>
      <w:r w:rsidR="000A0405">
        <w:rPr>
          <w:sz w:val="24"/>
        </w:rPr>
        <w:t>исследователей</w:t>
      </w:r>
      <w:r>
        <w:rPr>
          <w:sz w:val="24"/>
        </w:rPr>
        <w:t xml:space="preserve"> Древней Руси</w:t>
      </w:r>
      <w:r w:rsidR="000A0405">
        <w:rPr>
          <w:sz w:val="24"/>
        </w:rPr>
        <w:t xml:space="preserve"> значительно умножились свидетельства о высоком </w:t>
      </w:r>
      <w:r>
        <w:rPr>
          <w:sz w:val="24"/>
        </w:rPr>
        <w:t xml:space="preserve">уровне грамотности жителей средневекового русского города. </w:t>
      </w:r>
    </w:p>
    <w:p w:rsidR="009A12A7" w:rsidRDefault="000A0405" w:rsidP="009A12A7">
      <w:pPr>
        <w:autoSpaceDE w:val="0"/>
        <w:autoSpaceDN w:val="0"/>
        <w:adjustRightInd w:val="0"/>
        <w:spacing w:before="240" w:line="360" w:lineRule="auto"/>
        <w:jc w:val="both"/>
        <w:rPr>
          <w:sz w:val="24"/>
        </w:rPr>
      </w:pPr>
      <w:r>
        <w:rPr>
          <w:sz w:val="24"/>
        </w:rPr>
        <w:tab/>
        <w:t xml:space="preserve">Но насколько высоком? </w:t>
      </w:r>
      <w:r w:rsidR="00A70227">
        <w:rPr>
          <w:sz w:val="24"/>
        </w:rPr>
        <w:t>В предисловии к изданию первых десяти берестяных грамот, найденных в 1951 г</w:t>
      </w:r>
      <w:r w:rsidR="00A70227">
        <w:rPr>
          <w:rStyle w:val="a6"/>
          <w:sz w:val="24"/>
        </w:rPr>
        <w:footnoteReference w:id="1"/>
      </w:r>
      <w:r w:rsidR="00A70227">
        <w:rPr>
          <w:sz w:val="24"/>
        </w:rPr>
        <w:t>.</w:t>
      </w:r>
      <w:r w:rsidR="00A26BC5">
        <w:rPr>
          <w:sz w:val="24"/>
        </w:rPr>
        <w:t xml:space="preserve">, А.В. Арциховский пишет: </w:t>
      </w:r>
    </w:p>
    <w:p w:rsidR="00A26BC5" w:rsidRPr="009A12A7" w:rsidRDefault="001E5D7F" w:rsidP="002D16A8">
      <w:pPr>
        <w:autoSpaceDE w:val="0"/>
        <w:autoSpaceDN w:val="0"/>
        <w:adjustRightInd w:val="0"/>
        <w:spacing w:before="240"/>
        <w:jc w:val="both"/>
        <w:rPr>
          <w:rFonts w:asciiTheme="minorHAnsi" w:eastAsia="HiddenHorzOCR" w:hAnsiTheme="minorHAnsi" w:cstheme="minorHAnsi"/>
          <w:color w:val="auto"/>
          <w:sz w:val="22"/>
          <w:szCs w:val="22"/>
          <w:lang w:eastAsia="en-US"/>
        </w:rPr>
      </w:pPr>
      <w:r w:rsidRPr="009A12A7">
        <w:rPr>
          <w:rFonts w:asciiTheme="minorHAnsi" w:eastAsia="HiddenHorzOCR" w:hAnsiTheme="minorHAnsi" w:cstheme="minorHAnsi"/>
          <w:color w:val="auto"/>
          <w:sz w:val="22"/>
          <w:szCs w:val="22"/>
          <w:lang w:eastAsia="en-US"/>
        </w:rPr>
        <w:t>«</w:t>
      </w:r>
      <w:r w:rsidR="00A26BC5" w:rsidRPr="009A12A7">
        <w:rPr>
          <w:rFonts w:asciiTheme="minorHAnsi" w:eastAsia="HiddenHorzOCR" w:hAnsiTheme="minorHAnsi" w:cstheme="minorHAnsi"/>
          <w:color w:val="auto"/>
          <w:sz w:val="22"/>
          <w:szCs w:val="22"/>
          <w:lang w:eastAsia="en-US"/>
        </w:rPr>
        <w:t xml:space="preserve">Новгородские находки интересны и тем, что они лишний раз опровергают распространенный предрассудок, будто грамотность в древней Руси была привилегией духовенства. Мы видим теперь, что рядовые светские новгородские граждане писали друг другу письма по бытовым вопросам, и подобных писем, очевидно, было много, судя по количеству случайных находок в разных слоях небольшого раскопа. </w:t>
      </w:r>
    </w:p>
    <w:p w:rsidR="001E5D7F" w:rsidRPr="009A12A7" w:rsidRDefault="00A26BC5" w:rsidP="002D16A8">
      <w:pPr>
        <w:autoSpaceDE w:val="0"/>
        <w:autoSpaceDN w:val="0"/>
        <w:adjustRightInd w:val="0"/>
        <w:spacing w:before="240"/>
        <w:jc w:val="both"/>
        <w:rPr>
          <w:rFonts w:asciiTheme="minorHAnsi" w:eastAsia="HiddenHorzOCR" w:hAnsiTheme="minorHAnsi" w:cstheme="minorHAnsi"/>
          <w:color w:val="auto"/>
          <w:sz w:val="22"/>
          <w:szCs w:val="22"/>
          <w:lang w:eastAsia="en-US"/>
        </w:rPr>
      </w:pPr>
      <w:r w:rsidRPr="009A12A7">
        <w:rPr>
          <w:rFonts w:asciiTheme="minorHAnsi" w:eastAsia="HiddenHorzOCR" w:hAnsiTheme="minorHAnsi" w:cstheme="minorHAnsi"/>
          <w:color w:val="auto"/>
          <w:sz w:val="22"/>
          <w:szCs w:val="22"/>
          <w:lang w:eastAsia="en-US"/>
        </w:rPr>
        <w:t>Широкое распространение грамотности в Великом Новгороде доказывается и надписями на предметах, преимущественно деревянных</w:t>
      </w:r>
      <w:r w:rsidR="001E5D7F" w:rsidRPr="009A12A7">
        <w:rPr>
          <w:rFonts w:asciiTheme="minorHAnsi" w:eastAsia="HiddenHorzOCR" w:hAnsiTheme="minorHAnsi" w:cstheme="minorHAnsi"/>
          <w:color w:val="auto"/>
          <w:sz w:val="22"/>
          <w:szCs w:val="22"/>
          <w:lang w:eastAsia="en-US"/>
        </w:rPr>
        <w:t>»</w:t>
      </w:r>
      <w:r w:rsidRPr="009A12A7">
        <w:rPr>
          <w:rFonts w:asciiTheme="minorHAnsi" w:eastAsia="HiddenHorzOCR" w:hAnsiTheme="minorHAnsi" w:cstheme="minorHAnsi"/>
          <w:color w:val="auto"/>
          <w:sz w:val="22"/>
          <w:szCs w:val="22"/>
          <w:lang w:eastAsia="en-US"/>
        </w:rPr>
        <w:t>.</w:t>
      </w:r>
    </w:p>
    <w:p w:rsidR="001E5D7F" w:rsidRDefault="001E5D7F" w:rsidP="009A12A7">
      <w:pPr>
        <w:autoSpaceDE w:val="0"/>
        <w:autoSpaceDN w:val="0"/>
        <w:adjustRightInd w:val="0"/>
        <w:spacing w:before="240" w:line="360" w:lineRule="auto"/>
        <w:jc w:val="both"/>
        <w:rPr>
          <w:rFonts w:eastAsia="HiddenHorzOCR"/>
          <w:color w:val="auto"/>
          <w:sz w:val="24"/>
          <w:szCs w:val="22"/>
          <w:lang w:eastAsia="en-US"/>
        </w:rPr>
      </w:pPr>
      <w:r>
        <w:rPr>
          <w:rFonts w:eastAsia="HiddenHorzOCR"/>
          <w:color w:val="auto"/>
          <w:sz w:val="24"/>
          <w:szCs w:val="22"/>
          <w:lang w:eastAsia="en-US"/>
        </w:rPr>
        <w:tab/>
      </w:r>
      <w:r w:rsidR="009A12A7">
        <w:rPr>
          <w:rFonts w:eastAsia="HiddenHorzOCR"/>
          <w:color w:val="auto"/>
          <w:sz w:val="24"/>
          <w:szCs w:val="22"/>
          <w:lang w:eastAsia="en-US"/>
        </w:rPr>
        <w:t>Во введении к изданию</w:t>
      </w:r>
      <w:r w:rsidR="00DC0C51">
        <w:rPr>
          <w:rFonts w:eastAsia="HiddenHorzOCR"/>
          <w:color w:val="auto"/>
          <w:sz w:val="24"/>
          <w:szCs w:val="22"/>
          <w:lang w:eastAsia="en-US"/>
        </w:rPr>
        <w:t xml:space="preserve"> грамот, н</w:t>
      </w:r>
      <w:r w:rsidR="000A0405">
        <w:rPr>
          <w:rFonts w:eastAsia="HiddenHorzOCR"/>
          <w:color w:val="auto"/>
          <w:sz w:val="24"/>
          <w:szCs w:val="22"/>
          <w:lang w:eastAsia="en-US"/>
        </w:rPr>
        <w:t>айденных в 1955 г., Арциховский ещё более осторожен: он не говорит ни о поголовной грамотности, ни</w:t>
      </w:r>
      <w:r w:rsidR="009D4556">
        <w:rPr>
          <w:rFonts w:eastAsia="HiddenHorzOCR"/>
          <w:color w:val="auto"/>
          <w:sz w:val="24"/>
          <w:szCs w:val="22"/>
          <w:lang w:eastAsia="en-US"/>
        </w:rPr>
        <w:t>, напротив,</w:t>
      </w:r>
      <w:r w:rsidR="000A0405">
        <w:rPr>
          <w:rFonts w:eastAsia="HiddenHorzOCR"/>
          <w:color w:val="auto"/>
          <w:sz w:val="24"/>
          <w:szCs w:val="22"/>
          <w:lang w:eastAsia="en-US"/>
        </w:rPr>
        <w:t xml:space="preserve"> об элитарной</w:t>
      </w:r>
      <w:r w:rsidR="00DE490E">
        <w:rPr>
          <w:rStyle w:val="a6"/>
          <w:rFonts w:eastAsia="HiddenHorzOCR"/>
          <w:color w:val="auto"/>
          <w:sz w:val="24"/>
          <w:szCs w:val="22"/>
          <w:lang w:eastAsia="en-US"/>
        </w:rPr>
        <w:footnoteReference w:id="2"/>
      </w:r>
      <w:r w:rsidR="000A0405">
        <w:rPr>
          <w:rFonts w:eastAsia="HiddenHorzOCR"/>
          <w:color w:val="auto"/>
          <w:sz w:val="24"/>
          <w:szCs w:val="22"/>
          <w:lang w:eastAsia="en-US"/>
        </w:rPr>
        <w:t>:</w:t>
      </w:r>
    </w:p>
    <w:p w:rsidR="000A0405" w:rsidRDefault="000A0405" w:rsidP="002D16A8">
      <w:pPr>
        <w:autoSpaceDE w:val="0"/>
        <w:autoSpaceDN w:val="0"/>
        <w:adjustRightInd w:val="0"/>
        <w:spacing w:before="240"/>
        <w:jc w:val="both"/>
        <w:rPr>
          <w:rFonts w:asciiTheme="minorHAnsi" w:eastAsia="HiddenHorzOCR" w:hAnsiTheme="minorHAnsi" w:cstheme="minorHAnsi"/>
          <w:color w:val="auto"/>
          <w:sz w:val="22"/>
          <w:szCs w:val="22"/>
          <w:lang w:eastAsia="en-US"/>
        </w:rPr>
      </w:pPr>
      <w:r w:rsidRPr="009A12A7">
        <w:rPr>
          <w:rFonts w:asciiTheme="minorHAnsi" w:eastAsia="HiddenHorzOCR" w:hAnsiTheme="minorHAnsi" w:cstheme="minorHAnsi"/>
          <w:color w:val="auto"/>
          <w:sz w:val="22"/>
          <w:szCs w:val="22"/>
          <w:lang w:eastAsia="en-US"/>
        </w:rPr>
        <w:t>«</w:t>
      </w:r>
      <w:r w:rsidR="009A12A7" w:rsidRPr="009A12A7">
        <w:rPr>
          <w:rFonts w:asciiTheme="minorHAnsi" w:eastAsia="HiddenHorzOCR" w:hAnsiTheme="minorHAnsi" w:cstheme="minorHAnsi"/>
          <w:color w:val="auto"/>
          <w:sz w:val="22"/>
          <w:szCs w:val="22"/>
          <w:lang w:eastAsia="en-US"/>
        </w:rPr>
        <w:t>Широкое</w:t>
      </w:r>
      <w:r w:rsidRPr="009A12A7">
        <w:rPr>
          <w:rFonts w:asciiTheme="minorHAnsi" w:eastAsia="HiddenHorzOCR" w:hAnsiTheme="minorHAnsi" w:cstheme="minorHAnsi"/>
          <w:color w:val="auto"/>
          <w:sz w:val="22"/>
          <w:szCs w:val="22"/>
          <w:lang w:eastAsia="en-US"/>
        </w:rPr>
        <w:t xml:space="preserve"> распространение грамотности является </w:t>
      </w:r>
      <w:r w:rsidR="009A12A7" w:rsidRPr="009A12A7">
        <w:rPr>
          <w:rFonts w:asciiTheme="minorHAnsi" w:eastAsia="HiddenHorzOCR" w:hAnsiTheme="minorHAnsi" w:cstheme="minorHAnsi"/>
          <w:color w:val="auto"/>
          <w:sz w:val="22"/>
          <w:szCs w:val="22"/>
          <w:lang w:eastAsia="en-US"/>
        </w:rPr>
        <w:t>фак</w:t>
      </w:r>
      <w:r w:rsidRPr="009A12A7">
        <w:rPr>
          <w:rFonts w:asciiTheme="minorHAnsi" w:eastAsia="HiddenHorzOCR" w:hAnsiTheme="minorHAnsi" w:cstheme="minorHAnsi"/>
          <w:color w:val="auto"/>
          <w:sz w:val="22"/>
          <w:szCs w:val="22"/>
          <w:lang w:eastAsia="en-US"/>
        </w:rPr>
        <w:t>том бесспорным. В связи</w:t>
      </w:r>
      <w:r w:rsidR="009A12A7" w:rsidRPr="009A12A7">
        <w:rPr>
          <w:rFonts w:asciiTheme="minorHAnsi" w:eastAsia="HiddenHorzOCR" w:hAnsiTheme="minorHAnsi" w:cstheme="minorHAnsi"/>
          <w:color w:val="auto"/>
          <w:sz w:val="22"/>
          <w:szCs w:val="22"/>
          <w:lang w:eastAsia="en-US"/>
        </w:rPr>
        <w:t xml:space="preserve"> </w:t>
      </w:r>
      <w:r w:rsidRPr="009A12A7">
        <w:rPr>
          <w:rFonts w:asciiTheme="minorHAnsi" w:eastAsia="HiddenHorzOCR" w:hAnsiTheme="minorHAnsi" w:cstheme="minorHAnsi"/>
          <w:color w:val="auto"/>
          <w:sz w:val="22"/>
          <w:szCs w:val="22"/>
          <w:lang w:eastAsia="en-US"/>
        </w:rPr>
        <w:t xml:space="preserve">с </w:t>
      </w:r>
      <w:r w:rsidR="009A12A7" w:rsidRPr="009A12A7">
        <w:rPr>
          <w:rFonts w:asciiTheme="minorHAnsi" w:eastAsia="HiddenHorzOCR" w:hAnsiTheme="minorHAnsi" w:cstheme="minorHAnsi"/>
          <w:color w:val="auto"/>
          <w:sz w:val="22"/>
          <w:szCs w:val="22"/>
          <w:lang w:eastAsia="en-US"/>
        </w:rPr>
        <w:t>эти</w:t>
      </w:r>
      <w:r w:rsidRPr="009A12A7">
        <w:rPr>
          <w:rFonts w:asciiTheme="minorHAnsi" w:eastAsia="HiddenHorzOCR" w:hAnsiTheme="minorHAnsi" w:cstheme="minorHAnsi"/>
          <w:color w:val="auto"/>
          <w:sz w:val="22"/>
          <w:szCs w:val="22"/>
          <w:lang w:eastAsia="en-US"/>
        </w:rPr>
        <w:t xml:space="preserve">м встает ряд вопросов. С </w:t>
      </w:r>
      <w:r w:rsidR="009A12A7" w:rsidRPr="009A12A7">
        <w:rPr>
          <w:rFonts w:asciiTheme="minorHAnsi" w:eastAsia="HiddenHorzOCR" w:hAnsiTheme="minorHAnsi" w:cstheme="minorHAnsi"/>
          <w:color w:val="auto"/>
          <w:sz w:val="22"/>
          <w:szCs w:val="22"/>
          <w:lang w:eastAsia="en-US"/>
        </w:rPr>
        <w:t>как</w:t>
      </w:r>
      <w:r w:rsidRPr="009A12A7">
        <w:rPr>
          <w:rFonts w:asciiTheme="minorHAnsi" w:eastAsia="HiddenHorzOCR" w:hAnsiTheme="minorHAnsi" w:cstheme="minorHAnsi"/>
          <w:color w:val="auto"/>
          <w:sz w:val="22"/>
          <w:szCs w:val="22"/>
          <w:lang w:eastAsia="en-US"/>
        </w:rPr>
        <w:t>ого времени та</w:t>
      </w:r>
      <w:r w:rsidR="009A12A7" w:rsidRPr="009A12A7">
        <w:rPr>
          <w:rFonts w:asciiTheme="minorHAnsi" w:eastAsia="HiddenHorzOCR" w:hAnsiTheme="minorHAnsi" w:cstheme="minorHAnsi"/>
          <w:color w:val="auto"/>
          <w:sz w:val="22"/>
          <w:szCs w:val="22"/>
          <w:lang w:eastAsia="en-US"/>
        </w:rPr>
        <w:t>к</w:t>
      </w:r>
      <w:r w:rsidRPr="009A12A7">
        <w:rPr>
          <w:rFonts w:asciiTheme="minorHAnsi" w:eastAsia="HiddenHorzOCR" w:hAnsiTheme="minorHAnsi" w:cstheme="minorHAnsi"/>
          <w:color w:val="auto"/>
          <w:sz w:val="22"/>
          <w:szCs w:val="22"/>
          <w:lang w:eastAsia="en-US"/>
        </w:rPr>
        <w:t xml:space="preserve"> </w:t>
      </w:r>
      <w:r w:rsidR="009A12A7" w:rsidRPr="009A12A7">
        <w:rPr>
          <w:rFonts w:asciiTheme="minorHAnsi" w:eastAsia="HiddenHorzOCR" w:hAnsiTheme="minorHAnsi" w:cstheme="minorHAnsi"/>
          <w:color w:val="auto"/>
          <w:sz w:val="22"/>
          <w:szCs w:val="22"/>
          <w:lang w:eastAsia="en-US"/>
        </w:rPr>
        <w:t>было</w:t>
      </w:r>
      <w:r w:rsidRPr="009A12A7">
        <w:rPr>
          <w:rFonts w:asciiTheme="minorHAnsi" w:eastAsia="HiddenHorzOCR" w:hAnsiTheme="minorHAnsi" w:cstheme="minorHAnsi"/>
          <w:color w:val="auto"/>
          <w:sz w:val="22"/>
          <w:szCs w:val="22"/>
          <w:lang w:eastAsia="en-US"/>
        </w:rPr>
        <w:t>? Много ли оставалось</w:t>
      </w:r>
      <w:r w:rsidR="009A12A7" w:rsidRPr="009A12A7">
        <w:rPr>
          <w:rFonts w:asciiTheme="minorHAnsi" w:eastAsia="HiddenHorzOCR" w:hAnsiTheme="minorHAnsi" w:cstheme="minorHAnsi"/>
          <w:color w:val="auto"/>
          <w:sz w:val="22"/>
          <w:szCs w:val="22"/>
          <w:lang w:eastAsia="en-US"/>
        </w:rPr>
        <w:t xml:space="preserve"> н</w:t>
      </w:r>
      <w:r w:rsidRPr="009A12A7">
        <w:rPr>
          <w:rFonts w:asciiTheme="minorHAnsi" w:eastAsia="HiddenHorzOCR" w:hAnsiTheme="minorHAnsi" w:cstheme="minorHAnsi"/>
          <w:color w:val="auto"/>
          <w:sz w:val="22"/>
          <w:szCs w:val="22"/>
          <w:lang w:eastAsia="en-US"/>
        </w:rPr>
        <w:t>еграмотных? Была ли в</w:t>
      </w:r>
      <w:r w:rsidR="009A12A7" w:rsidRPr="009A12A7">
        <w:rPr>
          <w:rFonts w:asciiTheme="minorHAnsi" w:eastAsia="HiddenHorzOCR" w:hAnsiTheme="minorHAnsi" w:cstheme="minorHAnsi"/>
          <w:color w:val="auto"/>
          <w:sz w:val="22"/>
          <w:szCs w:val="22"/>
          <w:lang w:eastAsia="en-US"/>
        </w:rPr>
        <w:t xml:space="preserve"> </w:t>
      </w:r>
      <w:r w:rsidRPr="009A12A7">
        <w:rPr>
          <w:rFonts w:asciiTheme="minorHAnsi" w:eastAsia="HiddenHorzOCR" w:hAnsiTheme="minorHAnsi" w:cstheme="minorHAnsi"/>
          <w:color w:val="auto"/>
          <w:sz w:val="22"/>
          <w:szCs w:val="22"/>
          <w:lang w:eastAsia="en-US"/>
        </w:rPr>
        <w:t>Новгороде грамота распространена больше, чем в других</w:t>
      </w:r>
      <w:r w:rsidR="009A12A7" w:rsidRPr="009A12A7">
        <w:rPr>
          <w:rFonts w:asciiTheme="minorHAnsi" w:eastAsia="HiddenHorzOCR" w:hAnsiTheme="minorHAnsi" w:cstheme="minorHAnsi"/>
          <w:color w:val="auto"/>
          <w:sz w:val="22"/>
          <w:szCs w:val="22"/>
          <w:lang w:eastAsia="en-US"/>
        </w:rPr>
        <w:t xml:space="preserve"> </w:t>
      </w:r>
      <w:r w:rsidRPr="009A12A7">
        <w:rPr>
          <w:rFonts w:asciiTheme="minorHAnsi" w:eastAsia="HiddenHorzOCR" w:hAnsiTheme="minorHAnsi" w:cstheme="minorHAnsi"/>
          <w:color w:val="auto"/>
          <w:sz w:val="22"/>
          <w:szCs w:val="22"/>
          <w:lang w:eastAsia="en-US"/>
        </w:rPr>
        <w:t xml:space="preserve">городах? </w:t>
      </w:r>
      <w:r w:rsidR="009A12A7" w:rsidRPr="009A12A7">
        <w:rPr>
          <w:rFonts w:asciiTheme="minorHAnsi" w:eastAsia="HiddenHorzOCR" w:hAnsiTheme="minorHAnsi" w:cstheme="minorHAnsi"/>
          <w:color w:val="auto"/>
          <w:sz w:val="22"/>
          <w:szCs w:val="22"/>
          <w:lang w:eastAsia="en-US"/>
        </w:rPr>
        <w:t>Сократи</w:t>
      </w:r>
      <w:r w:rsidRPr="009A12A7">
        <w:rPr>
          <w:rFonts w:asciiTheme="minorHAnsi" w:eastAsia="HiddenHorzOCR" w:hAnsiTheme="minorHAnsi" w:cstheme="minorHAnsi"/>
          <w:color w:val="auto"/>
          <w:sz w:val="22"/>
          <w:szCs w:val="22"/>
          <w:lang w:eastAsia="en-US"/>
        </w:rPr>
        <w:t xml:space="preserve">лось ли впоследствии число </w:t>
      </w:r>
      <w:r w:rsidR="009A12A7" w:rsidRPr="009A12A7">
        <w:rPr>
          <w:rFonts w:asciiTheme="minorHAnsi" w:eastAsia="HiddenHorzOCR" w:hAnsiTheme="minorHAnsi" w:cstheme="minorHAnsi"/>
          <w:color w:val="auto"/>
          <w:sz w:val="22"/>
          <w:szCs w:val="22"/>
          <w:lang w:eastAsia="en-US"/>
        </w:rPr>
        <w:t>грамотных</w:t>
      </w:r>
      <w:r w:rsidRPr="009A12A7">
        <w:rPr>
          <w:rFonts w:asciiTheme="minorHAnsi" w:eastAsia="HiddenHorzOCR" w:hAnsiTheme="minorHAnsi" w:cstheme="minorHAnsi"/>
          <w:color w:val="auto"/>
          <w:sz w:val="22"/>
          <w:szCs w:val="22"/>
          <w:lang w:eastAsia="en-US"/>
        </w:rPr>
        <w:t>? Отвечать на все</w:t>
      </w:r>
      <w:r w:rsidR="009A12A7" w:rsidRPr="009A12A7">
        <w:rPr>
          <w:rFonts w:asciiTheme="minorHAnsi" w:eastAsia="HiddenHorzOCR" w:hAnsiTheme="minorHAnsi" w:cstheme="minorHAnsi"/>
          <w:color w:val="auto"/>
          <w:sz w:val="22"/>
          <w:szCs w:val="22"/>
          <w:lang w:eastAsia="en-US"/>
        </w:rPr>
        <w:t xml:space="preserve"> э</w:t>
      </w:r>
      <w:r w:rsidRPr="009A12A7">
        <w:rPr>
          <w:rFonts w:asciiTheme="minorHAnsi" w:eastAsia="HiddenHorzOCR" w:hAnsiTheme="minorHAnsi" w:cstheme="minorHAnsi"/>
          <w:color w:val="auto"/>
          <w:sz w:val="22"/>
          <w:szCs w:val="22"/>
          <w:lang w:eastAsia="en-US"/>
        </w:rPr>
        <w:t>ти вопросы пока преждевременно. Думаю, что</w:t>
      </w:r>
      <w:r w:rsidR="009A12A7" w:rsidRPr="009A12A7">
        <w:rPr>
          <w:rFonts w:asciiTheme="minorHAnsi" w:eastAsia="HiddenHorzOCR" w:hAnsiTheme="minorHAnsi" w:cstheme="minorHAnsi"/>
          <w:color w:val="auto"/>
          <w:sz w:val="22"/>
          <w:szCs w:val="22"/>
          <w:lang w:eastAsia="en-US"/>
        </w:rPr>
        <w:t xml:space="preserve"> </w:t>
      </w:r>
      <w:r w:rsidRPr="009A12A7">
        <w:rPr>
          <w:rFonts w:asciiTheme="minorHAnsi" w:eastAsia="HiddenHorzOCR" w:hAnsiTheme="minorHAnsi" w:cstheme="minorHAnsi"/>
          <w:color w:val="auto"/>
          <w:sz w:val="22"/>
          <w:szCs w:val="22"/>
          <w:lang w:eastAsia="en-US"/>
        </w:rPr>
        <w:t>ответы дадут будущие находки</w:t>
      </w:r>
      <w:r w:rsidR="009A12A7" w:rsidRPr="009A12A7">
        <w:rPr>
          <w:rFonts w:asciiTheme="minorHAnsi" w:eastAsia="HiddenHorzOCR" w:hAnsiTheme="minorHAnsi" w:cstheme="minorHAnsi"/>
          <w:color w:val="auto"/>
          <w:sz w:val="22"/>
          <w:szCs w:val="22"/>
          <w:lang w:eastAsia="en-US"/>
        </w:rPr>
        <w:t xml:space="preserve"> </w:t>
      </w:r>
      <w:r w:rsidRPr="009A12A7">
        <w:rPr>
          <w:rFonts w:asciiTheme="minorHAnsi" w:eastAsia="HiddenHorzOCR" w:hAnsiTheme="minorHAnsi" w:cstheme="minorHAnsi"/>
          <w:color w:val="auto"/>
          <w:sz w:val="22"/>
          <w:szCs w:val="22"/>
          <w:lang w:eastAsia="en-US"/>
        </w:rPr>
        <w:t>берестяных грамот».</w:t>
      </w:r>
    </w:p>
    <w:p w:rsidR="009A12A7" w:rsidRDefault="009A12A7" w:rsidP="009A12A7">
      <w:pPr>
        <w:autoSpaceDE w:val="0"/>
        <w:autoSpaceDN w:val="0"/>
        <w:adjustRightInd w:val="0"/>
        <w:spacing w:before="240" w:line="360" w:lineRule="auto"/>
        <w:jc w:val="both"/>
        <w:rPr>
          <w:rFonts w:eastAsia="HiddenHorzOCR"/>
          <w:color w:val="auto"/>
          <w:sz w:val="24"/>
          <w:szCs w:val="22"/>
          <w:lang w:eastAsia="en-US"/>
        </w:rPr>
      </w:pPr>
      <w:r>
        <w:rPr>
          <w:rFonts w:asciiTheme="minorHAnsi" w:eastAsia="HiddenHorzOCR" w:hAnsiTheme="minorHAnsi" w:cstheme="minorHAnsi"/>
          <w:color w:val="auto"/>
          <w:sz w:val="22"/>
          <w:szCs w:val="22"/>
          <w:lang w:eastAsia="en-US"/>
        </w:rPr>
        <w:tab/>
      </w:r>
      <w:r>
        <w:rPr>
          <w:rFonts w:eastAsia="HiddenHorzOCR"/>
          <w:color w:val="auto"/>
          <w:sz w:val="24"/>
          <w:szCs w:val="22"/>
          <w:lang w:eastAsia="en-US"/>
        </w:rPr>
        <w:t>Понятно, что сколько-нибудь точно измерить процент грамотных новгородцев не представляется возможным.</w:t>
      </w:r>
      <w:r w:rsidR="00C22A77">
        <w:rPr>
          <w:rFonts w:eastAsia="HiddenHorzOCR"/>
          <w:color w:val="auto"/>
          <w:sz w:val="24"/>
          <w:szCs w:val="22"/>
          <w:lang w:eastAsia="en-US"/>
        </w:rPr>
        <w:t xml:space="preserve"> Для этого надо было бы узнать численность населения Новгорода и численность грамотного населения. И даже если считать грамотными тех новгородцев, от которых дошла хотя бы одна грамота, то при нынешних темпах раскопок все грамоты будут найдены</w:t>
      </w:r>
      <w:r w:rsidR="00CA7085" w:rsidRPr="007C640D">
        <w:rPr>
          <w:rFonts w:eastAsia="HiddenHorzOCR"/>
          <w:color w:val="auto"/>
          <w:sz w:val="24"/>
          <w:szCs w:val="22"/>
          <w:lang w:eastAsia="en-US"/>
        </w:rPr>
        <w:t xml:space="preserve"> </w:t>
      </w:r>
      <w:r w:rsidR="00CA7085">
        <w:rPr>
          <w:rFonts w:eastAsia="HiddenHorzOCR"/>
          <w:color w:val="auto"/>
          <w:sz w:val="24"/>
          <w:szCs w:val="22"/>
          <w:lang w:eastAsia="en-US"/>
        </w:rPr>
        <w:t>примерно через 2500 лет</w:t>
      </w:r>
      <w:r w:rsidR="00CA7085">
        <w:rPr>
          <w:rStyle w:val="a6"/>
          <w:rFonts w:eastAsia="HiddenHorzOCR"/>
          <w:color w:val="auto"/>
          <w:sz w:val="24"/>
          <w:szCs w:val="22"/>
          <w:lang w:eastAsia="en-US"/>
        </w:rPr>
        <w:footnoteReference w:id="3"/>
      </w:r>
      <w:r w:rsidR="00CA7085">
        <w:rPr>
          <w:rFonts w:eastAsia="HiddenHorzOCR"/>
          <w:color w:val="auto"/>
          <w:sz w:val="24"/>
          <w:szCs w:val="22"/>
          <w:lang w:eastAsia="en-US"/>
        </w:rPr>
        <w:t>.</w:t>
      </w:r>
      <w:r w:rsidR="0089083E">
        <w:rPr>
          <w:rFonts w:eastAsia="HiddenHorzOCR"/>
          <w:color w:val="auto"/>
          <w:sz w:val="24"/>
          <w:szCs w:val="22"/>
          <w:lang w:eastAsia="en-US"/>
        </w:rPr>
        <w:t xml:space="preserve"> А общую численность населения</w:t>
      </w:r>
      <w:r w:rsidR="00F647E8">
        <w:rPr>
          <w:rFonts w:eastAsia="HiddenHorzOCR"/>
          <w:color w:val="auto"/>
          <w:sz w:val="24"/>
          <w:szCs w:val="22"/>
          <w:lang w:eastAsia="en-US"/>
        </w:rPr>
        <w:t xml:space="preserve"> </w:t>
      </w:r>
      <w:r w:rsidR="009D4556">
        <w:rPr>
          <w:rFonts w:eastAsia="HiddenHorzOCR"/>
          <w:color w:val="auto"/>
          <w:sz w:val="24"/>
          <w:szCs w:val="22"/>
          <w:lang w:eastAsia="en-US"/>
        </w:rPr>
        <w:t xml:space="preserve">можно оценить </w:t>
      </w:r>
      <w:r w:rsidR="00F647E8">
        <w:rPr>
          <w:rFonts w:eastAsia="HiddenHorzOCR"/>
          <w:color w:val="auto"/>
          <w:sz w:val="24"/>
          <w:szCs w:val="22"/>
          <w:lang w:eastAsia="en-US"/>
        </w:rPr>
        <w:t>ещё более приблизительно.</w:t>
      </w:r>
    </w:p>
    <w:p w:rsidR="00F647E8" w:rsidRDefault="00F647E8" w:rsidP="009A12A7">
      <w:pPr>
        <w:autoSpaceDE w:val="0"/>
        <w:autoSpaceDN w:val="0"/>
        <w:adjustRightInd w:val="0"/>
        <w:spacing w:before="240" w:line="360" w:lineRule="auto"/>
        <w:jc w:val="both"/>
        <w:rPr>
          <w:rFonts w:eastAsia="HiddenHorzOCR"/>
          <w:color w:val="auto"/>
          <w:sz w:val="24"/>
          <w:szCs w:val="22"/>
          <w:lang w:eastAsia="en-US"/>
        </w:rPr>
      </w:pPr>
      <w:r>
        <w:rPr>
          <w:rFonts w:eastAsia="HiddenHorzOCR"/>
          <w:color w:val="auto"/>
          <w:sz w:val="24"/>
          <w:szCs w:val="22"/>
          <w:lang w:eastAsia="en-US"/>
        </w:rPr>
        <w:lastRenderedPageBreak/>
        <w:tab/>
        <w:t>В связи с этим, следует совершенно иначе ставить вопрос: представители каких социальных страт и в каком количестве писали берестяные грамоты, получали их и упоминались в них? Для ответа на этот вопрос уже не обязательно знать численность населения Новгорода и ждать, пока будут выкопаны все грамоты. На данный момент в Новгороде найдено</w:t>
      </w:r>
      <w:r w:rsidRPr="007C640D">
        <w:rPr>
          <w:rFonts w:eastAsia="HiddenHorzOCR"/>
          <w:color w:val="auto"/>
          <w:sz w:val="24"/>
          <w:szCs w:val="22"/>
          <w:lang w:eastAsia="en-US"/>
        </w:rPr>
        <w:t xml:space="preserve"> 1135 </w:t>
      </w:r>
      <w:r w:rsidR="005B2105">
        <w:rPr>
          <w:rFonts w:eastAsia="HiddenHorzOCR"/>
          <w:color w:val="auto"/>
          <w:sz w:val="24"/>
          <w:szCs w:val="22"/>
          <w:lang w:eastAsia="en-US"/>
        </w:rPr>
        <w:t>грамот. И</w:t>
      </w:r>
      <w:r>
        <w:rPr>
          <w:rFonts w:eastAsia="HiddenHorzOCR"/>
          <w:color w:val="auto"/>
          <w:sz w:val="24"/>
          <w:szCs w:val="22"/>
          <w:lang w:eastAsia="en-US"/>
        </w:rPr>
        <w:t xml:space="preserve"> хотя это </w:t>
      </w:r>
      <w:r w:rsidR="005B2105">
        <w:rPr>
          <w:rFonts w:eastAsia="HiddenHorzOCR"/>
          <w:color w:val="auto"/>
          <w:sz w:val="24"/>
          <w:szCs w:val="22"/>
          <w:lang w:eastAsia="en-US"/>
        </w:rPr>
        <w:t>вряд ли</w:t>
      </w:r>
      <w:r>
        <w:rPr>
          <w:rFonts w:eastAsia="HiddenHorzOCR"/>
          <w:color w:val="auto"/>
          <w:sz w:val="24"/>
          <w:szCs w:val="22"/>
          <w:lang w:eastAsia="en-US"/>
        </w:rPr>
        <w:t xml:space="preserve"> является репрезент</w:t>
      </w:r>
      <w:r w:rsidR="005B2105">
        <w:rPr>
          <w:rFonts w:eastAsia="HiddenHorzOCR"/>
          <w:color w:val="auto"/>
          <w:sz w:val="24"/>
          <w:szCs w:val="22"/>
          <w:lang w:eastAsia="en-US"/>
        </w:rPr>
        <w:t>ативной выборкой</w:t>
      </w:r>
      <w:r w:rsidR="009D4556">
        <w:rPr>
          <w:rFonts w:eastAsia="HiddenHorzOCR"/>
          <w:color w:val="auto"/>
          <w:sz w:val="24"/>
          <w:szCs w:val="22"/>
          <w:lang w:eastAsia="en-US"/>
        </w:rPr>
        <w:t xml:space="preserve"> из всей совокупности грамот</w:t>
      </w:r>
      <w:r w:rsidR="005B2105">
        <w:rPr>
          <w:rFonts w:eastAsia="HiddenHorzOCR"/>
          <w:color w:val="auto"/>
          <w:sz w:val="24"/>
          <w:szCs w:val="22"/>
          <w:lang w:eastAsia="en-US"/>
        </w:rPr>
        <w:t>, но общую социологическую картину берестяного корпуса можно</w:t>
      </w:r>
      <w:r w:rsidR="009D4556">
        <w:rPr>
          <w:rFonts w:eastAsia="HiddenHorzOCR"/>
          <w:color w:val="auto"/>
          <w:sz w:val="24"/>
          <w:szCs w:val="22"/>
          <w:lang w:eastAsia="en-US"/>
        </w:rPr>
        <w:t xml:space="preserve"> получить, анализируя только уже найденные грамоты</w:t>
      </w:r>
      <w:r w:rsidR="005B2105">
        <w:rPr>
          <w:rFonts w:eastAsia="HiddenHorzOCR"/>
          <w:color w:val="auto"/>
          <w:sz w:val="24"/>
          <w:szCs w:val="22"/>
          <w:lang w:eastAsia="en-US"/>
        </w:rPr>
        <w:t>.</w:t>
      </w:r>
    </w:p>
    <w:p w:rsidR="00FA11F3" w:rsidRDefault="00500C58" w:rsidP="009A12A7">
      <w:pPr>
        <w:autoSpaceDE w:val="0"/>
        <w:autoSpaceDN w:val="0"/>
        <w:adjustRightInd w:val="0"/>
        <w:spacing w:before="240" w:line="360" w:lineRule="auto"/>
        <w:jc w:val="both"/>
        <w:rPr>
          <w:rFonts w:eastAsia="HiddenHorzOCR"/>
          <w:color w:val="auto"/>
          <w:sz w:val="24"/>
          <w:szCs w:val="22"/>
          <w:lang w:eastAsia="en-US"/>
        </w:rPr>
      </w:pPr>
      <w:r>
        <w:rPr>
          <w:rFonts w:eastAsia="HiddenHorzOCR"/>
          <w:color w:val="auto"/>
          <w:sz w:val="24"/>
          <w:szCs w:val="22"/>
          <w:lang w:eastAsia="en-US"/>
        </w:rPr>
        <w:tab/>
        <w:t xml:space="preserve">Как же установить, к какой социальной страте принадлежал тот или иной адресат, отправитель или </w:t>
      </w:r>
      <w:r>
        <w:rPr>
          <w:rFonts w:eastAsia="HiddenHorzOCR"/>
          <w:i/>
          <w:color w:val="auto"/>
          <w:sz w:val="24"/>
          <w:szCs w:val="22"/>
          <w:lang w:eastAsia="en-US"/>
        </w:rPr>
        <w:t>персонаж</w:t>
      </w:r>
      <w:r w:rsidR="009D4556">
        <w:rPr>
          <w:rStyle w:val="a6"/>
          <w:rFonts w:eastAsia="HiddenHorzOCR"/>
          <w:color w:val="auto"/>
          <w:sz w:val="24"/>
          <w:szCs w:val="22"/>
          <w:lang w:eastAsia="en-US"/>
        </w:rPr>
        <w:footnoteReference w:id="4"/>
      </w:r>
      <w:r>
        <w:rPr>
          <w:rFonts w:eastAsia="HiddenHorzOCR"/>
          <w:color w:val="auto"/>
          <w:sz w:val="24"/>
          <w:szCs w:val="22"/>
          <w:lang w:eastAsia="en-US"/>
        </w:rPr>
        <w:t xml:space="preserve"> грамоты</w:t>
      </w:r>
      <w:r w:rsidR="0022176F" w:rsidRPr="007C640D">
        <w:rPr>
          <w:rFonts w:eastAsia="HiddenHorzOCR"/>
          <w:color w:val="auto"/>
          <w:sz w:val="24"/>
          <w:szCs w:val="22"/>
          <w:lang w:eastAsia="en-US"/>
        </w:rPr>
        <w:t>?</w:t>
      </w:r>
      <w:r w:rsidR="0022176F">
        <w:rPr>
          <w:rFonts w:eastAsia="HiddenHorzOCR"/>
          <w:color w:val="auto"/>
          <w:sz w:val="24"/>
          <w:szCs w:val="22"/>
          <w:lang w:eastAsia="en-US"/>
        </w:rPr>
        <w:t xml:space="preserve"> Вообще говоря, случаев, когда в грамоте пря</w:t>
      </w:r>
      <w:r w:rsidR="009F55AD">
        <w:rPr>
          <w:rFonts w:eastAsia="HiddenHorzOCR"/>
          <w:color w:val="auto"/>
          <w:sz w:val="24"/>
          <w:szCs w:val="22"/>
          <w:lang w:eastAsia="en-US"/>
        </w:rPr>
        <w:t>мо называется должность, сан, род деятельности человека</w:t>
      </w:r>
      <w:r w:rsidR="0022176F">
        <w:rPr>
          <w:rFonts w:eastAsia="HiddenHorzOCR"/>
          <w:color w:val="auto"/>
          <w:sz w:val="24"/>
          <w:szCs w:val="22"/>
          <w:lang w:eastAsia="en-US"/>
        </w:rPr>
        <w:t xml:space="preserve"> не так уж и много. </w:t>
      </w:r>
      <w:r w:rsidR="00FA11F3">
        <w:rPr>
          <w:rFonts w:eastAsia="HiddenHorzOCR"/>
          <w:color w:val="auto"/>
          <w:sz w:val="24"/>
          <w:szCs w:val="22"/>
          <w:lang w:eastAsia="en-US"/>
        </w:rPr>
        <w:t xml:space="preserve">Такова, например, грамота № 310: </w:t>
      </w:r>
    </w:p>
    <w:p w:rsidR="00FA11F3" w:rsidRDefault="00FA11F3" w:rsidP="009A12A7">
      <w:pPr>
        <w:autoSpaceDE w:val="0"/>
        <w:autoSpaceDN w:val="0"/>
        <w:adjustRightInd w:val="0"/>
        <w:spacing w:before="240" w:line="360" w:lineRule="auto"/>
        <w:jc w:val="both"/>
        <w:rPr>
          <w:rFonts w:ascii="Calibri" w:hAnsi="Calibri" w:cs="Calibri"/>
          <w:sz w:val="30"/>
          <w:szCs w:val="30"/>
          <w:shd w:val="clear" w:color="auto" w:fill="FFFFFF"/>
        </w:rPr>
      </w:pPr>
      <w:proofErr w:type="spellStart"/>
      <w:r w:rsidRPr="00FA11F3">
        <w:rPr>
          <w:rFonts w:ascii="NovgorodUnicode2012" w:hAnsi="NovgorodUnicode2012"/>
          <w:sz w:val="24"/>
          <w:szCs w:val="30"/>
          <w:shd w:val="clear" w:color="auto" w:fill="FFFFFF"/>
        </w:rPr>
        <w:t>цълобитиѥ</w:t>
      </w:r>
      <w:proofErr w:type="spellEnd"/>
      <w:r w:rsidRPr="00FA11F3">
        <w:rPr>
          <w:rFonts w:ascii="NovgorodUnicode2012" w:hAnsi="NovgorodUnicode2012"/>
          <w:sz w:val="24"/>
          <w:szCs w:val="30"/>
          <w:shd w:val="clear" w:color="auto" w:fill="FFFFFF"/>
        </w:rPr>
        <w:t xml:space="preserve">  </w:t>
      </w:r>
      <w:proofErr w:type="spellStart"/>
      <w:r w:rsidRPr="00FA11F3">
        <w:rPr>
          <w:rFonts w:ascii="NovgorodUnicode2012" w:hAnsi="NovgorodUnicode2012"/>
          <w:sz w:val="24"/>
          <w:szCs w:val="30"/>
          <w:shd w:val="clear" w:color="auto" w:fill="FFFFFF"/>
        </w:rPr>
        <w:t>ѡсподину</w:t>
      </w:r>
      <w:proofErr w:type="spellEnd"/>
      <w:r w:rsidRPr="00FA11F3">
        <w:rPr>
          <w:rFonts w:ascii="NovgorodUnicode2012" w:hAnsi="NovgorodUnicode2012"/>
          <w:sz w:val="24"/>
          <w:szCs w:val="30"/>
          <w:shd w:val="clear" w:color="auto" w:fill="FFFFFF"/>
        </w:rPr>
        <w:t xml:space="preserve"> </w:t>
      </w:r>
      <w:proofErr w:type="gramStart"/>
      <w:r w:rsidRPr="00FA11F3">
        <w:rPr>
          <w:rFonts w:ascii="NovgorodUnicode2012" w:hAnsi="NovgorodUnicode2012"/>
          <w:sz w:val="24"/>
          <w:szCs w:val="30"/>
          <w:shd w:val="clear" w:color="auto" w:fill="FFFFFF"/>
        </w:rPr>
        <w:t>посаднику</w:t>
      </w:r>
      <w:proofErr w:type="gramEnd"/>
      <w:r w:rsidRPr="00FA11F3">
        <w:rPr>
          <w:rFonts w:ascii="NovgorodUnicode2012" w:hAnsi="NovgorodUnicode2012"/>
          <w:sz w:val="24"/>
          <w:szCs w:val="30"/>
          <w:shd w:val="clear" w:color="auto" w:fill="FFFFFF"/>
        </w:rPr>
        <w:t xml:space="preserve"> </w:t>
      </w:r>
      <w:proofErr w:type="spellStart"/>
      <w:r w:rsidRPr="00FA11F3">
        <w:rPr>
          <w:rFonts w:ascii="NovgorodUnicode2012" w:hAnsi="NovgorodUnicode2012"/>
          <w:sz w:val="24"/>
          <w:szCs w:val="30"/>
          <w:shd w:val="clear" w:color="auto" w:fill="FFFFFF"/>
        </w:rPr>
        <w:t>новгороцкому</w:t>
      </w:r>
      <w:proofErr w:type="spellEnd"/>
      <w:r w:rsidRPr="00FA11F3">
        <w:rPr>
          <w:rFonts w:ascii="NovgorodUnicode2012" w:hAnsi="NovgorodUnicode2012"/>
          <w:sz w:val="24"/>
          <w:szCs w:val="30"/>
          <w:shd w:val="clear" w:color="auto" w:fill="FFFFFF"/>
        </w:rPr>
        <w:t xml:space="preserve">  </w:t>
      </w:r>
      <w:proofErr w:type="spellStart"/>
      <w:r w:rsidRPr="00FA11F3">
        <w:rPr>
          <w:rFonts w:ascii="NovgorodUnicode2012" w:hAnsi="NovgorodUnicode2012"/>
          <w:sz w:val="24"/>
          <w:szCs w:val="30"/>
          <w:shd w:val="clear" w:color="auto" w:fill="FFFFFF"/>
        </w:rPr>
        <w:t>ѡнедрию</w:t>
      </w:r>
      <w:proofErr w:type="spellEnd"/>
      <w:r w:rsidRPr="00FA11F3">
        <w:rPr>
          <w:rFonts w:ascii="NovgorodUnicode2012" w:hAnsi="NovgorodUnicode2012"/>
          <w:sz w:val="24"/>
          <w:szCs w:val="30"/>
          <w:shd w:val="clear" w:color="auto" w:fill="FFFFFF"/>
        </w:rPr>
        <w:t xml:space="preserve">  </w:t>
      </w:r>
      <w:proofErr w:type="spellStart"/>
      <w:r w:rsidRPr="00FA11F3">
        <w:rPr>
          <w:rFonts w:ascii="NovgorodUnicode2012" w:hAnsi="NovgorodUnicode2012"/>
          <w:sz w:val="24"/>
          <w:szCs w:val="30"/>
          <w:shd w:val="clear" w:color="auto" w:fill="FFFFFF"/>
        </w:rPr>
        <w:t>ивановицю</w:t>
      </w:r>
      <w:proofErr w:type="spellEnd"/>
      <w:r>
        <w:rPr>
          <w:rFonts w:ascii="Arial" w:hAnsi="Arial" w:cs="Arial"/>
          <w:sz w:val="24"/>
          <w:szCs w:val="30"/>
          <w:shd w:val="clear" w:color="auto" w:fill="FFFFFF"/>
        </w:rPr>
        <w:t>…</w:t>
      </w:r>
    </w:p>
    <w:p w:rsidR="002D16A8" w:rsidRDefault="00E62D18" w:rsidP="009A12A7">
      <w:pPr>
        <w:autoSpaceDE w:val="0"/>
        <w:autoSpaceDN w:val="0"/>
        <w:adjustRightInd w:val="0"/>
        <w:spacing w:before="240" w:line="360" w:lineRule="auto"/>
        <w:jc w:val="both"/>
        <w:rPr>
          <w:rFonts w:eastAsia="HiddenHorzOCR"/>
          <w:color w:val="auto"/>
          <w:sz w:val="24"/>
          <w:szCs w:val="22"/>
          <w:lang w:eastAsia="en-US"/>
        </w:rPr>
      </w:pPr>
      <w:r>
        <w:rPr>
          <w:rFonts w:eastAsia="HiddenHorzOCR"/>
          <w:color w:val="auto"/>
          <w:sz w:val="24"/>
          <w:szCs w:val="22"/>
          <w:lang w:eastAsia="en-US"/>
        </w:rPr>
        <w:t>Чаще</w:t>
      </w:r>
      <w:r w:rsidR="0022176F">
        <w:rPr>
          <w:rFonts w:eastAsia="HiddenHorzOCR"/>
          <w:color w:val="auto"/>
          <w:sz w:val="24"/>
          <w:szCs w:val="22"/>
          <w:lang w:eastAsia="en-US"/>
        </w:rPr>
        <w:t xml:space="preserve"> на это указывают косвенные источники: например, </w:t>
      </w:r>
      <w:r w:rsidR="002D16A8">
        <w:rPr>
          <w:rFonts w:eastAsia="HiddenHorzOCR"/>
          <w:color w:val="auto"/>
          <w:sz w:val="24"/>
          <w:szCs w:val="22"/>
          <w:lang w:eastAsia="en-US"/>
        </w:rPr>
        <w:t>так А.В. Арциховский комментирует грамоты № 94 и 167</w:t>
      </w:r>
      <w:r w:rsidR="00DE490E">
        <w:rPr>
          <w:rStyle w:val="a6"/>
          <w:rFonts w:eastAsia="HiddenHorzOCR"/>
          <w:color w:val="auto"/>
          <w:sz w:val="24"/>
          <w:szCs w:val="22"/>
          <w:lang w:eastAsia="en-US"/>
        </w:rPr>
        <w:footnoteReference w:id="5"/>
      </w:r>
      <w:r w:rsidR="002D16A8">
        <w:rPr>
          <w:rFonts w:eastAsia="HiddenHorzOCR"/>
          <w:color w:val="auto"/>
          <w:sz w:val="24"/>
          <w:szCs w:val="22"/>
          <w:lang w:eastAsia="en-US"/>
        </w:rPr>
        <w:t>:</w:t>
      </w:r>
    </w:p>
    <w:p w:rsidR="002D16A8" w:rsidRDefault="00EE69C8" w:rsidP="00310B7E">
      <w:pPr>
        <w:autoSpaceDE w:val="0"/>
        <w:autoSpaceDN w:val="0"/>
        <w:adjustRightInd w:val="0"/>
        <w:spacing w:before="240"/>
        <w:jc w:val="both"/>
        <w:rPr>
          <w:rFonts w:asciiTheme="minorHAnsi" w:eastAsia="HiddenHorzOCR" w:hAnsiTheme="minorHAnsi" w:cstheme="minorHAnsi"/>
          <w:color w:val="auto"/>
          <w:sz w:val="22"/>
          <w:szCs w:val="22"/>
          <w:lang w:eastAsia="en-US"/>
        </w:rPr>
      </w:pPr>
      <w:r>
        <w:rPr>
          <w:rFonts w:asciiTheme="minorHAnsi" w:eastAsia="HiddenHorzOCR" w:hAnsiTheme="minorHAnsi" w:cstheme="minorHAnsi"/>
          <w:color w:val="auto"/>
          <w:sz w:val="22"/>
          <w:szCs w:val="22"/>
          <w:lang w:eastAsia="en-US"/>
        </w:rPr>
        <w:t>«</w:t>
      </w:r>
      <w:r w:rsidR="002D16A8" w:rsidRPr="002D16A8">
        <w:rPr>
          <w:rFonts w:asciiTheme="minorHAnsi" w:eastAsia="HiddenHorzOCR" w:hAnsiTheme="minorHAnsi" w:cstheme="minorHAnsi"/>
          <w:color w:val="auto"/>
          <w:sz w:val="22"/>
          <w:szCs w:val="22"/>
          <w:lang w:eastAsia="en-US"/>
        </w:rPr>
        <w:t>Я считаю возможным отож</w:t>
      </w:r>
      <w:r w:rsidR="002D16A8">
        <w:rPr>
          <w:rFonts w:asciiTheme="minorHAnsi" w:eastAsia="HiddenHorzOCR" w:hAnsiTheme="minorHAnsi" w:cstheme="minorHAnsi"/>
          <w:color w:val="auto"/>
          <w:sz w:val="22"/>
          <w:szCs w:val="22"/>
          <w:lang w:eastAsia="en-US"/>
        </w:rPr>
        <w:t>д</w:t>
      </w:r>
      <w:r w:rsidR="002D16A8" w:rsidRPr="002D16A8">
        <w:rPr>
          <w:rFonts w:asciiTheme="minorHAnsi" w:eastAsia="HiddenHorzOCR" w:hAnsiTheme="minorHAnsi" w:cstheme="minorHAnsi"/>
          <w:color w:val="auto"/>
          <w:sz w:val="22"/>
          <w:szCs w:val="22"/>
          <w:lang w:eastAsia="en-US"/>
        </w:rPr>
        <w:t xml:space="preserve">ествлять Юрия </w:t>
      </w:r>
      <w:r w:rsidR="002D16A8">
        <w:rPr>
          <w:rFonts w:asciiTheme="minorHAnsi" w:eastAsia="HiddenHorzOCR" w:hAnsiTheme="minorHAnsi" w:cstheme="minorHAnsi"/>
          <w:color w:val="auto"/>
          <w:sz w:val="22"/>
          <w:szCs w:val="22"/>
          <w:lang w:eastAsia="en-US"/>
        </w:rPr>
        <w:t>Онцифоровича</w:t>
      </w:r>
      <w:r w:rsidR="002D16A8" w:rsidRPr="002D16A8">
        <w:rPr>
          <w:rFonts w:asciiTheme="minorHAnsi" w:eastAsia="HiddenHorzOCR" w:hAnsiTheme="minorHAnsi" w:cstheme="minorHAnsi"/>
          <w:color w:val="auto"/>
          <w:sz w:val="22"/>
          <w:szCs w:val="22"/>
          <w:lang w:eastAsia="en-US"/>
        </w:rPr>
        <w:t>, адресата двух грамот</w:t>
      </w:r>
      <w:r w:rsidR="002D16A8">
        <w:rPr>
          <w:rFonts w:asciiTheme="minorHAnsi" w:eastAsia="HiddenHorzOCR" w:hAnsiTheme="minorHAnsi" w:cstheme="minorHAnsi"/>
          <w:color w:val="auto"/>
          <w:sz w:val="22"/>
          <w:szCs w:val="22"/>
          <w:lang w:eastAsia="en-US"/>
        </w:rPr>
        <w:t xml:space="preserve"> </w:t>
      </w:r>
      <w:r w:rsidR="002D16A8" w:rsidRPr="002D16A8">
        <w:rPr>
          <w:rFonts w:asciiTheme="minorHAnsi" w:eastAsia="HiddenHorzOCR" w:hAnsiTheme="minorHAnsi" w:cstheme="minorHAnsi"/>
          <w:color w:val="auto"/>
          <w:sz w:val="22"/>
          <w:szCs w:val="22"/>
          <w:lang w:eastAsia="en-US"/>
        </w:rPr>
        <w:t>(</w:t>
      </w:r>
      <w:r w:rsidR="002D16A8">
        <w:rPr>
          <w:rFonts w:asciiTheme="minorHAnsi" w:eastAsia="HiddenHorzOCR" w:hAnsiTheme="minorHAnsi" w:cstheme="minorHAnsi"/>
          <w:color w:val="auto"/>
          <w:sz w:val="22"/>
          <w:szCs w:val="22"/>
          <w:lang w:eastAsia="en-US"/>
        </w:rPr>
        <w:t>№</w:t>
      </w:r>
      <w:r w:rsidR="002D16A8" w:rsidRPr="002D16A8">
        <w:rPr>
          <w:rFonts w:asciiTheme="minorHAnsi" w:eastAsia="HiddenHorzOCR" w:hAnsiTheme="minorHAnsi" w:cstheme="minorHAnsi"/>
          <w:color w:val="auto"/>
          <w:sz w:val="22"/>
          <w:szCs w:val="22"/>
          <w:lang w:eastAsia="en-US"/>
        </w:rPr>
        <w:t xml:space="preserve"> 94 и 167), с посадни</w:t>
      </w:r>
      <w:r w:rsidR="002D16A8">
        <w:rPr>
          <w:rFonts w:asciiTheme="minorHAnsi" w:eastAsia="HiddenHorzOCR" w:hAnsiTheme="minorHAnsi" w:cstheme="minorHAnsi"/>
          <w:color w:val="auto"/>
          <w:sz w:val="22"/>
          <w:szCs w:val="22"/>
          <w:lang w:eastAsia="en-US"/>
        </w:rPr>
        <w:t>к</w:t>
      </w:r>
      <w:r w:rsidR="002D16A8" w:rsidRPr="002D16A8">
        <w:rPr>
          <w:rFonts w:asciiTheme="minorHAnsi" w:eastAsia="HiddenHorzOCR" w:hAnsiTheme="minorHAnsi" w:cstheme="minorHAnsi"/>
          <w:color w:val="auto"/>
          <w:sz w:val="22"/>
          <w:szCs w:val="22"/>
          <w:lang w:eastAsia="en-US"/>
        </w:rPr>
        <w:t>ом Юрием Онцифоровичем. Но это ис</w:t>
      </w:r>
      <w:r w:rsidR="002D16A8">
        <w:rPr>
          <w:rFonts w:asciiTheme="minorHAnsi" w:eastAsia="HiddenHorzOCR" w:hAnsiTheme="minorHAnsi" w:cstheme="minorHAnsi"/>
          <w:color w:val="auto"/>
          <w:sz w:val="22"/>
          <w:szCs w:val="22"/>
          <w:lang w:eastAsia="en-US"/>
        </w:rPr>
        <w:t>к</w:t>
      </w:r>
      <w:r w:rsidR="002D16A8" w:rsidRPr="002D16A8">
        <w:rPr>
          <w:rFonts w:asciiTheme="minorHAnsi" w:eastAsia="HiddenHorzOCR" w:hAnsiTheme="minorHAnsi" w:cstheme="minorHAnsi"/>
          <w:color w:val="auto"/>
          <w:sz w:val="22"/>
          <w:szCs w:val="22"/>
          <w:lang w:eastAsia="en-US"/>
        </w:rPr>
        <w:t>лючительный</w:t>
      </w:r>
      <w:r w:rsidR="002D16A8">
        <w:rPr>
          <w:rFonts w:asciiTheme="minorHAnsi" w:eastAsia="HiddenHorzOCR" w:hAnsiTheme="minorHAnsi" w:cstheme="minorHAnsi"/>
          <w:color w:val="auto"/>
          <w:sz w:val="22"/>
          <w:szCs w:val="22"/>
          <w:lang w:eastAsia="en-US"/>
        </w:rPr>
        <w:t xml:space="preserve"> </w:t>
      </w:r>
      <w:r w:rsidR="002D16A8" w:rsidRPr="002D16A8">
        <w:rPr>
          <w:rFonts w:asciiTheme="minorHAnsi" w:eastAsia="HiddenHorzOCR" w:hAnsiTheme="minorHAnsi" w:cstheme="minorHAnsi"/>
          <w:color w:val="auto"/>
          <w:sz w:val="22"/>
          <w:szCs w:val="22"/>
          <w:lang w:eastAsia="en-US"/>
        </w:rPr>
        <w:t>случай. Основания</w:t>
      </w:r>
      <w:r w:rsidR="002D16A8">
        <w:rPr>
          <w:rFonts w:asciiTheme="minorHAnsi" w:eastAsia="HiddenHorzOCR" w:hAnsiTheme="minorHAnsi" w:cstheme="minorHAnsi"/>
          <w:color w:val="auto"/>
          <w:sz w:val="22"/>
          <w:szCs w:val="22"/>
          <w:lang w:eastAsia="en-US"/>
        </w:rPr>
        <w:t xml:space="preserve"> </w:t>
      </w:r>
      <w:r w:rsidR="002D16A8" w:rsidRPr="002D16A8">
        <w:rPr>
          <w:rFonts w:asciiTheme="minorHAnsi" w:eastAsia="HiddenHorzOCR" w:hAnsiTheme="minorHAnsi" w:cstheme="minorHAnsi"/>
          <w:color w:val="auto"/>
          <w:sz w:val="22"/>
          <w:szCs w:val="22"/>
          <w:lang w:eastAsia="en-US"/>
        </w:rPr>
        <w:t>следующие: 1) подходит стратиграфичес</w:t>
      </w:r>
      <w:r w:rsidR="002D16A8">
        <w:rPr>
          <w:rFonts w:asciiTheme="minorHAnsi" w:eastAsia="HiddenHorzOCR" w:hAnsiTheme="minorHAnsi" w:cstheme="minorHAnsi"/>
          <w:color w:val="auto"/>
          <w:sz w:val="22"/>
          <w:szCs w:val="22"/>
          <w:lang w:eastAsia="en-US"/>
        </w:rPr>
        <w:t>к</w:t>
      </w:r>
      <w:r w:rsidR="002D16A8" w:rsidRPr="002D16A8">
        <w:rPr>
          <w:rFonts w:asciiTheme="minorHAnsi" w:eastAsia="HiddenHorzOCR" w:hAnsiTheme="minorHAnsi" w:cstheme="minorHAnsi"/>
          <w:color w:val="auto"/>
          <w:sz w:val="22"/>
          <w:szCs w:val="22"/>
          <w:lang w:eastAsia="en-US"/>
        </w:rPr>
        <w:t>ая дата, 2) палеографичес</w:t>
      </w:r>
      <w:r w:rsidR="002D16A8">
        <w:rPr>
          <w:rFonts w:asciiTheme="minorHAnsi" w:eastAsia="HiddenHorzOCR" w:hAnsiTheme="minorHAnsi" w:cstheme="minorHAnsi"/>
          <w:color w:val="auto"/>
          <w:sz w:val="22"/>
          <w:szCs w:val="22"/>
          <w:lang w:eastAsia="en-US"/>
        </w:rPr>
        <w:t>к</w:t>
      </w:r>
      <w:r w:rsidR="002D16A8" w:rsidRPr="002D16A8">
        <w:rPr>
          <w:rFonts w:asciiTheme="minorHAnsi" w:eastAsia="HiddenHorzOCR" w:hAnsiTheme="minorHAnsi" w:cstheme="minorHAnsi"/>
          <w:color w:val="auto"/>
          <w:sz w:val="22"/>
          <w:szCs w:val="22"/>
          <w:lang w:eastAsia="en-US"/>
        </w:rPr>
        <w:t>ая дата тоже подходит, 3) Юрий</w:t>
      </w:r>
      <w:r w:rsidR="002D16A8">
        <w:rPr>
          <w:rFonts w:asciiTheme="minorHAnsi" w:eastAsia="HiddenHorzOCR" w:hAnsiTheme="minorHAnsi" w:cstheme="minorHAnsi"/>
          <w:color w:val="auto"/>
          <w:sz w:val="22"/>
          <w:szCs w:val="22"/>
          <w:lang w:eastAsia="en-US"/>
        </w:rPr>
        <w:t xml:space="preserve"> </w:t>
      </w:r>
      <w:r w:rsidR="002D16A8" w:rsidRPr="002D16A8">
        <w:rPr>
          <w:rFonts w:asciiTheme="minorHAnsi" w:eastAsia="HiddenHorzOCR" w:hAnsiTheme="minorHAnsi" w:cstheme="minorHAnsi"/>
          <w:color w:val="auto"/>
          <w:sz w:val="22"/>
          <w:szCs w:val="22"/>
          <w:lang w:eastAsia="en-US"/>
        </w:rPr>
        <w:t>в грамотах назван господином, 4) судя</w:t>
      </w:r>
      <w:r w:rsidR="002D16A8">
        <w:rPr>
          <w:rFonts w:asciiTheme="minorHAnsi" w:eastAsia="HiddenHorzOCR" w:hAnsiTheme="minorHAnsi" w:cstheme="minorHAnsi"/>
          <w:color w:val="auto"/>
          <w:sz w:val="22"/>
          <w:szCs w:val="22"/>
          <w:lang w:eastAsia="en-US"/>
        </w:rPr>
        <w:t xml:space="preserve"> </w:t>
      </w:r>
      <w:r w:rsidR="002D16A8" w:rsidRPr="002D16A8">
        <w:rPr>
          <w:rFonts w:asciiTheme="minorHAnsi" w:eastAsia="HiddenHorzOCR" w:hAnsiTheme="minorHAnsi" w:cstheme="minorHAnsi"/>
          <w:color w:val="auto"/>
          <w:sz w:val="22"/>
          <w:szCs w:val="22"/>
          <w:lang w:eastAsia="en-US"/>
        </w:rPr>
        <w:t xml:space="preserve">по </w:t>
      </w:r>
      <w:r w:rsidR="002D16A8">
        <w:rPr>
          <w:rFonts w:asciiTheme="minorHAnsi" w:eastAsia="HiddenHorzOCR" w:hAnsiTheme="minorHAnsi" w:cstheme="minorHAnsi"/>
          <w:color w:val="auto"/>
          <w:sz w:val="22"/>
          <w:szCs w:val="22"/>
          <w:lang w:eastAsia="en-US"/>
        </w:rPr>
        <w:t>содержан</w:t>
      </w:r>
      <w:r w:rsidR="002D16A8" w:rsidRPr="002D16A8">
        <w:rPr>
          <w:rFonts w:asciiTheme="minorHAnsi" w:eastAsia="HiddenHorzOCR" w:hAnsiTheme="minorHAnsi" w:cstheme="minorHAnsi"/>
          <w:color w:val="auto"/>
          <w:sz w:val="22"/>
          <w:szCs w:val="22"/>
          <w:lang w:eastAsia="en-US"/>
        </w:rPr>
        <w:t>ию, это богатый феодал, владелец</w:t>
      </w:r>
      <w:r w:rsidR="002D16A8">
        <w:rPr>
          <w:rFonts w:asciiTheme="minorHAnsi" w:eastAsia="HiddenHorzOCR" w:hAnsiTheme="minorHAnsi" w:cstheme="minorHAnsi"/>
          <w:color w:val="auto"/>
          <w:sz w:val="22"/>
          <w:szCs w:val="22"/>
          <w:lang w:eastAsia="en-US"/>
        </w:rPr>
        <w:t xml:space="preserve"> </w:t>
      </w:r>
      <w:r w:rsidR="002D16A8" w:rsidRPr="002D16A8">
        <w:rPr>
          <w:rFonts w:asciiTheme="minorHAnsi" w:eastAsia="HiddenHorzOCR" w:hAnsiTheme="minorHAnsi" w:cstheme="minorHAnsi"/>
          <w:color w:val="auto"/>
          <w:sz w:val="22"/>
          <w:szCs w:val="22"/>
          <w:lang w:eastAsia="en-US"/>
        </w:rPr>
        <w:t>многих имений, 5) грамоты найдены</w:t>
      </w:r>
      <w:r w:rsidR="002D16A8">
        <w:rPr>
          <w:rFonts w:asciiTheme="minorHAnsi" w:eastAsia="HiddenHorzOCR" w:hAnsiTheme="minorHAnsi" w:cstheme="minorHAnsi"/>
          <w:color w:val="auto"/>
          <w:sz w:val="22"/>
          <w:szCs w:val="22"/>
          <w:lang w:eastAsia="en-US"/>
        </w:rPr>
        <w:t xml:space="preserve"> </w:t>
      </w:r>
      <w:r w:rsidR="002D16A8" w:rsidRPr="002D16A8">
        <w:rPr>
          <w:rFonts w:asciiTheme="minorHAnsi" w:eastAsia="HiddenHorzOCR" w:hAnsiTheme="minorHAnsi" w:cstheme="minorHAnsi"/>
          <w:color w:val="auto"/>
          <w:sz w:val="22"/>
          <w:szCs w:val="22"/>
          <w:lang w:eastAsia="en-US"/>
        </w:rPr>
        <w:t>возле единственного от</w:t>
      </w:r>
      <w:r w:rsidR="002D16A8">
        <w:rPr>
          <w:rFonts w:asciiTheme="minorHAnsi" w:eastAsia="HiddenHorzOCR" w:hAnsiTheme="minorHAnsi" w:cstheme="minorHAnsi"/>
          <w:color w:val="auto"/>
          <w:sz w:val="22"/>
          <w:szCs w:val="22"/>
          <w:lang w:eastAsia="en-US"/>
        </w:rPr>
        <w:t>к</w:t>
      </w:r>
      <w:r w:rsidR="002D16A8" w:rsidRPr="002D16A8">
        <w:rPr>
          <w:rFonts w:asciiTheme="minorHAnsi" w:eastAsia="HiddenHorzOCR" w:hAnsiTheme="minorHAnsi" w:cstheme="minorHAnsi"/>
          <w:color w:val="auto"/>
          <w:sz w:val="22"/>
          <w:szCs w:val="22"/>
          <w:lang w:eastAsia="en-US"/>
        </w:rPr>
        <w:t>рытого при раскопках</w:t>
      </w:r>
      <w:r w:rsidR="002D16A8">
        <w:rPr>
          <w:rFonts w:asciiTheme="minorHAnsi" w:eastAsia="HiddenHorzOCR" w:hAnsiTheme="minorHAnsi" w:cstheme="minorHAnsi"/>
          <w:color w:val="auto"/>
          <w:sz w:val="22"/>
          <w:szCs w:val="22"/>
          <w:lang w:eastAsia="en-US"/>
        </w:rPr>
        <w:t xml:space="preserve"> к</w:t>
      </w:r>
      <w:r w:rsidR="002D16A8" w:rsidRPr="002D16A8">
        <w:rPr>
          <w:rFonts w:asciiTheme="minorHAnsi" w:eastAsia="HiddenHorzOCR" w:hAnsiTheme="minorHAnsi" w:cstheme="minorHAnsi"/>
          <w:color w:val="auto"/>
          <w:sz w:val="22"/>
          <w:szCs w:val="22"/>
          <w:lang w:eastAsia="en-US"/>
        </w:rPr>
        <w:t>аменного дома</w:t>
      </w:r>
      <w:r w:rsidR="002D16A8">
        <w:rPr>
          <w:rFonts w:asciiTheme="minorHAnsi" w:eastAsia="HiddenHorzOCR" w:hAnsiTheme="minorHAnsi" w:cstheme="minorHAnsi"/>
          <w:color w:val="auto"/>
          <w:sz w:val="22"/>
          <w:szCs w:val="22"/>
          <w:lang w:eastAsia="en-US"/>
        </w:rPr>
        <w:t>, к</w:t>
      </w:r>
      <w:r w:rsidR="002D16A8" w:rsidRPr="002D16A8">
        <w:rPr>
          <w:rFonts w:asciiTheme="minorHAnsi" w:eastAsia="HiddenHorzOCR" w:hAnsiTheme="minorHAnsi" w:cstheme="minorHAnsi"/>
          <w:color w:val="auto"/>
          <w:sz w:val="22"/>
          <w:szCs w:val="22"/>
          <w:lang w:eastAsia="en-US"/>
        </w:rPr>
        <w:t>оторый</w:t>
      </w:r>
      <w:r w:rsidR="002D16A8">
        <w:rPr>
          <w:rFonts w:asciiTheme="minorHAnsi" w:eastAsia="HiddenHorzOCR" w:hAnsiTheme="minorHAnsi" w:cstheme="minorHAnsi"/>
          <w:color w:val="auto"/>
          <w:sz w:val="22"/>
          <w:szCs w:val="22"/>
          <w:lang w:eastAsia="en-US"/>
        </w:rPr>
        <w:t xml:space="preserve"> </w:t>
      </w:r>
      <w:r w:rsidR="002D16A8" w:rsidRPr="002D16A8">
        <w:rPr>
          <w:rFonts w:asciiTheme="minorHAnsi" w:eastAsia="HiddenHorzOCR" w:hAnsiTheme="minorHAnsi" w:cstheme="minorHAnsi"/>
          <w:color w:val="auto"/>
          <w:sz w:val="22"/>
          <w:szCs w:val="22"/>
          <w:lang w:eastAsia="en-US"/>
        </w:rPr>
        <w:t>был, судя по фундаменту, очень</w:t>
      </w:r>
      <w:r w:rsidR="002D16A8">
        <w:rPr>
          <w:rFonts w:asciiTheme="minorHAnsi" w:eastAsia="HiddenHorzOCR" w:hAnsiTheme="minorHAnsi" w:cstheme="minorHAnsi"/>
          <w:color w:val="auto"/>
          <w:sz w:val="22"/>
          <w:szCs w:val="22"/>
          <w:lang w:eastAsia="en-US"/>
        </w:rPr>
        <w:t xml:space="preserve"> </w:t>
      </w:r>
      <w:r w:rsidR="002D16A8" w:rsidRPr="002D16A8">
        <w:rPr>
          <w:rFonts w:asciiTheme="minorHAnsi" w:eastAsia="HiddenHorzOCR" w:hAnsiTheme="minorHAnsi" w:cstheme="minorHAnsi"/>
          <w:color w:val="auto"/>
          <w:sz w:val="22"/>
          <w:szCs w:val="22"/>
          <w:lang w:eastAsia="en-US"/>
        </w:rPr>
        <w:t>высок, 6) совпало редкое отчество, 7) рядом</w:t>
      </w:r>
      <w:r w:rsidR="002D16A8">
        <w:rPr>
          <w:rFonts w:asciiTheme="minorHAnsi" w:eastAsia="HiddenHorzOCR" w:hAnsiTheme="minorHAnsi" w:cstheme="minorHAnsi"/>
          <w:color w:val="auto"/>
          <w:sz w:val="22"/>
          <w:szCs w:val="22"/>
          <w:lang w:eastAsia="en-US"/>
        </w:rPr>
        <w:t xml:space="preserve"> </w:t>
      </w:r>
      <w:r w:rsidR="002D16A8" w:rsidRPr="002D16A8">
        <w:rPr>
          <w:rFonts w:asciiTheme="minorHAnsi" w:eastAsia="HiddenHorzOCR" w:hAnsiTheme="minorHAnsi" w:cstheme="minorHAnsi"/>
          <w:color w:val="auto"/>
          <w:sz w:val="22"/>
          <w:szCs w:val="22"/>
          <w:lang w:eastAsia="en-US"/>
        </w:rPr>
        <w:t xml:space="preserve">найдена грамота </w:t>
      </w:r>
      <w:r w:rsidR="002D16A8">
        <w:rPr>
          <w:rFonts w:asciiTheme="minorHAnsi" w:eastAsia="HiddenHorzOCR" w:hAnsiTheme="minorHAnsi" w:cstheme="minorHAnsi"/>
          <w:color w:val="auto"/>
          <w:sz w:val="22"/>
          <w:szCs w:val="22"/>
          <w:lang w:eastAsia="en-US"/>
        </w:rPr>
        <w:t>№</w:t>
      </w:r>
      <w:r w:rsidR="002D16A8" w:rsidRPr="002D16A8">
        <w:rPr>
          <w:rFonts w:asciiTheme="minorHAnsi" w:eastAsia="HiddenHorzOCR" w:hAnsiTheme="minorHAnsi" w:cstheme="minorHAnsi"/>
          <w:color w:val="auto"/>
          <w:sz w:val="22"/>
          <w:szCs w:val="22"/>
          <w:lang w:eastAsia="en-US"/>
        </w:rPr>
        <w:t xml:space="preserve"> 98, адресованная</w:t>
      </w:r>
      <w:r w:rsidR="002D16A8">
        <w:rPr>
          <w:rFonts w:asciiTheme="minorHAnsi" w:eastAsia="HiddenHorzOCR" w:hAnsiTheme="minorHAnsi" w:cstheme="minorHAnsi"/>
          <w:color w:val="auto"/>
          <w:sz w:val="22"/>
          <w:szCs w:val="22"/>
          <w:lang w:eastAsia="en-US"/>
        </w:rPr>
        <w:t xml:space="preserve"> </w:t>
      </w:r>
      <w:r w:rsidR="002D16A8" w:rsidRPr="002D16A8">
        <w:rPr>
          <w:rFonts w:asciiTheme="minorHAnsi" w:eastAsia="HiddenHorzOCR" w:hAnsiTheme="minorHAnsi" w:cstheme="minorHAnsi"/>
          <w:color w:val="auto"/>
          <w:sz w:val="22"/>
          <w:szCs w:val="22"/>
          <w:lang w:eastAsia="en-US"/>
        </w:rPr>
        <w:t>Онцифору, и там в адресе есть оборванное</w:t>
      </w:r>
      <w:r w:rsidR="002D16A8">
        <w:rPr>
          <w:rFonts w:asciiTheme="minorHAnsi" w:eastAsia="HiddenHorzOCR" w:hAnsiTheme="minorHAnsi" w:cstheme="minorHAnsi"/>
          <w:color w:val="auto"/>
          <w:sz w:val="22"/>
          <w:szCs w:val="22"/>
          <w:lang w:eastAsia="en-US"/>
        </w:rPr>
        <w:t xml:space="preserve"> </w:t>
      </w:r>
      <w:r w:rsidR="002D16A8" w:rsidRPr="002D16A8">
        <w:rPr>
          <w:rFonts w:asciiTheme="minorHAnsi" w:eastAsia="HiddenHorzOCR" w:hAnsiTheme="minorHAnsi" w:cstheme="minorHAnsi"/>
          <w:color w:val="auto"/>
          <w:sz w:val="22"/>
          <w:szCs w:val="22"/>
          <w:lang w:eastAsia="en-US"/>
        </w:rPr>
        <w:t>слово «</w:t>
      </w:r>
      <w:proofErr w:type="gramStart"/>
      <w:r w:rsidR="002D16A8" w:rsidRPr="002D16A8">
        <w:rPr>
          <w:rFonts w:asciiTheme="minorHAnsi" w:eastAsia="HiddenHorzOCR" w:hAnsiTheme="minorHAnsi" w:cstheme="minorHAnsi"/>
          <w:color w:val="auto"/>
          <w:sz w:val="22"/>
          <w:szCs w:val="22"/>
          <w:lang w:eastAsia="en-US"/>
        </w:rPr>
        <w:t>пос</w:t>
      </w:r>
      <w:r w:rsidR="002D16A8">
        <w:rPr>
          <w:rFonts w:asciiTheme="minorHAnsi" w:eastAsia="HiddenHorzOCR" w:hAnsiTheme="minorHAnsi" w:cstheme="minorHAnsi"/>
          <w:color w:val="auto"/>
          <w:sz w:val="22"/>
          <w:szCs w:val="22"/>
          <w:lang w:eastAsia="en-US"/>
        </w:rPr>
        <w:t>...</w:t>
      </w:r>
      <w:proofErr w:type="gramEnd"/>
      <w:r w:rsidR="002D16A8">
        <w:rPr>
          <w:rFonts w:asciiTheme="minorHAnsi" w:eastAsia="HiddenHorzOCR" w:hAnsiTheme="minorHAnsi" w:cstheme="minorHAnsi"/>
          <w:color w:val="auto"/>
          <w:sz w:val="22"/>
          <w:szCs w:val="22"/>
          <w:lang w:eastAsia="en-US"/>
        </w:rPr>
        <w:t>»</w:t>
      </w:r>
      <w:r w:rsidR="002D16A8" w:rsidRPr="002D16A8">
        <w:rPr>
          <w:rFonts w:asciiTheme="minorHAnsi" w:eastAsia="HiddenHorzOCR" w:hAnsiTheme="minorHAnsi" w:cstheme="minorHAnsi"/>
          <w:color w:val="auto"/>
          <w:sz w:val="22"/>
          <w:szCs w:val="22"/>
          <w:lang w:eastAsia="en-US"/>
        </w:rPr>
        <w:t xml:space="preserve"> (очевидно</w:t>
      </w:r>
      <w:r w:rsidR="002D16A8">
        <w:rPr>
          <w:rFonts w:asciiTheme="minorHAnsi" w:eastAsia="HiddenHorzOCR" w:hAnsiTheme="minorHAnsi" w:cstheme="minorHAnsi"/>
          <w:color w:val="auto"/>
          <w:sz w:val="22"/>
          <w:szCs w:val="22"/>
          <w:lang w:eastAsia="en-US"/>
        </w:rPr>
        <w:t>, п</w:t>
      </w:r>
      <w:r w:rsidR="002D16A8" w:rsidRPr="002D16A8">
        <w:rPr>
          <w:rFonts w:asciiTheme="minorHAnsi" w:eastAsia="HiddenHorzOCR" w:hAnsiTheme="minorHAnsi" w:cstheme="minorHAnsi"/>
          <w:color w:val="auto"/>
          <w:sz w:val="22"/>
          <w:szCs w:val="22"/>
          <w:lang w:eastAsia="en-US"/>
        </w:rPr>
        <w:t>осадни</w:t>
      </w:r>
      <w:r w:rsidR="002D16A8">
        <w:rPr>
          <w:rFonts w:asciiTheme="minorHAnsi" w:eastAsia="HiddenHorzOCR" w:hAnsiTheme="minorHAnsi" w:cstheme="minorHAnsi"/>
          <w:color w:val="auto"/>
          <w:sz w:val="22"/>
          <w:szCs w:val="22"/>
          <w:lang w:eastAsia="en-US"/>
        </w:rPr>
        <w:t>к</w:t>
      </w:r>
      <w:r w:rsidR="002D16A8" w:rsidRPr="002D16A8">
        <w:rPr>
          <w:rFonts w:asciiTheme="minorHAnsi" w:eastAsia="HiddenHorzOCR" w:hAnsiTheme="minorHAnsi" w:cstheme="minorHAnsi"/>
          <w:color w:val="auto"/>
          <w:sz w:val="22"/>
          <w:szCs w:val="22"/>
          <w:lang w:eastAsia="en-US"/>
        </w:rPr>
        <w:t>у</w:t>
      </w:r>
      <w:r w:rsidR="002D16A8">
        <w:rPr>
          <w:rFonts w:asciiTheme="minorHAnsi" w:eastAsia="HiddenHorzOCR" w:hAnsiTheme="minorHAnsi" w:cstheme="minorHAnsi"/>
          <w:color w:val="auto"/>
          <w:sz w:val="22"/>
          <w:szCs w:val="22"/>
          <w:lang w:eastAsia="en-US"/>
        </w:rPr>
        <w:t>)</w:t>
      </w:r>
      <w:r w:rsidR="002D16A8" w:rsidRPr="002D16A8">
        <w:rPr>
          <w:rFonts w:asciiTheme="minorHAnsi" w:eastAsia="HiddenHorzOCR" w:hAnsiTheme="minorHAnsi" w:cstheme="minorHAnsi"/>
          <w:color w:val="auto"/>
          <w:sz w:val="22"/>
          <w:szCs w:val="22"/>
          <w:lang w:eastAsia="en-US"/>
        </w:rPr>
        <w:t>, а отец Юрия, Онцифор, тоже был</w:t>
      </w:r>
      <w:r w:rsidR="002D16A8">
        <w:rPr>
          <w:rFonts w:asciiTheme="minorHAnsi" w:eastAsia="HiddenHorzOCR" w:hAnsiTheme="minorHAnsi" w:cstheme="minorHAnsi"/>
          <w:color w:val="auto"/>
          <w:sz w:val="22"/>
          <w:szCs w:val="22"/>
          <w:lang w:eastAsia="en-US"/>
        </w:rPr>
        <w:t xml:space="preserve"> </w:t>
      </w:r>
      <w:r w:rsidR="002D16A8" w:rsidRPr="002D16A8">
        <w:rPr>
          <w:rFonts w:asciiTheme="minorHAnsi" w:eastAsia="HiddenHorzOCR" w:hAnsiTheme="minorHAnsi" w:cstheme="minorHAnsi"/>
          <w:color w:val="auto"/>
          <w:sz w:val="22"/>
          <w:szCs w:val="22"/>
          <w:lang w:eastAsia="en-US"/>
        </w:rPr>
        <w:t>посадни</w:t>
      </w:r>
      <w:r w:rsidR="002D16A8">
        <w:rPr>
          <w:rFonts w:asciiTheme="minorHAnsi" w:eastAsia="HiddenHorzOCR" w:hAnsiTheme="minorHAnsi" w:cstheme="minorHAnsi"/>
          <w:color w:val="auto"/>
          <w:sz w:val="22"/>
          <w:szCs w:val="22"/>
          <w:lang w:eastAsia="en-US"/>
        </w:rPr>
        <w:t>к</w:t>
      </w:r>
      <w:r w:rsidR="002D16A8" w:rsidRPr="002D16A8">
        <w:rPr>
          <w:rFonts w:asciiTheme="minorHAnsi" w:eastAsia="HiddenHorzOCR" w:hAnsiTheme="minorHAnsi" w:cstheme="minorHAnsi"/>
          <w:color w:val="auto"/>
          <w:sz w:val="22"/>
          <w:szCs w:val="22"/>
          <w:lang w:eastAsia="en-US"/>
        </w:rPr>
        <w:t>ом</w:t>
      </w:r>
      <w:r>
        <w:rPr>
          <w:rFonts w:asciiTheme="minorHAnsi" w:eastAsia="HiddenHorzOCR" w:hAnsiTheme="minorHAnsi" w:cstheme="minorHAnsi"/>
          <w:color w:val="auto"/>
          <w:sz w:val="22"/>
          <w:szCs w:val="22"/>
          <w:lang w:eastAsia="en-US"/>
        </w:rPr>
        <w:t>»</w:t>
      </w:r>
      <w:r w:rsidR="002D16A8" w:rsidRPr="002D16A8">
        <w:rPr>
          <w:rFonts w:asciiTheme="minorHAnsi" w:eastAsia="HiddenHorzOCR" w:hAnsiTheme="minorHAnsi" w:cstheme="minorHAnsi"/>
          <w:color w:val="auto"/>
          <w:sz w:val="22"/>
          <w:szCs w:val="22"/>
          <w:lang w:eastAsia="en-US"/>
        </w:rPr>
        <w:t>.</w:t>
      </w:r>
    </w:p>
    <w:p w:rsidR="002D16A8" w:rsidRDefault="002D16A8" w:rsidP="00310B7E">
      <w:pPr>
        <w:autoSpaceDE w:val="0"/>
        <w:autoSpaceDN w:val="0"/>
        <w:adjustRightInd w:val="0"/>
        <w:spacing w:before="240" w:line="360" w:lineRule="auto"/>
        <w:jc w:val="both"/>
        <w:rPr>
          <w:rFonts w:eastAsia="HiddenHorzOCR"/>
          <w:color w:val="auto"/>
          <w:sz w:val="24"/>
          <w:szCs w:val="22"/>
          <w:lang w:eastAsia="en-US"/>
        </w:rPr>
      </w:pPr>
      <w:r>
        <w:rPr>
          <w:rFonts w:eastAsia="HiddenHorzOCR"/>
          <w:color w:val="auto"/>
          <w:sz w:val="24"/>
          <w:szCs w:val="22"/>
          <w:lang w:eastAsia="en-US"/>
        </w:rPr>
        <w:t xml:space="preserve">В дальнейшем, правда, </w:t>
      </w:r>
      <w:r w:rsidR="00EE69C8">
        <w:rPr>
          <w:rFonts w:eastAsia="HiddenHorzOCR"/>
          <w:color w:val="auto"/>
          <w:sz w:val="24"/>
          <w:szCs w:val="22"/>
          <w:lang w:eastAsia="en-US"/>
        </w:rPr>
        <w:t xml:space="preserve">оказалось, что </w:t>
      </w:r>
      <w:r w:rsidR="00E62D18">
        <w:rPr>
          <w:rFonts w:eastAsia="HiddenHorzOCR"/>
          <w:color w:val="auto"/>
          <w:sz w:val="24"/>
          <w:szCs w:val="22"/>
          <w:lang w:eastAsia="en-US"/>
        </w:rPr>
        <w:t>этот случай не так уж и исключителен. Б</w:t>
      </w:r>
      <w:r w:rsidR="00EE69C8">
        <w:rPr>
          <w:rFonts w:eastAsia="HiddenHorzOCR"/>
          <w:color w:val="auto"/>
          <w:sz w:val="24"/>
          <w:szCs w:val="22"/>
          <w:lang w:eastAsia="en-US"/>
        </w:rPr>
        <w:t xml:space="preserve">иографии некоторых </w:t>
      </w:r>
      <w:r w:rsidR="009D4556">
        <w:rPr>
          <w:rFonts w:eastAsia="HiddenHorzOCR"/>
          <w:color w:val="auto"/>
          <w:sz w:val="24"/>
          <w:szCs w:val="22"/>
          <w:lang w:eastAsia="en-US"/>
        </w:rPr>
        <w:t xml:space="preserve">знатных </w:t>
      </w:r>
      <w:r w:rsidR="00EE69C8">
        <w:rPr>
          <w:rFonts w:eastAsia="HiddenHorzOCR"/>
          <w:color w:val="auto"/>
          <w:sz w:val="24"/>
          <w:szCs w:val="22"/>
          <w:lang w:eastAsia="en-US"/>
        </w:rPr>
        <w:t xml:space="preserve">новгородцев можно достаточно точно установить по тем обрывочным сведениям, которые представлены в берестяных грамотах, особенно если они дополняются летописными </w:t>
      </w:r>
      <w:r w:rsidR="0015614C">
        <w:rPr>
          <w:rFonts w:eastAsia="HiddenHorzOCR"/>
          <w:color w:val="auto"/>
          <w:sz w:val="24"/>
          <w:szCs w:val="22"/>
          <w:lang w:eastAsia="en-US"/>
        </w:rPr>
        <w:t>свидетельствами</w:t>
      </w:r>
      <w:r w:rsidR="00EE69C8">
        <w:rPr>
          <w:rFonts w:eastAsia="HiddenHorzOCR"/>
          <w:color w:val="auto"/>
          <w:sz w:val="24"/>
          <w:szCs w:val="22"/>
          <w:lang w:eastAsia="en-US"/>
        </w:rPr>
        <w:t xml:space="preserve">. </w:t>
      </w:r>
      <w:r w:rsidR="00310B7E">
        <w:rPr>
          <w:rFonts w:eastAsia="HiddenHorzOCR"/>
          <w:color w:val="auto"/>
          <w:sz w:val="24"/>
          <w:szCs w:val="22"/>
          <w:lang w:eastAsia="en-US"/>
        </w:rPr>
        <w:t>Прекрасным образ</w:t>
      </w:r>
      <w:r w:rsidR="00310B7E">
        <w:rPr>
          <w:rFonts w:eastAsia="HiddenHorzOCR"/>
          <w:color w:val="auto"/>
          <w:sz w:val="24"/>
          <w:szCs w:val="22"/>
          <w:lang w:eastAsia="en-US"/>
        </w:rPr>
        <w:lastRenderedPageBreak/>
        <w:t xml:space="preserve">цом такой </w:t>
      </w:r>
      <w:r w:rsidR="0015614C">
        <w:rPr>
          <w:rFonts w:eastAsia="HiddenHorzOCR"/>
          <w:color w:val="auto"/>
          <w:sz w:val="24"/>
          <w:szCs w:val="22"/>
          <w:lang w:eastAsia="en-US"/>
        </w:rPr>
        <w:t xml:space="preserve">просопографической </w:t>
      </w:r>
      <w:r w:rsidR="00310B7E">
        <w:rPr>
          <w:rFonts w:eastAsia="HiddenHorzOCR"/>
          <w:color w:val="auto"/>
          <w:sz w:val="24"/>
          <w:szCs w:val="22"/>
          <w:lang w:eastAsia="en-US"/>
        </w:rPr>
        <w:t>реконструкции</w:t>
      </w:r>
      <w:r w:rsidR="00EE69C8">
        <w:rPr>
          <w:rFonts w:eastAsia="HiddenHorzOCR"/>
          <w:color w:val="auto"/>
          <w:sz w:val="24"/>
          <w:szCs w:val="22"/>
          <w:lang w:eastAsia="en-US"/>
        </w:rPr>
        <w:t xml:space="preserve"> является статья </w:t>
      </w:r>
      <w:r w:rsidR="00EE69C8">
        <w:rPr>
          <w:rFonts w:eastAsia="HiddenHorzOCR"/>
          <w:i/>
          <w:color w:val="auto"/>
          <w:sz w:val="24"/>
          <w:szCs w:val="22"/>
          <w:lang w:eastAsia="en-US"/>
        </w:rPr>
        <w:t>Гиппиус</w:t>
      </w:r>
      <w:r w:rsidR="00310B7E">
        <w:rPr>
          <w:rFonts w:eastAsia="HiddenHorzOCR"/>
          <w:i/>
          <w:color w:val="auto"/>
          <w:sz w:val="24"/>
          <w:szCs w:val="22"/>
          <w:lang w:eastAsia="en-US"/>
        </w:rPr>
        <w:t xml:space="preserve"> 2005, </w:t>
      </w:r>
      <w:r w:rsidR="00310B7E">
        <w:rPr>
          <w:rFonts w:eastAsia="HiddenHorzOCR"/>
          <w:color w:val="auto"/>
          <w:sz w:val="24"/>
          <w:szCs w:val="22"/>
          <w:lang w:eastAsia="en-US"/>
        </w:rPr>
        <w:t xml:space="preserve">в которой убедительно доказывается, </w:t>
      </w:r>
      <w:r w:rsidR="0015614C">
        <w:rPr>
          <w:rFonts w:eastAsia="HiddenHorzOCR"/>
          <w:color w:val="auto"/>
          <w:sz w:val="24"/>
          <w:szCs w:val="22"/>
          <w:lang w:eastAsia="en-US"/>
        </w:rPr>
        <w:t>помимо всего прочего, принадлежность</w:t>
      </w:r>
      <w:r w:rsidR="009F55AD">
        <w:rPr>
          <w:rFonts w:eastAsia="HiddenHorzOCR"/>
          <w:color w:val="auto"/>
          <w:sz w:val="24"/>
          <w:szCs w:val="22"/>
          <w:lang w:eastAsia="en-US"/>
        </w:rPr>
        <w:t xml:space="preserve"> иконописца</w:t>
      </w:r>
      <w:r w:rsidR="0015614C">
        <w:rPr>
          <w:rFonts w:eastAsia="HiddenHorzOCR"/>
          <w:color w:val="auto"/>
          <w:sz w:val="24"/>
          <w:szCs w:val="22"/>
          <w:lang w:eastAsia="en-US"/>
        </w:rPr>
        <w:t xml:space="preserve"> </w:t>
      </w:r>
      <w:proofErr w:type="spellStart"/>
      <w:r w:rsidR="0015614C">
        <w:rPr>
          <w:rFonts w:eastAsia="HiddenHorzOCR"/>
          <w:color w:val="auto"/>
          <w:sz w:val="24"/>
          <w:szCs w:val="22"/>
          <w:lang w:eastAsia="en-US"/>
        </w:rPr>
        <w:t>Олисея</w:t>
      </w:r>
      <w:proofErr w:type="spellEnd"/>
      <w:r w:rsidR="0015614C">
        <w:rPr>
          <w:rFonts w:eastAsia="HiddenHorzOCR"/>
          <w:color w:val="auto"/>
          <w:sz w:val="24"/>
          <w:szCs w:val="22"/>
          <w:lang w:eastAsia="en-US"/>
        </w:rPr>
        <w:t xml:space="preserve"> </w:t>
      </w:r>
      <w:proofErr w:type="spellStart"/>
      <w:r w:rsidR="0015614C">
        <w:rPr>
          <w:rFonts w:eastAsia="HiddenHorzOCR"/>
          <w:color w:val="auto"/>
          <w:sz w:val="24"/>
          <w:szCs w:val="22"/>
          <w:lang w:eastAsia="en-US"/>
        </w:rPr>
        <w:t>Гречина</w:t>
      </w:r>
      <w:proofErr w:type="spellEnd"/>
      <w:r w:rsidR="0015614C">
        <w:rPr>
          <w:rFonts w:eastAsia="HiddenHorzOCR"/>
          <w:color w:val="auto"/>
          <w:sz w:val="24"/>
          <w:szCs w:val="22"/>
          <w:lang w:eastAsia="en-US"/>
        </w:rPr>
        <w:t xml:space="preserve"> к высшей новгородской аристократии.</w:t>
      </w:r>
    </w:p>
    <w:p w:rsidR="008E74E2" w:rsidRDefault="008E74E2" w:rsidP="00310B7E">
      <w:pPr>
        <w:autoSpaceDE w:val="0"/>
        <w:autoSpaceDN w:val="0"/>
        <w:adjustRightInd w:val="0"/>
        <w:spacing w:before="240" w:line="360" w:lineRule="auto"/>
        <w:jc w:val="both"/>
        <w:rPr>
          <w:rFonts w:eastAsia="HiddenHorzOCR"/>
          <w:color w:val="auto"/>
          <w:sz w:val="24"/>
          <w:szCs w:val="22"/>
          <w:lang w:eastAsia="en-US"/>
        </w:rPr>
      </w:pPr>
      <w:r>
        <w:rPr>
          <w:rFonts w:eastAsia="HiddenHorzOCR"/>
          <w:color w:val="auto"/>
          <w:sz w:val="24"/>
          <w:szCs w:val="22"/>
          <w:lang w:eastAsia="en-US"/>
        </w:rPr>
        <w:tab/>
        <w:t xml:space="preserve">После </w:t>
      </w:r>
      <w:r w:rsidR="005063C8">
        <w:rPr>
          <w:rFonts w:eastAsia="HiddenHorzOCR"/>
          <w:color w:val="auto"/>
          <w:sz w:val="24"/>
          <w:szCs w:val="22"/>
          <w:lang w:eastAsia="en-US"/>
        </w:rPr>
        <w:t xml:space="preserve">классификации </w:t>
      </w:r>
      <w:r>
        <w:rPr>
          <w:rFonts w:eastAsia="HiddenHorzOCR"/>
          <w:color w:val="auto"/>
          <w:sz w:val="24"/>
          <w:szCs w:val="22"/>
          <w:lang w:eastAsia="en-US"/>
        </w:rPr>
        <w:t>каждого адресата, автора и персонажа берестяных грамот</w:t>
      </w:r>
      <w:r w:rsidR="005063C8">
        <w:rPr>
          <w:rFonts w:eastAsia="HiddenHorzOCR"/>
          <w:color w:val="auto"/>
          <w:sz w:val="24"/>
          <w:szCs w:val="22"/>
          <w:lang w:eastAsia="en-US"/>
        </w:rPr>
        <w:t xml:space="preserve"> в одну из социальных </w:t>
      </w:r>
      <w:r w:rsidR="009F55AD">
        <w:rPr>
          <w:rFonts w:eastAsia="HiddenHorzOCR"/>
          <w:color w:val="auto"/>
          <w:sz w:val="24"/>
          <w:szCs w:val="22"/>
          <w:lang w:eastAsia="en-US"/>
        </w:rPr>
        <w:t>групп</w:t>
      </w:r>
      <w:r w:rsidR="005063C8">
        <w:rPr>
          <w:rFonts w:eastAsia="HiddenHorzOCR"/>
          <w:color w:val="auto"/>
          <w:sz w:val="24"/>
          <w:szCs w:val="22"/>
          <w:lang w:eastAsia="en-US"/>
        </w:rPr>
        <w:t xml:space="preserve"> (князь, посадник, тиун, монах, судья, ростовщик и т.д.)</w:t>
      </w:r>
      <w:r>
        <w:rPr>
          <w:rFonts w:eastAsia="HiddenHorzOCR"/>
          <w:color w:val="auto"/>
          <w:sz w:val="24"/>
          <w:szCs w:val="22"/>
          <w:lang w:eastAsia="en-US"/>
        </w:rPr>
        <w:t xml:space="preserve">, можно </w:t>
      </w:r>
      <w:r w:rsidR="005063C8">
        <w:rPr>
          <w:rFonts w:eastAsia="HiddenHorzOCR"/>
          <w:color w:val="auto"/>
          <w:sz w:val="24"/>
          <w:szCs w:val="22"/>
          <w:lang w:eastAsia="en-US"/>
        </w:rPr>
        <w:t>подсчит</w:t>
      </w:r>
      <w:r w:rsidR="00D80DF4">
        <w:rPr>
          <w:rFonts w:eastAsia="HiddenHorzOCR"/>
          <w:color w:val="auto"/>
          <w:sz w:val="24"/>
          <w:szCs w:val="22"/>
          <w:lang w:eastAsia="en-US"/>
        </w:rPr>
        <w:t xml:space="preserve">ать, сколько лиц относится к той или иной категории. Проблема, однако, в том, что во многих случаях конкретная категория просто неизвестна, а в некоторых случаях оказывается, что одно лицо могло совмещать несколько социальных ролей: пресловутый </w:t>
      </w:r>
      <w:proofErr w:type="spellStart"/>
      <w:r w:rsidR="00D80DF4">
        <w:rPr>
          <w:rFonts w:eastAsia="HiddenHorzOCR"/>
          <w:color w:val="auto"/>
          <w:sz w:val="24"/>
          <w:szCs w:val="22"/>
          <w:lang w:eastAsia="en-US"/>
        </w:rPr>
        <w:t>Олисей</w:t>
      </w:r>
      <w:proofErr w:type="spellEnd"/>
      <w:r w:rsidR="00D80DF4">
        <w:rPr>
          <w:rFonts w:eastAsia="HiddenHorzOCR"/>
          <w:color w:val="auto"/>
          <w:sz w:val="24"/>
          <w:szCs w:val="22"/>
          <w:lang w:eastAsia="en-US"/>
        </w:rPr>
        <w:t xml:space="preserve"> </w:t>
      </w:r>
      <w:proofErr w:type="spellStart"/>
      <w:r w:rsidR="00D80DF4">
        <w:rPr>
          <w:rFonts w:eastAsia="HiddenHorzOCR"/>
          <w:color w:val="auto"/>
          <w:sz w:val="24"/>
          <w:szCs w:val="22"/>
          <w:lang w:eastAsia="en-US"/>
        </w:rPr>
        <w:t>Гречин</w:t>
      </w:r>
      <w:proofErr w:type="spellEnd"/>
      <w:r w:rsidR="00103469">
        <w:rPr>
          <w:rFonts w:eastAsia="HiddenHorzOCR"/>
          <w:color w:val="auto"/>
          <w:sz w:val="24"/>
          <w:szCs w:val="22"/>
          <w:lang w:eastAsia="en-US"/>
        </w:rPr>
        <w:t>, по-видимому,</w:t>
      </w:r>
      <w:r w:rsidR="00D80DF4">
        <w:rPr>
          <w:rFonts w:eastAsia="HiddenHorzOCR"/>
          <w:color w:val="auto"/>
          <w:sz w:val="24"/>
          <w:szCs w:val="22"/>
          <w:lang w:eastAsia="en-US"/>
        </w:rPr>
        <w:t xml:space="preserve"> был </w:t>
      </w:r>
      <w:r w:rsidR="009F55AD">
        <w:rPr>
          <w:rFonts w:eastAsia="HiddenHorzOCR"/>
          <w:color w:val="auto"/>
          <w:sz w:val="24"/>
          <w:szCs w:val="22"/>
          <w:lang w:eastAsia="en-US"/>
        </w:rPr>
        <w:t>и</w:t>
      </w:r>
      <w:r w:rsidR="00D80DF4">
        <w:rPr>
          <w:rFonts w:eastAsia="HiddenHorzOCR"/>
          <w:color w:val="auto"/>
          <w:sz w:val="24"/>
          <w:szCs w:val="22"/>
          <w:lang w:eastAsia="en-US"/>
        </w:rPr>
        <w:t xml:space="preserve"> иконописцем, </w:t>
      </w:r>
      <w:r w:rsidR="009F55AD">
        <w:rPr>
          <w:rFonts w:eastAsia="HiddenHorzOCR"/>
          <w:color w:val="auto"/>
          <w:sz w:val="24"/>
          <w:szCs w:val="22"/>
          <w:lang w:eastAsia="en-US"/>
        </w:rPr>
        <w:t xml:space="preserve">и </w:t>
      </w:r>
      <w:r w:rsidR="00D80DF4">
        <w:rPr>
          <w:rFonts w:eastAsia="HiddenHorzOCR"/>
          <w:color w:val="auto"/>
          <w:sz w:val="24"/>
          <w:szCs w:val="22"/>
          <w:lang w:eastAsia="en-US"/>
        </w:rPr>
        <w:t xml:space="preserve">членом </w:t>
      </w:r>
      <w:proofErr w:type="spellStart"/>
      <w:r w:rsidR="00D80DF4">
        <w:rPr>
          <w:rFonts w:eastAsia="HiddenHorzOCR"/>
          <w:color w:val="auto"/>
          <w:sz w:val="24"/>
          <w:szCs w:val="22"/>
          <w:lang w:eastAsia="en-US"/>
        </w:rPr>
        <w:t>сместного</w:t>
      </w:r>
      <w:proofErr w:type="spellEnd"/>
      <w:r w:rsidR="00D80DF4">
        <w:rPr>
          <w:rFonts w:eastAsia="HiddenHorzOCR"/>
          <w:color w:val="auto"/>
          <w:sz w:val="24"/>
          <w:szCs w:val="22"/>
          <w:lang w:eastAsia="en-US"/>
        </w:rPr>
        <w:t xml:space="preserve"> суда, </w:t>
      </w:r>
      <w:r w:rsidR="009F55AD">
        <w:rPr>
          <w:rFonts w:eastAsia="HiddenHorzOCR"/>
          <w:color w:val="auto"/>
          <w:sz w:val="24"/>
          <w:szCs w:val="22"/>
          <w:lang w:eastAsia="en-US"/>
        </w:rPr>
        <w:t xml:space="preserve">и </w:t>
      </w:r>
      <w:r w:rsidR="009F55AD">
        <w:rPr>
          <w:rFonts w:eastAsia="HiddenHorzOCR"/>
          <w:color w:val="auto"/>
          <w:sz w:val="24"/>
          <w:szCs w:val="22"/>
          <w:lang w:eastAsia="en-US"/>
        </w:rPr>
        <w:t xml:space="preserve">– </w:t>
      </w:r>
      <w:r w:rsidR="00D80DF4">
        <w:rPr>
          <w:rFonts w:eastAsia="HiddenHorzOCR"/>
          <w:color w:val="auto"/>
          <w:sz w:val="24"/>
          <w:szCs w:val="22"/>
          <w:lang w:eastAsia="en-US"/>
        </w:rPr>
        <w:t>позднее – архимандритом</w:t>
      </w:r>
      <w:r w:rsidR="00103469">
        <w:rPr>
          <w:rStyle w:val="a6"/>
          <w:rFonts w:eastAsia="HiddenHorzOCR"/>
          <w:color w:val="auto"/>
          <w:sz w:val="24"/>
          <w:szCs w:val="22"/>
          <w:lang w:eastAsia="en-US"/>
        </w:rPr>
        <w:footnoteReference w:id="6"/>
      </w:r>
      <w:r w:rsidR="00D80DF4">
        <w:rPr>
          <w:rFonts w:eastAsia="HiddenHorzOCR"/>
          <w:color w:val="auto"/>
          <w:sz w:val="24"/>
          <w:szCs w:val="22"/>
          <w:lang w:eastAsia="en-US"/>
        </w:rPr>
        <w:t xml:space="preserve">; кроме того, высока вероятность того, что по происхождению он являлся сыном знатного боярина Петра </w:t>
      </w:r>
      <w:proofErr w:type="spellStart"/>
      <w:r w:rsidR="00D80DF4">
        <w:rPr>
          <w:rFonts w:eastAsia="HiddenHorzOCR"/>
          <w:color w:val="auto"/>
          <w:sz w:val="24"/>
          <w:szCs w:val="22"/>
          <w:lang w:eastAsia="en-US"/>
        </w:rPr>
        <w:t>Михалковича</w:t>
      </w:r>
      <w:proofErr w:type="spellEnd"/>
      <w:r w:rsidR="00D80DF4">
        <w:rPr>
          <w:rFonts w:eastAsia="HiddenHorzOCR"/>
          <w:color w:val="auto"/>
          <w:sz w:val="24"/>
          <w:szCs w:val="22"/>
          <w:lang w:eastAsia="en-US"/>
        </w:rPr>
        <w:t xml:space="preserve">, выдавшего дочь замуж за князя Мстислава Юрьевича. Какая социальная категория </w:t>
      </w:r>
      <w:proofErr w:type="spellStart"/>
      <w:r w:rsidR="00D80DF4">
        <w:rPr>
          <w:rFonts w:eastAsia="HiddenHorzOCR"/>
          <w:color w:val="auto"/>
          <w:sz w:val="24"/>
          <w:szCs w:val="22"/>
          <w:lang w:eastAsia="en-US"/>
        </w:rPr>
        <w:t>Олисея</w:t>
      </w:r>
      <w:proofErr w:type="spellEnd"/>
      <w:r w:rsidR="00D80DF4">
        <w:rPr>
          <w:rFonts w:eastAsia="HiddenHorzOCR"/>
          <w:color w:val="auto"/>
          <w:sz w:val="24"/>
          <w:szCs w:val="22"/>
          <w:lang w:eastAsia="en-US"/>
        </w:rPr>
        <w:t xml:space="preserve"> первична – его род деятельности или его происхождение?</w:t>
      </w:r>
    </w:p>
    <w:p w:rsidR="00103469" w:rsidRDefault="00D80DF4" w:rsidP="00310B7E">
      <w:pPr>
        <w:autoSpaceDE w:val="0"/>
        <w:autoSpaceDN w:val="0"/>
        <w:adjustRightInd w:val="0"/>
        <w:spacing w:before="240" w:line="360" w:lineRule="auto"/>
        <w:jc w:val="both"/>
        <w:rPr>
          <w:rFonts w:eastAsia="HiddenHorzOCR"/>
          <w:color w:val="auto"/>
          <w:sz w:val="24"/>
          <w:szCs w:val="22"/>
          <w:lang w:eastAsia="en-US"/>
        </w:rPr>
      </w:pPr>
      <w:r>
        <w:rPr>
          <w:rFonts w:eastAsia="HiddenHorzOCR"/>
          <w:color w:val="auto"/>
          <w:sz w:val="24"/>
          <w:szCs w:val="22"/>
          <w:lang w:eastAsia="en-US"/>
        </w:rPr>
        <w:tab/>
        <w:t>Можно попробовать обойти часть этих</w:t>
      </w:r>
      <w:r w:rsidR="00702340">
        <w:rPr>
          <w:rFonts w:eastAsia="HiddenHorzOCR"/>
          <w:color w:val="auto"/>
          <w:sz w:val="24"/>
          <w:szCs w:val="22"/>
          <w:lang w:eastAsia="en-US"/>
        </w:rPr>
        <w:t xml:space="preserve"> проблем, деля общество на более крупные категории, например, князья и их окружение, посадники и их окружение, заимодавцы, </w:t>
      </w:r>
      <w:r w:rsidR="00987DF7">
        <w:rPr>
          <w:rFonts w:eastAsia="HiddenHorzOCR"/>
          <w:color w:val="auto"/>
          <w:sz w:val="24"/>
          <w:szCs w:val="22"/>
          <w:lang w:eastAsia="en-US"/>
        </w:rPr>
        <w:t xml:space="preserve">ремесленники, </w:t>
      </w:r>
      <w:r w:rsidR="00702340">
        <w:rPr>
          <w:rFonts w:eastAsia="HiddenHorzOCR"/>
          <w:color w:val="auto"/>
          <w:sz w:val="24"/>
          <w:szCs w:val="22"/>
          <w:lang w:eastAsia="en-US"/>
        </w:rPr>
        <w:t xml:space="preserve">зависимые </w:t>
      </w:r>
      <w:r w:rsidR="00987DF7">
        <w:rPr>
          <w:rFonts w:eastAsia="HiddenHorzOCR"/>
          <w:color w:val="auto"/>
          <w:sz w:val="24"/>
          <w:szCs w:val="22"/>
          <w:lang w:eastAsia="en-US"/>
        </w:rPr>
        <w:t>крестьяне и остальные</w:t>
      </w:r>
      <w:r w:rsidR="00987DF7">
        <w:rPr>
          <w:rFonts w:eastAsia="HiddenHorzOCR"/>
          <w:i/>
          <w:color w:val="auto"/>
          <w:sz w:val="24"/>
          <w:szCs w:val="22"/>
          <w:lang w:eastAsia="en-US"/>
        </w:rPr>
        <w:t xml:space="preserve"> </w:t>
      </w:r>
      <w:r w:rsidR="00987DF7">
        <w:rPr>
          <w:rFonts w:eastAsia="HiddenHorzOCR"/>
          <w:color w:val="auto"/>
          <w:sz w:val="24"/>
          <w:szCs w:val="22"/>
          <w:lang w:eastAsia="en-US"/>
        </w:rPr>
        <w:t>(если из грамоты непонятно, к какой категории отнести то или иное лицо)</w:t>
      </w:r>
      <w:r w:rsidR="00987DF7">
        <w:rPr>
          <w:rFonts w:eastAsia="HiddenHorzOCR"/>
          <w:i/>
          <w:color w:val="auto"/>
          <w:sz w:val="24"/>
          <w:szCs w:val="22"/>
          <w:lang w:eastAsia="en-US"/>
        </w:rPr>
        <w:t>.</w:t>
      </w:r>
      <w:r w:rsidR="00987DF7">
        <w:rPr>
          <w:rFonts w:eastAsia="HiddenHorzOCR"/>
          <w:color w:val="auto"/>
          <w:sz w:val="24"/>
          <w:szCs w:val="22"/>
          <w:lang w:eastAsia="en-US"/>
        </w:rPr>
        <w:t xml:space="preserve"> Это действительно, скорее всего, уменьшит кол</w:t>
      </w:r>
      <w:r w:rsidR="009F55AD">
        <w:rPr>
          <w:rFonts w:eastAsia="HiddenHorzOCR"/>
          <w:color w:val="auto"/>
          <w:sz w:val="24"/>
          <w:szCs w:val="22"/>
          <w:lang w:eastAsia="en-US"/>
        </w:rPr>
        <w:t>ичест</w:t>
      </w:r>
      <w:r w:rsidR="00987DF7">
        <w:rPr>
          <w:rFonts w:eastAsia="HiddenHorzOCR"/>
          <w:color w:val="auto"/>
          <w:sz w:val="24"/>
          <w:szCs w:val="22"/>
          <w:lang w:eastAsia="en-US"/>
        </w:rPr>
        <w:t>во пересечений между категориями, но главная проблема в том, что в категорию «остальных» попадает чрезвычайно много лиц.</w:t>
      </w:r>
    </w:p>
    <w:p w:rsidR="00103469" w:rsidRDefault="00103469">
      <w:pPr>
        <w:spacing w:after="160" w:line="259" w:lineRule="auto"/>
        <w:rPr>
          <w:rFonts w:eastAsia="HiddenHorzOCR"/>
          <w:color w:val="auto"/>
          <w:sz w:val="24"/>
          <w:szCs w:val="22"/>
          <w:lang w:eastAsia="en-US"/>
        </w:rPr>
      </w:pPr>
      <w:r>
        <w:rPr>
          <w:rFonts w:eastAsia="HiddenHorzOCR"/>
          <w:color w:val="auto"/>
          <w:sz w:val="24"/>
          <w:szCs w:val="22"/>
          <w:lang w:eastAsia="en-US"/>
        </w:rPr>
        <w:br w:type="page"/>
      </w:r>
    </w:p>
    <w:p w:rsidR="00987DF7" w:rsidRPr="00103469" w:rsidRDefault="00103469" w:rsidP="00103469">
      <w:pPr>
        <w:autoSpaceDE w:val="0"/>
        <w:autoSpaceDN w:val="0"/>
        <w:adjustRightInd w:val="0"/>
        <w:spacing w:before="240" w:line="360" w:lineRule="auto"/>
        <w:jc w:val="center"/>
        <w:rPr>
          <w:rFonts w:eastAsia="HiddenHorzOCR"/>
          <w:b/>
          <w:color w:val="auto"/>
          <w:sz w:val="28"/>
          <w:szCs w:val="22"/>
          <w:lang w:eastAsia="en-US"/>
        </w:rPr>
      </w:pPr>
      <w:r>
        <w:rPr>
          <w:rFonts w:eastAsia="HiddenHorzOCR"/>
          <w:b/>
          <w:color w:val="auto"/>
          <w:sz w:val="28"/>
          <w:szCs w:val="22"/>
          <w:lang w:eastAsia="en-US"/>
        </w:rPr>
        <w:lastRenderedPageBreak/>
        <w:t>Сетевой анализ</w:t>
      </w:r>
    </w:p>
    <w:p w:rsidR="00276A66" w:rsidRPr="007C640D" w:rsidRDefault="00987DF7" w:rsidP="00310B7E">
      <w:pPr>
        <w:autoSpaceDE w:val="0"/>
        <w:autoSpaceDN w:val="0"/>
        <w:adjustRightInd w:val="0"/>
        <w:spacing w:before="240" w:line="360" w:lineRule="auto"/>
        <w:jc w:val="both"/>
        <w:rPr>
          <w:rFonts w:eastAsia="HiddenHorzOCR"/>
          <w:color w:val="auto"/>
          <w:sz w:val="24"/>
          <w:szCs w:val="22"/>
          <w:lang w:eastAsia="en-US"/>
        </w:rPr>
      </w:pPr>
      <w:r w:rsidRPr="007C640D">
        <w:rPr>
          <w:rFonts w:eastAsia="HiddenHorzOCR"/>
          <w:color w:val="auto"/>
          <w:sz w:val="24"/>
          <w:szCs w:val="22"/>
          <w:lang w:eastAsia="en-US"/>
        </w:rPr>
        <w:tab/>
        <w:t xml:space="preserve">В этой ситуации исследователю может помочь одно обстоятельство. Иногда необязательно точно знать социальный статус человека, достаточно </w:t>
      </w:r>
      <w:r w:rsidR="007C640D" w:rsidRPr="007C640D">
        <w:rPr>
          <w:rFonts w:eastAsia="HiddenHorzOCR"/>
          <w:color w:val="auto"/>
          <w:sz w:val="24"/>
          <w:szCs w:val="22"/>
          <w:lang w:eastAsia="en-US"/>
        </w:rPr>
        <w:t>понимать, с какими людьми он связан и в какой степени. Например, если некий автор A написал заведомому боярину B одну грамоту, то они, конечно связаны друг с другом, но это никак не свидетельствует о принадлежности A к окружению B (а если грамота была челобитной, то это указывает, напротив, на низкий социальный статус A). Если же от A к B дошли многочисленные фрагменты писем (пусть даже самого неясного содержания), а про B известно, что он знатный боярин, то это очевидное свидетельство в пользу близости A к</w:t>
      </w:r>
      <w:r w:rsidR="00E86605">
        <w:rPr>
          <w:rFonts w:eastAsia="HiddenHorzOCR"/>
          <w:color w:val="auto"/>
          <w:sz w:val="24"/>
          <w:szCs w:val="22"/>
          <w:lang w:eastAsia="en-US"/>
        </w:rPr>
        <w:t xml:space="preserve"> окружению</w:t>
      </w:r>
      <w:r w:rsidR="007C640D" w:rsidRPr="007C640D">
        <w:rPr>
          <w:rFonts w:eastAsia="HiddenHorzOCR"/>
          <w:color w:val="auto"/>
          <w:sz w:val="24"/>
          <w:szCs w:val="22"/>
          <w:lang w:eastAsia="en-US"/>
        </w:rPr>
        <w:t xml:space="preserve"> B. Даже если A лично</w:t>
      </w:r>
      <w:r w:rsidR="007C640D">
        <w:rPr>
          <w:rFonts w:eastAsia="HiddenHorzOCR"/>
          <w:color w:val="auto"/>
          <w:sz w:val="24"/>
          <w:szCs w:val="22"/>
          <w:lang w:eastAsia="en-US"/>
        </w:rPr>
        <w:t xml:space="preserve"> зависим от </w:t>
      </w:r>
      <w:r w:rsidR="007C640D">
        <w:rPr>
          <w:rFonts w:eastAsia="HiddenHorzOCR"/>
          <w:color w:val="auto"/>
          <w:sz w:val="24"/>
          <w:szCs w:val="22"/>
          <w:lang w:val="en-US" w:eastAsia="en-US"/>
        </w:rPr>
        <w:t>B</w:t>
      </w:r>
      <w:r w:rsidR="007C640D" w:rsidRPr="00CE5CC0">
        <w:rPr>
          <w:rFonts w:eastAsia="HiddenHorzOCR"/>
          <w:color w:val="auto"/>
          <w:sz w:val="24"/>
          <w:szCs w:val="22"/>
          <w:lang w:eastAsia="en-US"/>
        </w:rPr>
        <w:t xml:space="preserve">, </w:t>
      </w:r>
      <w:r w:rsidR="007C640D">
        <w:rPr>
          <w:rFonts w:eastAsia="HiddenHorzOCR"/>
          <w:color w:val="auto"/>
          <w:sz w:val="24"/>
          <w:szCs w:val="22"/>
          <w:lang w:eastAsia="en-US"/>
        </w:rPr>
        <w:t>его статус может быть чрезвычайно высок (так, за убийство боярского тиуна по Русской правде назначалась вира в 40 гривен</w:t>
      </w:r>
      <w:r w:rsidR="00E86605">
        <w:rPr>
          <w:rFonts w:eastAsia="HiddenHorzOCR"/>
          <w:color w:val="auto"/>
          <w:sz w:val="24"/>
          <w:szCs w:val="22"/>
          <w:lang w:eastAsia="en-US"/>
        </w:rPr>
        <w:t>, а за убийство свободного ремесленника – 12).</w:t>
      </w:r>
    </w:p>
    <w:p w:rsidR="00E62D18" w:rsidRDefault="00E62D18" w:rsidP="00310B7E">
      <w:pPr>
        <w:autoSpaceDE w:val="0"/>
        <w:autoSpaceDN w:val="0"/>
        <w:adjustRightInd w:val="0"/>
        <w:spacing w:before="240" w:line="360" w:lineRule="auto"/>
        <w:jc w:val="both"/>
        <w:rPr>
          <w:rFonts w:eastAsia="HiddenHorzOCR"/>
          <w:color w:val="auto"/>
          <w:sz w:val="24"/>
          <w:szCs w:val="22"/>
          <w:lang w:eastAsia="en-US"/>
        </w:rPr>
      </w:pPr>
      <w:r>
        <w:rPr>
          <w:rFonts w:eastAsia="HiddenHorzOCR"/>
          <w:color w:val="auto"/>
          <w:sz w:val="24"/>
          <w:szCs w:val="22"/>
          <w:lang w:eastAsia="en-US"/>
        </w:rPr>
        <w:tab/>
      </w:r>
      <w:r w:rsidR="00276A66">
        <w:rPr>
          <w:rFonts w:eastAsia="HiddenHorzOCR"/>
          <w:color w:val="auto"/>
          <w:sz w:val="24"/>
          <w:szCs w:val="22"/>
          <w:lang w:eastAsia="en-US"/>
        </w:rPr>
        <w:t>В связи с этим в</w:t>
      </w:r>
      <w:r>
        <w:rPr>
          <w:rFonts w:eastAsia="HiddenHorzOCR"/>
          <w:color w:val="auto"/>
          <w:sz w:val="24"/>
          <w:szCs w:val="22"/>
          <w:lang w:eastAsia="en-US"/>
        </w:rPr>
        <w:t xml:space="preserve"> настоящей работе будет сделана попытка сетевого анализа новгородского общества по данным берестяных грамот.</w:t>
      </w:r>
      <w:r w:rsidR="00973DC8">
        <w:rPr>
          <w:rFonts w:eastAsia="HiddenHorzOCR"/>
          <w:color w:val="auto"/>
          <w:sz w:val="24"/>
          <w:szCs w:val="22"/>
          <w:lang w:eastAsia="en-US"/>
        </w:rPr>
        <w:t xml:space="preserve"> </w:t>
      </w:r>
      <w:r w:rsidR="00276A66">
        <w:rPr>
          <w:rFonts w:eastAsia="HiddenHorzOCR"/>
          <w:color w:val="auto"/>
          <w:sz w:val="24"/>
          <w:szCs w:val="22"/>
          <w:lang w:eastAsia="en-US"/>
        </w:rPr>
        <w:t>Б</w:t>
      </w:r>
      <w:r w:rsidR="004E0AC6">
        <w:rPr>
          <w:rFonts w:eastAsia="HiddenHorzOCR"/>
          <w:color w:val="auto"/>
          <w:sz w:val="24"/>
          <w:szCs w:val="22"/>
          <w:lang w:eastAsia="en-US"/>
        </w:rPr>
        <w:t>е</w:t>
      </w:r>
      <w:r w:rsidR="00276A66">
        <w:rPr>
          <w:rFonts w:eastAsia="HiddenHorzOCR"/>
          <w:color w:val="auto"/>
          <w:sz w:val="24"/>
          <w:szCs w:val="22"/>
          <w:lang w:eastAsia="en-US"/>
        </w:rPr>
        <w:t>рестяной корпус или хотя бы какая</w:t>
      </w:r>
      <w:r w:rsidR="004E0AC6">
        <w:rPr>
          <w:rFonts w:eastAsia="HiddenHorzOCR"/>
          <w:color w:val="auto"/>
          <w:sz w:val="24"/>
          <w:szCs w:val="22"/>
          <w:lang w:eastAsia="en-US"/>
        </w:rPr>
        <w:t>-то его часть</w:t>
      </w:r>
      <w:r w:rsidR="00276A66">
        <w:rPr>
          <w:rFonts w:eastAsia="HiddenHorzOCR"/>
          <w:color w:val="auto"/>
          <w:sz w:val="24"/>
          <w:szCs w:val="22"/>
          <w:lang w:eastAsia="en-US"/>
        </w:rPr>
        <w:t xml:space="preserve"> будет изображена</w:t>
      </w:r>
      <w:r w:rsidR="00973DC8">
        <w:rPr>
          <w:rFonts w:eastAsia="HiddenHorzOCR"/>
          <w:color w:val="auto"/>
          <w:sz w:val="24"/>
          <w:szCs w:val="22"/>
          <w:lang w:eastAsia="en-US"/>
        </w:rPr>
        <w:t xml:space="preserve"> в виде графа</w:t>
      </w:r>
      <w:r w:rsidR="004E0AC6">
        <w:rPr>
          <w:rFonts w:eastAsia="HiddenHorzOCR"/>
          <w:color w:val="auto"/>
          <w:sz w:val="24"/>
          <w:szCs w:val="22"/>
          <w:lang w:eastAsia="en-US"/>
        </w:rPr>
        <w:t>, узлами которого являются лица, связанные с берестяными грамотами, а рёбрами – связи между этими лицами</w:t>
      </w:r>
      <w:r w:rsidR="00EA68E6" w:rsidRPr="007C640D">
        <w:rPr>
          <w:rFonts w:eastAsia="HiddenHorzOCR"/>
          <w:color w:val="auto"/>
          <w:sz w:val="24"/>
          <w:szCs w:val="22"/>
          <w:lang w:eastAsia="en-US"/>
        </w:rPr>
        <w:t xml:space="preserve">. </w:t>
      </w:r>
      <w:r w:rsidR="00EA68E6">
        <w:rPr>
          <w:rFonts w:eastAsia="HiddenHorzOCR"/>
          <w:color w:val="auto"/>
          <w:sz w:val="24"/>
          <w:szCs w:val="22"/>
          <w:lang w:eastAsia="en-US"/>
        </w:rPr>
        <w:t xml:space="preserve">Разных типов этих </w:t>
      </w:r>
      <w:r w:rsidR="005063C8">
        <w:rPr>
          <w:rFonts w:eastAsia="HiddenHorzOCR"/>
          <w:color w:val="auto"/>
          <w:sz w:val="24"/>
          <w:szCs w:val="22"/>
          <w:lang w:eastAsia="en-US"/>
        </w:rPr>
        <w:t xml:space="preserve">связей много: письмо от автора </w:t>
      </w:r>
      <w:r w:rsidR="005063C8">
        <w:rPr>
          <w:rFonts w:eastAsia="HiddenHorzOCR"/>
          <w:color w:val="auto"/>
          <w:sz w:val="24"/>
          <w:szCs w:val="22"/>
          <w:lang w:val="en-US" w:eastAsia="en-US"/>
        </w:rPr>
        <w:t>A</w:t>
      </w:r>
      <w:r w:rsidR="00EA68E6">
        <w:rPr>
          <w:rFonts w:eastAsia="HiddenHorzOCR"/>
          <w:color w:val="auto"/>
          <w:sz w:val="24"/>
          <w:szCs w:val="22"/>
          <w:lang w:eastAsia="en-US"/>
        </w:rPr>
        <w:t xml:space="preserve"> к адресату </w:t>
      </w:r>
      <w:r w:rsidR="005063C8">
        <w:rPr>
          <w:rFonts w:eastAsia="HiddenHorzOCR"/>
          <w:color w:val="auto"/>
          <w:sz w:val="24"/>
          <w:szCs w:val="22"/>
          <w:lang w:val="en-US" w:eastAsia="en-US"/>
        </w:rPr>
        <w:t>B</w:t>
      </w:r>
      <w:r w:rsidR="00EA68E6">
        <w:rPr>
          <w:rFonts w:eastAsia="HiddenHorzOCR"/>
          <w:color w:val="auto"/>
          <w:sz w:val="24"/>
          <w:szCs w:val="22"/>
          <w:lang w:eastAsia="en-US"/>
        </w:rPr>
        <w:t xml:space="preserve">, </w:t>
      </w:r>
      <w:r w:rsidR="005063C8">
        <w:rPr>
          <w:rFonts w:eastAsia="HiddenHorzOCR"/>
          <w:color w:val="auto"/>
          <w:sz w:val="24"/>
          <w:szCs w:val="22"/>
          <w:lang w:eastAsia="en-US"/>
        </w:rPr>
        <w:t xml:space="preserve">упоминание автором </w:t>
      </w:r>
      <w:r w:rsidR="005063C8">
        <w:rPr>
          <w:rFonts w:eastAsia="HiddenHorzOCR"/>
          <w:color w:val="auto"/>
          <w:sz w:val="24"/>
          <w:szCs w:val="22"/>
          <w:lang w:val="en-US" w:eastAsia="en-US"/>
        </w:rPr>
        <w:t>A</w:t>
      </w:r>
      <w:r w:rsidR="005063C8">
        <w:rPr>
          <w:rFonts w:eastAsia="HiddenHorzOCR"/>
          <w:color w:val="auto"/>
          <w:sz w:val="24"/>
          <w:szCs w:val="22"/>
          <w:lang w:eastAsia="en-US"/>
        </w:rPr>
        <w:t xml:space="preserve"> персонажа </w:t>
      </w:r>
      <w:r w:rsidR="005063C8">
        <w:rPr>
          <w:rFonts w:eastAsia="HiddenHorzOCR"/>
          <w:color w:val="auto"/>
          <w:sz w:val="24"/>
          <w:szCs w:val="22"/>
          <w:lang w:val="en-US" w:eastAsia="en-US"/>
        </w:rPr>
        <w:t>C</w:t>
      </w:r>
      <w:r w:rsidR="00EA68E6">
        <w:rPr>
          <w:rFonts w:eastAsia="HiddenHorzOCR"/>
          <w:color w:val="auto"/>
          <w:sz w:val="24"/>
          <w:szCs w:val="22"/>
          <w:lang w:eastAsia="en-US"/>
        </w:rPr>
        <w:t xml:space="preserve">, знакомство адресата </w:t>
      </w:r>
      <w:r w:rsidR="005063C8">
        <w:rPr>
          <w:rFonts w:eastAsia="HiddenHorzOCR"/>
          <w:color w:val="auto"/>
          <w:sz w:val="24"/>
          <w:szCs w:val="22"/>
          <w:lang w:val="en-US" w:eastAsia="en-US"/>
        </w:rPr>
        <w:t>B</w:t>
      </w:r>
      <w:r w:rsidR="005063C8">
        <w:rPr>
          <w:rFonts w:eastAsia="HiddenHorzOCR"/>
          <w:color w:val="auto"/>
          <w:sz w:val="24"/>
          <w:szCs w:val="22"/>
          <w:lang w:eastAsia="en-US"/>
        </w:rPr>
        <w:t xml:space="preserve"> с персонажем </w:t>
      </w:r>
      <w:r w:rsidR="005063C8">
        <w:rPr>
          <w:rFonts w:eastAsia="HiddenHorzOCR"/>
          <w:color w:val="auto"/>
          <w:sz w:val="24"/>
          <w:szCs w:val="22"/>
          <w:lang w:val="en-US" w:eastAsia="en-US"/>
        </w:rPr>
        <w:t>C</w:t>
      </w:r>
      <w:r w:rsidR="005063C8">
        <w:rPr>
          <w:rFonts w:eastAsia="HiddenHorzOCR"/>
          <w:color w:val="auto"/>
          <w:sz w:val="24"/>
          <w:szCs w:val="22"/>
          <w:lang w:eastAsia="en-US"/>
        </w:rPr>
        <w:t xml:space="preserve">, знакомство между персонажами </w:t>
      </w:r>
      <w:r w:rsidR="005063C8">
        <w:rPr>
          <w:rFonts w:eastAsia="HiddenHorzOCR"/>
          <w:color w:val="auto"/>
          <w:sz w:val="24"/>
          <w:szCs w:val="22"/>
          <w:lang w:val="en-US" w:eastAsia="en-US"/>
        </w:rPr>
        <w:t>C</w:t>
      </w:r>
      <w:r w:rsidR="00EA68E6">
        <w:rPr>
          <w:rFonts w:eastAsia="HiddenHorzOCR"/>
          <w:color w:val="auto"/>
          <w:sz w:val="24"/>
          <w:szCs w:val="22"/>
          <w:lang w:eastAsia="en-US"/>
        </w:rPr>
        <w:t xml:space="preserve"> и </w:t>
      </w:r>
      <w:r w:rsidR="005063C8">
        <w:rPr>
          <w:rFonts w:eastAsia="HiddenHorzOCR"/>
          <w:color w:val="auto"/>
          <w:sz w:val="24"/>
          <w:szCs w:val="22"/>
          <w:lang w:val="en-US" w:eastAsia="en-US"/>
        </w:rPr>
        <w:t>D</w:t>
      </w:r>
      <w:r w:rsidR="00EA68E6" w:rsidRPr="007C640D">
        <w:rPr>
          <w:rFonts w:eastAsia="HiddenHorzOCR"/>
          <w:color w:val="auto"/>
          <w:sz w:val="24"/>
          <w:szCs w:val="22"/>
          <w:lang w:eastAsia="en-US"/>
        </w:rPr>
        <w:t xml:space="preserve">. </w:t>
      </w:r>
      <w:r w:rsidR="00EA68E6">
        <w:rPr>
          <w:rFonts w:eastAsia="HiddenHorzOCR"/>
          <w:color w:val="auto"/>
          <w:sz w:val="24"/>
          <w:szCs w:val="22"/>
          <w:lang w:eastAsia="en-US"/>
        </w:rPr>
        <w:t>Кроме того, можно добавить разные типы родственных с</w:t>
      </w:r>
      <w:r w:rsidR="005063C8">
        <w:rPr>
          <w:rFonts w:eastAsia="HiddenHorzOCR"/>
          <w:color w:val="auto"/>
          <w:sz w:val="24"/>
          <w:szCs w:val="22"/>
          <w:lang w:eastAsia="en-US"/>
        </w:rPr>
        <w:t xml:space="preserve">вязей, если прямо названо, кем </w:t>
      </w:r>
      <w:r w:rsidR="005063C8">
        <w:rPr>
          <w:rFonts w:eastAsia="HiddenHorzOCR"/>
          <w:color w:val="auto"/>
          <w:sz w:val="24"/>
          <w:szCs w:val="22"/>
          <w:lang w:val="en-US" w:eastAsia="en-US"/>
        </w:rPr>
        <w:t>A</w:t>
      </w:r>
      <w:r w:rsidR="00EA68E6">
        <w:rPr>
          <w:rFonts w:eastAsia="HiddenHorzOCR"/>
          <w:color w:val="auto"/>
          <w:sz w:val="24"/>
          <w:szCs w:val="22"/>
          <w:lang w:eastAsia="en-US"/>
        </w:rPr>
        <w:t xml:space="preserve"> приход</w:t>
      </w:r>
      <w:r w:rsidR="005063C8">
        <w:rPr>
          <w:rFonts w:eastAsia="HiddenHorzOCR"/>
          <w:color w:val="auto"/>
          <w:sz w:val="24"/>
          <w:szCs w:val="22"/>
          <w:lang w:eastAsia="en-US"/>
        </w:rPr>
        <w:t xml:space="preserve">ится </w:t>
      </w:r>
      <w:r w:rsidR="005063C8">
        <w:rPr>
          <w:rFonts w:eastAsia="HiddenHorzOCR"/>
          <w:color w:val="auto"/>
          <w:sz w:val="24"/>
          <w:szCs w:val="22"/>
          <w:lang w:val="en-US" w:eastAsia="en-US"/>
        </w:rPr>
        <w:t>B</w:t>
      </w:r>
      <w:r w:rsidR="00EA68E6">
        <w:rPr>
          <w:rFonts w:eastAsia="HiddenHorzOCR"/>
          <w:color w:val="auto"/>
          <w:sz w:val="24"/>
          <w:szCs w:val="22"/>
          <w:lang w:eastAsia="en-US"/>
        </w:rPr>
        <w:t xml:space="preserve"> (жена, муж, брат, сестра, отец, сын). Если лицо </w:t>
      </w:r>
      <w:r w:rsidR="005063C8">
        <w:rPr>
          <w:rFonts w:eastAsia="HiddenHorzOCR"/>
          <w:color w:val="auto"/>
          <w:sz w:val="24"/>
          <w:szCs w:val="22"/>
          <w:lang w:val="en-US" w:eastAsia="en-US"/>
        </w:rPr>
        <w:t>A</w:t>
      </w:r>
      <w:r w:rsidR="00EA68E6">
        <w:rPr>
          <w:rFonts w:eastAsia="HiddenHorzOCR"/>
          <w:color w:val="auto"/>
          <w:sz w:val="24"/>
          <w:szCs w:val="22"/>
          <w:lang w:eastAsia="en-US"/>
        </w:rPr>
        <w:t xml:space="preserve"> названо по имени и отчеству, то создаётся отдельный узел графа, изображающий его отца и изобразить эту связь.</w:t>
      </w:r>
    </w:p>
    <w:p w:rsidR="00EA68E6" w:rsidRPr="00EA68E6" w:rsidRDefault="00EA68E6" w:rsidP="00310B7E">
      <w:pPr>
        <w:autoSpaceDE w:val="0"/>
        <w:autoSpaceDN w:val="0"/>
        <w:adjustRightInd w:val="0"/>
        <w:spacing w:before="240" w:line="360" w:lineRule="auto"/>
        <w:jc w:val="both"/>
        <w:rPr>
          <w:rFonts w:eastAsia="HiddenHorzOCR"/>
          <w:color w:val="auto"/>
          <w:sz w:val="24"/>
          <w:szCs w:val="22"/>
          <w:lang w:eastAsia="en-US"/>
        </w:rPr>
      </w:pPr>
      <w:r>
        <w:rPr>
          <w:rFonts w:eastAsia="HiddenHorzOCR"/>
          <w:color w:val="auto"/>
          <w:sz w:val="24"/>
          <w:szCs w:val="22"/>
          <w:lang w:eastAsia="en-US"/>
        </w:rPr>
        <w:tab/>
        <w:t xml:space="preserve">Но как быть с теми случаями, когда есть косвенные свидетельства в пользу отождествления двух лиц из разных грамот? Есть два варианта: </w:t>
      </w:r>
      <w:r w:rsidR="00276A66">
        <w:rPr>
          <w:rFonts w:eastAsia="HiddenHorzOCR"/>
          <w:color w:val="auto"/>
          <w:sz w:val="24"/>
          <w:szCs w:val="22"/>
          <w:lang w:eastAsia="en-US"/>
        </w:rPr>
        <w:t xml:space="preserve">всегда </w:t>
      </w:r>
      <w:r>
        <w:rPr>
          <w:rFonts w:eastAsia="HiddenHorzOCR"/>
          <w:color w:val="auto"/>
          <w:sz w:val="24"/>
          <w:szCs w:val="22"/>
          <w:lang w:eastAsia="en-US"/>
        </w:rPr>
        <w:t>изображать таких лиц одним узлом или</w:t>
      </w:r>
      <w:r w:rsidR="00276A66">
        <w:rPr>
          <w:rFonts w:eastAsia="HiddenHorzOCR"/>
          <w:color w:val="auto"/>
          <w:sz w:val="24"/>
          <w:szCs w:val="22"/>
          <w:lang w:eastAsia="en-US"/>
        </w:rPr>
        <w:t xml:space="preserve"> изображать их </w:t>
      </w:r>
      <w:r w:rsidR="009F55AD">
        <w:rPr>
          <w:rFonts w:eastAsia="HiddenHorzOCR"/>
          <w:color w:val="auto"/>
          <w:sz w:val="24"/>
          <w:szCs w:val="22"/>
          <w:lang w:eastAsia="en-US"/>
        </w:rPr>
        <w:t>разными узлами, связанными ребра</w:t>
      </w:r>
      <w:r w:rsidR="00276A66">
        <w:rPr>
          <w:rFonts w:eastAsia="HiddenHorzOCR"/>
          <w:color w:val="auto"/>
          <w:sz w:val="24"/>
          <w:szCs w:val="22"/>
          <w:lang w:eastAsia="en-US"/>
        </w:rPr>
        <w:t>м</w:t>
      </w:r>
      <w:r w:rsidR="009F55AD">
        <w:rPr>
          <w:rFonts w:eastAsia="HiddenHorzOCR"/>
          <w:color w:val="auto"/>
          <w:sz w:val="24"/>
          <w:szCs w:val="22"/>
          <w:lang w:eastAsia="en-US"/>
        </w:rPr>
        <w:t>и</w:t>
      </w:r>
      <w:r w:rsidR="00276A66">
        <w:rPr>
          <w:rFonts w:eastAsia="HiddenHorzOCR"/>
          <w:color w:val="auto"/>
          <w:sz w:val="24"/>
          <w:szCs w:val="22"/>
          <w:lang w:eastAsia="en-US"/>
        </w:rPr>
        <w:t xml:space="preserve"> особых типов «высоковероятна тождественность» и «не исключена тождественность». Если у двух лиц одинаковое имя, а их датировка совпадает с точностью до полувека, и нет других сильных аргументов в пользу или против их тождественности, то проводим между ними связь типа «не исключена тождественность». Если, </w:t>
      </w:r>
      <w:r w:rsidR="00276A66">
        <w:rPr>
          <w:rFonts w:eastAsia="HiddenHorzOCR"/>
          <w:color w:val="auto"/>
          <w:sz w:val="24"/>
          <w:szCs w:val="22"/>
          <w:lang w:eastAsia="en-US"/>
        </w:rPr>
        <w:lastRenderedPageBreak/>
        <w:t>помимо имени и датировки, совпадает место на раскопе с точностью до соседних усадеб, то проводим между ними связь типа «высоковероятна тождественность».</w:t>
      </w:r>
    </w:p>
    <w:p w:rsidR="00D13A3F" w:rsidRDefault="0015614C" w:rsidP="00D13A3F">
      <w:pPr>
        <w:autoSpaceDE w:val="0"/>
        <w:autoSpaceDN w:val="0"/>
        <w:adjustRightInd w:val="0"/>
        <w:spacing w:before="240" w:line="360" w:lineRule="auto"/>
        <w:jc w:val="both"/>
        <w:rPr>
          <w:rFonts w:eastAsia="HiddenHorzOCR"/>
          <w:color w:val="auto"/>
          <w:sz w:val="24"/>
          <w:szCs w:val="22"/>
          <w:lang w:eastAsia="en-US"/>
        </w:rPr>
      </w:pPr>
      <w:r>
        <w:rPr>
          <w:rFonts w:eastAsia="HiddenHorzOCR"/>
          <w:color w:val="auto"/>
          <w:sz w:val="24"/>
          <w:szCs w:val="22"/>
          <w:lang w:eastAsia="en-US"/>
        </w:rPr>
        <w:tab/>
        <w:t xml:space="preserve">Конечно, без </w:t>
      </w:r>
      <w:r w:rsidR="00E62D18">
        <w:rPr>
          <w:rFonts w:eastAsia="HiddenHorzOCR"/>
          <w:color w:val="auto"/>
          <w:sz w:val="24"/>
          <w:szCs w:val="22"/>
          <w:lang w:eastAsia="en-US"/>
        </w:rPr>
        <w:t xml:space="preserve">достаточно </w:t>
      </w:r>
      <w:r>
        <w:rPr>
          <w:rFonts w:eastAsia="HiddenHorzOCR"/>
          <w:color w:val="auto"/>
          <w:sz w:val="24"/>
          <w:szCs w:val="22"/>
          <w:lang w:eastAsia="en-US"/>
        </w:rPr>
        <w:t xml:space="preserve">веских оснований </w:t>
      </w:r>
      <w:r w:rsidR="00E62D18">
        <w:rPr>
          <w:rFonts w:eastAsia="HiddenHorzOCR"/>
          <w:color w:val="auto"/>
          <w:sz w:val="24"/>
          <w:szCs w:val="22"/>
          <w:lang w:eastAsia="en-US"/>
        </w:rPr>
        <w:t xml:space="preserve">отождествлять автора, адресата или персонажа берестяной грамоты с летописным лицом, как правило, не следует. И даже вышеприведённые примеры </w:t>
      </w:r>
      <w:r w:rsidR="00D13A3F">
        <w:rPr>
          <w:rFonts w:eastAsia="HiddenHorzOCR"/>
          <w:color w:val="auto"/>
          <w:sz w:val="24"/>
          <w:szCs w:val="22"/>
          <w:lang w:eastAsia="en-US"/>
        </w:rPr>
        <w:t>такого отождествления, при всей научной виртуозности</w:t>
      </w:r>
      <w:r w:rsidR="0060573F">
        <w:rPr>
          <w:rFonts w:eastAsia="HiddenHorzOCR"/>
          <w:color w:val="auto"/>
          <w:sz w:val="24"/>
          <w:szCs w:val="22"/>
          <w:lang w:eastAsia="en-US"/>
        </w:rPr>
        <w:t xml:space="preserve"> доказательств, в них приведённых</w:t>
      </w:r>
      <w:r w:rsidR="00D13A3F">
        <w:rPr>
          <w:rFonts w:eastAsia="HiddenHorzOCR"/>
          <w:color w:val="auto"/>
          <w:sz w:val="24"/>
          <w:szCs w:val="22"/>
          <w:lang w:eastAsia="en-US"/>
        </w:rPr>
        <w:t xml:space="preserve">, </w:t>
      </w:r>
      <w:r w:rsidR="00E62D18">
        <w:rPr>
          <w:rFonts w:eastAsia="HiddenHorzOCR"/>
          <w:color w:val="auto"/>
          <w:sz w:val="24"/>
          <w:szCs w:val="22"/>
          <w:lang w:eastAsia="en-US"/>
        </w:rPr>
        <w:t>методологически корректнее отделять от случаев прямого указания на должность того или иного лица.</w:t>
      </w:r>
      <w:r w:rsidR="00D13A3F" w:rsidRPr="00D13A3F">
        <w:rPr>
          <w:rFonts w:eastAsia="HiddenHorzOCR"/>
          <w:color w:val="auto"/>
          <w:sz w:val="24"/>
          <w:szCs w:val="22"/>
          <w:lang w:eastAsia="en-US"/>
        </w:rPr>
        <w:t xml:space="preserve"> </w:t>
      </w:r>
      <w:r w:rsidR="00D13A3F">
        <w:rPr>
          <w:rFonts w:eastAsia="HiddenHorzOCR"/>
          <w:color w:val="auto"/>
          <w:sz w:val="24"/>
          <w:szCs w:val="22"/>
          <w:lang w:eastAsia="en-US"/>
        </w:rPr>
        <w:t>Но, в зависимости от того, с какой степенью полноты и точности мы хотим анализировать получившуюся социальную сеть, нам может понадобиться и склеить узлы, между которыми проходит связь «высоковероятна тождественность». Для такой операции написана отдельная программа.</w:t>
      </w:r>
    </w:p>
    <w:p w:rsidR="00764F5A" w:rsidRDefault="00764F5A" w:rsidP="00D13A3F">
      <w:pPr>
        <w:autoSpaceDE w:val="0"/>
        <w:autoSpaceDN w:val="0"/>
        <w:adjustRightInd w:val="0"/>
        <w:spacing w:before="240" w:line="360" w:lineRule="auto"/>
        <w:jc w:val="both"/>
        <w:rPr>
          <w:rFonts w:eastAsia="HiddenHorzOCR"/>
          <w:color w:val="auto"/>
          <w:sz w:val="24"/>
          <w:szCs w:val="22"/>
          <w:lang w:eastAsia="en-US"/>
        </w:rPr>
      </w:pPr>
      <w:r>
        <w:rPr>
          <w:rFonts w:eastAsia="HiddenHorzOCR"/>
          <w:color w:val="auto"/>
          <w:sz w:val="24"/>
          <w:szCs w:val="22"/>
          <w:lang w:eastAsia="en-US"/>
        </w:rPr>
        <w:tab/>
        <w:t>В настоящей работе будет продемонстрирована социальная сеть для грамот, найденных на Никитском раскопе. Аналогичные сети можно построить и для остальных раскопов, я сделаю это в будущих исследованиях.</w:t>
      </w:r>
    </w:p>
    <w:p w:rsidR="00764F5A" w:rsidRDefault="00764F5A">
      <w:pPr>
        <w:spacing w:after="160" w:line="259" w:lineRule="auto"/>
        <w:rPr>
          <w:rFonts w:eastAsia="HiddenHorzOCR"/>
          <w:color w:val="auto"/>
          <w:sz w:val="24"/>
          <w:szCs w:val="22"/>
          <w:lang w:eastAsia="en-US"/>
        </w:rPr>
      </w:pPr>
      <w:r>
        <w:rPr>
          <w:rFonts w:eastAsia="HiddenHorzOCR"/>
          <w:color w:val="auto"/>
          <w:sz w:val="24"/>
          <w:szCs w:val="22"/>
          <w:lang w:eastAsia="en-US"/>
        </w:rPr>
        <w:br w:type="page"/>
      </w:r>
    </w:p>
    <w:p w:rsidR="00764F5A" w:rsidRDefault="00E004AE" w:rsidP="00764F5A">
      <w:pPr>
        <w:autoSpaceDE w:val="0"/>
        <w:autoSpaceDN w:val="0"/>
        <w:adjustRightInd w:val="0"/>
        <w:spacing w:before="240" w:line="360" w:lineRule="auto"/>
        <w:jc w:val="center"/>
        <w:rPr>
          <w:rFonts w:eastAsia="HiddenHorzOCR"/>
          <w:b/>
          <w:color w:val="auto"/>
          <w:sz w:val="28"/>
          <w:szCs w:val="22"/>
          <w:lang w:eastAsia="en-US"/>
        </w:rPr>
      </w:pPr>
      <w:r>
        <w:rPr>
          <w:rFonts w:eastAsia="HiddenHorzOCR"/>
          <w:b/>
          <w:color w:val="auto"/>
          <w:sz w:val="28"/>
          <w:szCs w:val="22"/>
          <w:lang w:eastAsia="en-US"/>
        </w:rPr>
        <w:lastRenderedPageBreak/>
        <w:t>База данных</w:t>
      </w:r>
    </w:p>
    <w:p w:rsidR="0060573F" w:rsidRDefault="00C93B4D" w:rsidP="0060573F">
      <w:pPr>
        <w:spacing w:after="160" w:line="259" w:lineRule="auto"/>
        <w:jc w:val="both"/>
        <w:rPr>
          <w:rFonts w:eastAsia="HiddenHorzOCR"/>
          <w:color w:val="auto"/>
          <w:sz w:val="24"/>
          <w:szCs w:val="22"/>
          <w:lang w:eastAsia="en-US"/>
        </w:rPr>
      </w:pPr>
      <w:r>
        <w:rPr>
          <w:rFonts w:eastAsia="HiddenHorzOCR"/>
          <w:color w:val="auto"/>
          <w:sz w:val="24"/>
          <w:szCs w:val="22"/>
          <w:lang w:eastAsia="en-US"/>
        </w:rPr>
        <w:tab/>
        <w:t xml:space="preserve">База данных, которая лучше всего подходит для изменения и просмотра графа </w:t>
      </w:r>
      <w:r w:rsidR="001A76D6">
        <w:rPr>
          <w:rFonts w:eastAsia="HiddenHorzOCR"/>
          <w:color w:val="auto"/>
          <w:sz w:val="24"/>
          <w:szCs w:val="22"/>
          <w:lang w:eastAsia="en-US"/>
        </w:rPr>
        <w:t>с обширным</w:t>
      </w:r>
      <w:r>
        <w:rPr>
          <w:rFonts w:eastAsia="HiddenHorzOCR"/>
          <w:color w:val="auto"/>
          <w:sz w:val="24"/>
          <w:szCs w:val="22"/>
          <w:lang w:eastAsia="en-US"/>
        </w:rPr>
        <w:t xml:space="preserve"> набором параметров узлов и рёбер – это </w:t>
      </w:r>
      <w:r>
        <w:rPr>
          <w:rFonts w:eastAsia="HiddenHorzOCR"/>
          <w:color w:val="auto"/>
          <w:sz w:val="24"/>
          <w:szCs w:val="22"/>
          <w:lang w:val="en-US" w:eastAsia="en-US"/>
        </w:rPr>
        <w:t>Neo</w:t>
      </w:r>
      <w:r w:rsidRPr="00CE5CC0">
        <w:rPr>
          <w:rFonts w:eastAsia="HiddenHorzOCR"/>
          <w:color w:val="auto"/>
          <w:sz w:val="24"/>
          <w:szCs w:val="22"/>
          <w:lang w:eastAsia="en-US"/>
        </w:rPr>
        <w:t>4</w:t>
      </w:r>
      <w:r>
        <w:rPr>
          <w:rFonts w:eastAsia="HiddenHorzOCR"/>
          <w:color w:val="auto"/>
          <w:sz w:val="24"/>
          <w:szCs w:val="22"/>
          <w:lang w:val="en-US" w:eastAsia="en-US"/>
        </w:rPr>
        <w:t>j</w:t>
      </w:r>
      <w:r w:rsidRPr="00CE5CC0">
        <w:rPr>
          <w:rFonts w:eastAsia="HiddenHorzOCR"/>
          <w:color w:val="auto"/>
          <w:sz w:val="24"/>
          <w:szCs w:val="22"/>
          <w:lang w:eastAsia="en-US"/>
        </w:rPr>
        <w:t xml:space="preserve">. </w:t>
      </w:r>
      <w:r w:rsidR="0060573F">
        <w:rPr>
          <w:rFonts w:eastAsia="HiddenHorzOCR"/>
          <w:color w:val="auto"/>
          <w:sz w:val="24"/>
          <w:szCs w:val="22"/>
          <w:lang w:eastAsia="en-US"/>
        </w:rPr>
        <w:t>В настоящей работе</w:t>
      </w:r>
      <w:r w:rsidR="001A76D6">
        <w:rPr>
          <w:rFonts w:eastAsia="HiddenHorzOCR"/>
          <w:color w:val="auto"/>
          <w:sz w:val="24"/>
          <w:szCs w:val="22"/>
          <w:lang w:eastAsia="en-US"/>
        </w:rPr>
        <w:t xml:space="preserve"> будет использована </w:t>
      </w:r>
      <w:r w:rsidR="00FD72B2">
        <w:rPr>
          <w:rFonts w:eastAsia="HiddenHorzOCR"/>
          <w:color w:val="auto"/>
          <w:sz w:val="24"/>
          <w:szCs w:val="22"/>
          <w:lang w:eastAsia="en-US"/>
        </w:rPr>
        <w:t xml:space="preserve">именно она. Граф строится на основании трёх </w:t>
      </w:r>
      <w:proofErr w:type="spellStart"/>
      <w:r w:rsidR="00FD72B2">
        <w:rPr>
          <w:rFonts w:eastAsia="HiddenHorzOCR"/>
          <w:color w:val="auto"/>
          <w:sz w:val="24"/>
          <w:szCs w:val="22"/>
          <w:lang w:eastAsia="en-US"/>
        </w:rPr>
        <w:t>датасетов</w:t>
      </w:r>
      <w:proofErr w:type="spellEnd"/>
      <w:r w:rsidR="00FD72B2">
        <w:rPr>
          <w:rFonts w:eastAsia="HiddenHorzOCR"/>
          <w:color w:val="auto"/>
          <w:sz w:val="24"/>
          <w:szCs w:val="22"/>
          <w:lang w:eastAsia="en-US"/>
        </w:rPr>
        <w:t xml:space="preserve">: </w:t>
      </w:r>
    </w:p>
    <w:p w:rsidR="0060573F" w:rsidRDefault="00FD72B2" w:rsidP="0060573F">
      <w:pPr>
        <w:pStyle w:val="a7"/>
        <w:numPr>
          <w:ilvl w:val="0"/>
          <w:numId w:val="4"/>
        </w:numPr>
        <w:spacing w:after="160" w:line="259" w:lineRule="auto"/>
        <w:jc w:val="both"/>
        <w:rPr>
          <w:rFonts w:eastAsia="HiddenHorzOCR"/>
          <w:color w:val="auto"/>
          <w:sz w:val="24"/>
          <w:szCs w:val="22"/>
          <w:lang w:eastAsia="en-US"/>
        </w:rPr>
      </w:pPr>
      <w:r w:rsidRPr="0060573F">
        <w:rPr>
          <w:rFonts w:eastAsia="HiddenHorzOCR"/>
          <w:color w:val="auto"/>
          <w:sz w:val="24"/>
          <w:szCs w:val="22"/>
          <w:lang w:eastAsia="en-US"/>
        </w:rPr>
        <w:t>список грамот (в нашем случае файл ‘</w:t>
      </w:r>
      <w:proofErr w:type="spellStart"/>
      <w:r w:rsidRPr="0060573F">
        <w:rPr>
          <w:rFonts w:eastAsia="HiddenHorzOCR"/>
          <w:color w:val="auto"/>
          <w:sz w:val="24"/>
          <w:szCs w:val="22"/>
          <w:lang w:val="en-US" w:eastAsia="en-US"/>
        </w:rPr>
        <w:t>Nikitsky</w:t>
      </w:r>
      <w:proofErr w:type="spellEnd"/>
      <w:r w:rsidRPr="0060573F">
        <w:rPr>
          <w:rFonts w:eastAsia="HiddenHorzOCR"/>
          <w:color w:val="auto"/>
          <w:sz w:val="24"/>
          <w:szCs w:val="22"/>
          <w:lang w:eastAsia="en-US"/>
        </w:rPr>
        <w:t>_</w:t>
      </w:r>
      <w:r w:rsidRPr="0060573F">
        <w:rPr>
          <w:rFonts w:eastAsia="HiddenHorzOCR"/>
          <w:color w:val="auto"/>
          <w:sz w:val="24"/>
          <w:szCs w:val="22"/>
          <w:lang w:val="en-US" w:eastAsia="en-US"/>
        </w:rPr>
        <w:t>manuscripts</w:t>
      </w:r>
      <w:r w:rsidRPr="0060573F">
        <w:rPr>
          <w:rFonts w:eastAsia="HiddenHorzOCR"/>
          <w:color w:val="auto"/>
          <w:sz w:val="24"/>
          <w:szCs w:val="22"/>
          <w:lang w:eastAsia="en-US"/>
        </w:rPr>
        <w:t>.</w:t>
      </w:r>
      <w:r w:rsidRPr="0060573F">
        <w:rPr>
          <w:rFonts w:eastAsia="HiddenHorzOCR"/>
          <w:color w:val="auto"/>
          <w:sz w:val="24"/>
          <w:szCs w:val="22"/>
          <w:lang w:val="en-US" w:eastAsia="en-US"/>
        </w:rPr>
        <w:t>csv</w:t>
      </w:r>
      <w:r w:rsidRPr="0060573F">
        <w:rPr>
          <w:rFonts w:eastAsia="HiddenHorzOCR"/>
          <w:color w:val="auto"/>
          <w:sz w:val="24"/>
          <w:szCs w:val="22"/>
          <w:lang w:eastAsia="en-US"/>
        </w:rPr>
        <w:t>’</w:t>
      </w:r>
      <w:r w:rsidR="0060573F">
        <w:rPr>
          <w:rFonts w:eastAsia="HiddenHorzOCR"/>
          <w:color w:val="auto"/>
          <w:sz w:val="24"/>
          <w:szCs w:val="22"/>
          <w:lang w:eastAsia="en-US"/>
        </w:rPr>
        <w:t>);</w:t>
      </w:r>
      <w:r w:rsidRPr="0060573F">
        <w:rPr>
          <w:rFonts w:eastAsia="HiddenHorzOCR"/>
          <w:color w:val="auto"/>
          <w:sz w:val="24"/>
          <w:szCs w:val="22"/>
          <w:lang w:eastAsia="en-US"/>
        </w:rPr>
        <w:t xml:space="preserve"> </w:t>
      </w:r>
    </w:p>
    <w:p w:rsidR="0060573F" w:rsidRDefault="00FD72B2" w:rsidP="0060573F">
      <w:pPr>
        <w:pStyle w:val="a7"/>
        <w:numPr>
          <w:ilvl w:val="0"/>
          <w:numId w:val="4"/>
        </w:numPr>
        <w:spacing w:after="160" w:line="259" w:lineRule="auto"/>
        <w:jc w:val="both"/>
        <w:rPr>
          <w:rFonts w:eastAsia="HiddenHorzOCR"/>
          <w:color w:val="auto"/>
          <w:sz w:val="24"/>
          <w:szCs w:val="22"/>
          <w:lang w:eastAsia="en-US"/>
        </w:rPr>
      </w:pPr>
      <w:r w:rsidRPr="0060573F">
        <w:rPr>
          <w:rFonts w:eastAsia="HiddenHorzOCR"/>
          <w:color w:val="auto"/>
          <w:sz w:val="24"/>
          <w:szCs w:val="22"/>
          <w:lang w:eastAsia="en-US"/>
        </w:rPr>
        <w:t>список людей (‘</w:t>
      </w:r>
      <w:proofErr w:type="spellStart"/>
      <w:r w:rsidRPr="0060573F">
        <w:rPr>
          <w:rFonts w:eastAsia="HiddenHorzOCR"/>
          <w:color w:val="auto"/>
          <w:sz w:val="24"/>
          <w:szCs w:val="22"/>
          <w:lang w:val="en-US" w:eastAsia="en-US"/>
        </w:rPr>
        <w:t>Nikitsky</w:t>
      </w:r>
      <w:proofErr w:type="spellEnd"/>
      <w:r w:rsidRPr="0060573F">
        <w:rPr>
          <w:rFonts w:eastAsia="HiddenHorzOCR"/>
          <w:color w:val="auto"/>
          <w:sz w:val="24"/>
          <w:szCs w:val="22"/>
          <w:lang w:eastAsia="en-US"/>
        </w:rPr>
        <w:t>_</w:t>
      </w:r>
      <w:r w:rsidRPr="0060573F">
        <w:rPr>
          <w:rFonts w:eastAsia="HiddenHorzOCR"/>
          <w:color w:val="auto"/>
          <w:sz w:val="24"/>
          <w:szCs w:val="22"/>
          <w:lang w:val="en-US" w:eastAsia="en-US"/>
        </w:rPr>
        <w:t>people</w:t>
      </w:r>
      <w:r w:rsidRPr="0060573F">
        <w:rPr>
          <w:rFonts w:eastAsia="HiddenHorzOCR"/>
          <w:color w:val="auto"/>
          <w:sz w:val="24"/>
          <w:szCs w:val="22"/>
          <w:lang w:eastAsia="en-US"/>
        </w:rPr>
        <w:t>.</w:t>
      </w:r>
      <w:r w:rsidRPr="0060573F">
        <w:rPr>
          <w:rFonts w:eastAsia="HiddenHorzOCR"/>
          <w:color w:val="auto"/>
          <w:sz w:val="24"/>
          <w:szCs w:val="22"/>
          <w:lang w:val="en-US" w:eastAsia="en-US"/>
        </w:rPr>
        <w:t>csv</w:t>
      </w:r>
      <w:r w:rsidRPr="0060573F">
        <w:rPr>
          <w:rFonts w:eastAsia="HiddenHorzOCR"/>
          <w:color w:val="auto"/>
          <w:sz w:val="24"/>
          <w:szCs w:val="22"/>
          <w:lang w:eastAsia="en-US"/>
        </w:rPr>
        <w:t>’)</w:t>
      </w:r>
      <w:r w:rsidR="0060573F">
        <w:rPr>
          <w:rFonts w:eastAsia="HiddenHorzOCR"/>
          <w:color w:val="auto"/>
          <w:sz w:val="24"/>
          <w:szCs w:val="22"/>
          <w:lang w:eastAsia="en-US"/>
        </w:rPr>
        <w:t>;</w:t>
      </w:r>
    </w:p>
    <w:p w:rsidR="0060573F" w:rsidRDefault="00FD72B2" w:rsidP="0060573F">
      <w:pPr>
        <w:pStyle w:val="a7"/>
        <w:numPr>
          <w:ilvl w:val="0"/>
          <w:numId w:val="4"/>
        </w:numPr>
        <w:spacing w:after="160" w:line="259" w:lineRule="auto"/>
        <w:jc w:val="both"/>
        <w:rPr>
          <w:rFonts w:eastAsia="HiddenHorzOCR"/>
          <w:color w:val="auto"/>
          <w:sz w:val="24"/>
          <w:szCs w:val="22"/>
          <w:lang w:eastAsia="en-US"/>
        </w:rPr>
      </w:pPr>
      <w:r w:rsidRPr="0060573F">
        <w:rPr>
          <w:rFonts w:eastAsia="HiddenHorzOCR"/>
          <w:color w:val="auto"/>
          <w:sz w:val="24"/>
          <w:szCs w:val="22"/>
          <w:lang w:eastAsia="en-US"/>
        </w:rPr>
        <w:t xml:space="preserve"> список межчеловеческих связей (‘</w:t>
      </w:r>
      <w:proofErr w:type="spellStart"/>
      <w:r w:rsidRPr="0060573F">
        <w:rPr>
          <w:rFonts w:eastAsia="HiddenHorzOCR"/>
          <w:color w:val="auto"/>
          <w:sz w:val="24"/>
          <w:szCs w:val="22"/>
          <w:lang w:val="en-US" w:eastAsia="en-US"/>
        </w:rPr>
        <w:t>Nikitsky</w:t>
      </w:r>
      <w:proofErr w:type="spellEnd"/>
      <w:r w:rsidRPr="0060573F">
        <w:rPr>
          <w:rFonts w:eastAsia="HiddenHorzOCR"/>
          <w:color w:val="auto"/>
          <w:sz w:val="24"/>
          <w:szCs w:val="22"/>
          <w:lang w:eastAsia="en-US"/>
        </w:rPr>
        <w:t>_</w:t>
      </w:r>
      <w:r w:rsidRPr="0060573F">
        <w:rPr>
          <w:rFonts w:eastAsia="HiddenHorzOCR"/>
          <w:color w:val="auto"/>
          <w:sz w:val="24"/>
          <w:szCs w:val="22"/>
          <w:lang w:val="en-US" w:eastAsia="en-US"/>
        </w:rPr>
        <w:t>relationships</w:t>
      </w:r>
      <w:r w:rsidRPr="0060573F">
        <w:rPr>
          <w:rFonts w:eastAsia="HiddenHorzOCR"/>
          <w:color w:val="auto"/>
          <w:sz w:val="24"/>
          <w:szCs w:val="22"/>
          <w:lang w:eastAsia="en-US"/>
        </w:rPr>
        <w:t>.</w:t>
      </w:r>
      <w:r w:rsidRPr="0060573F">
        <w:rPr>
          <w:rFonts w:eastAsia="HiddenHorzOCR"/>
          <w:color w:val="auto"/>
          <w:sz w:val="24"/>
          <w:szCs w:val="22"/>
          <w:lang w:val="en-US" w:eastAsia="en-US"/>
        </w:rPr>
        <w:t>csv</w:t>
      </w:r>
      <w:r w:rsidRPr="0060573F">
        <w:rPr>
          <w:rFonts w:eastAsia="HiddenHorzOCR"/>
          <w:color w:val="auto"/>
          <w:sz w:val="24"/>
          <w:szCs w:val="22"/>
          <w:lang w:eastAsia="en-US"/>
        </w:rPr>
        <w:t xml:space="preserve">’). </w:t>
      </w:r>
    </w:p>
    <w:p w:rsidR="00D13A3F" w:rsidRPr="0060573F" w:rsidRDefault="008B4B03" w:rsidP="0060573F">
      <w:pPr>
        <w:pStyle w:val="a7"/>
        <w:spacing w:after="160" w:line="259" w:lineRule="auto"/>
        <w:ind w:left="0"/>
        <w:jc w:val="both"/>
        <w:rPr>
          <w:rFonts w:eastAsia="HiddenHorzOCR"/>
          <w:color w:val="auto"/>
          <w:sz w:val="24"/>
          <w:szCs w:val="22"/>
          <w:lang w:eastAsia="en-US"/>
        </w:rPr>
      </w:pPr>
      <w:r w:rsidRPr="0060573F">
        <w:rPr>
          <w:rFonts w:eastAsia="HiddenHorzOCR"/>
          <w:color w:val="auto"/>
          <w:sz w:val="24"/>
          <w:szCs w:val="22"/>
          <w:lang w:eastAsia="en-US"/>
        </w:rPr>
        <w:t xml:space="preserve">Однако </w:t>
      </w:r>
      <w:r w:rsidRPr="0060573F">
        <w:rPr>
          <w:rFonts w:eastAsia="HiddenHorzOCR"/>
          <w:color w:val="auto"/>
          <w:sz w:val="24"/>
          <w:szCs w:val="22"/>
          <w:lang w:val="en-US" w:eastAsia="en-US"/>
        </w:rPr>
        <w:t>Neo</w:t>
      </w:r>
      <w:r w:rsidRPr="0060573F">
        <w:rPr>
          <w:rFonts w:eastAsia="HiddenHorzOCR"/>
          <w:color w:val="auto"/>
          <w:sz w:val="24"/>
          <w:szCs w:val="22"/>
          <w:lang w:eastAsia="en-US"/>
        </w:rPr>
        <w:t>4</w:t>
      </w:r>
      <w:r w:rsidRPr="0060573F">
        <w:rPr>
          <w:rFonts w:eastAsia="HiddenHorzOCR"/>
          <w:color w:val="auto"/>
          <w:sz w:val="24"/>
          <w:szCs w:val="22"/>
          <w:lang w:val="en-US" w:eastAsia="en-US"/>
        </w:rPr>
        <w:t>j</w:t>
      </w:r>
      <w:r w:rsidRPr="0060573F">
        <w:rPr>
          <w:rFonts w:eastAsia="HiddenHorzOCR"/>
          <w:color w:val="auto"/>
          <w:sz w:val="24"/>
          <w:szCs w:val="22"/>
          <w:lang w:eastAsia="en-US"/>
        </w:rPr>
        <w:t xml:space="preserve"> не позволяет хранить базу данных более 10 дней, так что </w:t>
      </w:r>
      <w:r w:rsidR="0060573F">
        <w:rPr>
          <w:rFonts w:eastAsia="HiddenHorzOCR"/>
          <w:color w:val="auto"/>
          <w:sz w:val="24"/>
          <w:szCs w:val="22"/>
          <w:lang w:eastAsia="en-US"/>
        </w:rPr>
        <w:t xml:space="preserve">код для порождения базы данных из таблиц мы будем хранить отдельно в </w:t>
      </w:r>
      <w:proofErr w:type="spellStart"/>
      <w:r w:rsidR="0060573F">
        <w:rPr>
          <w:rFonts w:eastAsia="HiddenHorzOCR"/>
          <w:color w:val="auto"/>
          <w:sz w:val="24"/>
          <w:szCs w:val="22"/>
          <w:lang w:eastAsia="en-US"/>
        </w:rPr>
        <w:t>репозитории</w:t>
      </w:r>
      <w:proofErr w:type="spellEnd"/>
      <w:r w:rsidR="0060573F">
        <w:rPr>
          <w:rFonts w:eastAsia="HiddenHorzOCR"/>
          <w:color w:val="auto"/>
          <w:sz w:val="24"/>
          <w:szCs w:val="22"/>
          <w:lang w:eastAsia="en-US"/>
        </w:rPr>
        <w:t>, при необходимости к нему обращаясь. Кроме того, граф «склеенного» типа визуализирован</w:t>
      </w:r>
      <w:r w:rsidRPr="0060573F">
        <w:rPr>
          <w:rFonts w:eastAsia="HiddenHorzOCR"/>
          <w:color w:val="auto"/>
          <w:sz w:val="24"/>
          <w:szCs w:val="22"/>
          <w:lang w:eastAsia="en-US"/>
        </w:rPr>
        <w:t xml:space="preserve"> ещё и в </w:t>
      </w:r>
      <w:proofErr w:type="spellStart"/>
      <w:r w:rsidRPr="0060573F">
        <w:rPr>
          <w:rFonts w:eastAsia="HiddenHorzOCR"/>
          <w:color w:val="auto"/>
          <w:sz w:val="24"/>
          <w:szCs w:val="22"/>
          <w:lang w:val="en-US" w:eastAsia="en-US"/>
        </w:rPr>
        <w:t>Gephi</w:t>
      </w:r>
      <w:proofErr w:type="spellEnd"/>
      <w:r w:rsidRPr="0060573F">
        <w:rPr>
          <w:rFonts w:eastAsia="HiddenHorzOCR"/>
          <w:color w:val="auto"/>
          <w:sz w:val="24"/>
          <w:szCs w:val="22"/>
          <w:lang w:eastAsia="en-US"/>
        </w:rPr>
        <w:t>.</w:t>
      </w:r>
    </w:p>
    <w:p w:rsidR="00E004AE" w:rsidRPr="00CE5CC0" w:rsidRDefault="00E004AE" w:rsidP="001A76D6">
      <w:pPr>
        <w:spacing w:after="160" w:line="259" w:lineRule="auto"/>
        <w:jc w:val="both"/>
        <w:rPr>
          <w:rFonts w:eastAsia="HiddenHorzOCR"/>
          <w:color w:val="auto"/>
          <w:sz w:val="24"/>
          <w:szCs w:val="22"/>
          <w:lang w:eastAsia="en-US"/>
        </w:rPr>
      </w:pPr>
      <w:r>
        <w:rPr>
          <w:rFonts w:eastAsia="HiddenHorzOCR"/>
          <w:b/>
          <w:color w:val="auto"/>
          <w:sz w:val="24"/>
          <w:szCs w:val="22"/>
          <w:lang w:eastAsia="en-US"/>
        </w:rPr>
        <w:t xml:space="preserve">1. Колонки </w:t>
      </w:r>
      <w:proofErr w:type="spellStart"/>
      <w:r>
        <w:rPr>
          <w:rFonts w:eastAsia="HiddenHorzOCR"/>
          <w:b/>
          <w:color w:val="auto"/>
          <w:sz w:val="24"/>
          <w:szCs w:val="22"/>
          <w:lang w:eastAsia="en-US"/>
        </w:rPr>
        <w:t>датасета</w:t>
      </w:r>
      <w:proofErr w:type="spellEnd"/>
      <w:r>
        <w:rPr>
          <w:rFonts w:eastAsia="HiddenHorzOCR"/>
          <w:b/>
          <w:color w:val="auto"/>
          <w:sz w:val="24"/>
          <w:szCs w:val="22"/>
          <w:lang w:eastAsia="en-US"/>
        </w:rPr>
        <w:t xml:space="preserve"> грамот</w:t>
      </w:r>
      <w:r>
        <w:rPr>
          <w:rFonts w:eastAsia="HiddenHorzOCR"/>
          <w:color w:val="auto"/>
          <w:sz w:val="24"/>
          <w:szCs w:val="22"/>
          <w:lang w:eastAsia="en-US"/>
        </w:rPr>
        <w:t xml:space="preserve"> </w:t>
      </w:r>
    </w:p>
    <w:p w:rsidR="00E004AE" w:rsidRDefault="00E004AE" w:rsidP="001A76D6">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manuscript</w:t>
      </w:r>
      <w:r w:rsidRPr="00CE5CC0">
        <w:rPr>
          <w:rFonts w:eastAsia="HiddenHorzOCR"/>
          <w:color w:val="auto"/>
          <w:sz w:val="24"/>
          <w:szCs w:val="22"/>
          <w:lang w:eastAsia="en-US"/>
        </w:rPr>
        <w:t xml:space="preserve">’ – </w:t>
      </w:r>
      <w:r>
        <w:rPr>
          <w:rFonts w:eastAsia="HiddenHorzOCR"/>
          <w:color w:val="auto"/>
          <w:sz w:val="24"/>
          <w:szCs w:val="22"/>
          <w:lang w:eastAsia="en-US"/>
        </w:rPr>
        <w:t>содержит общепринятые номера грамот, найденных в Новгороде;</w:t>
      </w:r>
    </w:p>
    <w:p w:rsidR="00E004AE" w:rsidRDefault="00E004AE" w:rsidP="001A76D6">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excavation</w:t>
      </w:r>
      <w:r w:rsidRPr="00CE5CC0">
        <w:rPr>
          <w:rFonts w:eastAsia="HiddenHorzOCR"/>
          <w:color w:val="auto"/>
          <w:sz w:val="24"/>
          <w:szCs w:val="22"/>
          <w:lang w:eastAsia="en-US"/>
        </w:rPr>
        <w:t xml:space="preserve">’ – </w:t>
      </w:r>
      <w:r>
        <w:rPr>
          <w:rFonts w:eastAsia="HiddenHorzOCR"/>
          <w:color w:val="auto"/>
          <w:sz w:val="24"/>
          <w:szCs w:val="22"/>
          <w:lang w:eastAsia="en-US"/>
        </w:rPr>
        <w:t>содержит название раскопа, на котором найдена каждая из грамот. В нашем случае это только Никитинский раскоп.</w:t>
      </w:r>
    </w:p>
    <w:p w:rsidR="00E004AE" w:rsidRDefault="00E004AE" w:rsidP="001A76D6">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house</w:t>
      </w:r>
      <w:r w:rsidRPr="00CE5CC0">
        <w:rPr>
          <w:rFonts w:eastAsia="HiddenHorzOCR"/>
          <w:color w:val="auto"/>
          <w:sz w:val="24"/>
          <w:szCs w:val="22"/>
          <w:lang w:eastAsia="en-US"/>
        </w:rPr>
        <w:t xml:space="preserve">’ – </w:t>
      </w:r>
      <w:r>
        <w:rPr>
          <w:rFonts w:eastAsia="HiddenHorzOCR"/>
          <w:color w:val="auto"/>
          <w:sz w:val="24"/>
          <w:szCs w:val="22"/>
          <w:lang w:eastAsia="en-US"/>
        </w:rPr>
        <w:t>идентификатор усадьбы, на которой найдена грамота. В общем случае, также может содержать более пространное указание, например «мостовая между усадьбами А и В»</w:t>
      </w:r>
      <w:r>
        <w:rPr>
          <w:rStyle w:val="a6"/>
          <w:rFonts w:eastAsia="HiddenHorzOCR"/>
          <w:color w:val="auto"/>
          <w:sz w:val="24"/>
          <w:szCs w:val="22"/>
          <w:lang w:eastAsia="en-US"/>
        </w:rPr>
        <w:footnoteReference w:id="7"/>
      </w:r>
      <w:r>
        <w:rPr>
          <w:rFonts w:eastAsia="HiddenHorzOCR"/>
          <w:color w:val="auto"/>
          <w:sz w:val="24"/>
          <w:szCs w:val="22"/>
          <w:lang w:eastAsia="en-US"/>
        </w:rPr>
        <w:t>.</w:t>
      </w:r>
    </w:p>
    <w:p w:rsidR="00F26FE2" w:rsidRDefault="00F26FE2" w:rsidP="001A76D6">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start</w:t>
      </w:r>
      <w:r w:rsidRPr="00CE5CC0">
        <w:rPr>
          <w:rFonts w:eastAsia="HiddenHorzOCR"/>
          <w:color w:val="auto"/>
          <w:sz w:val="24"/>
          <w:szCs w:val="22"/>
          <w:lang w:eastAsia="en-US"/>
        </w:rPr>
        <w:t>_</w:t>
      </w:r>
      <w:r>
        <w:rPr>
          <w:rFonts w:eastAsia="HiddenHorzOCR"/>
          <w:color w:val="auto"/>
          <w:sz w:val="24"/>
          <w:szCs w:val="22"/>
          <w:lang w:val="en-US" w:eastAsia="en-US"/>
        </w:rPr>
        <w:t>wide</w:t>
      </w:r>
      <w:r w:rsidRPr="00CE5CC0">
        <w:rPr>
          <w:rFonts w:eastAsia="HiddenHorzOCR"/>
          <w:color w:val="auto"/>
          <w:sz w:val="24"/>
          <w:szCs w:val="22"/>
          <w:lang w:eastAsia="en-US"/>
        </w:rPr>
        <w:t xml:space="preserve">’ </w:t>
      </w:r>
      <w:r w:rsidR="002C4F69" w:rsidRPr="00CE5CC0">
        <w:rPr>
          <w:rFonts w:eastAsia="HiddenHorzOCR"/>
          <w:color w:val="auto"/>
          <w:sz w:val="24"/>
          <w:szCs w:val="22"/>
          <w:lang w:eastAsia="en-US"/>
        </w:rPr>
        <w:t>–</w:t>
      </w:r>
      <w:r w:rsidRPr="00CE5CC0">
        <w:rPr>
          <w:rFonts w:eastAsia="HiddenHorzOCR"/>
          <w:color w:val="auto"/>
          <w:sz w:val="24"/>
          <w:szCs w:val="22"/>
          <w:lang w:eastAsia="en-US"/>
        </w:rPr>
        <w:t xml:space="preserve"> </w:t>
      </w:r>
      <w:r w:rsidR="002C4F69">
        <w:rPr>
          <w:rFonts w:eastAsia="HiddenHorzOCR"/>
          <w:color w:val="auto"/>
          <w:sz w:val="24"/>
          <w:szCs w:val="22"/>
          <w:lang w:eastAsia="en-US"/>
        </w:rPr>
        <w:t xml:space="preserve">левая граница широкой датировки. В отличие от традиционного деления на стратиграфическую (археологическую) и </w:t>
      </w:r>
      <w:proofErr w:type="spellStart"/>
      <w:r w:rsidR="002C4F69">
        <w:rPr>
          <w:rFonts w:eastAsia="HiddenHorzOCR"/>
          <w:color w:val="auto"/>
          <w:sz w:val="24"/>
          <w:szCs w:val="22"/>
          <w:lang w:eastAsia="en-US"/>
        </w:rPr>
        <w:t>внестратиграфическую</w:t>
      </w:r>
      <w:proofErr w:type="spellEnd"/>
      <w:r w:rsidR="002C4F69">
        <w:rPr>
          <w:rFonts w:eastAsia="HiddenHorzOCR"/>
          <w:color w:val="auto"/>
          <w:sz w:val="24"/>
          <w:szCs w:val="22"/>
          <w:lang w:eastAsia="en-US"/>
        </w:rPr>
        <w:t xml:space="preserve"> (палеографическую) датировки, я буду их совмещать, причём их объединение будет давать широкую датировку, а середина их пересечения (в </w:t>
      </w:r>
      <w:r w:rsidR="0060573F">
        <w:rPr>
          <w:rFonts w:eastAsia="HiddenHorzOCR"/>
          <w:color w:val="auto"/>
          <w:sz w:val="24"/>
          <w:szCs w:val="22"/>
          <w:lang w:eastAsia="en-US"/>
        </w:rPr>
        <w:t xml:space="preserve">терминологии сайта </w:t>
      </w:r>
      <w:hyperlink r:id="rId7" w:history="1">
        <w:r w:rsidR="0060573F" w:rsidRPr="0060573F">
          <w:rPr>
            <w:rStyle w:val="aa"/>
            <w:rFonts w:eastAsia="HiddenHorzOCR"/>
            <w:sz w:val="24"/>
            <w:szCs w:val="22"/>
            <w:lang w:val="en-US" w:eastAsia="en-US"/>
          </w:rPr>
          <w:t>gramoty.ru</w:t>
        </w:r>
      </w:hyperlink>
      <w:r w:rsidR="002C4F69">
        <w:rPr>
          <w:rFonts w:eastAsia="HiddenHorzOCR"/>
          <w:color w:val="auto"/>
          <w:sz w:val="24"/>
          <w:szCs w:val="22"/>
          <w:lang w:eastAsia="en-US"/>
        </w:rPr>
        <w:t xml:space="preserve"> – условная дата) – узкую</w:t>
      </w:r>
      <w:r w:rsidR="0060573F">
        <w:rPr>
          <w:rStyle w:val="a6"/>
          <w:rFonts w:eastAsia="HiddenHorzOCR"/>
          <w:color w:val="auto"/>
          <w:sz w:val="24"/>
          <w:szCs w:val="22"/>
          <w:lang w:eastAsia="en-US"/>
        </w:rPr>
        <w:footnoteReference w:id="8"/>
      </w:r>
      <w:r w:rsidR="002C4F69">
        <w:rPr>
          <w:rFonts w:eastAsia="HiddenHorzOCR"/>
          <w:color w:val="auto"/>
          <w:sz w:val="24"/>
          <w:szCs w:val="22"/>
          <w:lang w:eastAsia="en-US"/>
        </w:rPr>
        <w:t xml:space="preserve">. </w:t>
      </w:r>
    </w:p>
    <w:p w:rsidR="002C4F69" w:rsidRDefault="002C4F69" w:rsidP="001A76D6">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end</w:t>
      </w:r>
      <w:r w:rsidRPr="00CE5CC0">
        <w:rPr>
          <w:rFonts w:eastAsia="HiddenHorzOCR"/>
          <w:color w:val="auto"/>
          <w:sz w:val="24"/>
          <w:szCs w:val="22"/>
          <w:lang w:eastAsia="en-US"/>
        </w:rPr>
        <w:t>_</w:t>
      </w:r>
      <w:r>
        <w:rPr>
          <w:rFonts w:eastAsia="HiddenHorzOCR"/>
          <w:color w:val="auto"/>
          <w:sz w:val="24"/>
          <w:szCs w:val="22"/>
          <w:lang w:val="en-US" w:eastAsia="en-US"/>
        </w:rPr>
        <w:t>wide</w:t>
      </w:r>
      <w:r w:rsidRPr="00CE5CC0">
        <w:rPr>
          <w:rFonts w:eastAsia="HiddenHorzOCR"/>
          <w:color w:val="auto"/>
          <w:sz w:val="24"/>
          <w:szCs w:val="22"/>
          <w:lang w:eastAsia="en-US"/>
        </w:rPr>
        <w:t xml:space="preserve">’ – </w:t>
      </w:r>
      <w:r>
        <w:rPr>
          <w:rFonts w:eastAsia="HiddenHorzOCR"/>
          <w:color w:val="auto"/>
          <w:sz w:val="24"/>
          <w:szCs w:val="22"/>
          <w:lang w:eastAsia="en-US"/>
        </w:rPr>
        <w:t>правая граница широкой датировки.</w:t>
      </w:r>
    </w:p>
    <w:p w:rsidR="002C4F69" w:rsidRDefault="002C4F69" w:rsidP="001A76D6">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start</w:t>
      </w:r>
      <w:r w:rsidRPr="00CE5CC0">
        <w:rPr>
          <w:rFonts w:eastAsia="HiddenHorzOCR"/>
          <w:color w:val="auto"/>
          <w:sz w:val="24"/>
          <w:szCs w:val="22"/>
          <w:lang w:eastAsia="en-US"/>
        </w:rPr>
        <w:t>_</w:t>
      </w:r>
      <w:r>
        <w:rPr>
          <w:rFonts w:eastAsia="HiddenHorzOCR"/>
          <w:color w:val="auto"/>
          <w:sz w:val="24"/>
          <w:szCs w:val="22"/>
          <w:lang w:val="en-US" w:eastAsia="en-US"/>
        </w:rPr>
        <w:t>narrow</w:t>
      </w:r>
      <w:r w:rsidRPr="00CE5CC0">
        <w:rPr>
          <w:rFonts w:eastAsia="HiddenHorzOCR"/>
          <w:color w:val="auto"/>
          <w:sz w:val="24"/>
          <w:szCs w:val="22"/>
          <w:lang w:eastAsia="en-US"/>
        </w:rPr>
        <w:t xml:space="preserve">’ – </w:t>
      </w:r>
      <w:r>
        <w:rPr>
          <w:rFonts w:eastAsia="HiddenHorzOCR"/>
          <w:color w:val="auto"/>
          <w:sz w:val="24"/>
          <w:szCs w:val="22"/>
          <w:lang w:eastAsia="en-US"/>
        </w:rPr>
        <w:t>левая граница узкой датировки.</w:t>
      </w:r>
    </w:p>
    <w:p w:rsidR="002C4F69" w:rsidRDefault="002C4F69" w:rsidP="001A76D6">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end</w:t>
      </w:r>
      <w:r w:rsidRPr="00CE5CC0">
        <w:rPr>
          <w:rFonts w:eastAsia="HiddenHorzOCR"/>
          <w:color w:val="auto"/>
          <w:sz w:val="24"/>
          <w:szCs w:val="22"/>
          <w:lang w:eastAsia="en-US"/>
        </w:rPr>
        <w:t>_</w:t>
      </w:r>
      <w:r>
        <w:rPr>
          <w:rFonts w:eastAsia="HiddenHorzOCR"/>
          <w:color w:val="auto"/>
          <w:sz w:val="24"/>
          <w:szCs w:val="22"/>
          <w:lang w:val="en-US" w:eastAsia="en-US"/>
        </w:rPr>
        <w:t>narrow</w:t>
      </w:r>
      <w:r w:rsidR="00323746" w:rsidRPr="00CE5CC0">
        <w:rPr>
          <w:rFonts w:eastAsia="HiddenHorzOCR"/>
          <w:color w:val="auto"/>
          <w:sz w:val="24"/>
          <w:szCs w:val="22"/>
          <w:lang w:eastAsia="en-US"/>
        </w:rPr>
        <w:t xml:space="preserve">’ – </w:t>
      </w:r>
      <w:r w:rsidR="00323746">
        <w:rPr>
          <w:rFonts w:eastAsia="HiddenHorzOCR"/>
          <w:color w:val="auto"/>
          <w:sz w:val="24"/>
          <w:szCs w:val="22"/>
          <w:lang w:eastAsia="en-US"/>
        </w:rPr>
        <w:t>правая граница узкой датировки.</w:t>
      </w:r>
    </w:p>
    <w:p w:rsidR="00323746" w:rsidRDefault="00323746" w:rsidP="001A76D6">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lastRenderedPageBreak/>
        <w:t>‘</w:t>
      </w:r>
      <w:r w:rsidR="00906554">
        <w:rPr>
          <w:rFonts w:eastAsia="HiddenHorzOCR"/>
          <w:color w:val="auto"/>
          <w:sz w:val="24"/>
          <w:szCs w:val="22"/>
          <w:lang w:val="en-US" w:eastAsia="en-US"/>
        </w:rPr>
        <w:t>total</w:t>
      </w:r>
      <w:r w:rsidR="00906554" w:rsidRPr="00CE5CC0">
        <w:rPr>
          <w:rFonts w:eastAsia="HiddenHorzOCR"/>
          <w:color w:val="auto"/>
          <w:sz w:val="24"/>
          <w:szCs w:val="22"/>
          <w:lang w:eastAsia="en-US"/>
        </w:rPr>
        <w:t>_</w:t>
      </w:r>
      <w:r w:rsidR="00906554">
        <w:rPr>
          <w:rFonts w:eastAsia="HiddenHorzOCR"/>
          <w:color w:val="auto"/>
          <w:sz w:val="24"/>
          <w:szCs w:val="22"/>
          <w:lang w:val="en-US" w:eastAsia="en-US"/>
        </w:rPr>
        <w:t>amount</w:t>
      </w:r>
      <w:r w:rsidRPr="00CE5CC0">
        <w:rPr>
          <w:rFonts w:eastAsia="HiddenHorzOCR"/>
          <w:color w:val="auto"/>
          <w:sz w:val="24"/>
          <w:szCs w:val="22"/>
          <w:lang w:eastAsia="en-US"/>
        </w:rPr>
        <w:t>’</w:t>
      </w:r>
      <w:r w:rsidR="00906554" w:rsidRPr="00CE5CC0">
        <w:rPr>
          <w:rFonts w:eastAsia="HiddenHorzOCR"/>
          <w:color w:val="auto"/>
          <w:sz w:val="24"/>
          <w:szCs w:val="22"/>
          <w:lang w:eastAsia="en-US"/>
        </w:rPr>
        <w:t xml:space="preserve"> – </w:t>
      </w:r>
      <w:r w:rsidR="00906554">
        <w:rPr>
          <w:rFonts w:eastAsia="HiddenHorzOCR"/>
          <w:color w:val="auto"/>
          <w:sz w:val="24"/>
          <w:szCs w:val="22"/>
          <w:lang w:eastAsia="en-US"/>
        </w:rPr>
        <w:t>только для грамот финансового характера – общая сумма финансовой транзакции, описанной в грамоте. Если неизвестно её денежное выражения, то перечисляются фигурирующие в грамоте товары.</w:t>
      </w:r>
    </w:p>
    <w:p w:rsidR="00906554" w:rsidRDefault="00906554" w:rsidP="001A76D6">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letter</w:t>
      </w:r>
      <w:r w:rsidRPr="00CE5CC0">
        <w:rPr>
          <w:rFonts w:eastAsia="HiddenHorzOCR"/>
          <w:color w:val="auto"/>
          <w:sz w:val="24"/>
          <w:szCs w:val="22"/>
          <w:lang w:eastAsia="en-US"/>
        </w:rPr>
        <w:t>_</w:t>
      </w:r>
      <w:r>
        <w:rPr>
          <w:rFonts w:eastAsia="HiddenHorzOCR"/>
          <w:color w:val="auto"/>
          <w:sz w:val="24"/>
          <w:szCs w:val="22"/>
          <w:lang w:val="en-US" w:eastAsia="en-US"/>
        </w:rPr>
        <w:t>type</w:t>
      </w:r>
      <w:r w:rsidRPr="00CE5CC0">
        <w:rPr>
          <w:rFonts w:eastAsia="HiddenHorzOCR"/>
          <w:color w:val="auto"/>
          <w:sz w:val="24"/>
          <w:szCs w:val="22"/>
          <w:lang w:eastAsia="en-US"/>
        </w:rPr>
        <w:t xml:space="preserve">’ – </w:t>
      </w:r>
      <w:r>
        <w:rPr>
          <w:rFonts w:eastAsia="HiddenHorzOCR"/>
          <w:color w:val="auto"/>
          <w:sz w:val="24"/>
          <w:szCs w:val="22"/>
          <w:lang w:eastAsia="en-US"/>
        </w:rPr>
        <w:t>характер грамоты: купчая, раздельная, вообще финансовая, долговой список, судебная, бытовая, церковная и т.д.</w:t>
      </w:r>
    </w:p>
    <w:p w:rsidR="009B7B7B" w:rsidRDefault="00906554" w:rsidP="00071FC7">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high</w:t>
      </w:r>
      <w:r w:rsidRPr="00CE5CC0">
        <w:rPr>
          <w:rFonts w:eastAsia="HiddenHorzOCR"/>
          <w:color w:val="auto"/>
          <w:sz w:val="24"/>
          <w:szCs w:val="22"/>
          <w:lang w:eastAsia="en-US"/>
        </w:rPr>
        <w:t>_</w:t>
      </w:r>
      <w:r>
        <w:rPr>
          <w:rFonts w:eastAsia="HiddenHorzOCR"/>
          <w:color w:val="auto"/>
          <w:sz w:val="24"/>
          <w:szCs w:val="22"/>
          <w:lang w:val="en-US" w:eastAsia="en-US"/>
        </w:rPr>
        <w:t>society</w:t>
      </w:r>
      <w:r w:rsidRPr="00CE5CC0">
        <w:rPr>
          <w:rFonts w:eastAsia="HiddenHorzOCR"/>
          <w:color w:val="auto"/>
          <w:sz w:val="24"/>
          <w:szCs w:val="22"/>
          <w:lang w:eastAsia="en-US"/>
        </w:rPr>
        <w:t xml:space="preserve">’ – </w:t>
      </w:r>
      <w:r>
        <w:rPr>
          <w:rFonts w:eastAsia="HiddenHorzOCR"/>
          <w:color w:val="auto"/>
          <w:sz w:val="24"/>
          <w:szCs w:val="22"/>
          <w:lang w:eastAsia="en-US"/>
        </w:rPr>
        <w:t xml:space="preserve">является ли автор, адресат или персонаж грамоты представителем аристократии (посадник, боярин, князь, </w:t>
      </w:r>
      <w:r w:rsidR="00071FC7">
        <w:rPr>
          <w:rFonts w:eastAsia="HiddenHorzOCR"/>
          <w:color w:val="auto"/>
          <w:sz w:val="24"/>
          <w:szCs w:val="22"/>
          <w:lang w:eastAsia="en-US"/>
        </w:rPr>
        <w:t xml:space="preserve">княжеский тиун и т.д.). В принципе, можно было бы алгоритмически вычислять это из параметров людей, фигурирующих в грамоте. Но удобно, чтобы была отдельная колонка, позволяющая сравнительно быстро ответить на вопрос: связаны ли фигурирующие в грамоте люди с высшим обществом. </w:t>
      </w:r>
      <w:r w:rsidR="009B7B7B">
        <w:rPr>
          <w:rFonts w:eastAsia="HiddenHorzOCR"/>
          <w:color w:val="auto"/>
          <w:sz w:val="24"/>
          <w:szCs w:val="22"/>
          <w:lang w:eastAsia="en-US"/>
        </w:rPr>
        <w:t>Агрегация данных по этой колонке позволит ответить на поставленную исследовательскую задачу.</w:t>
      </w:r>
    </w:p>
    <w:p w:rsidR="009B7B7B" w:rsidRDefault="009B7B7B" w:rsidP="00071FC7">
      <w:pPr>
        <w:spacing w:after="160" w:line="259" w:lineRule="auto"/>
        <w:jc w:val="both"/>
        <w:rPr>
          <w:rFonts w:eastAsia="HiddenHorzOCR"/>
          <w:b/>
          <w:color w:val="auto"/>
          <w:sz w:val="24"/>
          <w:szCs w:val="22"/>
          <w:lang w:eastAsia="en-US"/>
        </w:rPr>
      </w:pPr>
      <w:r>
        <w:rPr>
          <w:rFonts w:eastAsia="HiddenHorzOCR"/>
          <w:b/>
          <w:color w:val="auto"/>
          <w:sz w:val="24"/>
          <w:szCs w:val="22"/>
          <w:lang w:eastAsia="en-US"/>
        </w:rPr>
        <w:t xml:space="preserve">2. Колонки </w:t>
      </w:r>
      <w:proofErr w:type="spellStart"/>
      <w:r>
        <w:rPr>
          <w:rFonts w:eastAsia="HiddenHorzOCR"/>
          <w:b/>
          <w:color w:val="auto"/>
          <w:sz w:val="24"/>
          <w:szCs w:val="22"/>
          <w:lang w:eastAsia="en-US"/>
        </w:rPr>
        <w:t>датасета</w:t>
      </w:r>
      <w:proofErr w:type="spellEnd"/>
      <w:r>
        <w:rPr>
          <w:rFonts w:eastAsia="HiddenHorzOCR"/>
          <w:b/>
          <w:color w:val="auto"/>
          <w:sz w:val="24"/>
          <w:szCs w:val="22"/>
          <w:lang w:eastAsia="en-US"/>
        </w:rPr>
        <w:t xml:space="preserve"> людей</w:t>
      </w:r>
    </w:p>
    <w:p w:rsidR="00C93B4D" w:rsidRDefault="009B7B7B" w:rsidP="00071FC7">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unique</w:t>
      </w:r>
      <w:r w:rsidRPr="00CE5CC0">
        <w:rPr>
          <w:rFonts w:eastAsia="HiddenHorzOCR"/>
          <w:color w:val="auto"/>
          <w:sz w:val="24"/>
          <w:szCs w:val="22"/>
          <w:lang w:eastAsia="en-US"/>
        </w:rPr>
        <w:t>_</w:t>
      </w:r>
      <w:r>
        <w:rPr>
          <w:rFonts w:eastAsia="HiddenHorzOCR"/>
          <w:color w:val="auto"/>
          <w:sz w:val="24"/>
          <w:szCs w:val="22"/>
          <w:lang w:val="en-US" w:eastAsia="en-US"/>
        </w:rPr>
        <w:t>id</w:t>
      </w:r>
      <w:r w:rsidRPr="00CE5CC0">
        <w:rPr>
          <w:rFonts w:eastAsia="HiddenHorzOCR"/>
          <w:color w:val="auto"/>
          <w:sz w:val="24"/>
          <w:szCs w:val="22"/>
          <w:lang w:eastAsia="en-US"/>
        </w:rPr>
        <w:t xml:space="preserve">’ – </w:t>
      </w:r>
      <w:r>
        <w:rPr>
          <w:rFonts w:eastAsia="HiddenHorzOCR"/>
          <w:color w:val="auto"/>
          <w:sz w:val="24"/>
          <w:szCs w:val="22"/>
          <w:lang w:eastAsia="en-US"/>
        </w:rPr>
        <w:t xml:space="preserve">уникальный идентификатор человека. Строится по принципу «латинская транслитерация имени в грамоте» + «номер грамоты». </w:t>
      </w:r>
      <w:r w:rsidR="00916BA8">
        <w:rPr>
          <w:rFonts w:eastAsia="HiddenHorzOCR"/>
          <w:color w:val="auto"/>
          <w:sz w:val="24"/>
          <w:szCs w:val="22"/>
          <w:lang w:eastAsia="en-US"/>
        </w:rPr>
        <w:t xml:space="preserve">Если имя неизвестно, но лицо обозначено термином родства или родом деятельности, то в качестве первой части идентификатора используется это обозначение. </w:t>
      </w:r>
      <w:r>
        <w:rPr>
          <w:rFonts w:eastAsia="HiddenHorzOCR"/>
          <w:color w:val="auto"/>
          <w:sz w:val="24"/>
          <w:szCs w:val="22"/>
          <w:lang w:eastAsia="en-US"/>
        </w:rPr>
        <w:t xml:space="preserve">Если </w:t>
      </w:r>
      <w:r w:rsidR="00D32BB6">
        <w:rPr>
          <w:rFonts w:eastAsia="HiddenHorzOCR"/>
          <w:color w:val="auto"/>
          <w:sz w:val="24"/>
          <w:szCs w:val="22"/>
          <w:lang w:eastAsia="en-US"/>
        </w:rPr>
        <w:t>лицо не названо ни по имени, ни каким-либо другим образом</w:t>
      </w:r>
      <w:r>
        <w:rPr>
          <w:rFonts w:eastAsia="HiddenHorzOCR"/>
          <w:color w:val="auto"/>
          <w:sz w:val="24"/>
          <w:szCs w:val="22"/>
          <w:lang w:eastAsia="en-US"/>
        </w:rPr>
        <w:t xml:space="preserve">, оно </w:t>
      </w:r>
      <w:r w:rsidR="00B83D7E">
        <w:rPr>
          <w:rFonts w:eastAsia="HiddenHorzOCR"/>
          <w:color w:val="auto"/>
          <w:sz w:val="24"/>
          <w:szCs w:val="22"/>
          <w:lang w:eastAsia="en-US"/>
        </w:rPr>
        <w:t xml:space="preserve">заменяется на </w:t>
      </w:r>
      <w:r w:rsidR="00B83D7E" w:rsidRPr="00CE5CC0">
        <w:rPr>
          <w:rFonts w:eastAsia="HiddenHorzOCR"/>
          <w:color w:val="auto"/>
          <w:sz w:val="24"/>
          <w:szCs w:val="22"/>
          <w:lang w:eastAsia="en-US"/>
        </w:rPr>
        <w:t>“</w:t>
      </w:r>
      <w:r w:rsidR="00B83D7E">
        <w:rPr>
          <w:rFonts w:eastAsia="HiddenHorzOCR"/>
          <w:color w:val="auto"/>
          <w:sz w:val="24"/>
          <w:szCs w:val="22"/>
          <w:lang w:val="en-US" w:eastAsia="en-US"/>
        </w:rPr>
        <w:t>anon</w:t>
      </w:r>
      <w:r w:rsidR="00B83D7E" w:rsidRPr="00CE5CC0">
        <w:rPr>
          <w:rFonts w:eastAsia="HiddenHorzOCR"/>
          <w:color w:val="auto"/>
          <w:sz w:val="24"/>
          <w:szCs w:val="22"/>
          <w:lang w:eastAsia="en-US"/>
        </w:rPr>
        <w:t xml:space="preserve">”. </w:t>
      </w:r>
      <w:r w:rsidR="00CE7A17">
        <w:rPr>
          <w:rFonts w:eastAsia="HiddenHorzOCR"/>
          <w:color w:val="auto"/>
          <w:sz w:val="24"/>
          <w:szCs w:val="22"/>
          <w:lang w:eastAsia="en-US"/>
        </w:rPr>
        <w:t>Если в одной грамоте несколько</w:t>
      </w:r>
      <w:r w:rsidR="00916BA8">
        <w:rPr>
          <w:rFonts w:eastAsia="HiddenHorzOCR"/>
          <w:color w:val="auto"/>
          <w:sz w:val="24"/>
          <w:szCs w:val="22"/>
          <w:lang w:eastAsia="en-US"/>
        </w:rPr>
        <w:t xml:space="preserve"> </w:t>
      </w:r>
      <w:r w:rsidR="00615F4B">
        <w:rPr>
          <w:rFonts w:eastAsia="HiddenHorzOCR"/>
          <w:color w:val="auto"/>
          <w:sz w:val="24"/>
          <w:szCs w:val="22"/>
          <w:lang w:eastAsia="en-US"/>
        </w:rPr>
        <w:t xml:space="preserve">таких </w:t>
      </w:r>
      <w:r w:rsidR="00916BA8">
        <w:rPr>
          <w:rFonts w:eastAsia="HiddenHorzOCR"/>
          <w:color w:val="auto"/>
          <w:sz w:val="24"/>
          <w:szCs w:val="22"/>
          <w:lang w:eastAsia="en-US"/>
        </w:rPr>
        <w:t>анонимов</w:t>
      </w:r>
      <w:r w:rsidR="00CE7A17">
        <w:rPr>
          <w:rFonts w:eastAsia="HiddenHorzOCR"/>
          <w:color w:val="auto"/>
          <w:sz w:val="24"/>
          <w:szCs w:val="22"/>
          <w:lang w:eastAsia="en-US"/>
        </w:rPr>
        <w:t>, то после имени идет дополнительный индекс для их различения.</w:t>
      </w:r>
      <w:r w:rsidR="00916BA8">
        <w:rPr>
          <w:rFonts w:eastAsia="HiddenHorzOCR"/>
          <w:color w:val="auto"/>
          <w:sz w:val="24"/>
          <w:szCs w:val="22"/>
          <w:lang w:eastAsia="en-US"/>
        </w:rPr>
        <w:t xml:space="preserve"> </w:t>
      </w:r>
    </w:p>
    <w:p w:rsidR="00D32BB6" w:rsidRPr="00CE5CC0" w:rsidRDefault="00D32BB6" w:rsidP="00071FC7">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name</w:t>
      </w:r>
      <w:r w:rsidRPr="00CE5CC0">
        <w:rPr>
          <w:rFonts w:eastAsia="HiddenHorzOCR"/>
          <w:color w:val="auto"/>
          <w:sz w:val="24"/>
          <w:szCs w:val="22"/>
          <w:lang w:eastAsia="en-US"/>
        </w:rPr>
        <w:t>_</w:t>
      </w:r>
      <w:r>
        <w:rPr>
          <w:rFonts w:eastAsia="HiddenHorzOCR"/>
          <w:color w:val="auto"/>
          <w:sz w:val="24"/>
          <w:szCs w:val="22"/>
          <w:lang w:val="en-US" w:eastAsia="en-US"/>
        </w:rPr>
        <w:t>in</w:t>
      </w:r>
      <w:r w:rsidRPr="00CE5CC0">
        <w:rPr>
          <w:rFonts w:eastAsia="HiddenHorzOCR"/>
          <w:color w:val="auto"/>
          <w:sz w:val="24"/>
          <w:szCs w:val="22"/>
          <w:lang w:eastAsia="en-US"/>
        </w:rPr>
        <w:t>_</w:t>
      </w:r>
      <w:r>
        <w:rPr>
          <w:rFonts w:eastAsia="HiddenHorzOCR"/>
          <w:color w:val="auto"/>
          <w:sz w:val="24"/>
          <w:szCs w:val="22"/>
          <w:lang w:val="en-US" w:eastAsia="en-US"/>
        </w:rPr>
        <w:t>manuscript</w:t>
      </w:r>
      <w:r w:rsidRPr="00CE5CC0">
        <w:rPr>
          <w:rFonts w:eastAsia="HiddenHorzOCR"/>
          <w:color w:val="auto"/>
          <w:sz w:val="24"/>
          <w:szCs w:val="22"/>
          <w:lang w:eastAsia="en-US"/>
        </w:rPr>
        <w:t xml:space="preserve">’ – </w:t>
      </w:r>
      <w:r w:rsidR="003862F7">
        <w:rPr>
          <w:rFonts w:eastAsia="HiddenHorzOCR"/>
          <w:color w:val="auto"/>
          <w:sz w:val="24"/>
          <w:szCs w:val="22"/>
          <w:lang w:eastAsia="en-US"/>
        </w:rPr>
        <w:t>то, как лицо названо</w:t>
      </w:r>
      <w:r w:rsidR="00DE64D9">
        <w:rPr>
          <w:rFonts w:eastAsia="HiddenHorzOCR"/>
          <w:color w:val="auto"/>
          <w:sz w:val="24"/>
          <w:szCs w:val="22"/>
          <w:lang w:eastAsia="en-US"/>
        </w:rPr>
        <w:t xml:space="preserve"> в грамоте</w:t>
      </w:r>
      <w:r w:rsidR="00C839C5">
        <w:rPr>
          <w:rFonts w:eastAsia="HiddenHorzOCR"/>
          <w:color w:val="auto"/>
          <w:sz w:val="24"/>
          <w:szCs w:val="22"/>
          <w:lang w:eastAsia="en-US"/>
        </w:rPr>
        <w:t>, в именительном падеже</w:t>
      </w:r>
      <w:r w:rsidR="00DE64D9">
        <w:rPr>
          <w:rFonts w:eastAsia="HiddenHorzOCR"/>
          <w:color w:val="auto"/>
          <w:sz w:val="24"/>
          <w:szCs w:val="22"/>
          <w:lang w:eastAsia="en-US"/>
        </w:rPr>
        <w:t xml:space="preserve">. Если </w:t>
      </w:r>
      <w:r w:rsidR="0006016D">
        <w:rPr>
          <w:rFonts w:eastAsia="HiddenHorzOCR"/>
          <w:color w:val="auto"/>
          <w:sz w:val="24"/>
          <w:szCs w:val="22"/>
          <w:lang w:eastAsia="en-US"/>
        </w:rPr>
        <w:t xml:space="preserve">оно не названо никак, то пишется </w:t>
      </w:r>
      <w:r w:rsidR="0006016D" w:rsidRPr="00CE5CC0">
        <w:rPr>
          <w:rFonts w:eastAsia="HiddenHorzOCR"/>
          <w:color w:val="auto"/>
          <w:sz w:val="24"/>
          <w:szCs w:val="22"/>
          <w:lang w:eastAsia="en-US"/>
        </w:rPr>
        <w:t>“</w:t>
      </w:r>
      <w:r w:rsidR="0006016D">
        <w:rPr>
          <w:rFonts w:eastAsia="HiddenHorzOCR"/>
          <w:color w:val="auto"/>
          <w:sz w:val="24"/>
          <w:szCs w:val="22"/>
          <w:lang w:val="en-US" w:eastAsia="en-US"/>
        </w:rPr>
        <w:t>anon</w:t>
      </w:r>
      <w:r w:rsidR="0006016D" w:rsidRPr="00CE5CC0">
        <w:rPr>
          <w:rFonts w:eastAsia="HiddenHorzOCR"/>
          <w:color w:val="auto"/>
          <w:sz w:val="24"/>
          <w:szCs w:val="22"/>
          <w:lang w:eastAsia="en-US"/>
        </w:rPr>
        <w:t>”.</w:t>
      </w:r>
    </w:p>
    <w:p w:rsidR="0006016D" w:rsidRDefault="0006016D" w:rsidP="00071FC7">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manuscript</w:t>
      </w:r>
      <w:r w:rsidRPr="00CE5CC0">
        <w:rPr>
          <w:rFonts w:eastAsia="HiddenHorzOCR"/>
          <w:color w:val="auto"/>
          <w:sz w:val="24"/>
          <w:szCs w:val="22"/>
          <w:lang w:eastAsia="en-US"/>
        </w:rPr>
        <w:t xml:space="preserve">’ – </w:t>
      </w:r>
      <w:r>
        <w:rPr>
          <w:rFonts w:eastAsia="HiddenHorzOCR"/>
          <w:color w:val="auto"/>
          <w:sz w:val="24"/>
          <w:szCs w:val="22"/>
          <w:lang w:eastAsia="en-US"/>
        </w:rPr>
        <w:t xml:space="preserve">номер грамоты, в которой человек фигурирует. Через это поле </w:t>
      </w:r>
      <w:proofErr w:type="spellStart"/>
      <w:r>
        <w:rPr>
          <w:rFonts w:eastAsia="HiddenHorzOCR"/>
          <w:color w:val="auto"/>
          <w:sz w:val="24"/>
          <w:szCs w:val="22"/>
          <w:lang w:eastAsia="en-US"/>
        </w:rPr>
        <w:t>датасет</w:t>
      </w:r>
      <w:proofErr w:type="spellEnd"/>
      <w:r>
        <w:rPr>
          <w:rFonts w:eastAsia="HiddenHorzOCR"/>
          <w:color w:val="auto"/>
          <w:sz w:val="24"/>
          <w:szCs w:val="22"/>
          <w:lang w:eastAsia="en-US"/>
        </w:rPr>
        <w:t xml:space="preserve"> людей связывается с </w:t>
      </w:r>
      <w:proofErr w:type="spellStart"/>
      <w:r>
        <w:rPr>
          <w:rFonts w:eastAsia="HiddenHorzOCR"/>
          <w:color w:val="auto"/>
          <w:sz w:val="24"/>
          <w:szCs w:val="22"/>
          <w:lang w:eastAsia="en-US"/>
        </w:rPr>
        <w:t>датасетом</w:t>
      </w:r>
      <w:proofErr w:type="spellEnd"/>
      <w:r>
        <w:rPr>
          <w:rFonts w:eastAsia="HiddenHorzOCR"/>
          <w:color w:val="auto"/>
          <w:sz w:val="24"/>
          <w:szCs w:val="22"/>
          <w:lang w:eastAsia="en-US"/>
        </w:rPr>
        <w:t xml:space="preserve"> грамот.</w:t>
      </w:r>
    </w:p>
    <w:p w:rsidR="00044123" w:rsidRDefault="0006016D" w:rsidP="00044123">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status</w:t>
      </w:r>
      <w:r w:rsidRPr="00CE5CC0">
        <w:rPr>
          <w:rFonts w:eastAsia="HiddenHorzOCR"/>
          <w:color w:val="auto"/>
          <w:sz w:val="24"/>
          <w:szCs w:val="22"/>
          <w:lang w:eastAsia="en-US"/>
        </w:rPr>
        <w:t xml:space="preserve">’ – </w:t>
      </w:r>
      <w:r>
        <w:rPr>
          <w:rFonts w:eastAsia="HiddenHorzOCR"/>
          <w:color w:val="auto"/>
          <w:sz w:val="24"/>
          <w:szCs w:val="22"/>
          <w:lang w:eastAsia="en-US"/>
        </w:rPr>
        <w:t xml:space="preserve">что известно о деятельности и социальном статусе человека. Если человек назван </w:t>
      </w:r>
      <w:r w:rsidRPr="00CE5CC0">
        <w:rPr>
          <w:rFonts w:eastAsia="HiddenHorzOCR"/>
          <w:color w:val="auto"/>
          <w:sz w:val="24"/>
          <w:szCs w:val="22"/>
          <w:lang w:eastAsia="en-US"/>
        </w:rPr>
        <w:t xml:space="preserve">в </w:t>
      </w:r>
      <w:r w:rsidR="00C839C5">
        <w:rPr>
          <w:rFonts w:eastAsia="HiddenHorzOCR"/>
          <w:color w:val="auto"/>
          <w:sz w:val="24"/>
          <w:szCs w:val="22"/>
          <w:lang w:eastAsia="en-US"/>
        </w:rPr>
        <w:t xml:space="preserve">грамоте, например, «посадником Иваном», то «Иван» пишется в </w:t>
      </w:r>
      <w:r w:rsidR="00C839C5" w:rsidRPr="00CE5CC0">
        <w:rPr>
          <w:rFonts w:eastAsia="HiddenHorzOCR"/>
          <w:color w:val="auto"/>
          <w:sz w:val="24"/>
          <w:szCs w:val="22"/>
          <w:lang w:eastAsia="en-US"/>
        </w:rPr>
        <w:t>‘</w:t>
      </w:r>
      <w:r w:rsidR="00C839C5">
        <w:rPr>
          <w:rFonts w:eastAsia="HiddenHorzOCR"/>
          <w:color w:val="auto"/>
          <w:sz w:val="24"/>
          <w:szCs w:val="22"/>
          <w:lang w:val="en-US" w:eastAsia="en-US"/>
        </w:rPr>
        <w:t>name</w:t>
      </w:r>
      <w:r w:rsidR="00C839C5" w:rsidRPr="00CE5CC0">
        <w:rPr>
          <w:rFonts w:eastAsia="HiddenHorzOCR"/>
          <w:color w:val="auto"/>
          <w:sz w:val="24"/>
          <w:szCs w:val="22"/>
          <w:lang w:eastAsia="en-US"/>
        </w:rPr>
        <w:t xml:space="preserve"> </w:t>
      </w:r>
      <w:r w:rsidR="00C839C5">
        <w:rPr>
          <w:rFonts w:eastAsia="HiddenHorzOCR"/>
          <w:color w:val="auto"/>
          <w:sz w:val="24"/>
          <w:szCs w:val="22"/>
          <w:lang w:val="en-US" w:eastAsia="en-US"/>
        </w:rPr>
        <w:t>in</w:t>
      </w:r>
      <w:r w:rsidR="00C839C5" w:rsidRPr="00CE5CC0">
        <w:rPr>
          <w:rFonts w:eastAsia="HiddenHorzOCR"/>
          <w:color w:val="auto"/>
          <w:sz w:val="24"/>
          <w:szCs w:val="22"/>
          <w:lang w:eastAsia="en-US"/>
        </w:rPr>
        <w:t xml:space="preserve"> </w:t>
      </w:r>
      <w:r w:rsidR="00C839C5">
        <w:rPr>
          <w:rFonts w:eastAsia="HiddenHorzOCR"/>
          <w:color w:val="auto"/>
          <w:sz w:val="24"/>
          <w:szCs w:val="22"/>
          <w:lang w:val="en-US" w:eastAsia="en-US"/>
        </w:rPr>
        <w:t>manuscript</w:t>
      </w:r>
      <w:r w:rsidR="00C839C5" w:rsidRPr="00CE5CC0">
        <w:rPr>
          <w:rFonts w:eastAsia="HiddenHorzOCR"/>
          <w:color w:val="auto"/>
          <w:sz w:val="24"/>
          <w:szCs w:val="22"/>
          <w:lang w:eastAsia="en-US"/>
        </w:rPr>
        <w:t xml:space="preserve">’, </w:t>
      </w:r>
      <w:r w:rsidR="00C839C5">
        <w:rPr>
          <w:rFonts w:eastAsia="HiddenHorzOCR"/>
          <w:color w:val="auto"/>
          <w:sz w:val="24"/>
          <w:szCs w:val="22"/>
          <w:lang w:eastAsia="en-US"/>
        </w:rPr>
        <w:t>а «посадник»</w:t>
      </w:r>
      <w:r w:rsidR="00C839C5" w:rsidRPr="00CE5CC0">
        <w:rPr>
          <w:rFonts w:eastAsia="HiddenHorzOCR"/>
          <w:color w:val="auto"/>
          <w:sz w:val="24"/>
          <w:szCs w:val="22"/>
          <w:lang w:eastAsia="en-US"/>
        </w:rPr>
        <w:t xml:space="preserve"> – </w:t>
      </w:r>
      <w:r w:rsidR="00C839C5">
        <w:rPr>
          <w:rFonts w:eastAsia="HiddenHorzOCR"/>
          <w:color w:val="auto"/>
          <w:sz w:val="24"/>
          <w:szCs w:val="22"/>
          <w:lang w:eastAsia="en-US"/>
        </w:rPr>
        <w:t xml:space="preserve">в </w:t>
      </w:r>
      <w:r w:rsidR="00C839C5" w:rsidRPr="00CE5CC0">
        <w:rPr>
          <w:rFonts w:eastAsia="HiddenHorzOCR"/>
          <w:color w:val="auto"/>
          <w:sz w:val="24"/>
          <w:szCs w:val="22"/>
          <w:lang w:eastAsia="en-US"/>
        </w:rPr>
        <w:t>‘</w:t>
      </w:r>
      <w:r w:rsidR="00C839C5">
        <w:rPr>
          <w:rFonts w:eastAsia="HiddenHorzOCR"/>
          <w:color w:val="auto"/>
          <w:sz w:val="24"/>
          <w:szCs w:val="22"/>
          <w:lang w:val="en-US" w:eastAsia="en-US"/>
        </w:rPr>
        <w:t>status</w:t>
      </w:r>
      <w:r w:rsidR="00C839C5" w:rsidRPr="00CE5CC0">
        <w:rPr>
          <w:rFonts w:eastAsia="HiddenHorzOCR"/>
          <w:color w:val="auto"/>
          <w:sz w:val="24"/>
          <w:szCs w:val="22"/>
          <w:lang w:eastAsia="en-US"/>
        </w:rPr>
        <w:t>’</w:t>
      </w:r>
      <w:r w:rsidR="00C839C5">
        <w:rPr>
          <w:rFonts w:eastAsia="HiddenHorzOCR"/>
          <w:color w:val="auto"/>
          <w:sz w:val="24"/>
          <w:szCs w:val="22"/>
          <w:lang w:eastAsia="en-US"/>
        </w:rPr>
        <w:t>.</w:t>
      </w:r>
      <w:r w:rsidR="007E2138" w:rsidRPr="00CE5CC0">
        <w:rPr>
          <w:rFonts w:eastAsia="HiddenHorzOCR"/>
          <w:color w:val="auto"/>
          <w:sz w:val="24"/>
          <w:szCs w:val="22"/>
          <w:lang w:eastAsia="en-US"/>
        </w:rPr>
        <w:t xml:space="preserve"> </w:t>
      </w:r>
      <w:r w:rsidR="007E2138">
        <w:rPr>
          <w:rFonts w:eastAsia="HiddenHorzOCR"/>
          <w:color w:val="auto"/>
          <w:sz w:val="24"/>
          <w:szCs w:val="22"/>
          <w:lang w:eastAsia="en-US"/>
        </w:rPr>
        <w:t>Если род деятельности не назван прямо, но может быть реконструирован по контексту,</w:t>
      </w:r>
      <w:r w:rsidR="007E2138" w:rsidRPr="00CE5CC0">
        <w:rPr>
          <w:rFonts w:eastAsia="HiddenHorzOCR"/>
          <w:color w:val="auto"/>
          <w:sz w:val="24"/>
          <w:szCs w:val="22"/>
          <w:lang w:eastAsia="en-US"/>
        </w:rPr>
        <w:t xml:space="preserve"> </w:t>
      </w:r>
      <w:r w:rsidR="007E2138">
        <w:rPr>
          <w:rFonts w:eastAsia="HiddenHorzOCR"/>
          <w:color w:val="auto"/>
          <w:sz w:val="24"/>
          <w:szCs w:val="22"/>
          <w:lang w:eastAsia="en-US"/>
        </w:rPr>
        <w:t xml:space="preserve">то он также указывается в этом поле. Особенно ценно оно </w:t>
      </w:r>
      <w:r w:rsidR="000B78A4">
        <w:rPr>
          <w:rFonts w:eastAsia="HiddenHorzOCR"/>
          <w:color w:val="auto"/>
          <w:sz w:val="24"/>
          <w:szCs w:val="22"/>
          <w:lang w:eastAsia="en-US"/>
        </w:rPr>
        <w:t>в тех случаях, когда лицо находится в типовой для берестяных грамот социальной роли (например, «должник», «</w:t>
      </w:r>
      <w:r w:rsidR="00615F4B">
        <w:rPr>
          <w:rFonts w:eastAsia="HiddenHorzOCR"/>
          <w:color w:val="auto"/>
          <w:sz w:val="24"/>
          <w:szCs w:val="22"/>
          <w:lang w:eastAsia="en-US"/>
        </w:rPr>
        <w:t>кредитор</w:t>
      </w:r>
      <w:r w:rsidR="000B78A4">
        <w:rPr>
          <w:rFonts w:eastAsia="HiddenHorzOCR"/>
          <w:color w:val="auto"/>
          <w:sz w:val="24"/>
          <w:szCs w:val="22"/>
          <w:lang w:eastAsia="en-US"/>
        </w:rPr>
        <w:t>», «жена»</w:t>
      </w:r>
      <w:r w:rsidR="000B78A4">
        <w:rPr>
          <w:rStyle w:val="a6"/>
          <w:rFonts w:eastAsia="HiddenHorzOCR"/>
          <w:color w:val="auto"/>
          <w:sz w:val="24"/>
          <w:szCs w:val="22"/>
          <w:lang w:eastAsia="en-US"/>
        </w:rPr>
        <w:footnoteReference w:id="9"/>
      </w:r>
      <w:r w:rsidR="000B78A4">
        <w:rPr>
          <w:rFonts w:eastAsia="HiddenHorzOCR"/>
          <w:color w:val="auto"/>
          <w:sz w:val="24"/>
          <w:szCs w:val="22"/>
          <w:lang w:eastAsia="en-US"/>
        </w:rPr>
        <w:t>)</w:t>
      </w:r>
      <w:r w:rsidR="003B7A34" w:rsidRPr="00CE5CC0">
        <w:rPr>
          <w:rFonts w:eastAsia="HiddenHorzOCR"/>
          <w:color w:val="auto"/>
          <w:sz w:val="24"/>
          <w:szCs w:val="22"/>
          <w:lang w:eastAsia="en-US"/>
        </w:rPr>
        <w:t xml:space="preserve">. </w:t>
      </w:r>
      <w:r w:rsidR="00044123">
        <w:rPr>
          <w:rFonts w:eastAsia="HiddenHorzOCR"/>
          <w:color w:val="auto"/>
          <w:sz w:val="24"/>
          <w:szCs w:val="22"/>
          <w:lang w:eastAsia="en-US"/>
        </w:rPr>
        <w:t xml:space="preserve">Значения, встречающиеся для Никитского раскопа: </w:t>
      </w:r>
    </w:p>
    <w:p w:rsidR="00044123" w:rsidRPr="008E233E" w:rsidRDefault="00044123" w:rsidP="008E233E">
      <w:pPr>
        <w:pStyle w:val="a7"/>
        <w:numPr>
          <w:ilvl w:val="0"/>
          <w:numId w:val="2"/>
        </w:numPr>
        <w:spacing w:after="160" w:line="259" w:lineRule="auto"/>
        <w:jc w:val="both"/>
        <w:rPr>
          <w:rFonts w:eastAsia="HiddenHorzOCR"/>
          <w:color w:val="auto"/>
          <w:sz w:val="24"/>
          <w:szCs w:val="22"/>
          <w:lang w:eastAsia="en-US"/>
        </w:rPr>
      </w:pPr>
      <w:r w:rsidRPr="008E233E">
        <w:rPr>
          <w:rFonts w:eastAsia="HiddenHorzOCR"/>
          <w:i/>
          <w:color w:val="auto"/>
          <w:sz w:val="24"/>
          <w:szCs w:val="22"/>
          <w:lang w:eastAsia="en-US"/>
        </w:rPr>
        <w:t>'богатый'</w:t>
      </w:r>
      <w:r w:rsidRPr="008E233E">
        <w:rPr>
          <w:rFonts w:eastAsia="HiddenHorzOCR"/>
          <w:color w:val="auto"/>
          <w:sz w:val="24"/>
          <w:szCs w:val="22"/>
          <w:lang w:eastAsia="en-US"/>
        </w:rPr>
        <w:t xml:space="preserve"> – если известно, что человек оперирует крупными суммами, но его </w:t>
      </w:r>
      <w:r w:rsidR="008313AD">
        <w:rPr>
          <w:rFonts w:eastAsia="HiddenHorzOCR"/>
          <w:color w:val="auto"/>
          <w:sz w:val="24"/>
          <w:szCs w:val="22"/>
          <w:lang w:eastAsia="en-US"/>
        </w:rPr>
        <w:t>сословный статус</w:t>
      </w:r>
      <w:r w:rsidRPr="008E233E">
        <w:rPr>
          <w:rFonts w:eastAsia="HiddenHorzOCR"/>
          <w:color w:val="auto"/>
          <w:sz w:val="24"/>
          <w:szCs w:val="22"/>
          <w:lang w:eastAsia="en-US"/>
        </w:rPr>
        <w:t xml:space="preserve"> неизвестен. </w:t>
      </w:r>
    </w:p>
    <w:p w:rsidR="00044123" w:rsidRPr="008E233E" w:rsidRDefault="00044123" w:rsidP="008E233E">
      <w:pPr>
        <w:pStyle w:val="a7"/>
        <w:numPr>
          <w:ilvl w:val="0"/>
          <w:numId w:val="2"/>
        </w:numPr>
        <w:spacing w:after="160" w:line="259" w:lineRule="auto"/>
        <w:jc w:val="both"/>
        <w:rPr>
          <w:rFonts w:eastAsia="HiddenHorzOCR"/>
          <w:i/>
          <w:color w:val="auto"/>
          <w:sz w:val="24"/>
          <w:szCs w:val="22"/>
          <w:lang w:eastAsia="en-US"/>
        </w:rPr>
      </w:pPr>
      <w:r w:rsidRPr="008E233E">
        <w:rPr>
          <w:rFonts w:eastAsia="HiddenHorzOCR"/>
          <w:i/>
          <w:color w:val="auto"/>
          <w:sz w:val="24"/>
          <w:szCs w:val="22"/>
          <w:lang w:eastAsia="en-US"/>
        </w:rPr>
        <w:t>'должник'</w:t>
      </w:r>
    </w:p>
    <w:p w:rsidR="00044123" w:rsidRPr="008E233E" w:rsidRDefault="00044123" w:rsidP="008E233E">
      <w:pPr>
        <w:pStyle w:val="a7"/>
        <w:numPr>
          <w:ilvl w:val="0"/>
          <w:numId w:val="2"/>
        </w:numPr>
        <w:spacing w:after="160" w:line="259" w:lineRule="auto"/>
        <w:jc w:val="both"/>
        <w:rPr>
          <w:rFonts w:eastAsia="HiddenHorzOCR"/>
          <w:i/>
          <w:color w:val="auto"/>
          <w:sz w:val="24"/>
          <w:szCs w:val="22"/>
          <w:lang w:eastAsia="en-US"/>
        </w:rPr>
      </w:pPr>
      <w:r w:rsidRPr="008E233E">
        <w:rPr>
          <w:rFonts w:eastAsia="HiddenHorzOCR"/>
          <w:i/>
          <w:color w:val="auto"/>
          <w:sz w:val="24"/>
          <w:szCs w:val="22"/>
          <w:lang w:eastAsia="en-US"/>
        </w:rPr>
        <w:t>'жена'</w:t>
      </w:r>
    </w:p>
    <w:p w:rsidR="00044123" w:rsidRPr="008E233E" w:rsidRDefault="00044123" w:rsidP="008E233E">
      <w:pPr>
        <w:pStyle w:val="a7"/>
        <w:numPr>
          <w:ilvl w:val="0"/>
          <w:numId w:val="2"/>
        </w:numPr>
        <w:spacing w:after="160" w:line="259" w:lineRule="auto"/>
        <w:jc w:val="both"/>
        <w:rPr>
          <w:rFonts w:eastAsia="HiddenHorzOCR"/>
          <w:i/>
          <w:color w:val="auto"/>
          <w:sz w:val="24"/>
          <w:szCs w:val="22"/>
          <w:lang w:eastAsia="en-US"/>
        </w:rPr>
      </w:pPr>
      <w:r w:rsidRPr="008E233E">
        <w:rPr>
          <w:rFonts w:eastAsia="HiddenHorzOCR"/>
          <w:i/>
          <w:color w:val="auto"/>
          <w:sz w:val="24"/>
          <w:szCs w:val="22"/>
          <w:lang w:eastAsia="en-US"/>
        </w:rPr>
        <w:t>'</w:t>
      </w:r>
      <w:r w:rsidR="00615F4B">
        <w:rPr>
          <w:rFonts w:eastAsia="HiddenHorzOCR"/>
          <w:i/>
          <w:color w:val="auto"/>
          <w:sz w:val="24"/>
          <w:szCs w:val="22"/>
          <w:lang w:eastAsia="en-US"/>
        </w:rPr>
        <w:t>кредитор</w:t>
      </w:r>
      <w:r w:rsidRPr="008E233E">
        <w:rPr>
          <w:rFonts w:eastAsia="HiddenHorzOCR"/>
          <w:i/>
          <w:color w:val="auto"/>
          <w:sz w:val="24"/>
          <w:szCs w:val="22"/>
          <w:lang w:eastAsia="en-US"/>
        </w:rPr>
        <w:t>'</w:t>
      </w:r>
    </w:p>
    <w:p w:rsidR="00044123" w:rsidRPr="008E233E" w:rsidRDefault="00044123" w:rsidP="008E233E">
      <w:pPr>
        <w:pStyle w:val="a7"/>
        <w:numPr>
          <w:ilvl w:val="0"/>
          <w:numId w:val="2"/>
        </w:numPr>
        <w:spacing w:after="160" w:line="259" w:lineRule="auto"/>
        <w:jc w:val="both"/>
        <w:rPr>
          <w:rFonts w:eastAsia="HiddenHorzOCR"/>
          <w:i/>
          <w:color w:val="auto"/>
          <w:sz w:val="24"/>
          <w:szCs w:val="22"/>
          <w:lang w:eastAsia="en-US"/>
        </w:rPr>
      </w:pPr>
      <w:r w:rsidRPr="008E233E">
        <w:rPr>
          <w:rFonts w:eastAsia="HiddenHorzOCR"/>
          <w:i/>
          <w:color w:val="auto"/>
          <w:sz w:val="24"/>
          <w:szCs w:val="22"/>
          <w:lang w:eastAsia="en-US"/>
        </w:rPr>
        <w:t>'игумен'</w:t>
      </w:r>
    </w:p>
    <w:p w:rsidR="00044123" w:rsidRPr="008E233E" w:rsidRDefault="00044123" w:rsidP="008E233E">
      <w:pPr>
        <w:pStyle w:val="a7"/>
        <w:numPr>
          <w:ilvl w:val="0"/>
          <w:numId w:val="2"/>
        </w:numPr>
        <w:spacing w:after="160" w:line="259" w:lineRule="auto"/>
        <w:jc w:val="both"/>
        <w:rPr>
          <w:rFonts w:eastAsia="HiddenHorzOCR"/>
          <w:color w:val="auto"/>
          <w:sz w:val="24"/>
          <w:szCs w:val="22"/>
          <w:lang w:eastAsia="en-US"/>
        </w:rPr>
      </w:pPr>
      <w:r w:rsidRPr="008E233E">
        <w:rPr>
          <w:rFonts w:eastAsia="HiddenHorzOCR"/>
          <w:i/>
          <w:color w:val="auto"/>
          <w:sz w:val="24"/>
          <w:szCs w:val="22"/>
          <w:lang w:eastAsia="en-US"/>
        </w:rPr>
        <w:lastRenderedPageBreak/>
        <w:t xml:space="preserve">'лично свободный' </w:t>
      </w:r>
      <w:r w:rsidRPr="008E233E">
        <w:rPr>
          <w:rFonts w:eastAsia="HiddenHorzOCR"/>
          <w:color w:val="auto"/>
          <w:sz w:val="24"/>
          <w:szCs w:val="22"/>
          <w:lang w:eastAsia="en-US"/>
        </w:rPr>
        <w:t>– если известно, что у человека находятся люди</w:t>
      </w:r>
      <w:r w:rsidR="003D590A" w:rsidRPr="008E233E">
        <w:rPr>
          <w:rFonts w:eastAsia="HiddenHorzOCR"/>
          <w:color w:val="auto"/>
          <w:sz w:val="24"/>
          <w:szCs w:val="22"/>
          <w:lang w:eastAsia="en-US"/>
        </w:rPr>
        <w:t xml:space="preserve"> в подчинении, но его </w:t>
      </w:r>
      <w:r w:rsidR="008313AD">
        <w:rPr>
          <w:rFonts w:eastAsia="HiddenHorzOCR"/>
          <w:color w:val="auto"/>
          <w:sz w:val="24"/>
          <w:szCs w:val="22"/>
          <w:lang w:eastAsia="en-US"/>
        </w:rPr>
        <w:t>сословный и экономический статус неизвест</w:t>
      </w:r>
      <w:r w:rsidR="003D590A" w:rsidRPr="008E233E">
        <w:rPr>
          <w:rFonts w:eastAsia="HiddenHorzOCR"/>
          <w:color w:val="auto"/>
          <w:sz w:val="24"/>
          <w:szCs w:val="22"/>
          <w:lang w:eastAsia="en-US"/>
        </w:rPr>
        <w:t>н</w:t>
      </w:r>
      <w:r w:rsidR="008313AD">
        <w:rPr>
          <w:rFonts w:eastAsia="HiddenHorzOCR"/>
          <w:color w:val="auto"/>
          <w:sz w:val="24"/>
          <w:szCs w:val="22"/>
          <w:lang w:eastAsia="en-US"/>
        </w:rPr>
        <w:t>ы</w:t>
      </w:r>
      <w:r w:rsidR="003D590A" w:rsidRPr="008E233E">
        <w:rPr>
          <w:rFonts w:eastAsia="HiddenHorzOCR"/>
          <w:color w:val="auto"/>
          <w:sz w:val="24"/>
          <w:szCs w:val="22"/>
          <w:lang w:eastAsia="en-US"/>
        </w:rPr>
        <w:t>.</w:t>
      </w:r>
    </w:p>
    <w:p w:rsidR="00044123" w:rsidRPr="008E233E" w:rsidRDefault="00044123" w:rsidP="008E233E">
      <w:pPr>
        <w:pStyle w:val="a7"/>
        <w:numPr>
          <w:ilvl w:val="0"/>
          <w:numId w:val="2"/>
        </w:numPr>
        <w:spacing w:after="160" w:line="259" w:lineRule="auto"/>
        <w:jc w:val="both"/>
        <w:rPr>
          <w:rFonts w:eastAsia="HiddenHorzOCR"/>
          <w:color w:val="auto"/>
          <w:sz w:val="24"/>
          <w:szCs w:val="22"/>
          <w:lang w:eastAsia="en-US"/>
        </w:rPr>
      </w:pPr>
      <w:r w:rsidRPr="008E233E">
        <w:rPr>
          <w:rFonts w:eastAsia="HiddenHorzOCR"/>
          <w:i/>
          <w:color w:val="auto"/>
          <w:sz w:val="24"/>
          <w:szCs w:val="22"/>
          <w:lang w:eastAsia="en-US"/>
        </w:rPr>
        <w:t>'посадник'</w:t>
      </w:r>
    </w:p>
    <w:p w:rsidR="00044123" w:rsidRPr="008E233E" w:rsidRDefault="00044123" w:rsidP="008E233E">
      <w:pPr>
        <w:pStyle w:val="a7"/>
        <w:numPr>
          <w:ilvl w:val="0"/>
          <w:numId w:val="2"/>
        </w:numPr>
        <w:spacing w:after="160" w:line="259" w:lineRule="auto"/>
        <w:jc w:val="both"/>
        <w:rPr>
          <w:rFonts w:eastAsia="HiddenHorzOCR"/>
          <w:i/>
          <w:color w:val="auto"/>
          <w:sz w:val="24"/>
          <w:szCs w:val="22"/>
          <w:lang w:eastAsia="en-US"/>
        </w:rPr>
      </w:pPr>
      <w:r w:rsidRPr="008E233E">
        <w:rPr>
          <w:rFonts w:eastAsia="HiddenHorzOCR"/>
          <w:i/>
          <w:color w:val="auto"/>
          <w:sz w:val="24"/>
          <w:szCs w:val="22"/>
          <w:lang w:eastAsia="en-US"/>
        </w:rPr>
        <w:t>'</w:t>
      </w:r>
      <w:r w:rsidR="003D590A" w:rsidRPr="008E233E">
        <w:rPr>
          <w:rFonts w:eastAsia="HiddenHorzOCR"/>
          <w:i/>
          <w:color w:val="auto"/>
          <w:sz w:val="24"/>
          <w:szCs w:val="22"/>
          <w:lang w:eastAsia="en-US"/>
        </w:rPr>
        <w:t>посланник</w:t>
      </w:r>
      <w:r w:rsidRPr="008E233E">
        <w:rPr>
          <w:rFonts w:eastAsia="HiddenHorzOCR"/>
          <w:i/>
          <w:color w:val="auto"/>
          <w:sz w:val="24"/>
          <w:szCs w:val="22"/>
          <w:lang w:eastAsia="en-US"/>
        </w:rPr>
        <w:t>'</w:t>
      </w:r>
    </w:p>
    <w:p w:rsidR="00044123" w:rsidRPr="008E233E" w:rsidRDefault="00044123" w:rsidP="008E233E">
      <w:pPr>
        <w:pStyle w:val="a7"/>
        <w:numPr>
          <w:ilvl w:val="0"/>
          <w:numId w:val="2"/>
        </w:numPr>
        <w:spacing w:after="160" w:line="259" w:lineRule="auto"/>
        <w:jc w:val="both"/>
        <w:rPr>
          <w:rFonts w:eastAsia="HiddenHorzOCR"/>
          <w:color w:val="auto"/>
          <w:sz w:val="24"/>
          <w:szCs w:val="22"/>
          <w:lang w:eastAsia="en-US"/>
        </w:rPr>
      </w:pPr>
      <w:r w:rsidRPr="008E233E">
        <w:rPr>
          <w:rFonts w:eastAsia="HiddenHorzOCR"/>
          <w:i/>
          <w:color w:val="auto"/>
          <w:sz w:val="24"/>
          <w:szCs w:val="22"/>
          <w:lang w:eastAsia="en-US"/>
        </w:rPr>
        <w:t>'протоколирующий?'</w:t>
      </w:r>
      <w:r w:rsidR="003D590A" w:rsidRPr="008E233E">
        <w:rPr>
          <w:rFonts w:eastAsia="HiddenHorzOCR"/>
          <w:i/>
          <w:color w:val="auto"/>
          <w:sz w:val="24"/>
          <w:szCs w:val="22"/>
          <w:lang w:eastAsia="en-US"/>
        </w:rPr>
        <w:t xml:space="preserve"> – </w:t>
      </w:r>
      <w:r w:rsidR="003D590A" w:rsidRPr="008E233E">
        <w:rPr>
          <w:rFonts w:eastAsia="HiddenHorzOCR"/>
          <w:color w:val="auto"/>
          <w:sz w:val="24"/>
          <w:szCs w:val="22"/>
          <w:lang w:eastAsia="en-US"/>
        </w:rPr>
        <w:t xml:space="preserve">знак вопроса ставится тогда, когда </w:t>
      </w:r>
      <w:r w:rsidR="008313AD">
        <w:rPr>
          <w:rFonts w:eastAsia="HiddenHorzOCR"/>
          <w:color w:val="auto"/>
          <w:sz w:val="24"/>
          <w:szCs w:val="22"/>
          <w:lang w:eastAsia="en-US"/>
        </w:rPr>
        <w:t>должность определяется по косвенным источникам.</w:t>
      </w:r>
    </w:p>
    <w:p w:rsidR="0006016D" w:rsidRPr="008E233E" w:rsidRDefault="00044123" w:rsidP="008E233E">
      <w:pPr>
        <w:pStyle w:val="a7"/>
        <w:numPr>
          <w:ilvl w:val="0"/>
          <w:numId w:val="2"/>
        </w:numPr>
        <w:spacing w:after="160" w:line="259" w:lineRule="auto"/>
        <w:jc w:val="both"/>
        <w:rPr>
          <w:rFonts w:eastAsia="HiddenHorzOCR"/>
          <w:i/>
          <w:color w:val="auto"/>
          <w:sz w:val="24"/>
          <w:szCs w:val="22"/>
          <w:lang w:val="en-US" w:eastAsia="en-US"/>
        </w:rPr>
      </w:pPr>
      <w:r w:rsidRPr="008E233E">
        <w:rPr>
          <w:rFonts w:eastAsia="HiddenHorzOCR"/>
          <w:i/>
          <w:color w:val="auto"/>
          <w:sz w:val="24"/>
          <w:szCs w:val="22"/>
          <w:lang w:eastAsia="en-US"/>
        </w:rPr>
        <w:t>'свидетель?'</w:t>
      </w:r>
    </w:p>
    <w:p w:rsidR="00C839C5" w:rsidRDefault="00C839C5" w:rsidP="00071FC7">
      <w:pPr>
        <w:spacing w:after="160" w:line="259" w:lineRule="auto"/>
        <w:jc w:val="both"/>
        <w:rPr>
          <w:rFonts w:eastAsia="HiddenHorzOCR"/>
          <w:color w:val="auto"/>
          <w:sz w:val="24"/>
          <w:szCs w:val="22"/>
          <w:lang w:eastAsia="en-US"/>
        </w:rPr>
      </w:pPr>
      <w:r w:rsidRPr="00CE5CC0">
        <w:rPr>
          <w:rFonts w:eastAsia="HiddenHorzOCR"/>
          <w:color w:val="auto"/>
          <w:sz w:val="24"/>
          <w:szCs w:val="22"/>
          <w:lang w:eastAsia="en-US"/>
        </w:rPr>
        <w:t>‘</w:t>
      </w:r>
      <w:r w:rsidR="00C44D9A">
        <w:rPr>
          <w:rFonts w:eastAsia="HiddenHorzOCR"/>
          <w:color w:val="auto"/>
          <w:sz w:val="24"/>
          <w:szCs w:val="22"/>
          <w:lang w:val="en-US" w:eastAsia="en-US"/>
        </w:rPr>
        <w:t>death</w:t>
      </w:r>
      <w:r w:rsidR="00C44D9A" w:rsidRPr="00CE5CC0">
        <w:rPr>
          <w:rFonts w:eastAsia="HiddenHorzOCR"/>
          <w:color w:val="auto"/>
          <w:sz w:val="24"/>
          <w:szCs w:val="22"/>
          <w:lang w:eastAsia="en-US"/>
        </w:rPr>
        <w:t>_</w:t>
      </w:r>
      <w:r w:rsidR="00C44D9A">
        <w:rPr>
          <w:rFonts w:eastAsia="HiddenHorzOCR"/>
          <w:color w:val="auto"/>
          <w:sz w:val="24"/>
          <w:szCs w:val="22"/>
          <w:lang w:val="en-US" w:eastAsia="en-US"/>
        </w:rPr>
        <w:t>year</w:t>
      </w:r>
      <w:r w:rsidRPr="00CE5CC0">
        <w:rPr>
          <w:rFonts w:eastAsia="HiddenHorzOCR"/>
          <w:color w:val="auto"/>
          <w:sz w:val="24"/>
          <w:szCs w:val="22"/>
          <w:lang w:eastAsia="en-US"/>
        </w:rPr>
        <w:t>’</w:t>
      </w:r>
      <w:r w:rsidR="00C44D9A" w:rsidRPr="00CE5CC0">
        <w:rPr>
          <w:rFonts w:eastAsia="HiddenHorzOCR"/>
          <w:color w:val="auto"/>
          <w:sz w:val="24"/>
          <w:szCs w:val="22"/>
          <w:lang w:eastAsia="en-US"/>
        </w:rPr>
        <w:t xml:space="preserve"> – </w:t>
      </w:r>
      <w:r w:rsidR="00C44D9A">
        <w:rPr>
          <w:rFonts w:eastAsia="HiddenHorzOCR"/>
          <w:color w:val="auto"/>
          <w:sz w:val="24"/>
          <w:szCs w:val="22"/>
          <w:lang w:eastAsia="en-US"/>
        </w:rPr>
        <w:t xml:space="preserve">год смерти от Р. Х. Для исторических деятелей год смерти, в отличие от года рождения, зачастую известен. Поэтому при определении тождественности </w:t>
      </w:r>
      <w:r w:rsidR="003B7A34">
        <w:rPr>
          <w:rFonts w:eastAsia="HiddenHorzOCR"/>
          <w:color w:val="auto"/>
          <w:sz w:val="24"/>
          <w:szCs w:val="22"/>
          <w:lang w:eastAsia="en-US"/>
        </w:rPr>
        <w:t>лица из грамоты и исторической личности</w:t>
      </w:r>
      <w:r w:rsidR="00C44D9A">
        <w:rPr>
          <w:rFonts w:eastAsia="HiddenHorzOCR"/>
          <w:color w:val="auto"/>
          <w:sz w:val="24"/>
          <w:szCs w:val="22"/>
          <w:lang w:eastAsia="en-US"/>
        </w:rPr>
        <w:t xml:space="preserve"> следует учитывать, правдоподобно ли соотношение года смерти и </w:t>
      </w:r>
      <w:r w:rsidR="003B7A34">
        <w:rPr>
          <w:rFonts w:eastAsia="HiddenHorzOCR"/>
          <w:color w:val="auto"/>
          <w:sz w:val="24"/>
          <w:szCs w:val="22"/>
          <w:lang w:eastAsia="en-US"/>
        </w:rPr>
        <w:t>широкого интервала</w:t>
      </w:r>
      <w:r w:rsidR="00C44D9A">
        <w:rPr>
          <w:rFonts w:eastAsia="HiddenHorzOCR"/>
          <w:color w:val="auto"/>
          <w:sz w:val="24"/>
          <w:szCs w:val="22"/>
          <w:lang w:eastAsia="en-US"/>
        </w:rPr>
        <w:t xml:space="preserve"> </w:t>
      </w:r>
      <w:r w:rsidR="003B7A34">
        <w:rPr>
          <w:rFonts w:eastAsia="HiddenHorzOCR"/>
          <w:color w:val="auto"/>
          <w:sz w:val="24"/>
          <w:szCs w:val="22"/>
          <w:lang w:eastAsia="en-US"/>
        </w:rPr>
        <w:t>датировки грамоты.</w:t>
      </w:r>
    </w:p>
    <w:p w:rsidR="003B7A34" w:rsidRPr="00CE5CC0" w:rsidRDefault="003B7A34" w:rsidP="00071FC7">
      <w:pPr>
        <w:spacing w:after="160" w:line="259" w:lineRule="auto"/>
        <w:jc w:val="both"/>
        <w:rPr>
          <w:rFonts w:eastAsia="HiddenHorzOCR"/>
          <w:i/>
          <w:color w:val="auto"/>
          <w:sz w:val="24"/>
          <w:szCs w:val="22"/>
          <w:lang w:eastAsia="en-US"/>
        </w:rPr>
      </w:pPr>
      <w:r w:rsidRPr="00CE5CC0">
        <w:rPr>
          <w:rFonts w:eastAsia="HiddenHorzOCR"/>
          <w:color w:val="auto"/>
          <w:sz w:val="24"/>
          <w:szCs w:val="22"/>
          <w:lang w:eastAsia="en-US"/>
        </w:rPr>
        <w:t>‘</w:t>
      </w:r>
      <w:r>
        <w:rPr>
          <w:rFonts w:eastAsia="HiddenHorzOCR"/>
          <w:color w:val="auto"/>
          <w:sz w:val="24"/>
          <w:szCs w:val="22"/>
          <w:lang w:val="en-US" w:eastAsia="en-US"/>
        </w:rPr>
        <w:t>gender</w:t>
      </w:r>
      <w:r w:rsidRPr="00CE5CC0">
        <w:rPr>
          <w:rFonts w:eastAsia="HiddenHorzOCR"/>
          <w:color w:val="auto"/>
          <w:sz w:val="24"/>
          <w:szCs w:val="22"/>
          <w:lang w:eastAsia="en-US"/>
        </w:rPr>
        <w:t xml:space="preserve">’ – </w:t>
      </w:r>
      <w:r>
        <w:rPr>
          <w:rFonts w:eastAsia="HiddenHorzOCR"/>
          <w:color w:val="auto"/>
          <w:sz w:val="24"/>
          <w:szCs w:val="22"/>
          <w:lang w:eastAsia="en-US"/>
        </w:rPr>
        <w:t xml:space="preserve">пол человека. Значения: </w:t>
      </w:r>
      <w:r>
        <w:rPr>
          <w:rFonts w:eastAsia="HiddenHorzOCR"/>
          <w:i/>
          <w:color w:val="auto"/>
          <w:sz w:val="24"/>
          <w:szCs w:val="22"/>
          <w:lang w:val="en-US" w:eastAsia="en-US"/>
        </w:rPr>
        <w:t>m</w:t>
      </w:r>
      <w:r w:rsidRPr="00CE5CC0">
        <w:rPr>
          <w:rFonts w:eastAsia="HiddenHorzOCR"/>
          <w:i/>
          <w:color w:val="auto"/>
          <w:sz w:val="24"/>
          <w:szCs w:val="22"/>
          <w:lang w:eastAsia="en-US"/>
        </w:rPr>
        <w:t xml:space="preserve">, </w:t>
      </w:r>
      <w:r>
        <w:rPr>
          <w:rFonts w:eastAsia="HiddenHorzOCR"/>
          <w:i/>
          <w:color w:val="auto"/>
          <w:sz w:val="24"/>
          <w:szCs w:val="22"/>
          <w:lang w:val="en-US" w:eastAsia="en-US"/>
        </w:rPr>
        <w:t>f</w:t>
      </w:r>
      <w:r w:rsidRPr="00CE5CC0">
        <w:rPr>
          <w:rFonts w:eastAsia="HiddenHorzOCR"/>
          <w:i/>
          <w:color w:val="auto"/>
          <w:sz w:val="24"/>
          <w:szCs w:val="22"/>
          <w:lang w:eastAsia="en-US"/>
        </w:rPr>
        <w:t xml:space="preserve">, </w:t>
      </w:r>
      <w:r>
        <w:rPr>
          <w:rFonts w:eastAsia="HiddenHorzOCR"/>
          <w:i/>
          <w:color w:val="auto"/>
          <w:sz w:val="24"/>
          <w:szCs w:val="22"/>
          <w:lang w:val="en-US" w:eastAsia="en-US"/>
        </w:rPr>
        <w:t>NA</w:t>
      </w:r>
      <w:r w:rsidR="008E233E">
        <w:rPr>
          <w:rFonts w:eastAsia="HiddenHorzOCR"/>
          <w:i/>
          <w:color w:val="auto"/>
          <w:sz w:val="24"/>
          <w:szCs w:val="22"/>
          <w:lang w:eastAsia="en-US"/>
        </w:rPr>
        <w:t xml:space="preserve"> </w:t>
      </w:r>
      <w:r w:rsidR="008313AD">
        <w:rPr>
          <w:rFonts w:eastAsia="HiddenHorzOCR"/>
          <w:color w:val="auto"/>
          <w:sz w:val="24"/>
          <w:szCs w:val="22"/>
          <w:lang w:eastAsia="en-US"/>
        </w:rPr>
        <w:t xml:space="preserve">(если неизвестен) </w:t>
      </w:r>
      <w:r w:rsidR="008E233E">
        <w:rPr>
          <w:rFonts w:eastAsia="HiddenHorzOCR"/>
          <w:color w:val="auto"/>
          <w:sz w:val="24"/>
          <w:szCs w:val="22"/>
          <w:lang w:eastAsia="en-US"/>
        </w:rPr>
        <w:t xml:space="preserve">и </w:t>
      </w:r>
      <w:proofErr w:type="spellStart"/>
      <w:r w:rsidR="008E233E">
        <w:rPr>
          <w:rFonts w:eastAsia="HiddenHorzOCR"/>
          <w:i/>
          <w:color w:val="auto"/>
          <w:sz w:val="24"/>
          <w:szCs w:val="22"/>
          <w:lang w:val="en-US" w:eastAsia="en-US"/>
        </w:rPr>
        <w:t>pl</w:t>
      </w:r>
      <w:proofErr w:type="spellEnd"/>
      <w:r w:rsidR="008E233E" w:rsidRPr="00CE5CC0">
        <w:rPr>
          <w:rFonts w:eastAsia="HiddenHorzOCR"/>
          <w:i/>
          <w:color w:val="auto"/>
          <w:sz w:val="24"/>
          <w:szCs w:val="22"/>
          <w:lang w:eastAsia="en-US"/>
        </w:rPr>
        <w:t xml:space="preserve"> </w:t>
      </w:r>
      <w:r w:rsidR="008E233E" w:rsidRPr="00CE5CC0">
        <w:rPr>
          <w:rFonts w:eastAsia="HiddenHorzOCR"/>
          <w:color w:val="auto"/>
          <w:sz w:val="24"/>
          <w:szCs w:val="22"/>
          <w:lang w:eastAsia="en-US"/>
        </w:rPr>
        <w:t>(</w:t>
      </w:r>
      <w:r w:rsidR="008E233E">
        <w:rPr>
          <w:rFonts w:eastAsia="HiddenHorzOCR"/>
          <w:color w:val="auto"/>
          <w:sz w:val="24"/>
          <w:szCs w:val="22"/>
          <w:lang w:eastAsia="en-US"/>
        </w:rPr>
        <w:t>для коллективных сущностей</w:t>
      </w:r>
      <w:r w:rsidR="005D5362">
        <w:rPr>
          <w:rFonts w:eastAsia="HiddenHorzOCR"/>
          <w:color w:val="auto"/>
          <w:sz w:val="24"/>
          <w:szCs w:val="22"/>
          <w:lang w:eastAsia="en-US"/>
        </w:rPr>
        <w:t xml:space="preserve"> типа «дети Кузьмы», «крестьяне-</w:t>
      </w:r>
      <w:proofErr w:type="spellStart"/>
      <w:r w:rsidR="005D5362">
        <w:rPr>
          <w:rFonts w:eastAsia="HiddenHorzOCR"/>
          <w:color w:val="auto"/>
          <w:sz w:val="24"/>
          <w:szCs w:val="22"/>
          <w:lang w:eastAsia="en-US"/>
        </w:rPr>
        <w:t>черемшане</w:t>
      </w:r>
      <w:proofErr w:type="spellEnd"/>
      <w:r w:rsidR="005D5362">
        <w:rPr>
          <w:rFonts w:eastAsia="HiddenHorzOCR"/>
          <w:color w:val="auto"/>
          <w:sz w:val="24"/>
          <w:szCs w:val="22"/>
          <w:lang w:eastAsia="en-US"/>
        </w:rPr>
        <w:t>»</w:t>
      </w:r>
      <w:r w:rsidR="008E233E" w:rsidRPr="00CE5CC0">
        <w:rPr>
          <w:rFonts w:eastAsia="HiddenHorzOCR"/>
          <w:color w:val="auto"/>
          <w:sz w:val="24"/>
          <w:szCs w:val="22"/>
          <w:lang w:eastAsia="en-US"/>
        </w:rPr>
        <w:t>)</w:t>
      </w:r>
      <w:r w:rsidRPr="00CE5CC0">
        <w:rPr>
          <w:rFonts w:eastAsia="HiddenHorzOCR"/>
          <w:i/>
          <w:color w:val="auto"/>
          <w:sz w:val="24"/>
          <w:szCs w:val="22"/>
          <w:lang w:eastAsia="en-US"/>
        </w:rPr>
        <w:t>.</w:t>
      </w:r>
    </w:p>
    <w:p w:rsidR="008E233E" w:rsidRDefault="008E233E">
      <w:pPr>
        <w:spacing w:after="160" w:line="259" w:lineRule="auto"/>
        <w:rPr>
          <w:b/>
          <w:sz w:val="24"/>
        </w:rPr>
      </w:pPr>
      <w:r w:rsidRPr="00CE5CC0">
        <w:rPr>
          <w:b/>
          <w:sz w:val="24"/>
        </w:rPr>
        <w:t>3.</w:t>
      </w:r>
      <w:r>
        <w:rPr>
          <w:b/>
          <w:sz w:val="28"/>
        </w:rPr>
        <w:t xml:space="preserve"> </w:t>
      </w:r>
      <w:r>
        <w:rPr>
          <w:b/>
          <w:sz w:val="24"/>
        </w:rPr>
        <w:t xml:space="preserve">Колонки </w:t>
      </w:r>
      <w:proofErr w:type="spellStart"/>
      <w:r>
        <w:rPr>
          <w:b/>
          <w:sz w:val="24"/>
        </w:rPr>
        <w:t>датасета</w:t>
      </w:r>
      <w:proofErr w:type="spellEnd"/>
      <w:r>
        <w:rPr>
          <w:b/>
          <w:sz w:val="24"/>
        </w:rPr>
        <w:t xml:space="preserve"> межчеловеческих связей</w:t>
      </w:r>
    </w:p>
    <w:p w:rsidR="003F39A8" w:rsidRPr="008313AD" w:rsidRDefault="008313AD" w:rsidP="008313AD">
      <w:pPr>
        <w:spacing w:after="160" w:line="259" w:lineRule="auto"/>
        <w:jc w:val="both"/>
        <w:rPr>
          <w:sz w:val="24"/>
        </w:rPr>
      </w:pPr>
      <w:r>
        <w:rPr>
          <w:sz w:val="24"/>
        </w:rPr>
        <w:tab/>
      </w:r>
      <w:r w:rsidR="003F39A8">
        <w:rPr>
          <w:sz w:val="24"/>
        </w:rPr>
        <w:t>Необходимо оговориться, что большинство ресурсов, позво</w:t>
      </w:r>
      <w:r>
        <w:rPr>
          <w:sz w:val="24"/>
        </w:rPr>
        <w:t xml:space="preserve">ляющих визуализировать граф, по </w:t>
      </w:r>
      <w:r w:rsidR="003F39A8">
        <w:rPr>
          <w:sz w:val="24"/>
        </w:rPr>
        <w:t>умолчанию строят направленные связи. Вообще говоря, ненаправленные связи нужны только тогда, когда не хочется загромождать визуализацию графа лишними рёбрами.</w:t>
      </w:r>
      <w:r>
        <w:rPr>
          <w:sz w:val="24"/>
        </w:rPr>
        <w:t xml:space="preserve"> Поэтому здесь все связи будут направленные, хотя один из вариантов </w:t>
      </w:r>
      <w:proofErr w:type="spellStart"/>
      <w:r>
        <w:rPr>
          <w:sz w:val="24"/>
        </w:rPr>
        <w:t>датасета</w:t>
      </w:r>
      <w:proofErr w:type="spellEnd"/>
      <w:r>
        <w:rPr>
          <w:sz w:val="24"/>
        </w:rPr>
        <w:t xml:space="preserve">, который я использовал для компактной визуализации в </w:t>
      </w:r>
      <w:proofErr w:type="spellStart"/>
      <w:r>
        <w:rPr>
          <w:sz w:val="24"/>
          <w:lang w:val="en-US"/>
        </w:rPr>
        <w:t>Gephi</w:t>
      </w:r>
      <w:proofErr w:type="spellEnd"/>
      <w:r>
        <w:rPr>
          <w:sz w:val="24"/>
          <w:lang w:val="en-US"/>
        </w:rPr>
        <w:t xml:space="preserve">, </w:t>
      </w:r>
      <w:r>
        <w:rPr>
          <w:sz w:val="24"/>
        </w:rPr>
        <w:t xml:space="preserve">имел ненаправленные связи и колонку </w:t>
      </w:r>
      <w:r>
        <w:rPr>
          <w:sz w:val="24"/>
          <w:lang w:val="en-US"/>
        </w:rPr>
        <w:t xml:space="preserve">‘Direction’ </w:t>
      </w:r>
      <w:r>
        <w:rPr>
          <w:sz w:val="24"/>
        </w:rPr>
        <w:t>со значениями</w:t>
      </w:r>
      <w:r>
        <w:rPr>
          <w:sz w:val="24"/>
          <w:lang w:val="en-US"/>
        </w:rPr>
        <w:t xml:space="preserve"> </w:t>
      </w:r>
      <w:r>
        <w:rPr>
          <w:i/>
          <w:sz w:val="24"/>
          <w:lang w:val="en-US"/>
        </w:rPr>
        <w:t xml:space="preserve">‘Directed’ </w:t>
      </w:r>
      <w:r>
        <w:rPr>
          <w:sz w:val="24"/>
        </w:rPr>
        <w:t xml:space="preserve">и </w:t>
      </w:r>
      <w:r>
        <w:rPr>
          <w:i/>
          <w:sz w:val="24"/>
          <w:lang w:val="en-US"/>
        </w:rPr>
        <w:t>‘Undirected’</w:t>
      </w:r>
      <w:r>
        <w:rPr>
          <w:i/>
          <w:sz w:val="24"/>
        </w:rPr>
        <w:t>.</w:t>
      </w:r>
    </w:p>
    <w:p w:rsidR="008E233E" w:rsidRDefault="008E233E">
      <w:pPr>
        <w:spacing w:after="160" w:line="259" w:lineRule="auto"/>
        <w:rPr>
          <w:sz w:val="24"/>
        </w:rPr>
      </w:pPr>
      <w:r w:rsidRPr="00CE5CC0">
        <w:rPr>
          <w:sz w:val="24"/>
        </w:rPr>
        <w:t>‘</w:t>
      </w:r>
      <w:r>
        <w:rPr>
          <w:sz w:val="24"/>
          <w:lang w:val="en-US"/>
        </w:rPr>
        <w:t>Source</w:t>
      </w:r>
      <w:r w:rsidRPr="00CE5CC0">
        <w:rPr>
          <w:sz w:val="24"/>
        </w:rPr>
        <w:t xml:space="preserve">’ – </w:t>
      </w:r>
      <w:r>
        <w:rPr>
          <w:sz w:val="24"/>
        </w:rPr>
        <w:t>идентификатор человека</w:t>
      </w:r>
      <w:r w:rsidR="00986636">
        <w:rPr>
          <w:sz w:val="24"/>
        </w:rPr>
        <w:t>, являющегося источником направленной связи</w:t>
      </w:r>
      <w:r w:rsidR="005F223D">
        <w:rPr>
          <w:sz w:val="24"/>
        </w:rPr>
        <w:t xml:space="preserve"> (далее – </w:t>
      </w:r>
      <w:r w:rsidR="005F223D">
        <w:rPr>
          <w:sz w:val="24"/>
          <w:lang w:val="en-US"/>
        </w:rPr>
        <w:t>S</w:t>
      </w:r>
      <w:r w:rsidR="005F223D" w:rsidRPr="00CE5CC0">
        <w:rPr>
          <w:sz w:val="24"/>
        </w:rPr>
        <w:t>)</w:t>
      </w:r>
      <w:r w:rsidR="00986636">
        <w:rPr>
          <w:sz w:val="24"/>
        </w:rPr>
        <w:t>.</w:t>
      </w:r>
    </w:p>
    <w:p w:rsidR="00986636" w:rsidRDefault="00986636">
      <w:pPr>
        <w:spacing w:after="160" w:line="259" w:lineRule="auto"/>
        <w:rPr>
          <w:sz w:val="24"/>
        </w:rPr>
      </w:pPr>
      <w:r w:rsidRPr="00CE5CC0">
        <w:rPr>
          <w:sz w:val="24"/>
        </w:rPr>
        <w:t>‘</w:t>
      </w:r>
      <w:r>
        <w:rPr>
          <w:sz w:val="24"/>
          <w:lang w:val="en-US"/>
        </w:rPr>
        <w:t>Target</w:t>
      </w:r>
      <w:r w:rsidRPr="00CE5CC0">
        <w:rPr>
          <w:sz w:val="24"/>
        </w:rPr>
        <w:t xml:space="preserve">’ – </w:t>
      </w:r>
      <w:r>
        <w:rPr>
          <w:sz w:val="24"/>
        </w:rPr>
        <w:t>идентификатор человека, являющегося целью направленной связи</w:t>
      </w:r>
      <w:r w:rsidR="005F223D" w:rsidRPr="00CE5CC0">
        <w:rPr>
          <w:sz w:val="24"/>
        </w:rPr>
        <w:t xml:space="preserve"> (</w:t>
      </w:r>
      <w:r w:rsidR="005F223D">
        <w:rPr>
          <w:sz w:val="24"/>
        </w:rPr>
        <w:t xml:space="preserve">далее – </w:t>
      </w:r>
      <w:r w:rsidR="005F223D">
        <w:rPr>
          <w:sz w:val="24"/>
          <w:lang w:val="en-US"/>
        </w:rPr>
        <w:t>T</w:t>
      </w:r>
      <w:r w:rsidR="005F223D" w:rsidRPr="00CE5CC0">
        <w:rPr>
          <w:sz w:val="24"/>
        </w:rPr>
        <w:t>)</w:t>
      </w:r>
      <w:r>
        <w:rPr>
          <w:sz w:val="24"/>
        </w:rPr>
        <w:t>.</w:t>
      </w:r>
    </w:p>
    <w:p w:rsidR="00986636" w:rsidRPr="00CE5CC0" w:rsidRDefault="00921C6F">
      <w:pPr>
        <w:spacing w:after="160" w:line="259" w:lineRule="auto"/>
        <w:rPr>
          <w:sz w:val="24"/>
        </w:rPr>
      </w:pPr>
      <w:r w:rsidRPr="00CE5CC0">
        <w:rPr>
          <w:sz w:val="24"/>
        </w:rPr>
        <w:t>‘</w:t>
      </w:r>
      <w:r>
        <w:rPr>
          <w:sz w:val="24"/>
          <w:lang w:val="en-US"/>
        </w:rPr>
        <w:t>Class</w:t>
      </w:r>
      <w:r w:rsidRPr="00CE5CC0">
        <w:rPr>
          <w:sz w:val="24"/>
        </w:rPr>
        <w:t xml:space="preserve">’ – </w:t>
      </w:r>
      <w:r>
        <w:rPr>
          <w:sz w:val="24"/>
        </w:rPr>
        <w:t xml:space="preserve">общий характер связи. Значения: </w:t>
      </w:r>
    </w:p>
    <w:p w:rsidR="005F223D" w:rsidRPr="00CE5CC0" w:rsidRDefault="005F223D" w:rsidP="00C41064">
      <w:pPr>
        <w:pStyle w:val="a7"/>
        <w:numPr>
          <w:ilvl w:val="0"/>
          <w:numId w:val="3"/>
        </w:numPr>
        <w:spacing w:after="160" w:line="259" w:lineRule="auto"/>
        <w:rPr>
          <w:sz w:val="24"/>
        </w:rPr>
      </w:pPr>
      <w:r w:rsidRPr="00CE5CC0">
        <w:rPr>
          <w:i/>
          <w:sz w:val="24"/>
        </w:rPr>
        <w:t>'</w:t>
      </w:r>
      <w:r w:rsidRPr="00271E07">
        <w:rPr>
          <w:i/>
          <w:sz w:val="24"/>
          <w:lang w:val="en-US"/>
        </w:rPr>
        <w:t>writes</w:t>
      </w:r>
      <w:r w:rsidRPr="00CE5CC0">
        <w:rPr>
          <w:i/>
          <w:sz w:val="24"/>
        </w:rPr>
        <w:t>_</w:t>
      </w:r>
      <w:r w:rsidRPr="00271E07">
        <w:rPr>
          <w:i/>
          <w:sz w:val="24"/>
          <w:lang w:val="en-US"/>
        </w:rPr>
        <w:t>to</w:t>
      </w:r>
      <w:r w:rsidRPr="00CE5CC0">
        <w:rPr>
          <w:i/>
          <w:sz w:val="24"/>
        </w:rPr>
        <w:t>'</w:t>
      </w:r>
      <w:r w:rsidRPr="00271E07">
        <w:rPr>
          <w:sz w:val="24"/>
        </w:rPr>
        <w:t xml:space="preserve"> – если </w:t>
      </w:r>
      <w:r w:rsidRPr="00271E07">
        <w:rPr>
          <w:sz w:val="24"/>
          <w:lang w:val="en-US"/>
        </w:rPr>
        <w:t>S</w:t>
      </w:r>
      <w:r w:rsidRPr="00CE5CC0">
        <w:rPr>
          <w:sz w:val="24"/>
        </w:rPr>
        <w:t xml:space="preserve"> </w:t>
      </w:r>
      <w:r w:rsidRPr="00271E07">
        <w:rPr>
          <w:sz w:val="24"/>
        </w:rPr>
        <w:t xml:space="preserve">обращается в грамоте к </w:t>
      </w:r>
      <w:r w:rsidRPr="00271E07">
        <w:rPr>
          <w:sz w:val="24"/>
          <w:lang w:val="en-US"/>
        </w:rPr>
        <w:t>T</w:t>
      </w:r>
      <w:r w:rsidRPr="00CE5CC0">
        <w:rPr>
          <w:sz w:val="24"/>
        </w:rPr>
        <w:t>;</w:t>
      </w:r>
    </w:p>
    <w:p w:rsidR="00C04884" w:rsidRPr="00CE5CC0" w:rsidRDefault="00C04884" w:rsidP="00271E07">
      <w:pPr>
        <w:pStyle w:val="a7"/>
        <w:numPr>
          <w:ilvl w:val="0"/>
          <w:numId w:val="3"/>
        </w:numPr>
        <w:spacing w:after="160" w:line="259" w:lineRule="auto"/>
        <w:rPr>
          <w:i/>
          <w:sz w:val="24"/>
        </w:rPr>
      </w:pPr>
      <w:r w:rsidRPr="00CE5CC0">
        <w:rPr>
          <w:i/>
          <w:sz w:val="24"/>
        </w:rPr>
        <w:t>'</w:t>
      </w:r>
      <w:r w:rsidRPr="00271E07">
        <w:rPr>
          <w:i/>
          <w:sz w:val="24"/>
          <w:lang w:val="en-US"/>
        </w:rPr>
        <w:t>knows</w:t>
      </w:r>
      <w:r w:rsidRPr="00CE5CC0">
        <w:rPr>
          <w:i/>
          <w:sz w:val="24"/>
        </w:rPr>
        <w:t>'</w:t>
      </w:r>
      <w:r w:rsidR="005F223D" w:rsidRPr="00271E07">
        <w:rPr>
          <w:i/>
          <w:sz w:val="24"/>
        </w:rPr>
        <w:t xml:space="preserve"> – </w:t>
      </w:r>
      <w:r w:rsidR="005F223D" w:rsidRPr="00271E07">
        <w:rPr>
          <w:sz w:val="24"/>
        </w:rPr>
        <w:t xml:space="preserve">если из контекста грамоты ясно, что </w:t>
      </w:r>
      <w:r w:rsidR="005F223D" w:rsidRPr="00271E07">
        <w:rPr>
          <w:sz w:val="24"/>
          <w:lang w:val="en-US"/>
        </w:rPr>
        <w:t>S</w:t>
      </w:r>
      <w:r w:rsidR="005F223D" w:rsidRPr="00CE5CC0">
        <w:rPr>
          <w:sz w:val="24"/>
        </w:rPr>
        <w:t xml:space="preserve"> </w:t>
      </w:r>
      <w:r w:rsidR="005F223D" w:rsidRPr="00271E07">
        <w:rPr>
          <w:sz w:val="24"/>
        </w:rPr>
        <w:t xml:space="preserve">знает </w:t>
      </w:r>
      <w:r w:rsidR="005F223D" w:rsidRPr="00271E07">
        <w:rPr>
          <w:sz w:val="24"/>
          <w:lang w:val="en-US"/>
        </w:rPr>
        <w:t>T</w:t>
      </w:r>
      <w:r w:rsidRPr="00CE5CC0">
        <w:rPr>
          <w:i/>
          <w:sz w:val="24"/>
        </w:rPr>
        <w:t>,</w:t>
      </w:r>
      <w:r w:rsidR="0097291B" w:rsidRPr="00CE5CC0">
        <w:rPr>
          <w:i/>
          <w:sz w:val="24"/>
        </w:rPr>
        <w:t xml:space="preserve"> </w:t>
      </w:r>
      <w:r w:rsidR="00C41064">
        <w:rPr>
          <w:sz w:val="24"/>
        </w:rPr>
        <w:t>но</w:t>
      </w:r>
      <w:r w:rsidR="0097291B" w:rsidRPr="00271E07">
        <w:rPr>
          <w:sz w:val="24"/>
        </w:rPr>
        <w:t xml:space="preserve"> не обращается к </w:t>
      </w:r>
      <w:r w:rsidR="0097291B" w:rsidRPr="00271E07">
        <w:rPr>
          <w:sz w:val="24"/>
          <w:lang w:val="en-US"/>
        </w:rPr>
        <w:t>T</w:t>
      </w:r>
      <w:r w:rsidR="0097291B" w:rsidRPr="00CE5CC0">
        <w:rPr>
          <w:sz w:val="24"/>
        </w:rPr>
        <w:t>.</w:t>
      </w:r>
    </w:p>
    <w:p w:rsidR="00D13B30" w:rsidRPr="00271E07" w:rsidRDefault="0097291B" w:rsidP="00271E07">
      <w:pPr>
        <w:pStyle w:val="a7"/>
        <w:numPr>
          <w:ilvl w:val="0"/>
          <w:numId w:val="3"/>
        </w:numPr>
        <w:spacing w:after="160" w:line="259" w:lineRule="auto"/>
        <w:jc w:val="both"/>
        <w:rPr>
          <w:sz w:val="24"/>
        </w:rPr>
      </w:pPr>
      <w:r w:rsidRPr="00CE5CC0">
        <w:rPr>
          <w:i/>
          <w:sz w:val="24"/>
        </w:rPr>
        <w:t>'</w:t>
      </w:r>
      <w:r w:rsidRPr="00271E07">
        <w:rPr>
          <w:i/>
          <w:sz w:val="24"/>
          <w:lang w:val="en-US"/>
        </w:rPr>
        <w:t>relative</w:t>
      </w:r>
      <w:r w:rsidRPr="00CE5CC0">
        <w:rPr>
          <w:i/>
          <w:sz w:val="24"/>
        </w:rPr>
        <w:t xml:space="preserve">' – </w:t>
      </w:r>
      <w:r w:rsidRPr="00271E07">
        <w:rPr>
          <w:sz w:val="24"/>
        </w:rPr>
        <w:t xml:space="preserve">если </w:t>
      </w:r>
      <w:r w:rsidRPr="00271E07">
        <w:rPr>
          <w:sz w:val="24"/>
          <w:lang w:val="en-US"/>
        </w:rPr>
        <w:t>S</w:t>
      </w:r>
      <w:r w:rsidRPr="00CE5CC0">
        <w:rPr>
          <w:sz w:val="24"/>
        </w:rPr>
        <w:t xml:space="preserve"> </w:t>
      </w:r>
      <w:r w:rsidRPr="00271E07">
        <w:rPr>
          <w:sz w:val="24"/>
        </w:rPr>
        <w:t xml:space="preserve">приходится близким родственником </w:t>
      </w:r>
      <w:r w:rsidRPr="00271E07">
        <w:rPr>
          <w:sz w:val="24"/>
          <w:lang w:val="en-US"/>
        </w:rPr>
        <w:t>T</w:t>
      </w:r>
      <w:r w:rsidRPr="00CE5CC0">
        <w:rPr>
          <w:sz w:val="24"/>
        </w:rPr>
        <w:t>.</w:t>
      </w:r>
      <w:r w:rsidRPr="00271E07">
        <w:rPr>
          <w:sz w:val="24"/>
        </w:rPr>
        <w:t xml:space="preserve"> </w:t>
      </w:r>
      <w:r w:rsidR="0018182A" w:rsidRPr="00271E07">
        <w:rPr>
          <w:sz w:val="24"/>
        </w:rPr>
        <w:t xml:space="preserve">Близкие родственники – это </w:t>
      </w:r>
      <w:r w:rsidR="001B6443" w:rsidRPr="00271E07">
        <w:rPr>
          <w:sz w:val="24"/>
        </w:rPr>
        <w:t xml:space="preserve">жена, муж, отец, сын и брат. Если пополнять базу данными с других раскопов, то можно добавить </w:t>
      </w:r>
      <w:r w:rsidR="00D13B30" w:rsidRPr="00271E07">
        <w:rPr>
          <w:sz w:val="24"/>
        </w:rPr>
        <w:t xml:space="preserve">другие элементарные </w:t>
      </w:r>
      <w:proofErr w:type="spellStart"/>
      <w:r w:rsidR="00D13B30" w:rsidRPr="00271E07">
        <w:rPr>
          <w:sz w:val="24"/>
        </w:rPr>
        <w:t>близкородственые</w:t>
      </w:r>
      <w:proofErr w:type="spellEnd"/>
      <w:r w:rsidR="00D13B30" w:rsidRPr="00271E07">
        <w:rPr>
          <w:sz w:val="24"/>
        </w:rPr>
        <w:t xml:space="preserve"> связи</w:t>
      </w:r>
      <w:r w:rsidR="008313AD">
        <w:rPr>
          <w:sz w:val="24"/>
        </w:rPr>
        <w:t xml:space="preserve"> (пасынок, мачеха, братан</w:t>
      </w:r>
      <w:r w:rsidR="008313AD">
        <w:rPr>
          <w:rStyle w:val="a6"/>
          <w:sz w:val="24"/>
        </w:rPr>
        <w:footnoteReference w:id="10"/>
      </w:r>
      <w:r w:rsidR="008313AD">
        <w:rPr>
          <w:sz w:val="24"/>
        </w:rPr>
        <w:t>)</w:t>
      </w:r>
      <w:r w:rsidR="00D13B30" w:rsidRPr="00271E07">
        <w:rPr>
          <w:sz w:val="24"/>
        </w:rPr>
        <w:t>. Связи от деда к внуку и обратно не делаются, так как они уже будут связаны через отца этого внука. То же касается прадедов и правну</w:t>
      </w:r>
      <w:r w:rsidR="008313AD">
        <w:rPr>
          <w:sz w:val="24"/>
        </w:rPr>
        <w:t xml:space="preserve">ков, тёток, дядей, племянников </w:t>
      </w:r>
      <w:r w:rsidR="00D13B30" w:rsidRPr="00271E07">
        <w:rPr>
          <w:sz w:val="24"/>
        </w:rPr>
        <w:t xml:space="preserve">и т. д. </w:t>
      </w:r>
      <w:r w:rsidR="00271E07" w:rsidRPr="00271E07">
        <w:rPr>
          <w:sz w:val="24"/>
        </w:rPr>
        <w:t xml:space="preserve">Единственное исключение из этого принципа – это братья и сестры. Нередко бывает, </w:t>
      </w:r>
      <w:r w:rsidR="00271E07" w:rsidRPr="00271E07">
        <w:rPr>
          <w:sz w:val="24"/>
        </w:rPr>
        <w:lastRenderedPageBreak/>
        <w:t>что два человека несомненно являются братьями, но родители их не известны. В этом случае можно, конечно, созда</w:t>
      </w:r>
      <w:r w:rsidR="008313AD">
        <w:rPr>
          <w:sz w:val="24"/>
        </w:rPr>
        <w:t>ва</w:t>
      </w:r>
      <w:r w:rsidR="00271E07" w:rsidRPr="00271E07">
        <w:rPr>
          <w:sz w:val="24"/>
        </w:rPr>
        <w:t xml:space="preserve">ть вершину для их матери или отца, но </w:t>
      </w:r>
      <w:r w:rsidR="008313AD">
        <w:rPr>
          <w:sz w:val="24"/>
        </w:rPr>
        <w:t>некрасиво загромождать граф анонимами.</w:t>
      </w:r>
    </w:p>
    <w:p w:rsidR="00986636" w:rsidRPr="00271E07" w:rsidRDefault="00346842" w:rsidP="00271E07">
      <w:pPr>
        <w:pStyle w:val="a7"/>
        <w:numPr>
          <w:ilvl w:val="0"/>
          <w:numId w:val="3"/>
        </w:numPr>
        <w:spacing w:after="160" w:line="259" w:lineRule="auto"/>
        <w:rPr>
          <w:sz w:val="24"/>
        </w:rPr>
      </w:pPr>
      <w:r w:rsidRPr="00CE5CC0">
        <w:rPr>
          <w:i/>
          <w:sz w:val="24"/>
        </w:rPr>
        <w:t>'</w:t>
      </w:r>
      <w:r w:rsidRPr="00271E07">
        <w:rPr>
          <w:i/>
          <w:sz w:val="24"/>
          <w:lang w:val="en-US"/>
        </w:rPr>
        <w:t>same</w:t>
      </w:r>
      <w:r w:rsidRPr="00CE5CC0">
        <w:rPr>
          <w:i/>
          <w:sz w:val="24"/>
        </w:rPr>
        <w:t xml:space="preserve">' – </w:t>
      </w:r>
      <w:r w:rsidRPr="00271E07">
        <w:rPr>
          <w:sz w:val="24"/>
        </w:rPr>
        <w:t xml:space="preserve">если есть основания полагать, что </w:t>
      </w:r>
      <w:r w:rsidRPr="00271E07">
        <w:rPr>
          <w:sz w:val="24"/>
          <w:lang w:val="en-US"/>
        </w:rPr>
        <w:t>S</w:t>
      </w:r>
      <w:r w:rsidRPr="00CE5CC0">
        <w:rPr>
          <w:sz w:val="24"/>
        </w:rPr>
        <w:t xml:space="preserve"> </w:t>
      </w:r>
      <w:r w:rsidRPr="00271E07">
        <w:rPr>
          <w:sz w:val="24"/>
        </w:rPr>
        <w:t xml:space="preserve">и </w:t>
      </w:r>
      <w:r w:rsidRPr="00271E07">
        <w:rPr>
          <w:sz w:val="24"/>
          <w:lang w:val="en-US"/>
        </w:rPr>
        <w:t>T</w:t>
      </w:r>
      <w:r w:rsidRPr="00CE5CC0">
        <w:rPr>
          <w:sz w:val="24"/>
        </w:rPr>
        <w:t xml:space="preserve"> </w:t>
      </w:r>
      <w:r w:rsidRPr="00271E07">
        <w:rPr>
          <w:sz w:val="24"/>
        </w:rPr>
        <w:t xml:space="preserve">– одно лицо (связь всегда </w:t>
      </w:r>
      <w:r w:rsidR="00D13B30" w:rsidRPr="00271E07">
        <w:rPr>
          <w:sz w:val="24"/>
        </w:rPr>
        <w:t xml:space="preserve">обоюдно </w:t>
      </w:r>
      <w:r w:rsidRPr="00271E07">
        <w:rPr>
          <w:sz w:val="24"/>
        </w:rPr>
        <w:t>направлена</w:t>
      </w:r>
      <w:r w:rsidR="00D13B30" w:rsidRPr="00CE5CC0">
        <w:rPr>
          <w:sz w:val="24"/>
        </w:rPr>
        <w:t>)</w:t>
      </w:r>
      <w:r w:rsidRPr="00271E07">
        <w:rPr>
          <w:sz w:val="24"/>
        </w:rPr>
        <w:t>.</w:t>
      </w:r>
    </w:p>
    <w:p w:rsidR="0097319E" w:rsidRPr="00FC6586" w:rsidRDefault="0097319E" w:rsidP="00CE5CC0">
      <w:pPr>
        <w:spacing w:after="160" w:line="259" w:lineRule="auto"/>
        <w:jc w:val="both"/>
        <w:rPr>
          <w:sz w:val="24"/>
        </w:rPr>
      </w:pPr>
      <w:r w:rsidRPr="00CE5CC0">
        <w:rPr>
          <w:sz w:val="24"/>
        </w:rPr>
        <w:t>‘</w:t>
      </w:r>
      <w:r>
        <w:rPr>
          <w:sz w:val="24"/>
          <w:lang w:val="en-US"/>
        </w:rPr>
        <w:t>Relation</w:t>
      </w:r>
      <w:r w:rsidRPr="00CE5CC0">
        <w:rPr>
          <w:sz w:val="24"/>
        </w:rPr>
        <w:t>’</w:t>
      </w:r>
      <w:r>
        <w:rPr>
          <w:sz w:val="24"/>
        </w:rPr>
        <w:t xml:space="preserve"> – уточнения к полю </w:t>
      </w:r>
      <w:r w:rsidRPr="00CE5CC0">
        <w:rPr>
          <w:sz w:val="24"/>
        </w:rPr>
        <w:t>‘</w:t>
      </w:r>
      <w:r>
        <w:rPr>
          <w:sz w:val="24"/>
          <w:lang w:val="en-US"/>
        </w:rPr>
        <w:t>Class</w:t>
      </w:r>
      <w:r w:rsidRPr="00CE5CC0">
        <w:rPr>
          <w:sz w:val="24"/>
        </w:rPr>
        <w:t xml:space="preserve">’. </w:t>
      </w:r>
      <w:r>
        <w:rPr>
          <w:sz w:val="24"/>
        </w:rPr>
        <w:t xml:space="preserve">Если в </w:t>
      </w:r>
      <w:r w:rsidRPr="00CE5CC0">
        <w:rPr>
          <w:sz w:val="24"/>
        </w:rPr>
        <w:t>‘</w:t>
      </w:r>
      <w:r>
        <w:rPr>
          <w:sz w:val="24"/>
          <w:lang w:val="en-US"/>
        </w:rPr>
        <w:t>Class</w:t>
      </w:r>
      <w:r w:rsidRPr="00CE5CC0">
        <w:rPr>
          <w:sz w:val="24"/>
        </w:rPr>
        <w:t xml:space="preserve">’ </w:t>
      </w:r>
      <w:r>
        <w:rPr>
          <w:sz w:val="24"/>
        </w:rPr>
        <w:t xml:space="preserve">стоит </w:t>
      </w:r>
      <w:r w:rsidRPr="00CE5CC0">
        <w:rPr>
          <w:sz w:val="24"/>
        </w:rPr>
        <w:t>‘</w:t>
      </w:r>
      <w:r w:rsidRPr="0097319E">
        <w:rPr>
          <w:i/>
          <w:sz w:val="24"/>
          <w:lang w:val="en-US"/>
        </w:rPr>
        <w:t>writes</w:t>
      </w:r>
      <w:r w:rsidRPr="00CE5CC0">
        <w:rPr>
          <w:i/>
          <w:sz w:val="24"/>
        </w:rPr>
        <w:t>_</w:t>
      </w:r>
      <w:r w:rsidRPr="0097319E">
        <w:rPr>
          <w:i/>
          <w:sz w:val="24"/>
          <w:lang w:val="en-US"/>
        </w:rPr>
        <w:t>to</w:t>
      </w:r>
      <w:r w:rsidRPr="00CE5CC0">
        <w:rPr>
          <w:sz w:val="24"/>
        </w:rPr>
        <w:t xml:space="preserve">’, </w:t>
      </w:r>
      <w:r>
        <w:rPr>
          <w:sz w:val="24"/>
        </w:rPr>
        <w:t xml:space="preserve">то в </w:t>
      </w:r>
      <w:r w:rsidRPr="00CE5CC0">
        <w:rPr>
          <w:sz w:val="24"/>
        </w:rPr>
        <w:t>‘</w:t>
      </w:r>
      <w:r>
        <w:rPr>
          <w:sz w:val="24"/>
          <w:lang w:val="en-US"/>
        </w:rPr>
        <w:t>Relation</w:t>
      </w:r>
      <w:r w:rsidRPr="00CE5CC0">
        <w:rPr>
          <w:sz w:val="24"/>
        </w:rPr>
        <w:t xml:space="preserve">’ – </w:t>
      </w:r>
      <w:r>
        <w:rPr>
          <w:i/>
          <w:sz w:val="24"/>
        </w:rPr>
        <w:t xml:space="preserve">поклон, </w:t>
      </w:r>
      <w:proofErr w:type="spellStart"/>
      <w:r>
        <w:rPr>
          <w:i/>
          <w:sz w:val="24"/>
        </w:rPr>
        <w:t>покланяние</w:t>
      </w:r>
      <w:proofErr w:type="spellEnd"/>
      <w:r>
        <w:rPr>
          <w:i/>
          <w:sz w:val="24"/>
        </w:rPr>
        <w:t xml:space="preserve">, приказ, челобитная </w:t>
      </w:r>
      <w:r>
        <w:rPr>
          <w:sz w:val="24"/>
        </w:rPr>
        <w:t xml:space="preserve">и т.д. В последнем примере это поле свидетельствует о том, что социальный статус пишущего значительно ниже статуса адресата. Если в </w:t>
      </w:r>
      <w:r w:rsidRPr="00CE5CC0">
        <w:rPr>
          <w:sz w:val="24"/>
        </w:rPr>
        <w:t>‘</w:t>
      </w:r>
      <w:r>
        <w:rPr>
          <w:sz w:val="24"/>
          <w:lang w:val="en-US"/>
        </w:rPr>
        <w:t>Class</w:t>
      </w:r>
      <w:r w:rsidRPr="00CE5CC0">
        <w:rPr>
          <w:sz w:val="24"/>
        </w:rPr>
        <w:t xml:space="preserve">’ </w:t>
      </w:r>
      <w:r>
        <w:rPr>
          <w:sz w:val="24"/>
        </w:rPr>
        <w:t xml:space="preserve">стоит </w:t>
      </w:r>
      <w:r w:rsidRPr="00CE5CC0">
        <w:rPr>
          <w:i/>
          <w:sz w:val="24"/>
        </w:rPr>
        <w:t>‘</w:t>
      </w:r>
      <w:r w:rsidR="00C41064">
        <w:rPr>
          <w:i/>
          <w:sz w:val="24"/>
          <w:lang w:val="en-US"/>
        </w:rPr>
        <w:t>knows</w:t>
      </w:r>
      <w:r w:rsidRPr="00CE5CC0">
        <w:rPr>
          <w:i/>
          <w:sz w:val="24"/>
        </w:rPr>
        <w:t xml:space="preserve">’, </w:t>
      </w:r>
      <w:r>
        <w:rPr>
          <w:sz w:val="24"/>
        </w:rPr>
        <w:t xml:space="preserve">то в </w:t>
      </w:r>
      <w:r w:rsidRPr="00CE5CC0">
        <w:rPr>
          <w:sz w:val="24"/>
        </w:rPr>
        <w:t>‘</w:t>
      </w:r>
      <w:r>
        <w:rPr>
          <w:sz w:val="24"/>
          <w:lang w:val="en-US"/>
        </w:rPr>
        <w:t>Relation</w:t>
      </w:r>
      <w:r w:rsidRPr="00CE5CC0">
        <w:rPr>
          <w:sz w:val="24"/>
        </w:rPr>
        <w:t xml:space="preserve">’ </w:t>
      </w:r>
      <w:r w:rsidR="00CE5CC0">
        <w:rPr>
          <w:sz w:val="24"/>
        </w:rPr>
        <w:t>может быть</w:t>
      </w:r>
      <w:r w:rsidR="00A32D5D" w:rsidRPr="00CE5CC0">
        <w:rPr>
          <w:sz w:val="24"/>
        </w:rPr>
        <w:t xml:space="preserve"> </w:t>
      </w:r>
      <w:r w:rsidR="00CE5CC0" w:rsidRPr="00CE5CC0">
        <w:rPr>
          <w:i/>
          <w:sz w:val="24"/>
        </w:rPr>
        <w:t>'должник', '</w:t>
      </w:r>
      <w:r w:rsidR="008313AD">
        <w:rPr>
          <w:i/>
          <w:sz w:val="24"/>
        </w:rPr>
        <w:t>кредитор</w:t>
      </w:r>
      <w:r w:rsidR="00CE5CC0" w:rsidRPr="00CE5CC0">
        <w:rPr>
          <w:i/>
          <w:sz w:val="24"/>
        </w:rPr>
        <w:t>', 'контрагент'</w:t>
      </w:r>
      <w:r w:rsidR="00CE5CC0">
        <w:rPr>
          <w:i/>
          <w:sz w:val="24"/>
        </w:rPr>
        <w:t xml:space="preserve"> </w:t>
      </w:r>
      <w:r w:rsidR="00CE5CC0">
        <w:rPr>
          <w:sz w:val="24"/>
        </w:rPr>
        <w:t>(эти три значения – в грамотах финансового характера)</w:t>
      </w:r>
      <w:r w:rsidR="00CE5CC0" w:rsidRPr="00CE5CC0">
        <w:rPr>
          <w:i/>
          <w:sz w:val="24"/>
        </w:rPr>
        <w:t>, 'послан к', 'знает',</w:t>
      </w:r>
      <w:r w:rsidR="00CE5CC0">
        <w:rPr>
          <w:i/>
          <w:sz w:val="24"/>
        </w:rPr>
        <w:t xml:space="preserve"> </w:t>
      </w:r>
      <w:r w:rsidR="00CE5CC0" w:rsidRPr="00CE5CC0">
        <w:rPr>
          <w:i/>
          <w:sz w:val="24"/>
        </w:rPr>
        <w:t>'посылает', 'упоминает'.</w:t>
      </w:r>
      <w:r w:rsidR="00CE5CC0">
        <w:rPr>
          <w:i/>
          <w:sz w:val="24"/>
        </w:rPr>
        <w:t xml:space="preserve"> </w:t>
      </w:r>
      <w:r w:rsidR="00CE5CC0">
        <w:rPr>
          <w:sz w:val="24"/>
        </w:rPr>
        <w:t xml:space="preserve">Может показаться, что эти значения частично повторяют </w:t>
      </w:r>
      <w:r w:rsidR="00CE5CC0" w:rsidRPr="00CE5CC0">
        <w:rPr>
          <w:sz w:val="24"/>
        </w:rPr>
        <w:t>‘</w:t>
      </w:r>
      <w:r w:rsidR="00CE5CC0">
        <w:rPr>
          <w:sz w:val="24"/>
          <w:lang w:val="en-US"/>
        </w:rPr>
        <w:t>status</w:t>
      </w:r>
      <w:r w:rsidR="00CE5CC0" w:rsidRPr="00CE5CC0">
        <w:rPr>
          <w:sz w:val="24"/>
        </w:rPr>
        <w:t xml:space="preserve">’ </w:t>
      </w:r>
      <w:r w:rsidR="00CE5CC0">
        <w:rPr>
          <w:sz w:val="24"/>
        </w:rPr>
        <w:t xml:space="preserve">в </w:t>
      </w:r>
      <w:proofErr w:type="spellStart"/>
      <w:r w:rsidR="00CE5CC0">
        <w:rPr>
          <w:sz w:val="24"/>
        </w:rPr>
        <w:t>датасете</w:t>
      </w:r>
      <w:proofErr w:type="spellEnd"/>
      <w:r w:rsidR="00CE5CC0">
        <w:rPr>
          <w:sz w:val="24"/>
        </w:rPr>
        <w:t xml:space="preserve"> людей, но на самом деле здесь хранятся более сильные утверждения: про человека известно не только, что </w:t>
      </w:r>
      <w:r w:rsidR="005D5362">
        <w:rPr>
          <w:sz w:val="24"/>
        </w:rPr>
        <w:t xml:space="preserve">он должник, но и чей он должник, а статус из «человеческого» </w:t>
      </w:r>
      <w:proofErr w:type="spellStart"/>
      <w:r w:rsidR="005D5362">
        <w:rPr>
          <w:sz w:val="24"/>
        </w:rPr>
        <w:t>датасета</w:t>
      </w:r>
      <w:proofErr w:type="spellEnd"/>
      <w:r w:rsidR="005D5362">
        <w:rPr>
          <w:sz w:val="24"/>
        </w:rPr>
        <w:t xml:space="preserve"> чаще всего содержит информацию, никак не связывающую человека с каким-то конкретным другим человеком (например, «игумен» или «посадник»). Поэтому нужна и та колонка, и другая.</w:t>
      </w:r>
      <w:r w:rsidR="00FC6586">
        <w:rPr>
          <w:sz w:val="24"/>
        </w:rPr>
        <w:t xml:space="preserve"> </w:t>
      </w:r>
      <w:r w:rsidR="00FC6586">
        <w:rPr>
          <w:sz w:val="24"/>
        </w:rPr>
        <w:t xml:space="preserve">Если в </w:t>
      </w:r>
      <w:r w:rsidR="00FC6586" w:rsidRPr="00CE5CC0">
        <w:rPr>
          <w:sz w:val="24"/>
        </w:rPr>
        <w:t>‘</w:t>
      </w:r>
      <w:r w:rsidR="00FC6586">
        <w:rPr>
          <w:sz w:val="24"/>
          <w:lang w:val="en-US"/>
        </w:rPr>
        <w:t>Class</w:t>
      </w:r>
      <w:r w:rsidR="00FC6586" w:rsidRPr="00CE5CC0">
        <w:rPr>
          <w:sz w:val="24"/>
        </w:rPr>
        <w:t xml:space="preserve">’ </w:t>
      </w:r>
      <w:r w:rsidR="00FC6586">
        <w:rPr>
          <w:sz w:val="24"/>
        </w:rPr>
        <w:t xml:space="preserve">стоит </w:t>
      </w:r>
      <w:r w:rsidR="00FC6586" w:rsidRPr="00CE5CC0">
        <w:rPr>
          <w:i/>
          <w:sz w:val="24"/>
        </w:rPr>
        <w:t>‘</w:t>
      </w:r>
      <w:r w:rsidR="00FC6586">
        <w:rPr>
          <w:i/>
          <w:sz w:val="24"/>
          <w:lang w:val="en-US"/>
        </w:rPr>
        <w:t>same</w:t>
      </w:r>
      <w:r w:rsidR="00FC6586" w:rsidRPr="00CE5CC0">
        <w:rPr>
          <w:i/>
          <w:sz w:val="24"/>
        </w:rPr>
        <w:t xml:space="preserve">’, </w:t>
      </w:r>
      <w:r w:rsidR="00FC6586">
        <w:rPr>
          <w:sz w:val="24"/>
        </w:rPr>
        <w:t xml:space="preserve">то в </w:t>
      </w:r>
      <w:r w:rsidR="00FC6586" w:rsidRPr="00CE5CC0">
        <w:rPr>
          <w:sz w:val="24"/>
        </w:rPr>
        <w:t>‘</w:t>
      </w:r>
      <w:r w:rsidR="00FC6586">
        <w:rPr>
          <w:sz w:val="24"/>
          <w:lang w:val="en-US"/>
        </w:rPr>
        <w:t>Relation</w:t>
      </w:r>
      <w:r w:rsidR="00FC6586" w:rsidRPr="00CE5CC0">
        <w:rPr>
          <w:sz w:val="24"/>
        </w:rPr>
        <w:t xml:space="preserve">’ </w:t>
      </w:r>
      <w:r w:rsidR="00FC6586">
        <w:rPr>
          <w:sz w:val="24"/>
        </w:rPr>
        <w:t>может быть</w:t>
      </w:r>
      <w:r w:rsidR="00FC6586" w:rsidRPr="00CE5CC0">
        <w:rPr>
          <w:sz w:val="24"/>
        </w:rPr>
        <w:t xml:space="preserve"> </w:t>
      </w:r>
      <w:r w:rsidR="00FC6586" w:rsidRPr="00CE5CC0">
        <w:rPr>
          <w:i/>
          <w:sz w:val="24"/>
        </w:rPr>
        <w:t>'</w:t>
      </w:r>
      <w:r w:rsidR="00FC6586">
        <w:rPr>
          <w:i/>
          <w:sz w:val="24"/>
          <w:lang w:val="en-US"/>
        </w:rPr>
        <w:t>same?</w:t>
      </w:r>
      <w:r w:rsidR="00FC6586" w:rsidRPr="00CE5CC0">
        <w:rPr>
          <w:i/>
          <w:sz w:val="24"/>
        </w:rPr>
        <w:t>'</w:t>
      </w:r>
      <w:r w:rsidR="00FC6586">
        <w:rPr>
          <w:i/>
          <w:sz w:val="24"/>
          <w:lang w:val="en-US"/>
        </w:rPr>
        <w:t xml:space="preserve"> </w:t>
      </w:r>
      <w:r w:rsidR="00FC6586">
        <w:rPr>
          <w:sz w:val="24"/>
          <w:lang w:val="en-US"/>
        </w:rPr>
        <w:t>(</w:t>
      </w:r>
      <w:proofErr w:type="gramStart"/>
      <w:r w:rsidR="00FC6586">
        <w:rPr>
          <w:sz w:val="24"/>
        </w:rPr>
        <w:t>тождественность</w:t>
      </w:r>
      <w:proofErr w:type="gramEnd"/>
      <w:r w:rsidR="00FC6586">
        <w:rPr>
          <w:sz w:val="24"/>
        </w:rPr>
        <w:t xml:space="preserve"> высоковероятна</w:t>
      </w:r>
      <w:r w:rsidR="00FC6586">
        <w:rPr>
          <w:sz w:val="24"/>
          <w:lang w:val="en-US"/>
        </w:rPr>
        <w:t>)</w:t>
      </w:r>
      <w:r w:rsidR="00FC6586">
        <w:rPr>
          <w:i/>
          <w:sz w:val="24"/>
        </w:rPr>
        <w:t xml:space="preserve"> </w:t>
      </w:r>
      <w:r w:rsidR="00FC6586">
        <w:rPr>
          <w:sz w:val="24"/>
        </w:rPr>
        <w:t xml:space="preserve">или </w:t>
      </w:r>
      <w:r w:rsidR="00FC6586" w:rsidRPr="00FC6586">
        <w:rPr>
          <w:i/>
          <w:sz w:val="24"/>
          <w:lang w:val="en-US"/>
        </w:rPr>
        <w:t>‘same?!’</w:t>
      </w:r>
      <w:r w:rsidR="00FC6586">
        <w:rPr>
          <w:i/>
          <w:sz w:val="24"/>
          <w:lang w:val="en-US"/>
        </w:rPr>
        <w:t xml:space="preserve"> </w:t>
      </w:r>
      <w:r w:rsidR="00FC6586">
        <w:rPr>
          <w:sz w:val="24"/>
          <w:lang w:val="en-US"/>
        </w:rPr>
        <w:t>(</w:t>
      </w:r>
      <w:proofErr w:type="gramStart"/>
      <w:r w:rsidR="00FC6586">
        <w:rPr>
          <w:sz w:val="24"/>
        </w:rPr>
        <w:t>тождественность</w:t>
      </w:r>
      <w:proofErr w:type="gramEnd"/>
      <w:r w:rsidR="00FC6586">
        <w:rPr>
          <w:sz w:val="24"/>
        </w:rPr>
        <w:t xml:space="preserve"> не исключена</w:t>
      </w:r>
      <w:r w:rsidR="00FC6586">
        <w:rPr>
          <w:sz w:val="24"/>
          <w:lang w:val="en-US"/>
        </w:rPr>
        <w:t>)</w:t>
      </w:r>
      <w:r w:rsidR="00FC6586">
        <w:rPr>
          <w:sz w:val="24"/>
        </w:rPr>
        <w:t>.</w:t>
      </w:r>
    </w:p>
    <w:p w:rsidR="00346842" w:rsidRDefault="00346842">
      <w:pPr>
        <w:spacing w:after="160" w:line="259" w:lineRule="auto"/>
        <w:rPr>
          <w:sz w:val="24"/>
        </w:rPr>
      </w:pPr>
      <w:r>
        <w:rPr>
          <w:sz w:val="24"/>
        </w:rPr>
        <w:tab/>
        <w:t xml:space="preserve">Кроме того, в </w:t>
      </w:r>
      <w:r>
        <w:rPr>
          <w:sz w:val="24"/>
          <w:lang w:val="en-US"/>
        </w:rPr>
        <w:t>Neo</w:t>
      </w:r>
      <w:r w:rsidRPr="00CE5CC0">
        <w:rPr>
          <w:sz w:val="24"/>
        </w:rPr>
        <w:t>4</w:t>
      </w:r>
      <w:r>
        <w:rPr>
          <w:sz w:val="24"/>
          <w:lang w:val="en-US"/>
        </w:rPr>
        <w:t>j</w:t>
      </w:r>
      <w:r w:rsidRPr="00CE5CC0">
        <w:rPr>
          <w:sz w:val="24"/>
        </w:rPr>
        <w:t xml:space="preserve"> </w:t>
      </w:r>
      <w:r>
        <w:rPr>
          <w:sz w:val="24"/>
        </w:rPr>
        <w:t xml:space="preserve">устанавливаются направленные связи от грамот к людям, которые в них упомянуты, и </w:t>
      </w:r>
      <w:r w:rsidR="00FC6586">
        <w:rPr>
          <w:sz w:val="24"/>
        </w:rPr>
        <w:t>от усадеб к грамотам.</w:t>
      </w:r>
    </w:p>
    <w:p w:rsidR="0018182A" w:rsidRDefault="0018182A" w:rsidP="0018182A">
      <w:pPr>
        <w:spacing w:after="160" w:line="259" w:lineRule="auto"/>
        <w:jc w:val="both"/>
        <w:rPr>
          <w:sz w:val="24"/>
        </w:rPr>
      </w:pPr>
      <w:r>
        <w:rPr>
          <w:sz w:val="24"/>
        </w:rPr>
        <w:tab/>
        <w:t xml:space="preserve">Помимо людей, фигурирующих в грамотах, в </w:t>
      </w:r>
      <w:proofErr w:type="spellStart"/>
      <w:r>
        <w:rPr>
          <w:sz w:val="24"/>
        </w:rPr>
        <w:t>датасеты</w:t>
      </w:r>
      <w:proofErr w:type="spellEnd"/>
      <w:r>
        <w:rPr>
          <w:sz w:val="24"/>
        </w:rPr>
        <w:t xml:space="preserve"> людей и связей были включены предполагаемые исторические личности, тождественные фигурирующим, а также их </w:t>
      </w:r>
      <w:r w:rsidR="0097319E">
        <w:rPr>
          <w:sz w:val="24"/>
        </w:rPr>
        <w:t xml:space="preserve">известные </w:t>
      </w:r>
      <w:r>
        <w:rPr>
          <w:sz w:val="24"/>
        </w:rPr>
        <w:t>родственники</w:t>
      </w:r>
      <w:r w:rsidR="0097319E" w:rsidRPr="00CE5CC0">
        <w:rPr>
          <w:sz w:val="24"/>
        </w:rPr>
        <w:t>.</w:t>
      </w:r>
      <w:r w:rsidR="0097319E">
        <w:rPr>
          <w:sz w:val="24"/>
        </w:rPr>
        <w:t xml:space="preserve"> Это, конечно могло бы испортить статистку, но, к счастью, при агрегации данных из </w:t>
      </w:r>
      <w:proofErr w:type="spellStart"/>
      <w:r w:rsidR="0097319E">
        <w:rPr>
          <w:sz w:val="24"/>
        </w:rPr>
        <w:t>датасета</w:t>
      </w:r>
      <w:proofErr w:type="spellEnd"/>
      <w:r w:rsidR="0097319E">
        <w:rPr>
          <w:sz w:val="24"/>
        </w:rPr>
        <w:t xml:space="preserve"> легко отфильтровать строчки, не соответствующие ни</w:t>
      </w:r>
      <w:r w:rsidR="00B67B84">
        <w:rPr>
          <w:sz w:val="24"/>
        </w:rPr>
        <w:t>какой конкретной грамоте:</w:t>
      </w:r>
    </w:p>
    <w:p w:rsidR="00B67B84" w:rsidRPr="00B67B84" w:rsidRDefault="00B67B84" w:rsidP="00B67B84">
      <w:pPr>
        <w:pStyle w:val="SourceCode"/>
        <w:rPr>
          <w:lang w:val="en-US"/>
        </w:rPr>
      </w:pPr>
      <w:r w:rsidRPr="00B67B84">
        <w:rPr>
          <w:rStyle w:val="NormalTok"/>
          <w:lang w:val="en-US"/>
        </w:rPr>
        <w:t xml:space="preserve">people </w:t>
      </w:r>
      <w:r w:rsidRPr="00B67B84">
        <w:rPr>
          <w:rStyle w:val="OperatorTok"/>
          <w:lang w:val="en-US"/>
        </w:rPr>
        <w:t>%&gt;%</w:t>
      </w:r>
      <w:r w:rsidRPr="00B67B84">
        <w:rPr>
          <w:rStyle w:val="StringTok"/>
          <w:lang w:val="en-US"/>
        </w:rPr>
        <w:t xml:space="preserve"> </w:t>
      </w:r>
      <w:r w:rsidRPr="00B67B84">
        <w:rPr>
          <w:lang w:val="en-US"/>
        </w:rPr>
        <w:br/>
      </w:r>
      <w:r w:rsidRPr="00B67B84">
        <w:rPr>
          <w:rStyle w:val="StringTok"/>
          <w:lang w:val="en-US"/>
        </w:rPr>
        <w:t xml:space="preserve">  </w:t>
      </w:r>
      <w:r w:rsidRPr="00B67B84">
        <w:rPr>
          <w:rStyle w:val="KeywordTok"/>
          <w:lang w:val="en-US"/>
        </w:rPr>
        <w:t>filter</w:t>
      </w:r>
      <w:r w:rsidRPr="00B67B84">
        <w:rPr>
          <w:rStyle w:val="NormalTok"/>
          <w:lang w:val="en-US"/>
        </w:rPr>
        <w:t>(</w:t>
      </w:r>
      <w:r w:rsidRPr="00B67B84">
        <w:rPr>
          <w:rStyle w:val="OperatorTok"/>
          <w:lang w:val="en-US"/>
        </w:rPr>
        <w:t>!</w:t>
      </w:r>
      <w:r w:rsidRPr="00B67B84">
        <w:rPr>
          <w:rStyle w:val="KeywordTok"/>
          <w:lang w:val="en-US"/>
        </w:rPr>
        <w:t>is.na</w:t>
      </w:r>
      <w:r w:rsidRPr="00B67B84">
        <w:rPr>
          <w:rStyle w:val="NormalTok"/>
          <w:lang w:val="en-US"/>
        </w:rPr>
        <w:t xml:space="preserve">(manuscript)) </w:t>
      </w:r>
      <w:r w:rsidRPr="00B67B84">
        <w:rPr>
          <w:rStyle w:val="OperatorTok"/>
          <w:lang w:val="en-US"/>
        </w:rPr>
        <w:t>%&gt;%</w:t>
      </w:r>
      <w:r w:rsidRPr="00B67B84">
        <w:rPr>
          <w:rStyle w:val="StringTok"/>
          <w:lang w:val="en-US"/>
        </w:rPr>
        <w:t xml:space="preserve"> </w:t>
      </w:r>
      <w:r w:rsidRPr="00B67B84">
        <w:rPr>
          <w:lang w:val="en-US"/>
        </w:rPr>
        <w:br/>
      </w:r>
      <w:r w:rsidRPr="00B67B84">
        <w:rPr>
          <w:rStyle w:val="StringTok"/>
          <w:lang w:val="en-US"/>
        </w:rPr>
        <w:t xml:space="preserve">  </w:t>
      </w:r>
      <w:proofErr w:type="spellStart"/>
      <w:r w:rsidRPr="00B67B84">
        <w:rPr>
          <w:rStyle w:val="KeywordTok"/>
          <w:lang w:val="en-US"/>
        </w:rPr>
        <w:t>ggplot</w:t>
      </w:r>
      <w:proofErr w:type="spellEnd"/>
      <w:r w:rsidRPr="00B67B84">
        <w:rPr>
          <w:rStyle w:val="NormalTok"/>
          <w:lang w:val="en-US"/>
        </w:rPr>
        <w:t>()</w:t>
      </w:r>
      <w:r w:rsidRPr="00B67B84">
        <w:rPr>
          <w:rStyle w:val="OperatorTok"/>
          <w:lang w:val="en-US"/>
        </w:rPr>
        <w:t>+</w:t>
      </w:r>
      <w:r w:rsidRPr="00B67B84">
        <w:rPr>
          <w:lang w:val="en-US"/>
        </w:rPr>
        <w:br/>
      </w:r>
      <w:r w:rsidRPr="00B67B84">
        <w:rPr>
          <w:rStyle w:val="StringTok"/>
          <w:lang w:val="en-US"/>
        </w:rPr>
        <w:t xml:space="preserve">  </w:t>
      </w:r>
      <w:proofErr w:type="spellStart"/>
      <w:r w:rsidRPr="00B67B84">
        <w:rPr>
          <w:rStyle w:val="KeywordTok"/>
          <w:lang w:val="en-US"/>
        </w:rPr>
        <w:t>aes</w:t>
      </w:r>
      <w:proofErr w:type="spellEnd"/>
      <w:r w:rsidRPr="00B67B84">
        <w:rPr>
          <w:rStyle w:val="NormalTok"/>
          <w:lang w:val="en-US"/>
        </w:rPr>
        <w:t>(status)</w:t>
      </w:r>
      <w:r w:rsidRPr="00B67B84">
        <w:rPr>
          <w:rStyle w:val="OperatorTok"/>
          <w:lang w:val="en-US"/>
        </w:rPr>
        <w:t>+</w:t>
      </w:r>
      <w:r w:rsidRPr="00B67B84">
        <w:rPr>
          <w:lang w:val="en-US"/>
        </w:rPr>
        <w:br/>
      </w:r>
      <w:r w:rsidRPr="00B67B84">
        <w:rPr>
          <w:rStyle w:val="StringTok"/>
          <w:lang w:val="en-US"/>
        </w:rPr>
        <w:t xml:space="preserve">  </w:t>
      </w:r>
      <w:proofErr w:type="spellStart"/>
      <w:r w:rsidRPr="00B67B84">
        <w:rPr>
          <w:rStyle w:val="KeywordTok"/>
          <w:lang w:val="en-US"/>
        </w:rPr>
        <w:t>geom_bar</w:t>
      </w:r>
      <w:proofErr w:type="spellEnd"/>
      <w:r w:rsidRPr="00B67B84">
        <w:rPr>
          <w:rStyle w:val="NormalTok"/>
          <w:lang w:val="en-US"/>
        </w:rPr>
        <w:t>()</w:t>
      </w:r>
      <w:r w:rsidRPr="00B67B84">
        <w:rPr>
          <w:rStyle w:val="OperatorTok"/>
          <w:lang w:val="en-US"/>
        </w:rPr>
        <w:t>+</w:t>
      </w:r>
      <w:r w:rsidRPr="00B67B84">
        <w:rPr>
          <w:lang w:val="en-US"/>
        </w:rPr>
        <w:br/>
      </w:r>
      <w:r w:rsidRPr="00B67B84">
        <w:rPr>
          <w:rStyle w:val="StringTok"/>
          <w:lang w:val="en-US"/>
        </w:rPr>
        <w:t xml:space="preserve">  </w:t>
      </w:r>
      <w:proofErr w:type="spellStart"/>
      <w:r w:rsidRPr="00B67B84">
        <w:rPr>
          <w:rStyle w:val="KeywordTok"/>
          <w:lang w:val="en-US"/>
        </w:rPr>
        <w:t>coord_flip</w:t>
      </w:r>
      <w:proofErr w:type="spellEnd"/>
      <w:r w:rsidRPr="00B67B84">
        <w:rPr>
          <w:rStyle w:val="NormalTok"/>
          <w:lang w:val="en-US"/>
        </w:rPr>
        <w:t>()</w:t>
      </w:r>
    </w:p>
    <w:p w:rsidR="00346842" w:rsidRDefault="00B67B84" w:rsidP="00FC6586">
      <w:pPr>
        <w:pStyle w:val="FirstParagraph"/>
      </w:pPr>
      <w:r>
        <w:rPr>
          <w:noProof/>
          <w:lang w:val="ru-RU" w:eastAsia="ru-RU"/>
        </w:rPr>
        <w:drawing>
          <wp:inline distT="0" distB="0" distL="0" distR="0">
            <wp:extent cx="2807677" cy="2248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8887" cy="2281382"/>
                    </a:xfrm>
                    <a:prstGeom prst="rect">
                      <a:avLst/>
                    </a:prstGeom>
                    <a:noFill/>
                    <a:ln>
                      <a:noFill/>
                    </a:ln>
                  </pic:spPr>
                </pic:pic>
              </a:graphicData>
            </a:graphic>
          </wp:inline>
        </w:drawing>
      </w:r>
    </w:p>
    <w:p w:rsidR="00901952" w:rsidRDefault="008B4B03" w:rsidP="00901952">
      <w:pPr>
        <w:spacing w:after="160" w:line="259" w:lineRule="auto"/>
        <w:jc w:val="center"/>
        <w:rPr>
          <w:b/>
          <w:sz w:val="28"/>
        </w:rPr>
      </w:pPr>
      <w:r>
        <w:rPr>
          <w:b/>
          <w:sz w:val="28"/>
        </w:rPr>
        <w:lastRenderedPageBreak/>
        <w:t>А</w:t>
      </w:r>
      <w:r w:rsidR="00901952">
        <w:rPr>
          <w:b/>
          <w:sz w:val="28"/>
        </w:rPr>
        <w:t>нализ данных Никитского раскопа</w:t>
      </w:r>
    </w:p>
    <w:p w:rsidR="00901952" w:rsidRDefault="00901952" w:rsidP="00901952">
      <w:pPr>
        <w:spacing w:after="160" w:line="259" w:lineRule="auto"/>
        <w:jc w:val="both"/>
        <w:rPr>
          <w:sz w:val="24"/>
        </w:rPr>
      </w:pPr>
      <w:r>
        <w:rPr>
          <w:b/>
          <w:sz w:val="28"/>
        </w:rPr>
        <w:tab/>
      </w:r>
      <w:r w:rsidR="0018182A">
        <w:rPr>
          <w:sz w:val="24"/>
        </w:rPr>
        <w:t xml:space="preserve">К сожалению, данные с одного раскопа, на котором найдено всего 11 грамот, дают не слишком </w:t>
      </w:r>
      <w:r w:rsidR="00B67B84">
        <w:rPr>
          <w:sz w:val="24"/>
        </w:rPr>
        <w:t>много информации</w:t>
      </w:r>
      <w:r w:rsidR="0018182A">
        <w:rPr>
          <w:sz w:val="24"/>
        </w:rPr>
        <w:t xml:space="preserve"> о составе пребывавших в этом мете людей. </w:t>
      </w:r>
      <w:r w:rsidR="00B67B84">
        <w:rPr>
          <w:sz w:val="24"/>
        </w:rPr>
        <w:t xml:space="preserve">Из вышеприведённого графика видно, что самым частотным статусом (за вычетом людей, чей статус неизвестен), оказывается предполагаемый свидетель. Очевидно, </w:t>
      </w:r>
      <w:r w:rsidR="00DF38DF">
        <w:rPr>
          <w:sz w:val="24"/>
        </w:rPr>
        <w:t>невозможно, чтобы это распределение статусов в какой-то мере отражало берестяной корпус. Э</w:t>
      </w:r>
      <w:r w:rsidR="00B67B84">
        <w:rPr>
          <w:sz w:val="24"/>
        </w:rPr>
        <w:t xml:space="preserve">то искажение связано с тем, что на раскопе найдена одна из двух (наряду с </w:t>
      </w:r>
      <w:r w:rsidR="00DF38DF">
        <w:rPr>
          <w:sz w:val="24"/>
        </w:rPr>
        <w:t>№ 298) грамот, представляющих собой</w:t>
      </w:r>
      <w:r w:rsidR="00DF38DF">
        <w:rPr>
          <w:rStyle w:val="a6"/>
          <w:sz w:val="24"/>
        </w:rPr>
        <w:footnoteReference w:id="11"/>
      </w:r>
      <w:r w:rsidR="00FC6586">
        <w:rPr>
          <w:sz w:val="24"/>
        </w:rPr>
        <w:t>, предположительно,</w:t>
      </w:r>
      <w:r w:rsidR="00DF38DF">
        <w:rPr>
          <w:sz w:val="24"/>
        </w:rPr>
        <w:t xml:space="preserve"> список вызываемых на суд свидетелей, № 932.</w:t>
      </w:r>
      <w:r w:rsidR="00620BAB">
        <w:rPr>
          <w:sz w:val="24"/>
        </w:rPr>
        <w:t xml:space="preserve"> </w:t>
      </w:r>
    </w:p>
    <w:p w:rsidR="00620BAB" w:rsidRPr="00084DA1" w:rsidRDefault="00620BAB" w:rsidP="00901952">
      <w:pPr>
        <w:spacing w:after="160" w:line="259" w:lineRule="auto"/>
        <w:jc w:val="both"/>
        <w:rPr>
          <w:sz w:val="24"/>
          <w:lang w:val="en-US"/>
        </w:rPr>
      </w:pPr>
      <w:r>
        <w:rPr>
          <w:sz w:val="24"/>
        </w:rPr>
        <w:tab/>
        <w:t>Более информативен следующий график, который показывает, сколько грамот точно или высоковероятно связано с представителями боярской элиты, сколько – с заведомыми представителями среднего или низшего класса, а сколько грамот остав</w:t>
      </w:r>
      <w:r w:rsidR="00084DA1">
        <w:rPr>
          <w:sz w:val="24"/>
        </w:rPr>
        <w:t xml:space="preserve">ляют и ту, и другую возможность. Построим такой график в </w:t>
      </w:r>
      <w:r w:rsidR="00084DA1">
        <w:rPr>
          <w:sz w:val="24"/>
          <w:lang w:val="en-US"/>
        </w:rPr>
        <w:t>R:</w:t>
      </w:r>
    </w:p>
    <w:p w:rsidR="00620BAB" w:rsidRPr="00620BAB" w:rsidRDefault="00620BAB" w:rsidP="00620BAB">
      <w:pPr>
        <w:pStyle w:val="SourceCode"/>
        <w:rPr>
          <w:lang w:val="en-US"/>
        </w:rPr>
      </w:pPr>
      <w:r>
        <w:rPr>
          <w:sz w:val="24"/>
        </w:rPr>
        <w:tab/>
      </w:r>
      <w:r w:rsidRPr="00620BAB">
        <w:rPr>
          <w:rStyle w:val="NormalTok"/>
          <w:lang w:val="en-US"/>
        </w:rPr>
        <w:t xml:space="preserve">manuscripts </w:t>
      </w:r>
      <w:r w:rsidRPr="00620BAB">
        <w:rPr>
          <w:rStyle w:val="OperatorTok"/>
          <w:lang w:val="en-US"/>
        </w:rPr>
        <w:t>%&gt;%</w:t>
      </w:r>
      <w:r w:rsidRPr="00620BAB">
        <w:rPr>
          <w:rStyle w:val="StringTok"/>
          <w:lang w:val="en-US"/>
        </w:rPr>
        <w:t xml:space="preserve"> </w:t>
      </w:r>
      <w:r w:rsidRPr="00620BAB">
        <w:rPr>
          <w:lang w:val="en-US"/>
        </w:rPr>
        <w:br/>
      </w:r>
      <w:r w:rsidRPr="00620BAB">
        <w:rPr>
          <w:rStyle w:val="StringTok"/>
          <w:lang w:val="en-US"/>
        </w:rPr>
        <w:t xml:space="preserve">  </w:t>
      </w:r>
      <w:proofErr w:type="spellStart"/>
      <w:r w:rsidRPr="00620BAB">
        <w:rPr>
          <w:rStyle w:val="KeywordTok"/>
          <w:lang w:val="en-US"/>
        </w:rPr>
        <w:t>ggplot</w:t>
      </w:r>
      <w:proofErr w:type="spellEnd"/>
      <w:r w:rsidRPr="00620BAB">
        <w:rPr>
          <w:rStyle w:val="NormalTok"/>
          <w:lang w:val="en-US"/>
        </w:rPr>
        <w:t>()</w:t>
      </w:r>
      <w:r w:rsidRPr="00620BAB">
        <w:rPr>
          <w:rStyle w:val="OperatorTok"/>
          <w:lang w:val="en-US"/>
        </w:rPr>
        <w:t>+</w:t>
      </w:r>
      <w:r w:rsidRPr="00620BAB">
        <w:rPr>
          <w:lang w:val="en-US"/>
        </w:rPr>
        <w:br/>
      </w:r>
      <w:r w:rsidRPr="00620BAB">
        <w:rPr>
          <w:rStyle w:val="StringTok"/>
          <w:lang w:val="en-US"/>
        </w:rPr>
        <w:t xml:space="preserve">  </w:t>
      </w:r>
      <w:proofErr w:type="spellStart"/>
      <w:r w:rsidRPr="00620BAB">
        <w:rPr>
          <w:rStyle w:val="KeywordTok"/>
          <w:lang w:val="en-US"/>
        </w:rPr>
        <w:t>aes</w:t>
      </w:r>
      <w:proofErr w:type="spellEnd"/>
      <w:r w:rsidRPr="00620BAB">
        <w:rPr>
          <w:rStyle w:val="NormalTok"/>
          <w:lang w:val="en-US"/>
        </w:rPr>
        <w:t>(</w:t>
      </w:r>
      <w:proofErr w:type="spellStart"/>
      <w:r w:rsidRPr="00620BAB">
        <w:rPr>
          <w:rStyle w:val="NormalTok"/>
          <w:lang w:val="en-US"/>
        </w:rPr>
        <w:t>high_society</w:t>
      </w:r>
      <w:proofErr w:type="spellEnd"/>
      <w:r w:rsidRPr="00620BAB">
        <w:rPr>
          <w:rStyle w:val="NormalTok"/>
          <w:lang w:val="en-US"/>
        </w:rPr>
        <w:t>)</w:t>
      </w:r>
      <w:r w:rsidRPr="00620BAB">
        <w:rPr>
          <w:rStyle w:val="OperatorTok"/>
          <w:lang w:val="en-US"/>
        </w:rPr>
        <w:t>+</w:t>
      </w:r>
      <w:r w:rsidRPr="00620BAB">
        <w:rPr>
          <w:lang w:val="en-US"/>
        </w:rPr>
        <w:br/>
      </w:r>
      <w:r w:rsidRPr="00620BAB">
        <w:rPr>
          <w:rStyle w:val="StringTok"/>
          <w:lang w:val="en-US"/>
        </w:rPr>
        <w:t xml:space="preserve">  </w:t>
      </w:r>
      <w:proofErr w:type="spellStart"/>
      <w:r w:rsidRPr="00620BAB">
        <w:rPr>
          <w:rStyle w:val="KeywordTok"/>
          <w:lang w:val="en-US"/>
        </w:rPr>
        <w:t>geom_bar</w:t>
      </w:r>
      <w:proofErr w:type="spellEnd"/>
      <w:r w:rsidRPr="00620BAB">
        <w:rPr>
          <w:rStyle w:val="NormalTok"/>
          <w:lang w:val="en-US"/>
        </w:rPr>
        <w:t>()</w:t>
      </w:r>
      <w:r w:rsidRPr="00620BAB">
        <w:rPr>
          <w:rStyle w:val="OperatorTok"/>
          <w:lang w:val="en-US"/>
        </w:rPr>
        <w:t>+</w:t>
      </w:r>
      <w:r w:rsidRPr="00620BAB">
        <w:rPr>
          <w:lang w:val="en-US"/>
        </w:rPr>
        <w:br/>
      </w:r>
      <w:r w:rsidRPr="00620BAB">
        <w:rPr>
          <w:rStyle w:val="StringTok"/>
          <w:lang w:val="en-US"/>
        </w:rPr>
        <w:t xml:space="preserve">  </w:t>
      </w:r>
      <w:proofErr w:type="spellStart"/>
      <w:r w:rsidRPr="00620BAB">
        <w:rPr>
          <w:rStyle w:val="KeywordTok"/>
          <w:lang w:val="en-US"/>
        </w:rPr>
        <w:t>coord_flip</w:t>
      </w:r>
      <w:proofErr w:type="spellEnd"/>
      <w:r w:rsidRPr="00620BAB">
        <w:rPr>
          <w:rStyle w:val="NormalTok"/>
          <w:lang w:val="en-US"/>
        </w:rPr>
        <w:t>()</w:t>
      </w:r>
    </w:p>
    <w:p w:rsidR="00620BAB" w:rsidRDefault="00620BAB" w:rsidP="00620BAB">
      <w:pPr>
        <w:pStyle w:val="FirstParagraph"/>
      </w:pPr>
      <w:r>
        <w:rPr>
          <w:noProof/>
          <w:lang w:val="ru-RU" w:eastAsia="ru-RU"/>
        </w:rPr>
        <w:drawing>
          <wp:inline distT="0" distB="0" distL="0" distR="0">
            <wp:extent cx="4615815" cy="3695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815" cy="3695700"/>
                    </a:xfrm>
                    <a:prstGeom prst="rect">
                      <a:avLst/>
                    </a:prstGeom>
                    <a:noFill/>
                    <a:ln>
                      <a:noFill/>
                    </a:ln>
                  </pic:spPr>
                </pic:pic>
              </a:graphicData>
            </a:graphic>
          </wp:inline>
        </w:drawing>
      </w:r>
    </w:p>
    <w:p w:rsidR="00620BAB" w:rsidRDefault="00F63F64" w:rsidP="00901952">
      <w:pPr>
        <w:spacing w:after="160" w:line="259" w:lineRule="auto"/>
        <w:jc w:val="both"/>
        <w:rPr>
          <w:sz w:val="24"/>
        </w:rPr>
      </w:pPr>
      <w:r>
        <w:rPr>
          <w:sz w:val="24"/>
        </w:rPr>
        <w:tab/>
      </w:r>
      <w:r w:rsidR="00124C17">
        <w:rPr>
          <w:sz w:val="24"/>
        </w:rPr>
        <w:t xml:space="preserve">Что это за грамоты, которые оставляют и ту, и другую возможность? Это фрагментарная грамота № 942 </w:t>
      </w:r>
      <w:proofErr w:type="gramStart"/>
      <w:r w:rsidR="00124C17">
        <w:rPr>
          <w:sz w:val="24"/>
        </w:rPr>
        <w:t>к Ульяне</w:t>
      </w:r>
      <w:proofErr w:type="gramEnd"/>
      <w:r w:rsidR="00124C17">
        <w:rPr>
          <w:sz w:val="24"/>
        </w:rPr>
        <w:t xml:space="preserve"> от мужа, который пишет «иди сюда сейчас же» и что-то ещё:</w:t>
      </w:r>
    </w:p>
    <w:p w:rsidR="00124C17" w:rsidRDefault="00124C17" w:rsidP="00124C17">
      <w:pPr>
        <w:spacing w:after="160" w:line="259" w:lineRule="auto"/>
        <w:rPr>
          <w:sz w:val="24"/>
        </w:rPr>
      </w:pPr>
      <w:r w:rsidRPr="00124C17">
        <w:rPr>
          <w:rFonts w:ascii="NovgorodUnicode2012" w:hAnsi="NovgorodUnicode2012" w:cs="Arial"/>
          <w:sz w:val="30"/>
          <w:szCs w:val="30"/>
          <w:shd w:val="clear" w:color="auto" w:fill="FFFFFF"/>
        </w:rPr>
        <w:lastRenderedPageBreak/>
        <w:t>(</w:t>
      </w:r>
      <w:proofErr w:type="spellStart"/>
      <w:r w:rsidRPr="00124C17">
        <w:rPr>
          <w:rFonts w:ascii="NovgorodUnicode2012" w:hAnsi="NovgorodUnicode2012" w:cs="Arial"/>
          <w:sz w:val="30"/>
          <w:szCs w:val="30"/>
          <w:shd w:val="clear" w:color="auto" w:fill="FFFFFF"/>
        </w:rPr>
        <w:t>отъ</w:t>
      </w:r>
      <w:proofErr w:type="spellEnd"/>
      <w:r w:rsidRPr="00124C17">
        <w:rPr>
          <w:rFonts w:ascii="NovgorodUnicode2012" w:hAnsi="NovgorodUnicode2012" w:cs="Arial"/>
          <w:sz w:val="30"/>
          <w:szCs w:val="30"/>
          <w:shd w:val="clear" w:color="auto" w:fill="FFFFFF"/>
        </w:rPr>
        <w:t>)</w:t>
      </w:r>
      <w:proofErr w:type="gramStart"/>
      <w:r w:rsidRPr="00124C17">
        <w:rPr>
          <w:rFonts w:ascii="Arial" w:hAnsi="Arial" w:cs="Arial"/>
          <w:sz w:val="30"/>
          <w:szCs w:val="30"/>
          <w:shd w:val="clear" w:color="auto" w:fill="FFFFFF"/>
        </w:rPr>
        <w:t>…</w:t>
      </w:r>
      <w:r w:rsidRPr="00124C17">
        <w:rPr>
          <w:rFonts w:ascii="NovgorodUnicode2012" w:hAnsi="NovgorodUnicode2012"/>
          <w:sz w:val="30"/>
          <w:szCs w:val="30"/>
          <w:shd w:val="clear" w:color="auto" w:fill="FFFFFF"/>
        </w:rPr>
        <w:t>[</w:t>
      </w:r>
      <w:proofErr w:type="gramEnd"/>
      <w:r w:rsidRPr="00124C17">
        <w:rPr>
          <w:rFonts w:ascii="NovgorodUnicode2012" w:hAnsi="NovgorodUnicode2012"/>
          <w:sz w:val="30"/>
          <w:szCs w:val="30"/>
          <w:shd w:val="clear" w:color="auto" w:fill="FFFFFF"/>
        </w:rPr>
        <w:t xml:space="preserve">ꙗ </w:t>
      </w:r>
      <w:proofErr w:type="spellStart"/>
      <w:r w:rsidRPr="00124C17">
        <w:rPr>
          <w:rFonts w:ascii="NovgorodUnicode2012" w:hAnsi="NovgorodUnicode2012"/>
          <w:sz w:val="30"/>
          <w:szCs w:val="30"/>
          <w:shd w:val="clear" w:color="auto" w:fill="FFFFFF"/>
        </w:rPr>
        <w:t>к</w:t>
      </w:r>
      <w:r>
        <w:rPr>
          <w:rFonts w:ascii="NovgorodUnicode2012" w:hAnsi="NovgorodUnicode2012"/>
          <w:sz w:val="30"/>
          <w:szCs w:val="30"/>
          <w:shd w:val="clear" w:color="auto" w:fill="FFFFFF"/>
        </w:rPr>
        <w:t>ъ</w:t>
      </w:r>
      <w:proofErr w:type="spellEnd"/>
      <w:r>
        <w:rPr>
          <w:rFonts w:ascii="NovgorodUnicode2012" w:hAnsi="NovgorodUnicode2012"/>
          <w:sz w:val="30"/>
          <w:szCs w:val="30"/>
          <w:shd w:val="clear" w:color="auto" w:fill="FFFFFF"/>
        </w:rPr>
        <w:t>]</w:t>
      </w:r>
      <w:r>
        <w:rPr>
          <w:rFonts w:ascii="NovgorodUnicode2012" w:hAnsi="NovgorodUnicode2012"/>
          <w:sz w:val="30"/>
          <w:szCs w:val="30"/>
        </w:rPr>
        <w:t xml:space="preserve"> </w:t>
      </w:r>
      <w:r>
        <w:rPr>
          <w:rFonts w:ascii="NovgorodUnicode2012" w:hAnsi="NovgorodUnicode2012"/>
          <w:sz w:val="30"/>
          <w:szCs w:val="30"/>
          <w:shd w:val="clear" w:color="auto" w:fill="FFFFFF"/>
        </w:rPr>
        <w:t xml:space="preserve">жени </w:t>
      </w:r>
      <w:proofErr w:type="spellStart"/>
      <w:r>
        <w:rPr>
          <w:rFonts w:ascii="NovgorodUnicode2012" w:hAnsi="NovgorodUnicode2012"/>
          <w:sz w:val="30"/>
          <w:szCs w:val="30"/>
          <w:shd w:val="clear" w:color="auto" w:fill="FFFFFF"/>
        </w:rPr>
        <w:t>своѥи</w:t>
      </w:r>
      <w:proofErr w:type="spellEnd"/>
      <w:r>
        <w:rPr>
          <w:rFonts w:ascii="NovgorodUnicode2012" w:hAnsi="NovgorodUnicode2012"/>
          <w:sz w:val="30"/>
          <w:szCs w:val="30"/>
          <w:shd w:val="clear" w:color="auto" w:fill="FFFFFF"/>
        </w:rPr>
        <w:t xml:space="preserve"> </w:t>
      </w:r>
      <w:proofErr w:type="spellStart"/>
      <w:r>
        <w:rPr>
          <w:rFonts w:ascii="NovgorodUnicode2012" w:hAnsi="NovgorodUnicode2012"/>
          <w:sz w:val="30"/>
          <w:szCs w:val="30"/>
          <w:shd w:val="clear" w:color="auto" w:fill="FFFFFF"/>
        </w:rPr>
        <w:t>ульꙗни</w:t>
      </w:r>
      <w:proofErr w:type="spellEnd"/>
      <w:r>
        <w:rPr>
          <w:rFonts w:ascii="NovgorodUnicode2012" w:hAnsi="NovgorodUnicode2012"/>
          <w:sz w:val="30"/>
          <w:szCs w:val="30"/>
          <w:shd w:val="clear" w:color="auto" w:fill="FFFFFF"/>
        </w:rPr>
        <w:t xml:space="preserve"> </w:t>
      </w:r>
      <w:proofErr w:type="spellStart"/>
      <w:r>
        <w:rPr>
          <w:rFonts w:ascii="NovgorodUnicode2012" w:hAnsi="NovgorodUnicode2012"/>
          <w:sz w:val="30"/>
          <w:szCs w:val="30"/>
          <w:shd w:val="clear" w:color="auto" w:fill="FFFFFF"/>
        </w:rPr>
        <w:t>по‐идь</w:t>
      </w:r>
      <w:proofErr w:type="spellEnd"/>
      <w:r>
        <w:rPr>
          <w:rFonts w:ascii="NovgorodUnicode2012" w:hAnsi="NovgorodUnicode2012"/>
          <w:sz w:val="30"/>
          <w:szCs w:val="30"/>
          <w:shd w:val="clear" w:color="auto" w:fill="FFFFFF"/>
        </w:rPr>
        <w:t xml:space="preserve"> </w:t>
      </w:r>
      <w:proofErr w:type="spellStart"/>
      <w:r>
        <w:rPr>
          <w:rFonts w:ascii="NovgorodUnicode2012" w:hAnsi="NovgorodUnicode2012"/>
          <w:sz w:val="30"/>
          <w:szCs w:val="30"/>
          <w:shd w:val="clear" w:color="auto" w:fill="FFFFFF"/>
        </w:rPr>
        <w:t>симь</w:t>
      </w:r>
      <w:proofErr w:type="spellEnd"/>
      <w:r>
        <w:rPr>
          <w:rFonts w:ascii="NovgorodUnicode2012" w:hAnsi="NovgorodUnicode2012"/>
          <w:sz w:val="30"/>
          <w:szCs w:val="30"/>
          <w:shd w:val="clear" w:color="auto" w:fill="FFFFFF"/>
        </w:rPr>
        <w:t xml:space="preserve"> </w:t>
      </w:r>
      <w:proofErr w:type="spellStart"/>
      <w:r>
        <w:rPr>
          <w:rFonts w:ascii="NovgorodUnicode2012" w:hAnsi="NovgorodUnicode2012"/>
          <w:sz w:val="30"/>
          <w:szCs w:val="30"/>
          <w:shd w:val="clear" w:color="auto" w:fill="FFFFFF"/>
        </w:rPr>
        <w:t>какъ</w:t>
      </w:r>
      <w:proofErr w:type="spellEnd"/>
      <w:r>
        <w:rPr>
          <w:rFonts w:ascii="NovgorodUnicode2012" w:hAnsi="NovgorodUnicode2012"/>
          <w:sz w:val="30"/>
          <w:szCs w:val="30"/>
          <w:shd w:val="clear" w:color="auto" w:fill="FFFFFF"/>
        </w:rPr>
        <w:t xml:space="preserve"> стоꙗ</w:t>
      </w:r>
      <w:r>
        <w:rPr>
          <w:rFonts w:ascii="Arial" w:hAnsi="Arial" w:cs="Arial"/>
          <w:sz w:val="30"/>
          <w:szCs w:val="30"/>
          <w:shd w:val="clear" w:color="auto" w:fill="FFFFFF"/>
        </w:rPr>
        <w:t>…</w:t>
      </w:r>
    </w:p>
    <w:p w:rsidR="009C02B6" w:rsidRDefault="00182041" w:rsidP="00901952">
      <w:pPr>
        <w:spacing w:after="160" w:line="259" w:lineRule="auto"/>
        <w:jc w:val="both"/>
        <w:rPr>
          <w:sz w:val="24"/>
        </w:rPr>
      </w:pPr>
      <w:r>
        <w:rPr>
          <w:sz w:val="24"/>
        </w:rPr>
        <w:t>Заговор-молитву</w:t>
      </w:r>
      <w:r w:rsidR="00F63F64">
        <w:rPr>
          <w:sz w:val="24"/>
        </w:rPr>
        <w:t xml:space="preserve"> к </w:t>
      </w:r>
      <w:proofErr w:type="spellStart"/>
      <w:r w:rsidR="00F63F64">
        <w:rPr>
          <w:sz w:val="24"/>
        </w:rPr>
        <w:t>Сисинию</w:t>
      </w:r>
      <w:proofErr w:type="spellEnd"/>
      <w:r w:rsidR="00F63F64">
        <w:rPr>
          <w:sz w:val="24"/>
        </w:rPr>
        <w:t xml:space="preserve"> и </w:t>
      </w:r>
      <w:proofErr w:type="spellStart"/>
      <w:r w:rsidR="00F63F64">
        <w:rPr>
          <w:sz w:val="24"/>
        </w:rPr>
        <w:t>Сихаилу</w:t>
      </w:r>
      <w:proofErr w:type="spellEnd"/>
      <w:r w:rsidR="00F63F64">
        <w:rPr>
          <w:sz w:val="24"/>
        </w:rPr>
        <w:t xml:space="preserve"> (№ 930) можно было бы считать написанной грамотным книжником, но, судя по грамматическим </w:t>
      </w:r>
      <w:r w:rsidR="00F63F64" w:rsidRPr="00FC6586">
        <w:rPr>
          <w:sz w:val="24"/>
          <w:highlight w:val="red"/>
        </w:rPr>
        <w:t>ошибкам</w:t>
      </w:r>
      <w:r w:rsidR="00F63F64">
        <w:rPr>
          <w:sz w:val="24"/>
        </w:rPr>
        <w:t xml:space="preserve"> в церковнославянском языке, </w:t>
      </w:r>
      <w:proofErr w:type="spellStart"/>
      <w:r w:rsidR="00F63F64" w:rsidRPr="00FC6586">
        <w:rPr>
          <w:sz w:val="24"/>
          <w:highlight w:val="green"/>
        </w:rPr>
        <w:t>новгородизмам</w:t>
      </w:r>
      <w:proofErr w:type="spellEnd"/>
      <w:r w:rsidR="00A40A28">
        <w:rPr>
          <w:sz w:val="24"/>
        </w:rPr>
        <w:t xml:space="preserve">, </w:t>
      </w:r>
      <w:r w:rsidR="00A40A28" w:rsidRPr="00FC6586">
        <w:rPr>
          <w:sz w:val="24"/>
          <w:highlight w:val="cyan"/>
        </w:rPr>
        <w:t>бытовой орфографии</w:t>
      </w:r>
      <w:r w:rsidR="00F63F64">
        <w:rPr>
          <w:sz w:val="24"/>
        </w:rPr>
        <w:t xml:space="preserve"> и полумифическому содержанию можно считать, что автор был скорее </w:t>
      </w:r>
      <w:r w:rsidR="00FC6586">
        <w:rPr>
          <w:sz w:val="24"/>
        </w:rPr>
        <w:t>малообразованным</w:t>
      </w:r>
      <w:r w:rsidR="00F63F64">
        <w:rPr>
          <w:sz w:val="24"/>
        </w:rPr>
        <w:t xml:space="preserve"> и</w:t>
      </w:r>
      <w:r w:rsidR="00FC6586">
        <w:rPr>
          <w:sz w:val="24"/>
        </w:rPr>
        <w:t xml:space="preserve"> к элите духовенства не принадлежал</w:t>
      </w:r>
      <w:r w:rsidR="00F63F64">
        <w:rPr>
          <w:sz w:val="24"/>
        </w:rPr>
        <w:t>. В любом случае,</w:t>
      </w:r>
      <w:r>
        <w:rPr>
          <w:sz w:val="24"/>
        </w:rPr>
        <w:t xml:space="preserve"> однозначно установить сословие автора по этому тексту нельзя</w:t>
      </w:r>
      <w:r w:rsidR="009C02B6">
        <w:rPr>
          <w:sz w:val="24"/>
        </w:rPr>
        <w:t>:</w:t>
      </w:r>
    </w:p>
    <w:p w:rsidR="00A40A28" w:rsidRDefault="00A40A28" w:rsidP="00A40A28">
      <w:pPr>
        <w:spacing w:after="160" w:line="259" w:lineRule="auto"/>
        <w:rPr>
          <w:rFonts w:ascii="NovgorodUnicode2012" w:hAnsi="NovgorodUnicode2012"/>
          <w:sz w:val="30"/>
          <w:szCs w:val="30"/>
          <w:shd w:val="clear" w:color="auto" w:fill="FFFFFF"/>
        </w:rPr>
      </w:pPr>
      <w:proofErr w:type="spellStart"/>
      <w:r>
        <w:rPr>
          <w:rFonts w:ascii="NovgorodUnicode2012" w:hAnsi="NovgorodUnicode2012"/>
          <w:sz w:val="30"/>
          <w:szCs w:val="30"/>
          <w:shd w:val="clear" w:color="auto" w:fill="FFFFFF"/>
        </w:rPr>
        <w:t>ст</w:t>
      </w:r>
      <w:proofErr w:type="spellEnd"/>
      <w:r>
        <w:rPr>
          <w:rFonts w:ascii="NovgorodUnicode2012" w:hAnsi="NovgorodUnicode2012"/>
          <w:sz w:val="30"/>
          <w:szCs w:val="30"/>
          <w:shd w:val="clear" w:color="auto" w:fill="FFFFFF"/>
        </w:rPr>
        <w:t xml:space="preserve">и </w:t>
      </w:r>
      <w:proofErr w:type="spellStart"/>
      <w:r>
        <w:rPr>
          <w:rFonts w:ascii="NovgorodUnicode2012" w:hAnsi="NovgorodUnicode2012"/>
          <w:sz w:val="30"/>
          <w:szCs w:val="30"/>
          <w:shd w:val="clear" w:color="auto" w:fill="FFFFFF"/>
        </w:rPr>
        <w:t>сисинѣи</w:t>
      </w:r>
      <w:proofErr w:type="spellEnd"/>
      <w:r>
        <w:rPr>
          <w:rFonts w:ascii="NovgorodUnicode2012" w:hAnsi="NovgorodUnicode2012"/>
          <w:sz w:val="30"/>
          <w:szCs w:val="30"/>
          <w:shd w:val="clear" w:color="auto" w:fill="FFFFFF"/>
        </w:rPr>
        <w:t xml:space="preserve"> и </w:t>
      </w:r>
      <w:proofErr w:type="spellStart"/>
      <w:r>
        <w:rPr>
          <w:rFonts w:ascii="NovgorodUnicode2012" w:hAnsi="NovgorodUnicode2012"/>
          <w:sz w:val="30"/>
          <w:szCs w:val="30"/>
          <w:shd w:val="clear" w:color="auto" w:fill="FFFFFF"/>
        </w:rPr>
        <w:t>сихаилъ</w:t>
      </w:r>
      <w:proofErr w:type="spellEnd"/>
      <w:r>
        <w:rPr>
          <w:rFonts w:ascii="NovgorodUnicode2012" w:hAnsi="NovgorodUnicode2012"/>
          <w:sz w:val="30"/>
          <w:szCs w:val="30"/>
          <w:shd w:val="clear" w:color="auto" w:fill="FFFFFF"/>
        </w:rPr>
        <w:t xml:space="preserve"> </w:t>
      </w:r>
      <w:proofErr w:type="spellStart"/>
      <w:r>
        <w:rPr>
          <w:rFonts w:ascii="NovgorodUnicode2012" w:hAnsi="NovgorodUnicode2012"/>
          <w:sz w:val="30"/>
          <w:szCs w:val="30"/>
          <w:shd w:val="clear" w:color="auto" w:fill="FFFFFF"/>
        </w:rPr>
        <w:t>сѣдѧщ</w:t>
      </w:r>
      <w:proofErr w:type="spellEnd"/>
      <w:r>
        <w:rPr>
          <w:rFonts w:ascii="NovgorodUnicode2012" w:hAnsi="NovgorodUnicode2012"/>
          <w:sz w:val="30"/>
          <w:szCs w:val="30"/>
          <w:shd w:val="clear" w:color="auto" w:fill="FFFFFF"/>
        </w:rPr>
        <w:t xml:space="preserve">- (н)[а] </w:t>
      </w:r>
      <w:proofErr w:type="spellStart"/>
      <w:r>
        <w:rPr>
          <w:rFonts w:ascii="NovgorodUnicode2012" w:hAnsi="NovgorodUnicode2012"/>
          <w:sz w:val="30"/>
          <w:szCs w:val="30"/>
          <w:shd w:val="clear" w:color="auto" w:fill="FFFFFF"/>
        </w:rPr>
        <w:t>горахъ</w:t>
      </w:r>
      <w:proofErr w:type="spellEnd"/>
      <w:r>
        <w:rPr>
          <w:rFonts w:ascii="NovgorodUnicode2012" w:hAnsi="NovgorodUnicode2012"/>
          <w:sz w:val="30"/>
          <w:szCs w:val="30"/>
          <w:shd w:val="clear" w:color="auto" w:fill="FFFFFF"/>
        </w:rPr>
        <w:t xml:space="preserve"> си‐</w:t>
      </w:r>
      <w:r>
        <w:rPr>
          <w:rFonts w:ascii="NovgorodUnicode2012" w:hAnsi="NovgorodUnicode2012"/>
          <w:sz w:val="30"/>
          <w:szCs w:val="30"/>
        </w:rPr>
        <w:br/>
      </w:r>
      <w:proofErr w:type="spellStart"/>
      <w:r>
        <w:rPr>
          <w:rFonts w:ascii="NovgorodUnicode2012" w:hAnsi="NovgorodUnicode2012"/>
          <w:sz w:val="30"/>
          <w:szCs w:val="30"/>
          <w:shd w:val="clear" w:color="auto" w:fill="FFFFFF"/>
        </w:rPr>
        <w:t>наисти</w:t>
      </w:r>
      <w:r w:rsidRPr="00A40A28">
        <w:rPr>
          <w:rFonts w:ascii="NovgorodUnicode2012" w:hAnsi="NovgorodUnicode2012"/>
          <w:sz w:val="30"/>
          <w:szCs w:val="30"/>
          <w:highlight w:val="red"/>
          <w:shd w:val="clear" w:color="auto" w:fill="FFFFFF"/>
        </w:rPr>
        <w:t>и</w:t>
      </w:r>
      <w:proofErr w:type="spellEnd"/>
      <w:r>
        <w:rPr>
          <w:rFonts w:ascii="NovgorodUnicode2012" w:hAnsi="NovgorodUnicode2012"/>
          <w:sz w:val="30"/>
          <w:szCs w:val="30"/>
          <w:shd w:val="clear" w:color="auto" w:fill="FFFFFF"/>
        </w:rPr>
        <w:t xml:space="preserve"> </w:t>
      </w:r>
      <w:proofErr w:type="spellStart"/>
      <w:r>
        <w:rPr>
          <w:rFonts w:ascii="NovgorodUnicode2012" w:hAnsi="NovgorodUnicode2012"/>
          <w:sz w:val="30"/>
          <w:szCs w:val="30"/>
          <w:shd w:val="clear" w:color="auto" w:fill="FFFFFF"/>
        </w:rPr>
        <w:t>смотрѧщ</w:t>
      </w:r>
      <w:r w:rsidRPr="001E465D">
        <w:rPr>
          <w:rFonts w:ascii="NovgorodUnicode2012" w:hAnsi="NovgorodUnicode2012"/>
          <w:sz w:val="30"/>
          <w:szCs w:val="30"/>
          <w:shd w:val="clear" w:color="auto" w:fill="FFFFFF"/>
        </w:rPr>
        <w:t>е</w:t>
      </w:r>
      <w:proofErr w:type="spellEnd"/>
      <w:r>
        <w:rPr>
          <w:rFonts w:ascii="NovgorodUnicode2012" w:hAnsi="NovgorodUnicode2012"/>
          <w:sz w:val="30"/>
          <w:szCs w:val="30"/>
          <w:shd w:val="clear" w:color="auto" w:fill="FFFFFF"/>
        </w:rPr>
        <w:t xml:space="preserve"> на море  и [</w:t>
      </w:r>
      <w:proofErr w:type="spellStart"/>
      <w:r>
        <w:rPr>
          <w:rFonts w:ascii="NovgorodUnicode2012" w:hAnsi="NovgorodUnicode2012"/>
          <w:sz w:val="30"/>
          <w:szCs w:val="30"/>
          <w:shd w:val="clear" w:color="auto" w:fill="FFFFFF"/>
        </w:rPr>
        <w:t>бѣ</w:t>
      </w:r>
      <w:proofErr w:type="spellEnd"/>
      <w:r>
        <w:rPr>
          <w:rFonts w:ascii="NovgorodUnicode2012" w:hAnsi="NovgorodUnicode2012"/>
          <w:sz w:val="30"/>
          <w:szCs w:val="30"/>
          <w:shd w:val="clear" w:color="auto" w:fill="FFFFFF"/>
        </w:rPr>
        <w:t xml:space="preserve">] </w:t>
      </w:r>
      <w:proofErr w:type="spellStart"/>
      <w:r>
        <w:rPr>
          <w:rFonts w:ascii="NovgorodUnicode2012" w:hAnsi="NovgorodUnicode2012"/>
          <w:sz w:val="30"/>
          <w:szCs w:val="30"/>
          <w:shd w:val="clear" w:color="auto" w:fill="FFFFFF"/>
        </w:rPr>
        <w:t>шюмъ</w:t>
      </w:r>
      <w:proofErr w:type="spellEnd"/>
      <w:r>
        <w:rPr>
          <w:rFonts w:ascii="NovgorodUnicode2012" w:hAnsi="NovgorodUnicode2012"/>
          <w:sz w:val="30"/>
          <w:szCs w:val="30"/>
          <w:shd w:val="clear" w:color="auto" w:fill="FFFFFF"/>
        </w:rPr>
        <w:t xml:space="preserve"> с </w:t>
      </w:r>
      <w:proofErr w:type="spellStart"/>
      <w:r>
        <w:rPr>
          <w:rFonts w:ascii="NovgorodUnicode2012" w:hAnsi="NovgorodUnicode2012"/>
          <w:sz w:val="30"/>
          <w:szCs w:val="30"/>
          <w:shd w:val="clear" w:color="auto" w:fill="FFFFFF"/>
        </w:rPr>
        <w:t>не‐</w:t>
      </w:r>
      <w:proofErr w:type="spellEnd"/>
      <w:r>
        <w:rPr>
          <w:rFonts w:ascii="NovgorodUnicode2012" w:hAnsi="NovgorodUnicode2012"/>
          <w:sz w:val="30"/>
          <w:szCs w:val="30"/>
        </w:rPr>
        <w:br/>
      </w:r>
      <w:proofErr w:type="spellStart"/>
      <w:r>
        <w:rPr>
          <w:rFonts w:ascii="NovgorodUnicode2012" w:hAnsi="NovgorodUnicode2012"/>
          <w:sz w:val="30"/>
          <w:szCs w:val="30"/>
          <w:shd w:val="clear" w:color="auto" w:fill="FFFFFF"/>
        </w:rPr>
        <w:t>бесѣ</w:t>
      </w:r>
      <w:proofErr w:type="spellEnd"/>
      <w:r>
        <w:rPr>
          <w:rFonts w:ascii="NovgorodUnicode2012" w:hAnsi="NovgorodUnicode2012"/>
          <w:sz w:val="30"/>
          <w:szCs w:val="30"/>
          <w:shd w:val="clear" w:color="auto" w:fill="FFFFFF"/>
        </w:rPr>
        <w:t xml:space="preserve"> велик</w:t>
      </w:r>
      <w:r w:rsidRPr="00A40A28">
        <w:rPr>
          <w:rFonts w:ascii="NovgorodUnicode2012" w:hAnsi="NovgorodUnicode2012"/>
          <w:sz w:val="30"/>
          <w:szCs w:val="30"/>
          <w:highlight w:val="cyan"/>
          <w:shd w:val="clear" w:color="auto" w:fill="FFFFFF"/>
        </w:rPr>
        <w:t>о</w:t>
      </w:r>
      <w:r>
        <w:rPr>
          <w:rFonts w:ascii="NovgorodUnicode2012" w:hAnsi="NovgorodUnicode2012"/>
          <w:sz w:val="30"/>
          <w:szCs w:val="30"/>
          <w:shd w:val="clear" w:color="auto" w:fill="FFFFFF"/>
        </w:rPr>
        <w:t xml:space="preserve"> </w:t>
      </w:r>
      <w:r>
        <w:rPr>
          <w:rFonts w:ascii="NovgorodUnicode2012" w:hAnsi="NovgorodUnicode2012"/>
          <w:sz w:val="23"/>
          <w:szCs w:val="23"/>
          <w:vertAlign w:val="superscript"/>
        </w:rPr>
        <w:t>и</w:t>
      </w:r>
      <w:r>
        <w:rPr>
          <w:rFonts w:ascii="Calibri" w:hAnsi="Calibri" w:cs="Calibri"/>
          <w:sz w:val="30"/>
          <w:szCs w:val="30"/>
          <w:shd w:val="clear" w:color="auto" w:fill="FFFFFF"/>
        </w:rPr>
        <w:t> </w:t>
      </w:r>
      <w:r>
        <w:rPr>
          <w:rFonts w:ascii="NovgorodUnicode2012" w:hAnsi="NovgorodUnicode2012" w:cs="NovgorodUnicode2012"/>
          <w:sz w:val="30"/>
          <w:szCs w:val="30"/>
          <w:shd w:val="clear" w:color="auto" w:fill="FFFFFF"/>
        </w:rPr>
        <w:t>страшн</w:t>
      </w:r>
      <w:r w:rsidRPr="00A40A28">
        <w:rPr>
          <w:rFonts w:ascii="NovgorodUnicode2012" w:hAnsi="NovgorodUnicode2012" w:cs="NovgorodUnicode2012"/>
          <w:sz w:val="30"/>
          <w:szCs w:val="30"/>
          <w:highlight w:val="cyan"/>
          <w:shd w:val="clear" w:color="auto" w:fill="FFFFFF"/>
        </w:rPr>
        <w:t>о</w:t>
      </w:r>
      <w:r>
        <w:rPr>
          <w:rFonts w:ascii="NovgorodUnicode2012" w:hAnsi="NovgorodUnicode2012"/>
          <w:sz w:val="30"/>
          <w:szCs w:val="30"/>
          <w:shd w:val="clear" w:color="auto" w:fill="FFFFFF"/>
        </w:rPr>
        <w:t xml:space="preserve"> </w:t>
      </w:r>
      <w:r>
        <w:rPr>
          <w:rFonts w:ascii="NovgorodUnicode2012" w:hAnsi="NovgorodUnicode2012" w:cs="NovgorodUnicode2012"/>
          <w:sz w:val="30"/>
          <w:szCs w:val="30"/>
          <w:shd w:val="clear" w:color="auto" w:fill="FFFFFF"/>
        </w:rPr>
        <w:t></w:t>
      </w:r>
      <w:r>
        <w:rPr>
          <w:rFonts w:ascii="NovgorodUnicode2012" w:hAnsi="NovgorodUnicode2012"/>
          <w:sz w:val="30"/>
          <w:szCs w:val="30"/>
          <w:shd w:val="clear" w:color="auto" w:fill="FFFFFF"/>
        </w:rPr>
        <w:t xml:space="preserve"> </w:t>
      </w:r>
      <w:r>
        <w:rPr>
          <w:rFonts w:ascii="NovgorodUnicode2012" w:hAnsi="NovgorodUnicode2012" w:cs="NovgorodUnicode2012"/>
          <w:sz w:val="30"/>
          <w:szCs w:val="30"/>
          <w:shd w:val="clear" w:color="auto" w:fill="FFFFFF"/>
        </w:rPr>
        <w:t>и</w:t>
      </w:r>
      <w:r>
        <w:rPr>
          <w:rFonts w:ascii="NovgorodUnicode2012" w:hAnsi="NovgorodUnicode2012"/>
          <w:sz w:val="30"/>
          <w:szCs w:val="30"/>
          <w:shd w:val="clear" w:color="auto" w:fill="FFFFFF"/>
        </w:rPr>
        <w:t xml:space="preserve"> </w:t>
      </w:r>
      <w:proofErr w:type="spellStart"/>
      <w:r>
        <w:rPr>
          <w:rFonts w:ascii="NovgorodUnicode2012" w:hAnsi="NovgorodUnicode2012" w:cs="NovgorodUnicode2012"/>
          <w:sz w:val="30"/>
          <w:szCs w:val="30"/>
          <w:shd w:val="clear" w:color="auto" w:fill="FFFFFF"/>
        </w:rPr>
        <w:t>вид</w:t>
      </w:r>
      <w:r w:rsidRPr="00A40A28">
        <w:rPr>
          <w:rFonts w:ascii="NovgorodUnicode2012" w:hAnsi="NovgorodUnicode2012" w:cs="NovgorodUnicode2012"/>
          <w:sz w:val="30"/>
          <w:szCs w:val="30"/>
          <w:highlight w:val="cyan"/>
          <w:shd w:val="clear" w:color="auto" w:fill="FFFFFF"/>
        </w:rPr>
        <w:t>и</w:t>
      </w:r>
      <w:proofErr w:type="spellEnd"/>
      <w:r>
        <w:rPr>
          <w:rFonts w:ascii="NovgorodUnicode2012" w:hAnsi="NovgorodUnicode2012"/>
          <w:sz w:val="30"/>
          <w:szCs w:val="30"/>
          <w:shd w:val="clear" w:color="auto" w:fill="FFFFFF"/>
        </w:rPr>
        <w:t xml:space="preserve"> </w:t>
      </w:r>
      <w:proofErr w:type="spellStart"/>
      <w:r>
        <w:rPr>
          <w:rFonts w:ascii="NovgorodUnicode2012" w:hAnsi="NovgorodUnicode2012" w:cs="NovgorodUnicode2012"/>
          <w:sz w:val="30"/>
          <w:szCs w:val="30"/>
          <w:shd w:val="clear" w:color="auto" w:fill="FFFFFF"/>
        </w:rPr>
        <w:t>англа</w:t>
      </w:r>
      <w:proofErr w:type="spellEnd"/>
      <w:r>
        <w:rPr>
          <w:rFonts w:ascii="NovgorodUnicode2012" w:hAnsi="NovgorodUnicode2012"/>
          <w:sz w:val="30"/>
          <w:szCs w:val="30"/>
          <w:shd w:val="clear" w:color="auto" w:fill="FFFFFF"/>
        </w:rPr>
        <w:t xml:space="preserve"> </w:t>
      </w:r>
      <w:proofErr w:type="spellStart"/>
      <w:r>
        <w:rPr>
          <w:rFonts w:ascii="NovgorodUnicode2012" w:hAnsi="NovgorodUnicode2012" w:cs="NovgorodUnicode2012"/>
          <w:sz w:val="30"/>
          <w:szCs w:val="30"/>
          <w:shd w:val="clear" w:color="auto" w:fill="FFFFFF"/>
        </w:rPr>
        <w:t>летѧ</w:t>
      </w:r>
      <w:proofErr w:type="spellEnd"/>
      <w:r>
        <w:rPr>
          <w:rFonts w:ascii="NovgorodUnicode2012" w:hAnsi="NovgorodUnicode2012"/>
          <w:sz w:val="30"/>
          <w:szCs w:val="30"/>
          <w:shd w:val="clear" w:color="auto" w:fill="FFFFFF"/>
        </w:rPr>
        <w:t>‐</w:t>
      </w:r>
      <w:r>
        <w:rPr>
          <w:rFonts w:ascii="NovgorodUnicode2012" w:hAnsi="NovgorodUnicode2012"/>
          <w:sz w:val="30"/>
          <w:szCs w:val="30"/>
        </w:rPr>
        <w:br/>
      </w:r>
      <w:r>
        <w:rPr>
          <w:rFonts w:ascii="NovgorodUnicode2012" w:hAnsi="NovgorodUnicode2012"/>
          <w:sz w:val="30"/>
          <w:szCs w:val="30"/>
          <w:shd w:val="clear" w:color="auto" w:fill="FFFFFF"/>
        </w:rPr>
        <w:t xml:space="preserve">ща с </w:t>
      </w:r>
      <w:proofErr w:type="spellStart"/>
      <w:r>
        <w:rPr>
          <w:rFonts w:ascii="NovgorodUnicode2012" w:hAnsi="NovgorodUnicode2012"/>
          <w:sz w:val="30"/>
          <w:szCs w:val="30"/>
          <w:shd w:val="clear" w:color="auto" w:fill="FFFFFF"/>
        </w:rPr>
        <w:t>нбсѣ</w:t>
      </w:r>
      <w:proofErr w:type="spellEnd"/>
      <w:r>
        <w:rPr>
          <w:rFonts w:ascii="NovgorodUnicode2012" w:hAnsi="NovgorodUnicode2012"/>
          <w:sz w:val="30"/>
          <w:szCs w:val="30"/>
          <w:shd w:val="clear" w:color="auto" w:fill="FFFFFF"/>
        </w:rPr>
        <w:t xml:space="preserve"> </w:t>
      </w:r>
      <w:proofErr w:type="spellStart"/>
      <w:r>
        <w:rPr>
          <w:rFonts w:ascii="NovgorodUnicode2012" w:hAnsi="NovgorodUnicode2012"/>
          <w:sz w:val="30"/>
          <w:szCs w:val="30"/>
          <w:shd w:val="clear" w:color="auto" w:fill="FFFFFF"/>
        </w:rPr>
        <w:t>стго</w:t>
      </w:r>
      <w:proofErr w:type="spellEnd"/>
      <w:r>
        <w:rPr>
          <w:rFonts w:ascii="NovgorodUnicode2012" w:hAnsi="NovgorodUnicode2012"/>
          <w:sz w:val="30"/>
          <w:szCs w:val="30"/>
          <w:shd w:val="clear" w:color="auto" w:fill="FFFFFF"/>
        </w:rPr>
        <w:t xml:space="preserve"> </w:t>
      </w:r>
      <w:proofErr w:type="spellStart"/>
      <w:r>
        <w:rPr>
          <w:rFonts w:ascii="NovgorodUnicode2012" w:hAnsi="NovgorodUnicode2012"/>
          <w:sz w:val="30"/>
          <w:szCs w:val="30"/>
          <w:shd w:val="clear" w:color="auto" w:fill="FFFFFF"/>
        </w:rPr>
        <w:t>сисиниѧ</w:t>
      </w:r>
      <w:proofErr w:type="spellEnd"/>
      <w:r>
        <w:rPr>
          <w:rFonts w:ascii="NovgorodUnicode2012" w:hAnsi="NovgorodUnicode2012"/>
          <w:sz w:val="30"/>
          <w:szCs w:val="30"/>
          <w:shd w:val="clear" w:color="auto" w:fill="FFFFFF"/>
        </w:rPr>
        <w:t xml:space="preserve">  и </w:t>
      </w:r>
      <w:proofErr w:type="spellStart"/>
      <w:r>
        <w:rPr>
          <w:rFonts w:ascii="NovgorodUnicode2012" w:hAnsi="NovgorodUnicode2012"/>
          <w:sz w:val="30"/>
          <w:szCs w:val="30"/>
          <w:shd w:val="clear" w:color="auto" w:fill="FFFFFF"/>
        </w:rPr>
        <w:t>сиха</w:t>
      </w:r>
      <w:proofErr w:type="spellEnd"/>
      <w:r>
        <w:rPr>
          <w:rFonts w:ascii="NovgorodUnicode2012" w:hAnsi="NovgorodUnicode2012"/>
          <w:sz w:val="30"/>
          <w:szCs w:val="30"/>
          <w:shd w:val="clear" w:color="auto" w:fill="FFFFFF"/>
        </w:rPr>
        <w:t>(ила) [н]ару‐</w:t>
      </w:r>
      <w:r>
        <w:rPr>
          <w:rFonts w:ascii="NovgorodUnicode2012" w:hAnsi="NovgorodUnicode2012"/>
          <w:sz w:val="30"/>
          <w:szCs w:val="30"/>
        </w:rPr>
        <w:br/>
      </w:r>
      <w:proofErr w:type="spellStart"/>
      <w:r w:rsidRPr="001E465D">
        <w:rPr>
          <w:rFonts w:ascii="NovgorodUnicode2012" w:hAnsi="NovgorodUnicode2012"/>
          <w:sz w:val="30"/>
          <w:szCs w:val="30"/>
          <w:highlight w:val="green"/>
          <w:shd w:val="clear" w:color="auto" w:fill="FFFFFF"/>
        </w:rPr>
        <w:t>ц</w:t>
      </w:r>
      <w:r>
        <w:rPr>
          <w:rFonts w:ascii="NovgorodUnicode2012" w:hAnsi="NovgorodUnicode2012"/>
          <w:sz w:val="30"/>
          <w:szCs w:val="30"/>
          <w:shd w:val="clear" w:color="auto" w:fill="FFFFFF"/>
        </w:rPr>
        <w:t>и</w:t>
      </w:r>
      <w:proofErr w:type="spellEnd"/>
      <w:r>
        <w:rPr>
          <w:rFonts w:ascii="NovgorodUnicode2012" w:hAnsi="NovgorodUnicode2012"/>
          <w:sz w:val="30"/>
          <w:szCs w:val="30"/>
          <w:shd w:val="clear" w:color="auto" w:fill="FFFFFF"/>
        </w:rPr>
        <w:t xml:space="preserve"> </w:t>
      </w:r>
      <w:proofErr w:type="spellStart"/>
      <w:r>
        <w:rPr>
          <w:rFonts w:ascii="NovgorodUnicode2012" w:hAnsi="NovgorodUnicode2012"/>
          <w:sz w:val="30"/>
          <w:szCs w:val="30"/>
          <w:shd w:val="clear" w:color="auto" w:fill="FFFFFF"/>
        </w:rPr>
        <w:t>имущ</w:t>
      </w:r>
      <w:r w:rsidRPr="001E465D">
        <w:rPr>
          <w:rFonts w:ascii="NovgorodUnicode2012" w:hAnsi="NovgorodUnicode2012"/>
          <w:sz w:val="30"/>
          <w:szCs w:val="30"/>
          <w:highlight w:val="red"/>
          <w:shd w:val="clear" w:color="auto" w:fill="FFFFFF"/>
        </w:rPr>
        <w:t>е</w:t>
      </w:r>
      <w:proofErr w:type="spellEnd"/>
      <w:r>
        <w:rPr>
          <w:rFonts w:ascii="NovgorodUnicode2012" w:hAnsi="NovgorodUnicode2012"/>
          <w:sz w:val="30"/>
          <w:szCs w:val="30"/>
          <w:shd w:val="clear" w:color="auto" w:fill="FFFFFF"/>
        </w:rPr>
        <w:t xml:space="preserve"> </w:t>
      </w:r>
      <w:proofErr w:type="spellStart"/>
      <w:r>
        <w:rPr>
          <w:rFonts w:ascii="NovgorodUnicode2012" w:hAnsi="NovgorodUnicode2012"/>
          <w:sz w:val="30"/>
          <w:szCs w:val="30"/>
          <w:shd w:val="clear" w:color="auto" w:fill="FFFFFF"/>
        </w:rPr>
        <w:t>ледѧн</w:t>
      </w:r>
      <w:proofErr w:type="spellEnd"/>
      <w:r>
        <w:rPr>
          <w:rFonts w:ascii="NovgorodUnicode2012" w:hAnsi="NovgorodUnicode2012"/>
          <w:sz w:val="30"/>
          <w:szCs w:val="30"/>
          <w:shd w:val="clear" w:color="auto" w:fill="FFFFFF"/>
        </w:rPr>
        <w:t></w:t>
      </w:r>
      <w:r w:rsidR="001E465D">
        <w:rPr>
          <w:rFonts w:ascii="Arial" w:hAnsi="Arial" w:cs="Arial"/>
          <w:sz w:val="30"/>
          <w:szCs w:val="30"/>
          <w:shd w:val="clear" w:color="auto" w:fill="FFFFFF"/>
        </w:rPr>
        <w:t>…</w:t>
      </w:r>
    </w:p>
    <w:p w:rsidR="001E465D" w:rsidRDefault="00FC6586" w:rsidP="00A40A28">
      <w:pPr>
        <w:spacing w:after="160" w:line="259" w:lineRule="auto"/>
        <w:rPr>
          <w:sz w:val="24"/>
          <w:szCs w:val="30"/>
          <w:shd w:val="clear" w:color="auto" w:fill="FFFFFF"/>
        </w:rPr>
      </w:pPr>
      <w:r>
        <w:rPr>
          <w:sz w:val="24"/>
          <w:szCs w:val="30"/>
          <w:shd w:val="clear" w:color="auto" w:fill="FFFFFF"/>
        </w:rPr>
        <w:t>А</w:t>
      </w:r>
      <w:r w:rsidR="001E465D">
        <w:rPr>
          <w:sz w:val="24"/>
          <w:szCs w:val="30"/>
          <w:shd w:val="clear" w:color="auto" w:fill="FFFFFF"/>
        </w:rPr>
        <w:t xml:space="preserve"> раздельная грамота № 928 представляет с</w:t>
      </w:r>
      <w:r w:rsidR="00343B50">
        <w:rPr>
          <w:sz w:val="24"/>
          <w:szCs w:val="30"/>
          <w:shd w:val="clear" w:color="auto" w:fill="FFFFFF"/>
        </w:rPr>
        <w:t>обой границу некоего земельного владения. Географическую привязку фигурирующих в ней топонимов пока не удалось осуществить. Перевод центральной части фрагмента:</w:t>
      </w:r>
    </w:p>
    <w:p w:rsidR="00343B50" w:rsidRDefault="00343B50" w:rsidP="00A40A28">
      <w:pPr>
        <w:spacing w:after="160" w:line="259" w:lineRule="auto"/>
        <w:rPr>
          <w:rFonts w:ascii="Arial" w:hAnsi="Arial" w:cs="Arial"/>
          <w:color w:val="666633"/>
          <w:shd w:val="clear" w:color="auto" w:fill="FFFFFF"/>
        </w:rPr>
      </w:pPr>
      <w:r>
        <w:rPr>
          <w:rFonts w:ascii="Arial" w:hAnsi="Arial" w:cs="Arial"/>
          <w:color w:val="666633"/>
          <w:shd w:val="clear" w:color="auto" w:fill="FFFFFF"/>
        </w:rPr>
        <w:t xml:space="preserve">…Из еловой [границы] на островскую дорогу. Островской дорогой до островской межи. По островской меже с </w:t>
      </w:r>
      <w:proofErr w:type="spellStart"/>
      <w:r>
        <w:rPr>
          <w:rFonts w:ascii="Arial" w:hAnsi="Arial" w:cs="Arial"/>
          <w:color w:val="666633"/>
          <w:shd w:val="clear" w:color="auto" w:fill="FFFFFF"/>
        </w:rPr>
        <w:t>махновской</w:t>
      </w:r>
      <w:proofErr w:type="spellEnd"/>
      <w:r>
        <w:rPr>
          <w:rFonts w:ascii="Arial" w:hAnsi="Arial" w:cs="Arial"/>
          <w:color w:val="666633"/>
          <w:shd w:val="clear" w:color="auto" w:fill="FFFFFF"/>
        </w:rPr>
        <w:t xml:space="preserve"> межи на большую дорогу, старой межой в ручей </w:t>
      </w:r>
      <w:proofErr w:type="spellStart"/>
      <w:r>
        <w:rPr>
          <w:rFonts w:ascii="Arial" w:hAnsi="Arial" w:cs="Arial"/>
          <w:color w:val="666633"/>
          <w:shd w:val="clear" w:color="auto" w:fill="FFFFFF"/>
        </w:rPr>
        <w:t>Лубницу</w:t>
      </w:r>
      <w:proofErr w:type="spellEnd"/>
      <w:r>
        <w:rPr>
          <w:rFonts w:ascii="Arial" w:hAnsi="Arial" w:cs="Arial"/>
          <w:color w:val="666633"/>
          <w:shd w:val="clear" w:color="auto" w:fill="FFFFFF"/>
        </w:rPr>
        <w:t xml:space="preserve"> и вверх на болотце. С болотца на верховье </w:t>
      </w:r>
      <w:proofErr w:type="spellStart"/>
      <w:r>
        <w:rPr>
          <w:rFonts w:ascii="Arial" w:hAnsi="Arial" w:cs="Arial"/>
          <w:color w:val="666633"/>
          <w:shd w:val="clear" w:color="auto" w:fill="FFFFFF"/>
        </w:rPr>
        <w:t>Дубницкого</w:t>
      </w:r>
      <w:proofErr w:type="spellEnd"/>
      <w:r>
        <w:rPr>
          <w:rFonts w:ascii="Arial" w:hAnsi="Arial" w:cs="Arial"/>
          <w:color w:val="666633"/>
          <w:shd w:val="clear" w:color="auto" w:fill="FFFFFF"/>
        </w:rPr>
        <w:t xml:space="preserve"> ручья. </w:t>
      </w:r>
      <w:proofErr w:type="spellStart"/>
      <w:r>
        <w:rPr>
          <w:rFonts w:ascii="Arial" w:hAnsi="Arial" w:cs="Arial"/>
          <w:color w:val="666633"/>
          <w:shd w:val="clear" w:color="auto" w:fill="FFFFFF"/>
        </w:rPr>
        <w:t>Дубницким</w:t>
      </w:r>
      <w:proofErr w:type="spellEnd"/>
      <w:r>
        <w:rPr>
          <w:rFonts w:ascii="Arial" w:hAnsi="Arial" w:cs="Arial"/>
          <w:color w:val="666633"/>
          <w:shd w:val="clear" w:color="auto" w:fill="FFFFFF"/>
        </w:rPr>
        <w:t xml:space="preserve"> ручьем вниз до Семенова ручья. Семеновым ручьем, с Семенова ручья на лог…’</w:t>
      </w:r>
    </w:p>
    <w:p w:rsidR="00343B50" w:rsidRDefault="00343B50" w:rsidP="0020325D">
      <w:pPr>
        <w:spacing w:after="160" w:line="259" w:lineRule="auto"/>
        <w:jc w:val="both"/>
        <w:rPr>
          <w:sz w:val="24"/>
          <w:szCs w:val="30"/>
          <w:shd w:val="clear" w:color="auto" w:fill="FFFFFF"/>
          <w:lang w:val="en-US"/>
        </w:rPr>
      </w:pPr>
      <w:r>
        <w:rPr>
          <w:sz w:val="24"/>
          <w:szCs w:val="30"/>
          <w:shd w:val="clear" w:color="auto" w:fill="FFFFFF"/>
        </w:rPr>
        <w:t>Неизвестно ещё, какой длины были начальная и конечная часть грамоты, но судя по обилию топонимов</w:t>
      </w:r>
      <w:r w:rsidR="00651B31">
        <w:rPr>
          <w:sz w:val="24"/>
          <w:szCs w:val="30"/>
          <w:shd w:val="clear" w:color="auto" w:fill="FFFFFF"/>
        </w:rPr>
        <w:t xml:space="preserve"> даже в сохранившемся фрагменте</w:t>
      </w:r>
      <w:r>
        <w:rPr>
          <w:sz w:val="24"/>
          <w:szCs w:val="30"/>
          <w:shd w:val="clear" w:color="auto" w:fill="FFFFFF"/>
        </w:rPr>
        <w:t xml:space="preserve">, описываемое здесь владение было </w:t>
      </w:r>
      <w:r w:rsidR="00651B31">
        <w:rPr>
          <w:sz w:val="24"/>
          <w:szCs w:val="30"/>
          <w:shd w:val="clear" w:color="auto" w:fill="FFFFFF"/>
        </w:rPr>
        <w:t>довольно</w:t>
      </w:r>
      <w:r>
        <w:rPr>
          <w:sz w:val="24"/>
          <w:szCs w:val="30"/>
          <w:shd w:val="clear" w:color="auto" w:fill="FFFFFF"/>
        </w:rPr>
        <w:t xml:space="preserve"> обширным.</w:t>
      </w:r>
      <w:r w:rsidR="0020325D">
        <w:rPr>
          <w:sz w:val="24"/>
          <w:szCs w:val="30"/>
          <w:shd w:val="clear" w:color="auto" w:fill="FFFFFF"/>
        </w:rPr>
        <w:t xml:space="preserve"> На зажиточность владельцев усадьбы В указывает и комплекс синхронных грамоте археологических находок: кожаный чехол для писала, актовая печать Великого Новгорода, оправа для зеркала, железная ажурная застежка с крестами, два янтарных креста-тельника и кожаные орнаментированные ножны</w:t>
      </w:r>
      <w:r w:rsidR="007D0A8D">
        <w:rPr>
          <w:rStyle w:val="a6"/>
          <w:sz w:val="24"/>
          <w:szCs w:val="30"/>
          <w:shd w:val="clear" w:color="auto" w:fill="FFFFFF"/>
        </w:rPr>
        <w:footnoteReference w:id="12"/>
      </w:r>
      <w:r w:rsidR="007D0A8D">
        <w:rPr>
          <w:sz w:val="24"/>
          <w:szCs w:val="30"/>
          <w:shd w:val="clear" w:color="auto" w:fill="FFFFFF"/>
        </w:rPr>
        <w:t xml:space="preserve">. </w:t>
      </w:r>
    </w:p>
    <w:p w:rsidR="00031446" w:rsidRDefault="00031446" w:rsidP="0020325D">
      <w:pPr>
        <w:spacing w:after="160" w:line="259" w:lineRule="auto"/>
        <w:jc w:val="both"/>
        <w:rPr>
          <w:sz w:val="24"/>
          <w:szCs w:val="30"/>
          <w:shd w:val="clear" w:color="auto" w:fill="FFFFFF"/>
        </w:rPr>
      </w:pPr>
      <w:r>
        <w:rPr>
          <w:sz w:val="24"/>
          <w:szCs w:val="30"/>
          <w:shd w:val="clear" w:color="auto" w:fill="FFFFFF"/>
          <w:lang w:val="en-US"/>
        </w:rPr>
        <w:tab/>
      </w:r>
      <w:r w:rsidR="001D3752">
        <w:rPr>
          <w:sz w:val="24"/>
          <w:szCs w:val="30"/>
          <w:shd w:val="clear" w:color="auto" w:fill="FFFFFF"/>
        </w:rPr>
        <w:t xml:space="preserve">То есть можно при желании избавиться от большей части </w:t>
      </w:r>
      <w:r w:rsidR="001D3752">
        <w:rPr>
          <w:sz w:val="24"/>
          <w:szCs w:val="30"/>
          <w:shd w:val="clear" w:color="auto" w:fill="FFFFFF"/>
          <w:lang w:val="en-US"/>
        </w:rPr>
        <w:t>NA</w:t>
      </w:r>
      <w:r w:rsidR="001D3752" w:rsidRPr="001D3752">
        <w:rPr>
          <w:sz w:val="24"/>
          <w:szCs w:val="30"/>
          <w:shd w:val="clear" w:color="auto" w:fill="FFFFFF"/>
        </w:rPr>
        <w:t xml:space="preserve"> </w:t>
      </w:r>
      <w:r w:rsidR="001D3752">
        <w:rPr>
          <w:sz w:val="24"/>
          <w:szCs w:val="30"/>
          <w:shd w:val="clear" w:color="auto" w:fill="FFFFFF"/>
        </w:rPr>
        <w:t xml:space="preserve">и установить значение </w:t>
      </w:r>
      <w:r w:rsidR="001D3752" w:rsidRPr="001D3752">
        <w:rPr>
          <w:sz w:val="24"/>
          <w:szCs w:val="30"/>
          <w:shd w:val="clear" w:color="auto" w:fill="FFFFFF"/>
        </w:rPr>
        <w:t>‘</w:t>
      </w:r>
      <w:r w:rsidR="001D3752">
        <w:rPr>
          <w:sz w:val="24"/>
          <w:szCs w:val="30"/>
          <w:shd w:val="clear" w:color="auto" w:fill="FFFFFF"/>
          <w:lang w:val="en-US"/>
        </w:rPr>
        <w:t>high</w:t>
      </w:r>
      <w:r w:rsidR="001D3752" w:rsidRPr="001D3752">
        <w:rPr>
          <w:sz w:val="24"/>
          <w:szCs w:val="30"/>
          <w:shd w:val="clear" w:color="auto" w:fill="FFFFFF"/>
        </w:rPr>
        <w:t>_</w:t>
      </w:r>
      <w:r w:rsidR="001D3752">
        <w:rPr>
          <w:sz w:val="24"/>
          <w:szCs w:val="30"/>
          <w:shd w:val="clear" w:color="auto" w:fill="FFFFFF"/>
          <w:lang w:val="en-US"/>
        </w:rPr>
        <w:t>society</w:t>
      </w:r>
      <w:r w:rsidR="001D3752" w:rsidRPr="001D3752">
        <w:rPr>
          <w:sz w:val="24"/>
          <w:szCs w:val="30"/>
          <w:shd w:val="clear" w:color="auto" w:fill="FFFFFF"/>
        </w:rPr>
        <w:t xml:space="preserve">’ </w:t>
      </w:r>
      <w:r w:rsidR="001D3752">
        <w:rPr>
          <w:sz w:val="24"/>
          <w:szCs w:val="30"/>
          <w:shd w:val="clear" w:color="auto" w:fill="FFFFFF"/>
        </w:rPr>
        <w:t xml:space="preserve">для № 930 </w:t>
      </w:r>
      <w:r w:rsidR="001D3752">
        <w:rPr>
          <w:sz w:val="24"/>
          <w:szCs w:val="30"/>
          <w:shd w:val="clear" w:color="auto" w:fill="FFFFFF"/>
          <w:lang w:val="en-US"/>
        </w:rPr>
        <w:t>FALSE</w:t>
      </w:r>
      <w:r w:rsidR="001D3752" w:rsidRPr="001D3752">
        <w:rPr>
          <w:sz w:val="24"/>
          <w:szCs w:val="30"/>
          <w:shd w:val="clear" w:color="auto" w:fill="FFFFFF"/>
        </w:rPr>
        <w:t xml:space="preserve">, </w:t>
      </w:r>
      <w:r w:rsidR="001D3752">
        <w:rPr>
          <w:sz w:val="24"/>
          <w:szCs w:val="30"/>
          <w:shd w:val="clear" w:color="auto" w:fill="FFFFFF"/>
        </w:rPr>
        <w:t xml:space="preserve">а для № 928 – </w:t>
      </w:r>
      <w:r w:rsidR="001D3752">
        <w:rPr>
          <w:sz w:val="24"/>
          <w:szCs w:val="30"/>
          <w:shd w:val="clear" w:color="auto" w:fill="FFFFFF"/>
          <w:lang w:val="en-US"/>
        </w:rPr>
        <w:t>TRUE</w:t>
      </w:r>
      <w:r w:rsidR="001D3752" w:rsidRPr="001D3752">
        <w:rPr>
          <w:sz w:val="24"/>
          <w:szCs w:val="30"/>
          <w:shd w:val="clear" w:color="auto" w:fill="FFFFFF"/>
        </w:rPr>
        <w:t xml:space="preserve">. </w:t>
      </w:r>
      <w:r w:rsidR="001D3752">
        <w:rPr>
          <w:sz w:val="24"/>
          <w:szCs w:val="30"/>
          <w:shd w:val="clear" w:color="auto" w:fill="FFFFFF"/>
        </w:rPr>
        <w:t>Тогда статистика будет выглядеть так:</w:t>
      </w:r>
    </w:p>
    <w:p w:rsidR="001D3752" w:rsidRDefault="001D3752" w:rsidP="0020325D">
      <w:pPr>
        <w:spacing w:after="160" w:line="259" w:lineRule="auto"/>
        <w:jc w:val="both"/>
        <w:rPr>
          <w:sz w:val="24"/>
          <w:szCs w:val="30"/>
          <w:shd w:val="clear" w:color="auto" w:fill="FFFFFF"/>
        </w:rPr>
      </w:pPr>
      <w:r>
        <w:rPr>
          <w:noProof/>
        </w:rPr>
        <w:lastRenderedPageBreak/>
        <w:drawing>
          <wp:inline distT="0" distB="0" distL="0" distR="0" wp14:anchorId="026716CE" wp14:editId="58686E83">
            <wp:extent cx="4619625" cy="369570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0"/>
                    <a:stretch>
                      <a:fillRect/>
                    </a:stretch>
                  </pic:blipFill>
                  <pic:spPr bwMode="auto">
                    <a:xfrm>
                      <a:off x="0" y="0"/>
                      <a:ext cx="4619625" cy="3695700"/>
                    </a:xfrm>
                    <a:prstGeom prst="rect">
                      <a:avLst/>
                    </a:prstGeom>
                    <a:noFill/>
                    <a:ln w="9525">
                      <a:noFill/>
                      <a:headEnd/>
                      <a:tailEnd/>
                    </a:ln>
                  </pic:spPr>
                </pic:pic>
              </a:graphicData>
            </a:graphic>
          </wp:inline>
        </w:drawing>
      </w:r>
    </w:p>
    <w:p w:rsidR="001D3752" w:rsidRPr="001D3752" w:rsidRDefault="001D3752" w:rsidP="0020325D">
      <w:pPr>
        <w:spacing w:after="160" w:line="259" w:lineRule="auto"/>
        <w:jc w:val="both"/>
        <w:rPr>
          <w:sz w:val="24"/>
          <w:szCs w:val="30"/>
          <w:shd w:val="clear" w:color="auto" w:fill="FFFFFF"/>
        </w:rPr>
      </w:pPr>
    </w:p>
    <w:p w:rsidR="00A40A28" w:rsidRDefault="00427535" w:rsidP="00901952">
      <w:pPr>
        <w:spacing w:after="160" w:line="259" w:lineRule="auto"/>
        <w:jc w:val="both"/>
        <w:rPr>
          <w:sz w:val="24"/>
          <w:szCs w:val="30"/>
          <w:shd w:val="clear" w:color="auto" w:fill="FFFFFF"/>
        </w:rPr>
      </w:pPr>
      <w:r>
        <w:rPr>
          <w:sz w:val="24"/>
          <w:szCs w:val="30"/>
          <w:shd w:val="clear" w:color="auto" w:fill="FFFFFF"/>
        </w:rPr>
        <w:tab/>
      </w:r>
      <w:r w:rsidR="001D3752">
        <w:rPr>
          <w:sz w:val="24"/>
          <w:szCs w:val="30"/>
          <w:shd w:val="clear" w:color="auto" w:fill="FFFFFF"/>
        </w:rPr>
        <w:t>Атрибуция грамот № 933 и № 937 новгородской арис</w:t>
      </w:r>
      <w:r w:rsidR="003715F1">
        <w:rPr>
          <w:sz w:val="24"/>
          <w:szCs w:val="30"/>
          <w:shd w:val="clear" w:color="auto" w:fill="FFFFFF"/>
        </w:rPr>
        <w:t>тократии не вызывает сомнений. В</w:t>
      </w:r>
      <w:r w:rsidR="001D3752">
        <w:rPr>
          <w:sz w:val="24"/>
          <w:szCs w:val="30"/>
          <w:shd w:val="clear" w:color="auto" w:fill="FFFFFF"/>
        </w:rPr>
        <w:t xml:space="preserve"> № 933 автор сам именует себя «посадником Ива</w:t>
      </w:r>
      <w:r w:rsidR="000B4E9C">
        <w:rPr>
          <w:sz w:val="24"/>
          <w:szCs w:val="30"/>
          <w:shd w:val="clear" w:color="auto" w:fill="FFFFFF"/>
        </w:rPr>
        <w:t>ном»</w:t>
      </w:r>
      <w:r w:rsidR="003715F1">
        <w:rPr>
          <w:sz w:val="24"/>
          <w:szCs w:val="30"/>
          <w:shd w:val="clear" w:color="auto" w:fill="FFFFFF"/>
        </w:rPr>
        <w:t>. В</w:t>
      </w:r>
      <w:r w:rsidR="00C22F38">
        <w:rPr>
          <w:sz w:val="24"/>
          <w:szCs w:val="30"/>
          <w:shd w:val="clear" w:color="auto" w:fill="FFFFFF"/>
        </w:rPr>
        <w:t xml:space="preserve"> № 937 адресат назван Носом, что с высокой вероятностью указывает либо на посадника Василия </w:t>
      </w:r>
      <w:proofErr w:type="spellStart"/>
      <w:r w:rsidR="00C22F38">
        <w:rPr>
          <w:sz w:val="24"/>
          <w:szCs w:val="30"/>
          <w:shd w:val="clear" w:color="auto" w:fill="FFFFFF"/>
        </w:rPr>
        <w:t>Есифовича</w:t>
      </w:r>
      <w:proofErr w:type="spellEnd"/>
      <w:r w:rsidR="00C22F38">
        <w:rPr>
          <w:rStyle w:val="a6"/>
          <w:sz w:val="24"/>
          <w:szCs w:val="30"/>
          <w:shd w:val="clear" w:color="auto" w:fill="FFFFFF"/>
        </w:rPr>
        <w:footnoteReference w:id="13"/>
      </w:r>
      <w:r w:rsidR="00C22F38">
        <w:rPr>
          <w:sz w:val="24"/>
          <w:szCs w:val="30"/>
          <w:shd w:val="clear" w:color="auto" w:fill="FFFFFF"/>
        </w:rPr>
        <w:t xml:space="preserve">, </w:t>
      </w:r>
      <w:r w:rsidR="00B779EA">
        <w:rPr>
          <w:sz w:val="24"/>
          <w:szCs w:val="30"/>
          <w:shd w:val="clear" w:color="auto" w:fill="FFFFFF"/>
        </w:rPr>
        <w:t xml:space="preserve">либо на его отца </w:t>
      </w:r>
      <w:proofErr w:type="spellStart"/>
      <w:r w:rsidR="000B4E9C">
        <w:rPr>
          <w:sz w:val="24"/>
          <w:szCs w:val="30"/>
          <w:shd w:val="clear" w:color="auto" w:fill="FFFFFF"/>
        </w:rPr>
        <w:t>Есифа</w:t>
      </w:r>
      <w:proofErr w:type="spellEnd"/>
      <w:r w:rsidR="000B4E9C">
        <w:rPr>
          <w:sz w:val="24"/>
          <w:szCs w:val="30"/>
          <w:shd w:val="clear" w:color="auto" w:fill="FFFFFF"/>
        </w:rPr>
        <w:t xml:space="preserve"> </w:t>
      </w:r>
      <w:proofErr w:type="spellStart"/>
      <w:r w:rsidR="000B4E9C">
        <w:rPr>
          <w:sz w:val="24"/>
          <w:szCs w:val="30"/>
          <w:shd w:val="clear" w:color="auto" w:fill="FFFFFF"/>
        </w:rPr>
        <w:t>Захарьинича</w:t>
      </w:r>
      <w:proofErr w:type="spellEnd"/>
      <w:r w:rsidR="000B4E9C">
        <w:rPr>
          <w:rStyle w:val="a6"/>
          <w:sz w:val="24"/>
          <w:szCs w:val="30"/>
          <w:shd w:val="clear" w:color="auto" w:fill="FFFFFF"/>
        </w:rPr>
        <w:footnoteReference w:id="14"/>
      </w:r>
      <w:r w:rsidR="003715F1">
        <w:rPr>
          <w:sz w:val="24"/>
          <w:szCs w:val="30"/>
          <w:shd w:val="clear" w:color="auto" w:fill="FFFFFF"/>
        </w:rPr>
        <w:t xml:space="preserve">, также посадника; кроме того, </w:t>
      </w:r>
      <w:r w:rsidR="005A6595">
        <w:rPr>
          <w:sz w:val="24"/>
          <w:szCs w:val="30"/>
          <w:shd w:val="clear" w:color="auto" w:fill="FFFFFF"/>
        </w:rPr>
        <w:t xml:space="preserve">Юрий сообщает Носу о посылке 100 </w:t>
      </w:r>
      <w:proofErr w:type="spellStart"/>
      <w:r w:rsidR="005A6595">
        <w:rPr>
          <w:sz w:val="24"/>
          <w:szCs w:val="30"/>
          <w:shd w:val="clear" w:color="auto" w:fill="FFFFFF"/>
        </w:rPr>
        <w:t>коробей</w:t>
      </w:r>
      <w:proofErr w:type="spellEnd"/>
      <w:r w:rsidR="005A6595">
        <w:rPr>
          <w:sz w:val="24"/>
          <w:szCs w:val="30"/>
          <w:shd w:val="clear" w:color="auto" w:fill="FFFFFF"/>
        </w:rPr>
        <w:t xml:space="preserve"> ржи</w:t>
      </w:r>
      <w:r>
        <w:rPr>
          <w:sz w:val="24"/>
          <w:szCs w:val="30"/>
          <w:shd w:val="clear" w:color="auto" w:fill="FFFFFF"/>
        </w:rPr>
        <w:t xml:space="preserve">. Если принимать 1 </w:t>
      </w:r>
      <w:proofErr w:type="spellStart"/>
      <w:r>
        <w:rPr>
          <w:sz w:val="24"/>
          <w:szCs w:val="30"/>
          <w:shd w:val="clear" w:color="auto" w:fill="FFFFFF"/>
        </w:rPr>
        <w:t>коробью</w:t>
      </w:r>
      <w:proofErr w:type="spellEnd"/>
      <w:r>
        <w:rPr>
          <w:sz w:val="24"/>
          <w:szCs w:val="30"/>
          <w:shd w:val="clear" w:color="auto" w:fill="FFFFFF"/>
        </w:rPr>
        <w:t xml:space="preserve"> за 7 пудов, то оказывается, что Юрий оперирует огромными суммами: почти 11,5 тонн зерна! Разумеется, это говорит по крайней мере об очень крупном землевладельце. Кем бы ни был этот землевладелец, Юрием, Носом или их общим начальником, всё равно очевидно, что это люди, непосредственно </w:t>
      </w:r>
      <w:r w:rsidR="00FC6586">
        <w:rPr>
          <w:sz w:val="24"/>
          <w:szCs w:val="30"/>
          <w:shd w:val="clear" w:color="auto" w:fill="FFFFFF"/>
        </w:rPr>
        <w:t>связанные с новгородской</w:t>
      </w:r>
      <w:r>
        <w:rPr>
          <w:sz w:val="24"/>
          <w:szCs w:val="30"/>
          <w:shd w:val="clear" w:color="auto" w:fill="FFFFFF"/>
        </w:rPr>
        <w:t xml:space="preserve"> экономическ</w:t>
      </w:r>
      <w:r w:rsidR="00FC6586">
        <w:rPr>
          <w:sz w:val="24"/>
          <w:szCs w:val="30"/>
          <w:shd w:val="clear" w:color="auto" w:fill="FFFFFF"/>
        </w:rPr>
        <w:t>ой элитой</w:t>
      </w:r>
      <w:r>
        <w:rPr>
          <w:sz w:val="24"/>
          <w:szCs w:val="30"/>
          <w:shd w:val="clear" w:color="auto" w:fill="FFFFFF"/>
        </w:rPr>
        <w:t>.</w:t>
      </w:r>
    </w:p>
    <w:p w:rsidR="00427535" w:rsidRDefault="00427535" w:rsidP="00901952">
      <w:pPr>
        <w:spacing w:after="160" w:line="259" w:lineRule="auto"/>
        <w:jc w:val="both"/>
        <w:rPr>
          <w:sz w:val="24"/>
          <w:szCs w:val="30"/>
          <w:shd w:val="clear" w:color="auto" w:fill="FFFFFF"/>
        </w:rPr>
      </w:pPr>
      <w:r>
        <w:rPr>
          <w:sz w:val="24"/>
          <w:szCs w:val="30"/>
          <w:shd w:val="clear" w:color="auto" w:fill="FFFFFF"/>
        </w:rPr>
        <w:tab/>
        <w:t xml:space="preserve">На самом деле, в наиболее авторитетной монографии по Никитскому раскопу, </w:t>
      </w:r>
      <w:r>
        <w:rPr>
          <w:i/>
          <w:sz w:val="24"/>
          <w:szCs w:val="30"/>
          <w:shd w:val="clear" w:color="auto" w:fill="FFFFFF"/>
        </w:rPr>
        <w:t xml:space="preserve">Дубровин 2010, </w:t>
      </w:r>
      <w:r>
        <w:rPr>
          <w:sz w:val="24"/>
          <w:szCs w:val="30"/>
          <w:shd w:val="clear" w:color="auto" w:fill="FFFFFF"/>
        </w:rPr>
        <w:t xml:space="preserve">считается, что </w:t>
      </w:r>
      <w:r w:rsidR="00523DEA">
        <w:rPr>
          <w:sz w:val="24"/>
          <w:szCs w:val="30"/>
          <w:shd w:val="clear" w:color="auto" w:fill="FFFFFF"/>
        </w:rPr>
        <w:t>находки на усадьбах</w:t>
      </w:r>
      <w:r>
        <w:rPr>
          <w:sz w:val="24"/>
          <w:szCs w:val="30"/>
          <w:shd w:val="clear" w:color="auto" w:fill="FFFFFF"/>
        </w:rPr>
        <w:t xml:space="preserve"> Б и В, в отличие от усадьбы А</w:t>
      </w:r>
      <w:r w:rsidR="00523DEA">
        <w:rPr>
          <w:sz w:val="24"/>
          <w:szCs w:val="30"/>
          <w:shd w:val="clear" w:color="auto" w:fill="FFFFFF"/>
        </w:rPr>
        <w:t>, свидетельствуют о высоком статусе обитателей этих усадеб</w:t>
      </w:r>
      <w:r w:rsidR="00523DEA">
        <w:rPr>
          <w:rStyle w:val="a6"/>
          <w:sz w:val="24"/>
          <w:szCs w:val="30"/>
          <w:shd w:val="clear" w:color="auto" w:fill="FFFFFF"/>
        </w:rPr>
        <w:footnoteReference w:id="15"/>
      </w:r>
      <w:r w:rsidR="00523DEA">
        <w:rPr>
          <w:sz w:val="24"/>
          <w:szCs w:val="30"/>
          <w:shd w:val="clear" w:color="auto" w:fill="FFFFFF"/>
        </w:rPr>
        <w:t>. Однако это не может говорить о статусе лиц, фигурирующих в грамотах</w:t>
      </w:r>
      <w:r w:rsidR="00FC6586">
        <w:rPr>
          <w:sz w:val="24"/>
          <w:szCs w:val="30"/>
          <w:shd w:val="clear" w:color="auto" w:fill="FFFFFF"/>
        </w:rPr>
        <w:t xml:space="preserve"> с этих усадеб</w:t>
      </w:r>
      <w:r w:rsidR="00523DEA">
        <w:rPr>
          <w:sz w:val="24"/>
          <w:szCs w:val="30"/>
          <w:shd w:val="clear" w:color="auto" w:fill="FFFFFF"/>
        </w:rPr>
        <w:t xml:space="preserve">: </w:t>
      </w:r>
      <w:proofErr w:type="gramStart"/>
      <w:r w:rsidR="00523DEA">
        <w:rPr>
          <w:sz w:val="24"/>
          <w:szCs w:val="30"/>
          <w:shd w:val="clear" w:color="auto" w:fill="FFFFFF"/>
        </w:rPr>
        <w:t>несомненно</w:t>
      </w:r>
      <w:proofErr w:type="gramEnd"/>
      <w:r w:rsidR="00523DEA">
        <w:rPr>
          <w:sz w:val="24"/>
          <w:szCs w:val="30"/>
          <w:shd w:val="clear" w:color="auto" w:fill="FFFFFF"/>
        </w:rPr>
        <w:t xml:space="preserve"> </w:t>
      </w:r>
      <w:proofErr w:type="spellStart"/>
      <w:r w:rsidR="00523DEA">
        <w:rPr>
          <w:sz w:val="24"/>
          <w:szCs w:val="30"/>
          <w:shd w:val="clear" w:color="auto" w:fill="FFFFFF"/>
        </w:rPr>
        <w:t>посадничья</w:t>
      </w:r>
      <w:proofErr w:type="spellEnd"/>
      <w:r w:rsidR="00523DEA">
        <w:rPr>
          <w:sz w:val="24"/>
          <w:szCs w:val="30"/>
          <w:shd w:val="clear" w:color="auto" w:fill="FFFFFF"/>
        </w:rPr>
        <w:t xml:space="preserve"> грамота № 933 найдена как раз на усадьбе А. Однако даже упоминание </w:t>
      </w:r>
      <w:proofErr w:type="spellStart"/>
      <w:r w:rsidR="00523DEA">
        <w:rPr>
          <w:i/>
          <w:sz w:val="24"/>
          <w:szCs w:val="30"/>
          <w:shd w:val="clear" w:color="auto" w:fill="FFFFFF"/>
        </w:rPr>
        <w:t>выжли</w:t>
      </w:r>
      <w:proofErr w:type="spellEnd"/>
      <w:r w:rsidR="00523DEA">
        <w:rPr>
          <w:i/>
          <w:sz w:val="24"/>
          <w:szCs w:val="30"/>
          <w:shd w:val="clear" w:color="auto" w:fill="FFFFFF"/>
        </w:rPr>
        <w:t xml:space="preserve"> </w:t>
      </w:r>
      <w:r w:rsidR="00523DEA">
        <w:rPr>
          <w:sz w:val="24"/>
          <w:szCs w:val="30"/>
          <w:shd w:val="clear" w:color="auto" w:fill="FFFFFF"/>
        </w:rPr>
        <w:t xml:space="preserve">(гончей собаки) и </w:t>
      </w:r>
      <w:proofErr w:type="spellStart"/>
      <w:r w:rsidR="00523DEA">
        <w:rPr>
          <w:sz w:val="24"/>
          <w:szCs w:val="30"/>
          <w:shd w:val="clear" w:color="auto" w:fill="FFFFFF"/>
        </w:rPr>
        <w:t>коробьи</w:t>
      </w:r>
      <w:proofErr w:type="spellEnd"/>
      <w:r w:rsidR="00523DEA">
        <w:rPr>
          <w:sz w:val="24"/>
          <w:szCs w:val="30"/>
          <w:shd w:val="clear" w:color="auto" w:fill="FFFFFF"/>
        </w:rPr>
        <w:t xml:space="preserve"> ржи (тоже довольно крупная порция зерна)</w:t>
      </w:r>
      <w:r w:rsidR="001F5AD0">
        <w:rPr>
          <w:sz w:val="24"/>
          <w:szCs w:val="30"/>
          <w:shd w:val="clear" w:color="auto" w:fill="FFFFFF"/>
        </w:rPr>
        <w:t>, на наш взгл</w:t>
      </w:r>
      <w:r w:rsidR="00084DA1">
        <w:rPr>
          <w:sz w:val="24"/>
          <w:szCs w:val="30"/>
          <w:shd w:val="clear" w:color="auto" w:fill="FFFFFF"/>
        </w:rPr>
        <w:t xml:space="preserve">яд, не </w:t>
      </w:r>
      <w:r w:rsidR="00FC6586">
        <w:rPr>
          <w:sz w:val="24"/>
          <w:szCs w:val="30"/>
          <w:shd w:val="clear" w:color="auto" w:fill="FFFFFF"/>
        </w:rPr>
        <w:t xml:space="preserve">однозначно указывает на </w:t>
      </w:r>
      <w:r w:rsidR="00084DA1">
        <w:rPr>
          <w:sz w:val="24"/>
          <w:szCs w:val="30"/>
          <w:shd w:val="clear" w:color="auto" w:fill="FFFFFF"/>
        </w:rPr>
        <w:t xml:space="preserve">исключительно высокий статус автора грамоты </w:t>
      </w:r>
      <w:proofErr w:type="spellStart"/>
      <w:r w:rsidR="00084DA1">
        <w:rPr>
          <w:sz w:val="24"/>
          <w:szCs w:val="30"/>
          <w:shd w:val="clear" w:color="auto" w:fill="FFFFFF"/>
        </w:rPr>
        <w:t>Парфея</w:t>
      </w:r>
      <w:proofErr w:type="spellEnd"/>
      <w:r w:rsidR="00084DA1">
        <w:rPr>
          <w:sz w:val="24"/>
          <w:szCs w:val="30"/>
          <w:shd w:val="clear" w:color="auto" w:fill="FFFFFF"/>
        </w:rPr>
        <w:t xml:space="preserve">, по крайней мере в сравнении с Юрием и Носом. </w:t>
      </w:r>
    </w:p>
    <w:p w:rsidR="00084DA1" w:rsidRDefault="00084DA1" w:rsidP="00901952">
      <w:pPr>
        <w:spacing w:after="160" w:line="259" w:lineRule="auto"/>
        <w:jc w:val="both"/>
        <w:rPr>
          <w:sz w:val="24"/>
          <w:szCs w:val="30"/>
          <w:shd w:val="clear" w:color="auto" w:fill="FFFFFF"/>
          <w:lang w:val="en-US"/>
        </w:rPr>
      </w:pPr>
      <w:r>
        <w:rPr>
          <w:sz w:val="24"/>
          <w:szCs w:val="30"/>
          <w:shd w:val="clear" w:color="auto" w:fill="FFFFFF"/>
        </w:rPr>
        <w:lastRenderedPageBreak/>
        <w:tab/>
        <w:t xml:space="preserve">Но даже при присвоении параметра </w:t>
      </w:r>
      <w:r w:rsidRPr="00084DA1">
        <w:rPr>
          <w:sz w:val="24"/>
          <w:szCs w:val="30"/>
          <w:shd w:val="clear" w:color="auto" w:fill="FFFFFF"/>
        </w:rPr>
        <w:t>‘</w:t>
      </w:r>
      <w:proofErr w:type="spellStart"/>
      <w:r>
        <w:rPr>
          <w:sz w:val="24"/>
          <w:szCs w:val="30"/>
          <w:shd w:val="clear" w:color="auto" w:fill="FFFFFF"/>
          <w:lang w:val="en-US"/>
        </w:rPr>
        <w:t>hig</w:t>
      </w:r>
      <w:proofErr w:type="spellEnd"/>
      <w:r>
        <w:rPr>
          <w:sz w:val="24"/>
          <w:szCs w:val="30"/>
          <w:shd w:val="clear" w:color="auto" w:fill="FFFFFF"/>
        </w:rPr>
        <w:t>h</w:t>
      </w:r>
      <w:r w:rsidRPr="00084DA1">
        <w:rPr>
          <w:sz w:val="24"/>
          <w:szCs w:val="30"/>
          <w:shd w:val="clear" w:color="auto" w:fill="FFFFFF"/>
        </w:rPr>
        <w:t>_</w:t>
      </w:r>
      <w:r>
        <w:rPr>
          <w:sz w:val="24"/>
          <w:szCs w:val="30"/>
          <w:shd w:val="clear" w:color="auto" w:fill="FFFFFF"/>
          <w:lang w:val="en-US"/>
        </w:rPr>
        <w:t>status</w:t>
      </w:r>
      <w:r w:rsidRPr="00084DA1">
        <w:rPr>
          <w:sz w:val="24"/>
          <w:szCs w:val="30"/>
          <w:shd w:val="clear" w:color="auto" w:fill="FFFFFF"/>
        </w:rPr>
        <w:t xml:space="preserve">’ </w:t>
      </w:r>
      <w:r>
        <w:rPr>
          <w:sz w:val="24"/>
          <w:szCs w:val="30"/>
          <w:shd w:val="clear" w:color="auto" w:fill="FFFFFF"/>
        </w:rPr>
        <w:t xml:space="preserve">грамот № 948 и 949 значения </w:t>
      </w:r>
      <w:r>
        <w:rPr>
          <w:sz w:val="24"/>
          <w:szCs w:val="30"/>
          <w:shd w:val="clear" w:color="auto" w:fill="FFFFFF"/>
          <w:lang w:val="en-US"/>
        </w:rPr>
        <w:t>FALSE</w:t>
      </w:r>
      <w:r w:rsidRPr="00084DA1">
        <w:rPr>
          <w:sz w:val="24"/>
          <w:szCs w:val="30"/>
          <w:shd w:val="clear" w:color="auto" w:fill="FFFFFF"/>
        </w:rPr>
        <w:t xml:space="preserve">, </w:t>
      </w:r>
      <w:r>
        <w:rPr>
          <w:sz w:val="24"/>
          <w:szCs w:val="30"/>
          <w:shd w:val="clear" w:color="auto" w:fill="FFFFFF"/>
        </w:rPr>
        <w:t xml:space="preserve">«элитные» грамоты отстают от «обывательских» очень несильно. Если же № 948 счесть «элитной», то они и вовсе сравняются: </w:t>
      </w:r>
    </w:p>
    <w:p w:rsidR="00084DA1" w:rsidRDefault="00084DA1" w:rsidP="00901952">
      <w:pPr>
        <w:spacing w:after="160" w:line="259" w:lineRule="auto"/>
        <w:jc w:val="both"/>
        <w:rPr>
          <w:sz w:val="24"/>
          <w:szCs w:val="30"/>
          <w:shd w:val="clear" w:color="auto" w:fill="FFFFFF"/>
          <w:lang w:val="en-US"/>
        </w:rPr>
      </w:pPr>
      <w:r>
        <w:rPr>
          <w:noProof/>
        </w:rPr>
        <w:drawing>
          <wp:inline distT="0" distB="0" distL="0" distR="0" wp14:anchorId="349F173A" wp14:editId="0E8EB96B">
            <wp:extent cx="4619625" cy="3695700"/>
            <wp:effectExtent l="0" t="0" r="9525" b="0"/>
            <wp:docPr id="4"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1"/>
                    <a:stretch>
                      <a:fillRect/>
                    </a:stretch>
                  </pic:blipFill>
                  <pic:spPr bwMode="auto">
                    <a:xfrm>
                      <a:off x="0" y="0"/>
                      <a:ext cx="4619625" cy="3695700"/>
                    </a:xfrm>
                    <a:prstGeom prst="rect">
                      <a:avLst/>
                    </a:prstGeom>
                    <a:noFill/>
                    <a:ln w="9525">
                      <a:noFill/>
                      <a:headEnd/>
                      <a:tailEnd/>
                    </a:ln>
                  </pic:spPr>
                </pic:pic>
              </a:graphicData>
            </a:graphic>
          </wp:inline>
        </w:drawing>
      </w:r>
    </w:p>
    <w:p w:rsidR="00084DA1" w:rsidRDefault="00084DA1" w:rsidP="00901952">
      <w:pPr>
        <w:spacing w:after="160" w:line="259" w:lineRule="auto"/>
        <w:jc w:val="both"/>
        <w:rPr>
          <w:sz w:val="24"/>
          <w:szCs w:val="30"/>
          <w:shd w:val="clear" w:color="auto" w:fill="FFFFFF"/>
          <w:lang w:val="en-US"/>
        </w:rPr>
      </w:pPr>
      <w:r>
        <w:rPr>
          <w:sz w:val="24"/>
          <w:szCs w:val="30"/>
          <w:shd w:val="clear" w:color="auto" w:fill="FFFFFF"/>
        </w:rPr>
        <w:t xml:space="preserve">Если же считать и </w:t>
      </w:r>
      <w:proofErr w:type="spellStart"/>
      <w:r>
        <w:rPr>
          <w:sz w:val="24"/>
          <w:szCs w:val="30"/>
          <w:shd w:val="clear" w:color="auto" w:fill="FFFFFF"/>
        </w:rPr>
        <w:t>коробью</w:t>
      </w:r>
      <w:proofErr w:type="spellEnd"/>
      <w:r>
        <w:rPr>
          <w:sz w:val="24"/>
          <w:szCs w:val="30"/>
          <w:shd w:val="clear" w:color="auto" w:fill="FFFFFF"/>
        </w:rPr>
        <w:t xml:space="preserve"> ржи признаком элитарности, тогда «элитные» грамоты уйдут в серьёзный отрыв:</w:t>
      </w:r>
    </w:p>
    <w:p w:rsidR="00084DA1" w:rsidRDefault="00084DA1" w:rsidP="00901952">
      <w:pPr>
        <w:spacing w:after="160" w:line="259" w:lineRule="auto"/>
        <w:jc w:val="both"/>
        <w:rPr>
          <w:sz w:val="24"/>
          <w:szCs w:val="30"/>
          <w:shd w:val="clear" w:color="auto" w:fill="FFFFFF"/>
          <w:lang w:val="en-US"/>
        </w:rPr>
      </w:pPr>
      <w:r>
        <w:rPr>
          <w:noProof/>
        </w:rPr>
        <w:drawing>
          <wp:inline distT="0" distB="0" distL="0" distR="0" wp14:anchorId="3EB0CA9E" wp14:editId="54A9799C">
            <wp:extent cx="4054928" cy="3526971"/>
            <wp:effectExtent l="0" t="0" r="3175" b="0"/>
            <wp:docPr id="5"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2"/>
                    <a:stretch>
                      <a:fillRect/>
                    </a:stretch>
                  </pic:blipFill>
                  <pic:spPr bwMode="auto">
                    <a:xfrm>
                      <a:off x="0" y="0"/>
                      <a:ext cx="4086574" cy="3554497"/>
                    </a:xfrm>
                    <a:prstGeom prst="rect">
                      <a:avLst/>
                    </a:prstGeom>
                    <a:noFill/>
                    <a:ln w="9525">
                      <a:noFill/>
                      <a:headEnd/>
                      <a:tailEnd/>
                    </a:ln>
                  </pic:spPr>
                </pic:pic>
              </a:graphicData>
            </a:graphic>
          </wp:inline>
        </w:drawing>
      </w:r>
    </w:p>
    <w:p w:rsidR="00B16EA9" w:rsidRPr="00B16EA9" w:rsidRDefault="00B16EA9" w:rsidP="00B16EA9">
      <w:pPr>
        <w:spacing w:after="160" w:line="259" w:lineRule="auto"/>
        <w:jc w:val="center"/>
        <w:rPr>
          <w:b/>
          <w:sz w:val="28"/>
          <w:szCs w:val="30"/>
          <w:shd w:val="clear" w:color="auto" w:fill="FFFFFF"/>
        </w:rPr>
      </w:pPr>
      <w:r>
        <w:rPr>
          <w:b/>
          <w:sz w:val="28"/>
          <w:szCs w:val="30"/>
          <w:shd w:val="clear" w:color="auto" w:fill="FFFFFF"/>
        </w:rPr>
        <w:lastRenderedPageBreak/>
        <w:t>Заключение</w:t>
      </w:r>
    </w:p>
    <w:p w:rsidR="00084DA1" w:rsidRDefault="00B16EA9" w:rsidP="00901952">
      <w:pPr>
        <w:spacing w:after="160" w:line="259" w:lineRule="auto"/>
        <w:jc w:val="both"/>
        <w:rPr>
          <w:sz w:val="24"/>
          <w:szCs w:val="30"/>
          <w:shd w:val="clear" w:color="auto" w:fill="FFFFFF"/>
        </w:rPr>
      </w:pPr>
      <w:r>
        <w:rPr>
          <w:sz w:val="24"/>
          <w:szCs w:val="30"/>
          <w:shd w:val="clear" w:color="auto" w:fill="FFFFFF"/>
          <w:lang w:val="en-US"/>
        </w:rPr>
        <w:tab/>
      </w:r>
      <w:r w:rsidR="002A2045">
        <w:rPr>
          <w:sz w:val="24"/>
          <w:szCs w:val="30"/>
          <w:shd w:val="clear" w:color="auto" w:fill="FFFFFF"/>
        </w:rPr>
        <w:t>Конечно, подобный волюнтаризм в определении «элитарности» грамоты может навести на мысль, что статистическая оценка даже этого простого параметра мало о чём говорит. Это не совсем так: мы видим, что по самым скромным оценкам, если элитой считать только посадников и крупнейших землевладельцев, «элитарные» грамоты на Никитском раскопе составляют почти половину. Это очень много,</w:t>
      </w:r>
      <w:r w:rsidR="00381188">
        <w:rPr>
          <w:sz w:val="24"/>
          <w:szCs w:val="30"/>
          <w:shd w:val="clear" w:color="auto" w:fill="FFFFFF"/>
        </w:rPr>
        <w:t xml:space="preserve"> поскольку никак нельзя вообразить, чтобы эти лица и их ближайшее окружение составляли хотя бы 10 % </w:t>
      </w:r>
      <w:r w:rsidR="007E048E">
        <w:rPr>
          <w:sz w:val="24"/>
          <w:szCs w:val="30"/>
          <w:shd w:val="clear" w:color="auto" w:fill="FFFFFF"/>
        </w:rPr>
        <w:t xml:space="preserve">новгородского </w:t>
      </w:r>
      <w:r w:rsidR="00381188">
        <w:rPr>
          <w:sz w:val="24"/>
          <w:szCs w:val="30"/>
          <w:shd w:val="clear" w:color="auto" w:fill="FFFFFF"/>
        </w:rPr>
        <w:t>общества</w:t>
      </w:r>
      <w:r w:rsidR="007E048E">
        <w:rPr>
          <w:sz w:val="24"/>
          <w:szCs w:val="30"/>
          <w:shd w:val="clear" w:color="auto" w:fill="FFFFFF"/>
        </w:rPr>
        <w:t xml:space="preserve"> рубежа </w:t>
      </w:r>
      <w:r w:rsidR="007E048E">
        <w:rPr>
          <w:sz w:val="24"/>
          <w:szCs w:val="30"/>
          <w:shd w:val="clear" w:color="auto" w:fill="FFFFFF"/>
          <w:lang w:val="en-US"/>
        </w:rPr>
        <w:t xml:space="preserve">XIII – XIV </w:t>
      </w:r>
      <w:r w:rsidR="007E048E">
        <w:rPr>
          <w:sz w:val="24"/>
          <w:szCs w:val="30"/>
          <w:shd w:val="clear" w:color="auto" w:fill="FFFFFF"/>
        </w:rPr>
        <w:t>вв</w:t>
      </w:r>
      <w:r w:rsidR="00381188">
        <w:rPr>
          <w:sz w:val="24"/>
          <w:szCs w:val="30"/>
          <w:shd w:val="clear" w:color="auto" w:fill="FFFFFF"/>
        </w:rPr>
        <w:t xml:space="preserve">. Таким образом, по крайней мере на Никитском раскопе боярская элита оказывается значительно </w:t>
      </w:r>
      <w:proofErr w:type="spellStart"/>
      <w:r w:rsidR="00381188">
        <w:rPr>
          <w:sz w:val="24"/>
          <w:szCs w:val="30"/>
          <w:shd w:val="clear" w:color="auto" w:fill="FFFFFF"/>
        </w:rPr>
        <w:t>перепредставлена</w:t>
      </w:r>
      <w:proofErr w:type="spellEnd"/>
      <w:r w:rsidR="00381188">
        <w:rPr>
          <w:sz w:val="24"/>
          <w:szCs w:val="30"/>
          <w:shd w:val="clear" w:color="auto" w:fill="FFFFFF"/>
        </w:rPr>
        <w:t xml:space="preserve">. Конечно, многое может измениться, когда будут собраны </w:t>
      </w:r>
      <w:proofErr w:type="spellStart"/>
      <w:r w:rsidR="00381188">
        <w:rPr>
          <w:sz w:val="24"/>
          <w:szCs w:val="30"/>
          <w:shd w:val="clear" w:color="auto" w:fill="FFFFFF"/>
        </w:rPr>
        <w:t>датасеты</w:t>
      </w:r>
      <w:proofErr w:type="spellEnd"/>
      <w:r w:rsidR="00381188">
        <w:rPr>
          <w:sz w:val="24"/>
          <w:szCs w:val="30"/>
          <w:shd w:val="clear" w:color="auto" w:fill="FFFFFF"/>
        </w:rPr>
        <w:t xml:space="preserve"> по остальным раскопам.</w:t>
      </w:r>
    </w:p>
    <w:p w:rsidR="00B5657E" w:rsidRDefault="00381188" w:rsidP="00901952">
      <w:pPr>
        <w:spacing w:after="160" w:line="259" w:lineRule="auto"/>
        <w:jc w:val="both"/>
        <w:rPr>
          <w:sz w:val="24"/>
          <w:szCs w:val="30"/>
          <w:shd w:val="clear" w:color="auto" w:fill="FFFFFF"/>
        </w:rPr>
      </w:pPr>
      <w:r>
        <w:rPr>
          <w:sz w:val="24"/>
          <w:szCs w:val="30"/>
          <w:shd w:val="clear" w:color="auto" w:fill="FFFFFF"/>
        </w:rPr>
        <w:tab/>
        <w:t xml:space="preserve">Также, на первый взгляд, многие колонки </w:t>
      </w:r>
      <w:proofErr w:type="spellStart"/>
      <w:r>
        <w:rPr>
          <w:sz w:val="24"/>
          <w:szCs w:val="30"/>
          <w:shd w:val="clear" w:color="auto" w:fill="FFFFFF"/>
        </w:rPr>
        <w:t>датасета</w:t>
      </w:r>
      <w:proofErr w:type="spellEnd"/>
      <w:r>
        <w:rPr>
          <w:sz w:val="24"/>
          <w:szCs w:val="30"/>
          <w:shd w:val="clear" w:color="auto" w:fill="FFFFFF"/>
        </w:rPr>
        <w:t xml:space="preserve"> вообще лишние с точки зрения решения поставленной задачи. </w:t>
      </w:r>
      <w:r w:rsidR="007E048E">
        <w:rPr>
          <w:sz w:val="24"/>
          <w:szCs w:val="30"/>
          <w:shd w:val="clear" w:color="auto" w:fill="FFFFFF"/>
        </w:rPr>
        <w:t>Пока это</w:t>
      </w:r>
      <w:r>
        <w:rPr>
          <w:sz w:val="24"/>
          <w:szCs w:val="30"/>
          <w:shd w:val="clear" w:color="auto" w:fill="FFFFFF"/>
        </w:rPr>
        <w:t xml:space="preserve"> так. Однако, во-первых, значение колонки </w:t>
      </w:r>
      <w:r w:rsidRPr="00381188">
        <w:rPr>
          <w:sz w:val="24"/>
          <w:szCs w:val="30"/>
          <w:shd w:val="clear" w:color="auto" w:fill="FFFFFF"/>
        </w:rPr>
        <w:t>‘</w:t>
      </w:r>
      <w:r>
        <w:rPr>
          <w:sz w:val="24"/>
          <w:szCs w:val="30"/>
          <w:shd w:val="clear" w:color="auto" w:fill="FFFFFF"/>
          <w:lang w:val="en-US"/>
        </w:rPr>
        <w:t>status</w:t>
      </w:r>
      <w:r w:rsidRPr="00381188">
        <w:rPr>
          <w:sz w:val="24"/>
          <w:szCs w:val="30"/>
          <w:shd w:val="clear" w:color="auto" w:fill="FFFFFF"/>
        </w:rPr>
        <w:t xml:space="preserve">’ </w:t>
      </w:r>
      <w:r>
        <w:rPr>
          <w:sz w:val="24"/>
          <w:szCs w:val="30"/>
          <w:shd w:val="clear" w:color="auto" w:fill="FFFFFF"/>
        </w:rPr>
        <w:t xml:space="preserve">должно резко возрасти, когда грамот будет обработано хотя бы вдесятеро больше, так как можно будет проводить элементарный статистический анализ ещё и этой колонки. Во-вторых, есть надежда, что общий принцип устройства </w:t>
      </w:r>
      <w:proofErr w:type="spellStart"/>
      <w:r>
        <w:rPr>
          <w:sz w:val="24"/>
          <w:szCs w:val="30"/>
          <w:shd w:val="clear" w:color="auto" w:fill="FFFFFF"/>
        </w:rPr>
        <w:t>датасета</w:t>
      </w:r>
      <w:proofErr w:type="spellEnd"/>
      <w:r>
        <w:rPr>
          <w:sz w:val="24"/>
          <w:szCs w:val="30"/>
          <w:shd w:val="clear" w:color="auto" w:fill="FFFFFF"/>
        </w:rPr>
        <w:t xml:space="preserve"> позволит решать с его помощью </w:t>
      </w:r>
      <w:r w:rsidR="00B16EA9">
        <w:rPr>
          <w:sz w:val="24"/>
          <w:szCs w:val="30"/>
          <w:shd w:val="clear" w:color="auto" w:fill="FFFFFF"/>
        </w:rPr>
        <w:t>и другие задачи: например, поиск возможно идентичных персонажей по имени и примерной датировке. В-третьих, база данных уже сейчас позволяет визуализировать, например, всех точно связанных и возможно связанных, допустим, с посадниками людей.</w:t>
      </w:r>
    </w:p>
    <w:p w:rsidR="007E048E" w:rsidRPr="00792EFD" w:rsidRDefault="007E048E" w:rsidP="00901952">
      <w:pPr>
        <w:spacing w:after="160" w:line="259" w:lineRule="auto"/>
        <w:jc w:val="both"/>
        <w:rPr>
          <w:sz w:val="24"/>
          <w:szCs w:val="30"/>
          <w:shd w:val="clear" w:color="auto" w:fill="FFFFFF"/>
        </w:rPr>
      </w:pPr>
      <w:r>
        <w:rPr>
          <w:sz w:val="24"/>
          <w:szCs w:val="30"/>
          <w:shd w:val="clear" w:color="auto" w:fill="FFFFFF"/>
        </w:rPr>
        <w:tab/>
        <w:t xml:space="preserve">Тетрадка с порождением и использованием базы данных, а также </w:t>
      </w:r>
      <w:proofErr w:type="spellStart"/>
      <w:r>
        <w:rPr>
          <w:sz w:val="24"/>
          <w:szCs w:val="30"/>
          <w:shd w:val="clear" w:color="auto" w:fill="FFFFFF"/>
        </w:rPr>
        <w:t>датасеты</w:t>
      </w:r>
      <w:proofErr w:type="spellEnd"/>
      <w:r>
        <w:rPr>
          <w:sz w:val="24"/>
          <w:szCs w:val="30"/>
          <w:shd w:val="clear" w:color="auto" w:fill="FFFFFF"/>
        </w:rPr>
        <w:t xml:space="preserve"> лежат в </w:t>
      </w:r>
      <w:hyperlink r:id="rId13" w:history="1">
        <w:proofErr w:type="spellStart"/>
        <w:r w:rsidRPr="007E048E">
          <w:rPr>
            <w:rStyle w:val="aa"/>
            <w:sz w:val="24"/>
            <w:szCs w:val="30"/>
            <w:shd w:val="clear" w:color="auto" w:fill="FFFFFF"/>
          </w:rPr>
          <w:t>репоз</w:t>
        </w:r>
        <w:r w:rsidRPr="007E048E">
          <w:rPr>
            <w:rStyle w:val="aa"/>
            <w:sz w:val="24"/>
            <w:szCs w:val="30"/>
            <w:shd w:val="clear" w:color="auto" w:fill="FFFFFF"/>
          </w:rPr>
          <w:t>и</w:t>
        </w:r>
        <w:r w:rsidRPr="007E048E">
          <w:rPr>
            <w:rStyle w:val="aa"/>
            <w:sz w:val="24"/>
            <w:szCs w:val="30"/>
            <w:shd w:val="clear" w:color="auto" w:fill="FFFFFF"/>
          </w:rPr>
          <w:t>тории</w:t>
        </w:r>
        <w:proofErr w:type="spellEnd"/>
      </w:hyperlink>
      <w:r>
        <w:rPr>
          <w:sz w:val="24"/>
          <w:szCs w:val="30"/>
          <w:shd w:val="clear" w:color="auto" w:fill="FFFFFF"/>
          <w:lang w:val="en-US"/>
        </w:rPr>
        <w:t>.</w:t>
      </w:r>
    </w:p>
    <w:p w:rsidR="00B5657E" w:rsidRDefault="00B5657E">
      <w:pPr>
        <w:spacing w:after="160" w:line="259" w:lineRule="auto"/>
        <w:rPr>
          <w:sz w:val="24"/>
          <w:szCs w:val="30"/>
          <w:shd w:val="clear" w:color="auto" w:fill="FFFFFF"/>
        </w:rPr>
      </w:pPr>
      <w:r>
        <w:rPr>
          <w:sz w:val="24"/>
          <w:szCs w:val="30"/>
          <w:shd w:val="clear" w:color="auto" w:fill="FFFFFF"/>
        </w:rPr>
        <w:br w:type="page"/>
      </w:r>
    </w:p>
    <w:p w:rsidR="00381188" w:rsidRDefault="00B5657E" w:rsidP="00B5657E">
      <w:pPr>
        <w:spacing w:after="160" w:line="259" w:lineRule="auto"/>
        <w:jc w:val="center"/>
        <w:rPr>
          <w:b/>
          <w:sz w:val="28"/>
          <w:szCs w:val="30"/>
          <w:shd w:val="clear" w:color="auto" w:fill="FFFFFF"/>
        </w:rPr>
      </w:pPr>
      <w:r>
        <w:rPr>
          <w:b/>
          <w:sz w:val="28"/>
          <w:szCs w:val="30"/>
          <w:shd w:val="clear" w:color="auto" w:fill="FFFFFF"/>
        </w:rPr>
        <w:lastRenderedPageBreak/>
        <w:t>Приложение</w:t>
      </w:r>
    </w:p>
    <w:p w:rsidR="00B41C5A" w:rsidRPr="00B5657E" w:rsidRDefault="00B41C5A" w:rsidP="00B5657E">
      <w:pPr>
        <w:spacing w:after="160" w:line="259" w:lineRule="auto"/>
        <w:jc w:val="center"/>
        <w:rPr>
          <w:b/>
          <w:sz w:val="28"/>
          <w:szCs w:val="30"/>
          <w:shd w:val="clear" w:color="auto" w:fill="FFFFFF"/>
        </w:rPr>
      </w:pPr>
    </w:p>
    <w:p w:rsidR="00B5657E" w:rsidRDefault="00B5657E" w:rsidP="00901952">
      <w:pPr>
        <w:spacing w:after="160" w:line="259" w:lineRule="auto"/>
        <w:jc w:val="both"/>
        <w:rPr>
          <w:shd w:val="clear" w:color="auto" w:fill="FFFFFF"/>
        </w:rPr>
      </w:pPr>
      <w:r w:rsidRPr="00B5657E">
        <w:rPr>
          <w:shd w:val="clear" w:color="auto" w:fill="FFFFFF"/>
        </w:rPr>
        <w:t xml:space="preserve">Визуализация в </w:t>
      </w:r>
      <w:r w:rsidRPr="00B5657E">
        <w:rPr>
          <w:shd w:val="clear" w:color="auto" w:fill="FFFFFF"/>
          <w:lang w:val="en-US"/>
        </w:rPr>
        <w:t>Neo</w:t>
      </w:r>
      <w:r w:rsidRPr="00B41C5A">
        <w:rPr>
          <w:shd w:val="clear" w:color="auto" w:fill="FFFFFF"/>
        </w:rPr>
        <w:t>4</w:t>
      </w:r>
      <w:r w:rsidRPr="00B5657E">
        <w:rPr>
          <w:shd w:val="clear" w:color="auto" w:fill="FFFFFF"/>
          <w:lang w:val="en-US"/>
        </w:rPr>
        <w:t>j</w:t>
      </w:r>
      <w:r w:rsidRPr="00B41C5A">
        <w:rPr>
          <w:shd w:val="clear" w:color="auto" w:fill="FFFFFF"/>
        </w:rPr>
        <w:t xml:space="preserve"> </w:t>
      </w:r>
      <w:r w:rsidR="00924CD1">
        <w:rPr>
          <w:shd w:val="clear" w:color="auto" w:fill="FFFFFF"/>
        </w:rPr>
        <w:t>людей, грамот и усадеб</w:t>
      </w:r>
      <w:bookmarkStart w:id="0" w:name="_GoBack"/>
      <w:bookmarkEnd w:id="0"/>
    </w:p>
    <w:p w:rsidR="0055606E" w:rsidRDefault="00D01FD4" w:rsidP="00901952">
      <w:pPr>
        <w:spacing w:after="160" w:line="259" w:lineRule="auto"/>
        <w:jc w:val="both"/>
        <w:rPr>
          <w:shd w:val="clear" w:color="auto" w:fill="FFFFFF"/>
        </w:rPr>
      </w:pPr>
      <w:r w:rsidRPr="00D01FD4">
        <w:rPr>
          <w:shd w:val="clear" w:color="auto" w:fill="FFFFFF"/>
        </w:rPr>
        <w:drawing>
          <wp:inline distT="0" distB="0" distL="0" distR="0" wp14:anchorId="6B1414EA" wp14:editId="126240A3">
            <wp:extent cx="5400040" cy="6456680"/>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456680"/>
                    </a:xfrm>
                    <a:prstGeom prst="rect">
                      <a:avLst/>
                    </a:prstGeom>
                  </pic:spPr>
                </pic:pic>
              </a:graphicData>
            </a:graphic>
          </wp:inline>
        </w:drawing>
      </w:r>
    </w:p>
    <w:p w:rsidR="00B41C5A" w:rsidRPr="00B5657E" w:rsidRDefault="00B41C5A" w:rsidP="00901952">
      <w:pPr>
        <w:spacing w:after="160" w:line="259" w:lineRule="auto"/>
        <w:jc w:val="both"/>
        <w:rPr>
          <w:shd w:val="clear" w:color="auto" w:fill="FFFFFF"/>
        </w:rPr>
      </w:pPr>
    </w:p>
    <w:p w:rsidR="00901952" w:rsidRPr="00813B7F" w:rsidRDefault="00901952" w:rsidP="00901952">
      <w:pPr>
        <w:spacing w:after="160" w:line="259" w:lineRule="auto"/>
        <w:jc w:val="both"/>
        <w:rPr>
          <w:b/>
          <w:sz w:val="28"/>
          <w:lang w:val="en-US"/>
        </w:rPr>
      </w:pPr>
      <w:r>
        <w:rPr>
          <w:b/>
          <w:sz w:val="28"/>
        </w:rPr>
        <w:br w:type="page"/>
      </w:r>
    </w:p>
    <w:p w:rsidR="00B5657E" w:rsidRDefault="00B5657E" w:rsidP="00901952">
      <w:pPr>
        <w:spacing w:after="160" w:line="259" w:lineRule="auto"/>
        <w:jc w:val="both"/>
        <w:rPr>
          <w:b/>
          <w:sz w:val="28"/>
        </w:rPr>
      </w:pPr>
    </w:p>
    <w:p w:rsidR="00B41C5A" w:rsidRDefault="00B5657E" w:rsidP="00901952">
      <w:pPr>
        <w:spacing w:after="160" w:line="259" w:lineRule="auto"/>
        <w:jc w:val="both"/>
      </w:pPr>
      <w:r>
        <w:rPr>
          <w:noProof/>
        </w:rPr>
        <w:drawing>
          <wp:inline distT="0" distB="0" distL="0" distR="0" wp14:anchorId="34D0D7EF" wp14:editId="6263403B">
            <wp:extent cx="5400040" cy="54000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400040"/>
                    </a:xfrm>
                    <a:prstGeom prst="rect">
                      <a:avLst/>
                    </a:prstGeom>
                  </pic:spPr>
                </pic:pic>
              </a:graphicData>
            </a:graphic>
          </wp:inline>
        </w:drawing>
      </w:r>
      <w:r w:rsidRPr="00B5657E">
        <w:t xml:space="preserve">Визуализация в </w:t>
      </w:r>
      <w:proofErr w:type="spellStart"/>
      <w:r w:rsidRPr="00B5657E">
        <w:rPr>
          <w:lang w:val="en-US"/>
        </w:rPr>
        <w:t>Gephi</w:t>
      </w:r>
      <w:proofErr w:type="spellEnd"/>
      <w:r w:rsidRPr="00B5657E">
        <w:t xml:space="preserve"> (со «с</w:t>
      </w:r>
      <w:r w:rsidR="00924CD1">
        <w:t>клеи</w:t>
      </w:r>
      <w:r w:rsidRPr="00B5657E">
        <w:t xml:space="preserve">ванием» в единый узел </w:t>
      </w:r>
      <w:r>
        <w:t>потенциально тождественных)</w:t>
      </w:r>
    </w:p>
    <w:p w:rsidR="00901952" w:rsidRPr="00B41C5A" w:rsidRDefault="00B41C5A" w:rsidP="00B41C5A">
      <w:pPr>
        <w:spacing w:after="160" w:line="259" w:lineRule="auto"/>
      </w:pPr>
      <w:r>
        <w:br w:type="page"/>
      </w:r>
    </w:p>
    <w:p w:rsidR="006A5163" w:rsidRDefault="00A70227" w:rsidP="00A70227">
      <w:pPr>
        <w:spacing w:line="360" w:lineRule="auto"/>
        <w:jc w:val="center"/>
        <w:rPr>
          <w:b/>
          <w:sz w:val="28"/>
        </w:rPr>
      </w:pPr>
      <w:r>
        <w:rPr>
          <w:b/>
          <w:sz w:val="28"/>
        </w:rPr>
        <w:lastRenderedPageBreak/>
        <w:t>Список использованной литературы</w:t>
      </w:r>
    </w:p>
    <w:p w:rsidR="00A70227" w:rsidRDefault="00A70227" w:rsidP="00A70227">
      <w:pPr>
        <w:spacing w:line="360" w:lineRule="auto"/>
        <w:rPr>
          <w:sz w:val="24"/>
        </w:rPr>
      </w:pPr>
      <w:r>
        <w:rPr>
          <w:sz w:val="24"/>
        </w:rPr>
        <w:t xml:space="preserve">1. </w:t>
      </w:r>
      <w:r>
        <w:rPr>
          <w:i/>
          <w:sz w:val="24"/>
        </w:rPr>
        <w:t xml:space="preserve">НГБ-1: </w:t>
      </w:r>
      <w:r>
        <w:rPr>
          <w:sz w:val="24"/>
        </w:rPr>
        <w:t xml:space="preserve">Арциховский А.В., Тихомиров М.Н. </w:t>
      </w:r>
      <w:r w:rsidR="00310B7E">
        <w:rPr>
          <w:i/>
          <w:sz w:val="24"/>
        </w:rPr>
        <w:t>Новго</w:t>
      </w:r>
      <w:r>
        <w:rPr>
          <w:i/>
          <w:sz w:val="24"/>
        </w:rPr>
        <w:t>родские грамоты на бересте (из раскопок 1951 г.)</w:t>
      </w:r>
      <w:r>
        <w:rPr>
          <w:sz w:val="24"/>
        </w:rPr>
        <w:t xml:space="preserve"> </w:t>
      </w:r>
      <w:r w:rsidRPr="007C640D">
        <w:rPr>
          <w:sz w:val="24"/>
        </w:rPr>
        <w:t xml:space="preserve">// </w:t>
      </w:r>
      <w:r>
        <w:rPr>
          <w:sz w:val="24"/>
        </w:rPr>
        <w:t>М.: Изд-во АН СССР, 1953.</w:t>
      </w:r>
    </w:p>
    <w:p w:rsidR="00DE490E" w:rsidRDefault="00DE490E" w:rsidP="00A70227">
      <w:pPr>
        <w:spacing w:line="360" w:lineRule="auto"/>
        <w:rPr>
          <w:sz w:val="24"/>
        </w:rPr>
      </w:pPr>
      <w:r>
        <w:rPr>
          <w:sz w:val="24"/>
        </w:rPr>
        <w:t xml:space="preserve">2. </w:t>
      </w:r>
      <w:r>
        <w:rPr>
          <w:i/>
          <w:sz w:val="24"/>
        </w:rPr>
        <w:t xml:space="preserve">НГБ-4: </w:t>
      </w:r>
      <w:r>
        <w:rPr>
          <w:sz w:val="24"/>
        </w:rPr>
        <w:t xml:space="preserve">Арциховский А.В., Борковский В.И. </w:t>
      </w:r>
      <w:r>
        <w:rPr>
          <w:i/>
          <w:sz w:val="24"/>
        </w:rPr>
        <w:t xml:space="preserve">Новгородские грамоты на бересте (из раскопок 1955 г.) </w:t>
      </w:r>
      <w:r>
        <w:rPr>
          <w:sz w:val="24"/>
        </w:rPr>
        <w:t xml:space="preserve">// М.: Изд-во АН СССР, 1958. </w:t>
      </w:r>
    </w:p>
    <w:p w:rsidR="000B4E9C" w:rsidRPr="000B4E9C" w:rsidRDefault="000B4E9C" w:rsidP="00A70227">
      <w:pPr>
        <w:spacing w:line="360" w:lineRule="auto"/>
        <w:rPr>
          <w:sz w:val="24"/>
        </w:rPr>
      </w:pPr>
      <w:r>
        <w:rPr>
          <w:sz w:val="24"/>
        </w:rPr>
        <w:t xml:space="preserve">3. </w:t>
      </w:r>
      <w:r>
        <w:rPr>
          <w:i/>
          <w:sz w:val="24"/>
        </w:rPr>
        <w:t xml:space="preserve">НГБ-12: </w:t>
      </w:r>
      <w:r>
        <w:rPr>
          <w:sz w:val="24"/>
        </w:rPr>
        <w:t xml:space="preserve">Янин В.Л., Зализняк А.А., Гиппиус А.А. </w:t>
      </w:r>
      <w:r w:rsidRPr="000B4E9C">
        <w:rPr>
          <w:i/>
          <w:sz w:val="24"/>
        </w:rPr>
        <w:t xml:space="preserve">Новгородские грамоты на бересте (из раскопок 2001 – 2014 гг.). Т. </w:t>
      </w:r>
      <w:r w:rsidRPr="000B4E9C">
        <w:rPr>
          <w:i/>
          <w:sz w:val="24"/>
          <w:lang w:val="en-US"/>
        </w:rPr>
        <w:t>XII</w:t>
      </w:r>
      <w:r w:rsidRPr="00B5657E">
        <w:rPr>
          <w:sz w:val="24"/>
        </w:rPr>
        <w:t xml:space="preserve"> // </w:t>
      </w:r>
      <w:r>
        <w:rPr>
          <w:sz w:val="24"/>
        </w:rPr>
        <w:t>М.: Языки славянской культуры, 2015.</w:t>
      </w:r>
    </w:p>
    <w:p w:rsidR="00CA7085" w:rsidRDefault="00B5657E" w:rsidP="00A70227">
      <w:pPr>
        <w:spacing w:line="360" w:lineRule="auto"/>
        <w:rPr>
          <w:sz w:val="24"/>
        </w:rPr>
      </w:pPr>
      <w:r>
        <w:rPr>
          <w:sz w:val="24"/>
        </w:rPr>
        <w:t>4</w:t>
      </w:r>
      <w:r w:rsidR="00DE490E" w:rsidRPr="007C640D">
        <w:rPr>
          <w:sz w:val="24"/>
        </w:rPr>
        <w:t>.</w:t>
      </w:r>
      <w:r w:rsidR="00CA7085" w:rsidRPr="007C640D">
        <w:rPr>
          <w:sz w:val="24"/>
        </w:rPr>
        <w:t xml:space="preserve"> </w:t>
      </w:r>
      <w:r w:rsidR="00CA7085" w:rsidRPr="00CA7085">
        <w:rPr>
          <w:i/>
          <w:sz w:val="24"/>
        </w:rPr>
        <w:t>Янин 1992</w:t>
      </w:r>
      <w:r w:rsidR="00CA7085">
        <w:rPr>
          <w:i/>
          <w:sz w:val="24"/>
        </w:rPr>
        <w:t xml:space="preserve">: </w:t>
      </w:r>
      <w:r w:rsidR="00CA7085">
        <w:rPr>
          <w:sz w:val="24"/>
        </w:rPr>
        <w:t xml:space="preserve">Янин В.Л. </w:t>
      </w:r>
      <w:r w:rsidR="00CA7085" w:rsidRPr="003715F1">
        <w:rPr>
          <w:i/>
          <w:sz w:val="24"/>
        </w:rPr>
        <w:t>Древнее славянство и археология Новгорода</w:t>
      </w:r>
      <w:r w:rsidR="00CA7085">
        <w:rPr>
          <w:sz w:val="24"/>
        </w:rPr>
        <w:t xml:space="preserve"> </w:t>
      </w:r>
      <w:r w:rsidR="00CA7085" w:rsidRPr="007C640D">
        <w:rPr>
          <w:sz w:val="24"/>
        </w:rPr>
        <w:t xml:space="preserve">// </w:t>
      </w:r>
      <w:r w:rsidR="00DE490E">
        <w:rPr>
          <w:sz w:val="24"/>
        </w:rPr>
        <w:t>Вопросы истории (№ 10), 1992.</w:t>
      </w:r>
      <w:r w:rsidR="002D16A8">
        <w:rPr>
          <w:sz w:val="24"/>
        </w:rPr>
        <w:t xml:space="preserve"> С. 37 – 65.</w:t>
      </w:r>
    </w:p>
    <w:p w:rsidR="00DE490E" w:rsidRDefault="00B5657E" w:rsidP="00A70227">
      <w:pPr>
        <w:spacing w:line="360" w:lineRule="auto"/>
        <w:rPr>
          <w:sz w:val="24"/>
        </w:rPr>
      </w:pPr>
      <w:r>
        <w:rPr>
          <w:sz w:val="24"/>
        </w:rPr>
        <w:t>5</w:t>
      </w:r>
      <w:r w:rsidR="00DE490E">
        <w:rPr>
          <w:sz w:val="24"/>
        </w:rPr>
        <w:t>.</w:t>
      </w:r>
      <w:r w:rsidR="00310B7E">
        <w:rPr>
          <w:sz w:val="24"/>
        </w:rPr>
        <w:t xml:space="preserve"> </w:t>
      </w:r>
      <w:r w:rsidR="00310B7E">
        <w:rPr>
          <w:i/>
          <w:sz w:val="24"/>
        </w:rPr>
        <w:t xml:space="preserve">Гиппиус 2005: </w:t>
      </w:r>
      <w:r w:rsidR="00310B7E">
        <w:rPr>
          <w:sz w:val="24"/>
        </w:rPr>
        <w:t xml:space="preserve">Гиппиус А.А. </w:t>
      </w:r>
      <w:r w:rsidR="00310B7E">
        <w:rPr>
          <w:i/>
          <w:sz w:val="24"/>
        </w:rPr>
        <w:t xml:space="preserve">К биографии </w:t>
      </w:r>
      <w:proofErr w:type="spellStart"/>
      <w:r w:rsidR="00310B7E">
        <w:rPr>
          <w:i/>
          <w:sz w:val="24"/>
        </w:rPr>
        <w:t>Олисея</w:t>
      </w:r>
      <w:proofErr w:type="spellEnd"/>
      <w:r w:rsidR="00310B7E">
        <w:rPr>
          <w:i/>
          <w:sz w:val="24"/>
        </w:rPr>
        <w:t xml:space="preserve"> </w:t>
      </w:r>
      <w:proofErr w:type="spellStart"/>
      <w:r w:rsidR="00310B7E">
        <w:rPr>
          <w:i/>
          <w:sz w:val="24"/>
        </w:rPr>
        <w:t>Гречина</w:t>
      </w:r>
      <w:proofErr w:type="spellEnd"/>
      <w:r w:rsidR="00310B7E">
        <w:rPr>
          <w:i/>
          <w:sz w:val="24"/>
        </w:rPr>
        <w:t xml:space="preserve"> </w:t>
      </w:r>
      <w:r w:rsidR="00310B7E" w:rsidRPr="007C640D">
        <w:rPr>
          <w:sz w:val="24"/>
        </w:rPr>
        <w:t xml:space="preserve">/ </w:t>
      </w:r>
      <w:r w:rsidR="00310B7E">
        <w:rPr>
          <w:sz w:val="24"/>
        </w:rPr>
        <w:t xml:space="preserve">Отв. ред. О.Е. </w:t>
      </w:r>
      <w:proofErr w:type="spellStart"/>
      <w:r w:rsidR="00310B7E">
        <w:rPr>
          <w:sz w:val="24"/>
        </w:rPr>
        <w:t>Этингоф</w:t>
      </w:r>
      <w:proofErr w:type="spellEnd"/>
      <w:r w:rsidR="00310B7E">
        <w:rPr>
          <w:sz w:val="24"/>
        </w:rPr>
        <w:t xml:space="preserve"> // Церковь Спаса на </w:t>
      </w:r>
      <w:proofErr w:type="spellStart"/>
      <w:r w:rsidR="00310B7E">
        <w:rPr>
          <w:sz w:val="24"/>
        </w:rPr>
        <w:t>Нередице</w:t>
      </w:r>
      <w:proofErr w:type="spellEnd"/>
      <w:r w:rsidR="00310B7E">
        <w:rPr>
          <w:sz w:val="24"/>
        </w:rPr>
        <w:t xml:space="preserve">: От Византии к Руси. К 800-летию памятника. М.: </w:t>
      </w:r>
      <w:proofErr w:type="spellStart"/>
      <w:r w:rsidR="00310B7E">
        <w:rPr>
          <w:sz w:val="24"/>
        </w:rPr>
        <w:t>Индрик</w:t>
      </w:r>
      <w:proofErr w:type="spellEnd"/>
      <w:r w:rsidR="00310B7E">
        <w:rPr>
          <w:sz w:val="24"/>
        </w:rPr>
        <w:t>, 2005.</w:t>
      </w:r>
    </w:p>
    <w:p w:rsidR="004F6315" w:rsidRDefault="00B5657E" w:rsidP="00A70227">
      <w:pPr>
        <w:spacing w:line="360" w:lineRule="auto"/>
        <w:rPr>
          <w:sz w:val="24"/>
        </w:rPr>
      </w:pPr>
      <w:r>
        <w:rPr>
          <w:sz w:val="24"/>
        </w:rPr>
        <w:t>6</w:t>
      </w:r>
      <w:r w:rsidR="004F6315" w:rsidRPr="00CE5CC0">
        <w:rPr>
          <w:sz w:val="24"/>
        </w:rPr>
        <w:t xml:space="preserve">. </w:t>
      </w:r>
      <w:r w:rsidR="004F6315">
        <w:rPr>
          <w:i/>
          <w:sz w:val="24"/>
        </w:rPr>
        <w:t>Дубровин 2010</w:t>
      </w:r>
      <w:r w:rsidR="004F6315">
        <w:rPr>
          <w:sz w:val="24"/>
        </w:rPr>
        <w:t xml:space="preserve">: Дубровин Г.Е. </w:t>
      </w:r>
      <w:r w:rsidR="004F6315" w:rsidRPr="003715F1">
        <w:rPr>
          <w:i/>
          <w:sz w:val="24"/>
        </w:rPr>
        <w:t>Никитинский раскоп в Новгороде</w:t>
      </w:r>
      <w:r w:rsidR="004F6315">
        <w:rPr>
          <w:sz w:val="24"/>
        </w:rPr>
        <w:t xml:space="preserve"> // М.: Памятники исторической мысли, 2010. </w:t>
      </w:r>
    </w:p>
    <w:p w:rsidR="00DF38DF" w:rsidRPr="00DF38DF" w:rsidRDefault="00B5657E" w:rsidP="00A70227">
      <w:pPr>
        <w:spacing w:line="360" w:lineRule="auto"/>
        <w:rPr>
          <w:sz w:val="24"/>
        </w:rPr>
      </w:pPr>
      <w:r>
        <w:rPr>
          <w:sz w:val="24"/>
        </w:rPr>
        <w:t>7</w:t>
      </w:r>
      <w:r w:rsidR="00DF38DF">
        <w:rPr>
          <w:sz w:val="24"/>
        </w:rPr>
        <w:t xml:space="preserve">. </w:t>
      </w:r>
      <w:r w:rsidR="00DF38DF">
        <w:rPr>
          <w:i/>
          <w:sz w:val="24"/>
        </w:rPr>
        <w:t xml:space="preserve">ВЯ – 2003: </w:t>
      </w:r>
      <w:r w:rsidR="00DF38DF">
        <w:rPr>
          <w:sz w:val="24"/>
        </w:rPr>
        <w:t xml:space="preserve">Зализняк А.А., Янин В.Л. </w:t>
      </w:r>
      <w:r w:rsidR="00DF38DF" w:rsidRPr="003715F1">
        <w:rPr>
          <w:i/>
          <w:sz w:val="24"/>
        </w:rPr>
        <w:t>Берестяные грамоты из новгородских раскопок 2002 г.</w:t>
      </w:r>
      <w:r w:rsidR="00DF38DF">
        <w:rPr>
          <w:sz w:val="24"/>
        </w:rPr>
        <w:t xml:space="preserve"> // Вопросы языкознания</w:t>
      </w:r>
      <w:r w:rsidR="00620BAB">
        <w:rPr>
          <w:sz w:val="24"/>
        </w:rPr>
        <w:t xml:space="preserve"> (№ 4)</w:t>
      </w:r>
      <w:r w:rsidR="00DF38DF">
        <w:rPr>
          <w:sz w:val="24"/>
        </w:rPr>
        <w:t>, 2003. С. 3 – 11.</w:t>
      </w:r>
    </w:p>
    <w:p w:rsidR="003715F1" w:rsidRPr="00DF38DF" w:rsidRDefault="00B5657E" w:rsidP="003715F1">
      <w:pPr>
        <w:spacing w:line="360" w:lineRule="auto"/>
        <w:rPr>
          <w:sz w:val="24"/>
        </w:rPr>
      </w:pPr>
      <w:r>
        <w:rPr>
          <w:sz w:val="24"/>
        </w:rPr>
        <w:t>8</w:t>
      </w:r>
      <w:r w:rsidR="003715F1">
        <w:rPr>
          <w:sz w:val="24"/>
        </w:rPr>
        <w:t xml:space="preserve">. </w:t>
      </w:r>
      <w:r w:rsidR="003715F1">
        <w:rPr>
          <w:i/>
          <w:sz w:val="24"/>
        </w:rPr>
        <w:t xml:space="preserve">ВЯ – 2004: </w:t>
      </w:r>
      <w:r w:rsidR="003715F1">
        <w:rPr>
          <w:sz w:val="24"/>
        </w:rPr>
        <w:t xml:space="preserve">Зализняк А.А., Носов Е.Н., Янин В.Л. </w:t>
      </w:r>
      <w:r w:rsidR="003715F1" w:rsidRPr="003715F1">
        <w:rPr>
          <w:i/>
          <w:sz w:val="24"/>
        </w:rPr>
        <w:t>Берестяные грамоты из новгоро</w:t>
      </w:r>
      <w:r w:rsidR="003715F1">
        <w:rPr>
          <w:i/>
          <w:sz w:val="24"/>
        </w:rPr>
        <w:t>дских раскопок 2003</w:t>
      </w:r>
      <w:r w:rsidR="003715F1" w:rsidRPr="003715F1">
        <w:rPr>
          <w:i/>
          <w:sz w:val="24"/>
        </w:rPr>
        <w:t xml:space="preserve"> г.</w:t>
      </w:r>
      <w:r w:rsidR="003715F1">
        <w:rPr>
          <w:sz w:val="24"/>
        </w:rPr>
        <w:t xml:space="preserve"> // Вопросы языкознания (№ 3), 2004. С. 15 – 24.</w:t>
      </w:r>
    </w:p>
    <w:p w:rsidR="00DE490E" w:rsidRPr="003715F1" w:rsidRDefault="00DE490E" w:rsidP="00A70227">
      <w:pPr>
        <w:spacing w:line="360" w:lineRule="auto"/>
        <w:rPr>
          <w:i/>
          <w:sz w:val="24"/>
        </w:rPr>
      </w:pPr>
    </w:p>
    <w:sectPr w:rsidR="00DE490E" w:rsidRPr="003715F1" w:rsidSect="006A5163">
      <w:pgSz w:w="11906" w:h="16838"/>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72F" w:rsidRDefault="004A772F" w:rsidP="00A70227">
      <w:r>
        <w:separator/>
      </w:r>
    </w:p>
  </w:endnote>
  <w:endnote w:type="continuationSeparator" w:id="0">
    <w:p w:rsidR="004A772F" w:rsidRDefault="004A772F" w:rsidP="00A7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HiddenHorzOCR">
    <w:altName w:val="MS Gothic"/>
    <w:panose1 w:val="00000000000000000000"/>
    <w:charset w:val="80"/>
    <w:family w:val="auto"/>
    <w:notTrueType/>
    <w:pitch w:val="default"/>
    <w:sig w:usb0="00000001" w:usb1="08070000" w:usb2="00000010" w:usb3="00000000" w:csb0="00020000" w:csb1="00000000"/>
  </w:font>
  <w:font w:name="NovgorodUnicode2012">
    <w:panose1 w:val="020B0500000000000000"/>
    <w:charset w:val="00"/>
    <w:family w:val="swiss"/>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72F" w:rsidRDefault="004A772F" w:rsidP="00A70227">
      <w:r>
        <w:separator/>
      </w:r>
    </w:p>
  </w:footnote>
  <w:footnote w:type="continuationSeparator" w:id="0">
    <w:p w:rsidR="004A772F" w:rsidRDefault="004A772F" w:rsidP="00A70227">
      <w:r>
        <w:continuationSeparator/>
      </w:r>
    </w:p>
  </w:footnote>
  <w:footnote w:id="1">
    <w:p w:rsidR="00C22F38" w:rsidRPr="00A70227" w:rsidRDefault="00C22F38">
      <w:pPr>
        <w:pStyle w:val="a4"/>
      </w:pPr>
      <w:r>
        <w:rPr>
          <w:rStyle w:val="a6"/>
        </w:rPr>
        <w:footnoteRef/>
      </w:r>
      <w:r>
        <w:t xml:space="preserve"> </w:t>
      </w:r>
      <w:r>
        <w:rPr>
          <w:i/>
        </w:rPr>
        <w:t xml:space="preserve">НГБ-1, </w:t>
      </w:r>
      <w:r>
        <w:t>с. 10.</w:t>
      </w:r>
    </w:p>
  </w:footnote>
  <w:footnote w:id="2">
    <w:p w:rsidR="00C22F38" w:rsidRPr="00DE490E" w:rsidRDefault="00C22F38">
      <w:pPr>
        <w:pStyle w:val="a4"/>
      </w:pPr>
      <w:r>
        <w:rPr>
          <w:rStyle w:val="a6"/>
        </w:rPr>
        <w:footnoteRef/>
      </w:r>
      <w:r>
        <w:t xml:space="preserve"> </w:t>
      </w:r>
      <w:r>
        <w:rPr>
          <w:i/>
        </w:rPr>
        <w:t xml:space="preserve">НГБ-4, </w:t>
      </w:r>
      <w:r>
        <w:t>с. 8 – 9.</w:t>
      </w:r>
    </w:p>
  </w:footnote>
  <w:footnote w:id="3">
    <w:p w:rsidR="00C22F38" w:rsidRPr="007C640D" w:rsidRDefault="00C22F38">
      <w:pPr>
        <w:pStyle w:val="a4"/>
      </w:pPr>
      <w:r>
        <w:rPr>
          <w:rStyle w:val="a6"/>
        </w:rPr>
        <w:footnoteRef/>
      </w:r>
      <w:r>
        <w:t xml:space="preserve"> В различных </w:t>
      </w:r>
      <w:proofErr w:type="spellStart"/>
      <w:r>
        <w:t>новгородоведческих</w:t>
      </w:r>
      <w:proofErr w:type="spellEnd"/>
      <w:r>
        <w:t xml:space="preserve"> источниках присутствует оценка раскопанной к концу </w:t>
      </w:r>
      <w:r>
        <w:rPr>
          <w:lang w:val="en-US"/>
        </w:rPr>
        <w:t>XX</w:t>
      </w:r>
      <w:r w:rsidRPr="007C640D">
        <w:t xml:space="preserve"> </w:t>
      </w:r>
      <w:r>
        <w:t xml:space="preserve">в. территории средневекового Новгорода в 2%: см., например, </w:t>
      </w:r>
      <w:r>
        <w:rPr>
          <w:i/>
        </w:rPr>
        <w:t xml:space="preserve">Янин 1992, </w:t>
      </w:r>
      <w:r>
        <w:t xml:space="preserve">с. </w:t>
      </w:r>
      <w:r w:rsidRPr="007C640D">
        <w:t>42.</w:t>
      </w:r>
    </w:p>
  </w:footnote>
  <w:footnote w:id="4">
    <w:p w:rsidR="00C22F38" w:rsidRDefault="00C22F38" w:rsidP="009D4556">
      <w:pPr>
        <w:pStyle w:val="a4"/>
      </w:pPr>
      <w:r>
        <w:rPr>
          <w:rStyle w:val="a6"/>
        </w:rPr>
        <w:footnoteRef/>
      </w:r>
      <w:r>
        <w:t xml:space="preserve"> «Персонажем» конкретной грамоты я буду называть человека, о котором в ней идёт речь в третьем лице, за исключением деловых записей, о которых ниже будет сказано подробнее.</w:t>
      </w:r>
    </w:p>
  </w:footnote>
  <w:footnote w:id="5">
    <w:p w:rsidR="00C22F38" w:rsidRPr="00DE490E" w:rsidRDefault="00C22F38">
      <w:pPr>
        <w:pStyle w:val="a4"/>
      </w:pPr>
      <w:r>
        <w:rPr>
          <w:rStyle w:val="a6"/>
        </w:rPr>
        <w:footnoteRef/>
      </w:r>
      <w:r>
        <w:t xml:space="preserve"> </w:t>
      </w:r>
      <w:r>
        <w:rPr>
          <w:i/>
        </w:rPr>
        <w:t xml:space="preserve">НГБ-4, </w:t>
      </w:r>
      <w:r>
        <w:t>с. 8.</w:t>
      </w:r>
    </w:p>
  </w:footnote>
  <w:footnote w:id="6">
    <w:p w:rsidR="00C22F38" w:rsidRPr="00CE5CC0" w:rsidRDefault="00C22F38">
      <w:pPr>
        <w:pStyle w:val="a4"/>
      </w:pPr>
      <w:r>
        <w:rPr>
          <w:rStyle w:val="a6"/>
        </w:rPr>
        <w:footnoteRef/>
      </w:r>
      <w:r>
        <w:t xml:space="preserve"> </w:t>
      </w:r>
      <w:r>
        <w:rPr>
          <w:i/>
        </w:rPr>
        <w:t>Гиппиус 2005</w:t>
      </w:r>
      <w:r w:rsidRPr="00CE5CC0">
        <w:rPr>
          <w:i/>
        </w:rPr>
        <w:t>.</w:t>
      </w:r>
    </w:p>
  </w:footnote>
  <w:footnote w:id="7">
    <w:p w:rsidR="00C22F38" w:rsidRPr="00E004AE" w:rsidRDefault="00C22F38">
      <w:pPr>
        <w:pStyle w:val="a4"/>
      </w:pPr>
      <w:r>
        <w:rPr>
          <w:rStyle w:val="a6"/>
        </w:rPr>
        <w:footnoteRef/>
      </w:r>
      <w:r>
        <w:t xml:space="preserve"> В случае сравнительно небольшого Никитинского раскопа это не так заметно (усадеб всего 3), но на больших раскопах (</w:t>
      </w:r>
      <w:proofErr w:type="spellStart"/>
      <w:r>
        <w:t>Неревском</w:t>
      </w:r>
      <w:proofErr w:type="spellEnd"/>
      <w:r>
        <w:t xml:space="preserve"> и Троицком) особое значение для отождествления персонажей из разных грамот имеет </w:t>
      </w:r>
      <w:r>
        <w:rPr>
          <w:i/>
        </w:rPr>
        <w:t>соседство</w:t>
      </w:r>
      <w:r>
        <w:t xml:space="preserve"> усадеб, на которых были обнаружены соответствующие грамоты. Соседство не полностью отражается алфавитным порядком наименования усадеб, так что лучше использовать две координаты для местоположения археологического квадрата, в котором найдена грамота, чтобы в дальнейшем определять их близость на плоскости (за близость по глубине отвечает датировка). Но если две грамоты найдены на одной усадьбе, то это может быть информативно и при анализе малых раскопов, поэтому эту колонку</w:t>
      </w:r>
      <w:r w:rsidR="0060573F">
        <w:t xml:space="preserve"> в </w:t>
      </w:r>
      <w:proofErr w:type="spellStart"/>
      <w:r w:rsidR="0060573F">
        <w:t>датасете</w:t>
      </w:r>
      <w:proofErr w:type="spellEnd"/>
      <w:r w:rsidR="0060573F">
        <w:t xml:space="preserve"> имеет смысл хранить</w:t>
      </w:r>
      <w:r>
        <w:t xml:space="preserve"> даже сейчас.</w:t>
      </w:r>
    </w:p>
  </w:footnote>
  <w:footnote w:id="8">
    <w:p w:rsidR="0060573F" w:rsidRPr="0060573F" w:rsidRDefault="0060573F">
      <w:pPr>
        <w:pStyle w:val="a4"/>
      </w:pPr>
      <w:r>
        <w:rPr>
          <w:rStyle w:val="a6"/>
        </w:rPr>
        <w:footnoteRef/>
      </w:r>
      <w:r>
        <w:t xml:space="preserve"> </w:t>
      </w:r>
      <w:r w:rsidR="00615F4B">
        <w:t>Широкая датировка</w:t>
      </w:r>
      <w:r>
        <w:t xml:space="preserve"> позволяет не рассматривать заведомо неправдоподобные отождествления лиц, жи</w:t>
      </w:r>
      <w:r w:rsidR="00615F4B">
        <w:t>вших в разное время. Узкая датировка позволяет быстро оценить наиболее вероятный возраст грамоты.</w:t>
      </w:r>
    </w:p>
  </w:footnote>
  <w:footnote w:id="9">
    <w:p w:rsidR="00C22F38" w:rsidRDefault="00C22F38">
      <w:pPr>
        <w:pStyle w:val="a4"/>
      </w:pPr>
      <w:r>
        <w:rPr>
          <w:rStyle w:val="a6"/>
        </w:rPr>
        <w:footnoteRef/>
      </w:r>
      <w:r>
        <w:t xml:space="preserve"> Жена – не только термин родства, но и социально-экономическая роль. В абсолютном большинстве случаев женщины из берестяных грамот незнатные (или, по крайней мере, на их знатность указывают только косвенные аргументы). </w:t>
      </w:r>
    </w:p>
  </w:footnote>
  <w:footnote w:id="10">
    <w:p w:rsidR="008313AD" w:rsidRDefault="008313AD">
      <w:pPr>
        <w:pStyle w:val="a4"/>
      </w:pPr>
      <w:r>
        <w:rPr>
          <w:rStyle w:val="a6"/>
        </w:rPr>
        <w:footnoteRef/>
      </w:r>
      <w:r>
        <w:t xml:space="preserve"> Кузен.</w:t>
      </w:r>
    </w:p>
  </w:footnote>
  <w:footnote w:id="11">
    <w:p w:rsidR="00C22F38" w:rsidRPr="00DF38DF" w:rsidRDefault="00C22F38">
      <w:pPr>
        <w:pStyle w:val="a4"/>
      </w:pPr>
      <w:r>
        <w:rPr>
          <w:rStyle w:val="a6"/>
        </w:rPr>
        <w:footnoteRef/>
      </w:r>
      <w:r>
        <w:t xml:space="preserve"> По реконструкции, данной в </w:t>
      </w:r>
      <w:r>
        <w:rPr>
          <w:i/>
        </w:rPr>
        <w:t xml:space="preserve">ВЯ – 2003, </w:t>
      </w:r>
      <w:r>
        <w:t>с. 9 – 10</w:t>
      </w:r>
      <w:r>
        <w:rPr>
          <w:i/>
        </w:rPr>
        <w:t>.</w:t>
      </w:r>
    </w:p>
  </w:footnote>
  <w:footnote w:id="12">
    <w:p w:rsidR="00C22F38" w:rsidRPr="007D0A8D" w:rsidRDefault="00C22F38">
      <w:pPr>
        <w:pStyle w:val="a4"/>
      </w:pPr>
      <w:r>
        <w:rPr>
          <w:rStyle w:val="a6"/>
        </w:rPr>
        <w:footnoteRef/>
      </w:r>
      <w:r>
        <w:t xml:space="preserve"> </w:t>
      </w:r>
      <w:r>
        <w:rPr>
          <w:i/>
        </w:rPr>
        <w:t xml:space="preserve">Дубровин 2010, </w:t>
      </w:r>
      <w:r>
        <w:t>с. 117-118</w:t>
      </w:r>
      <w:r>
        <w:rPr>
          <w:i/>
        </w:rPr>
        <w:t>.</w:t>
      </w:r>
    </w:p>
  </w:footnote>
  <w:footnote w:id="13">
    <w:p w:rsidR="00C22F38" w:rsidRPr="000B4E9C" w:rsidRDefault="00C22F38">
      <w:pPr>
        <w:pStyle w:val="a4"/>
      </w:pPr>
      <w:r>
        <w:rPr>
          <w:rStyle w:val="a6"/>
        </w:rPr>
        <w:footnoteRef/>
      </w:r>
      <w:r>
        <w:t xml:space="preserve"> </w:t>
      </w:r>
      <w:r>
        <w:rPr>
          <w:i/>
        </w:rPr>
        <w:t>ВЯ –</w:t>
      </w:r>
      <w:r w:rsidR="000B4E9C">
        <w:rPr>
          <w:i/>
        </w:rPr>
        <w:t xml:space="preserve"> 2004</w:t>
      </w:r>
      <w:r>
        <w:rPr>
          <w:i/>
        </w:rPr>
        <w:t xml:space="preserve">, </w:t>
      </w:r>
      <w:r>
        <w:t>с.</w:t>
      </w:r>
      <w:r w:rsidR="000B4E9C">
        <w:t xml:space="preserve"> </w:t>
      </w:r>
      <w:r w:rsidR="000B4E9C" w:rsidRPr="000B4E9C">
        <w:t>18 – 19.</w:t>
      </w:r>
    </w:p>
  </w:footnote>
  <w:footnote w:id="14">
    <w:p w:rsidR="000B4E9C" w:rsidRPr="003715F1" w:rsidRDefault="000B4E9C">
      <w:pPr>
        <w:pStyle w:val="a4"/>
      </w:pPr>
      <w:r>
        <w:rPr>
          <w:rStyle w:val="a6"/>
        </w:rPr>
        <w:footnoteRef/>
      </w:r>
      <w:r>
        <w:t xml:space="preserve"> </w:t>
      </w:r>
      <w:r>
        <w:rPr>
          <w:i/>
        </w:rPr>
        <w:t xml:space="preserve">Дубровин 2010, </w:t>
      </w:r>
      <w:r>
        <w:t xml:space="preserve">с. 119. Это уточнение поддержано в </w:t>
      </w:r>
      <w:r>
        <w:rPr>
          <w:i/>
        </w:rPr>
        <w:t>НГБ-12</w:t>
      </w:r>
      <w:r w:rsidR="003715F1">
        <w:t xml:space="preserve"> авторами первой версии.</w:t>
      </w:r>
    </w:p>
  </w:footnote>
  <w:footnote w:id="15">
    <w:p w:rsidR="00523DEA" w:rsidRDefault="00523DEA">
      <w:pPr>
        <w:pStyle w:val="a4"/>
      </w:pPr>
      <w:r>
        <w:rPr>
          <w:rStyle w:val="a6"/>
        </w:rPr>
        <w:footnoteRef/>
      </w:r>
      <w:r>
        <w:t xml:space="preserve"> Там же, с. 123.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734EE7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1EC442F"/>
    <w:multiLevelType w:val="hybridMultilevel"/>
    <w:tmpl w:val="0344A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546F18"/>
    <w:multiLevelType w:val="hybridMultilevel"/>
    <w:tmpl w:val="66262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3486A12"/>
    <w:multiLevelType w:val="hybridMultilevel"/>
    <w:tmpl w:val="EADE08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5ED"/>
    <w:rsid w:val="00031446"/>
    <w:rsid w:val="00044123"/>
    <w:rsid w:val="0006016D"/>
    <w:rsid w:val="00071FC7"/>
    <w:rsid w:val="00084DA1"/>
    <w:rsid w:val="000A0405"/>
    <w:rsid w:val="000B4E9C"/>
    <w:rsid w:val="000B78A4"/>
    <w:rsid w:val="00101112"/>
    <w:rsid w:val="00103469"/>
    <w:rsid w:val="00124C17"/>
    <w:rsid w:val="0015614C"/>
    <w:rsid w:val="0018182A"/>
    <w:rsid w:val="00182041"/>
    <w:rsid w:val="001A76D6"/>
    <w:rsid w:val="001B6443"/>
    <w:rsid w:val="001D3752"/>
    <w:rsid w:val="001E465D"/>
    <w:rsid w:val="001E5D7F"/>
    <w:rsid w:val="001F5AD0"/>
    <w:rsid w:val="0020325D"/>
    <w:rsid w:val="0022176F"/>
    <w:rsid w:val="002455ED"/>
    <w:rsid w:val="00260166"/>
    <w:rsid w:val="00271E07"/>
    <w:rsid w:val="00276A66"/>
    <w:rsid w:val="002A2045"/>
    <w:rsid w:val="002C4F69"/>
    <w:rsid w:val="002D16A8"/>
    <w:rsid w:val="00310B7E"/>
    <w:rsid w:val="00323746"/>
    <w:rsid w:val="0033362D"/>
    <w:rsid w:val="00343B50"/>
    <w:rsid w:val="00346842"/>
    <w:rsid w:val="003715F1"/>
    <w:rsid w:val="00381188"/>
    <w:rsid w:val="003862F7"/>
    <w:rsid w:val="003B7A34"/>
    <w:rsid w:val="003D590A"/>
    <w:rsid w:val="003F39A8"/>
    <w:rsid w:val="00427535"/>
    <w:rsid w:val="00441404"/>
    <w:rsid w:val="004A1BC7"/>
    <w:rsid w:val="004A772F"/>
    <w:rsid w:val="004E0AC6"/>
    <w:rsid w:val="004F6315"/>
    <w:rsid w:val="00500C58"/>
    <w:rsid w:val="005063C8"/>
    <w:rsid w:val="00523DEA"/>
    <w:rsid w:val="0055606E"/>
    <w:rsid w:val="005930A5"/>
    <w:rsid w:val="005A6595"/>
    <w:rsid w:val="005B2105"/>
    <w:rsid w:val="005D5362"/>
    <w:rsid w:val="005F223D"/>
    <w:rsid w:val="00604FEB"/>
    <w:rsid w:val="0060573F"/>
    <w:rsid w:val="00615F4B"/>
    <w:rsid w:val="00620BAB"/>
    <w:rsid w:val="00651B31"/>
    <w:rsid w:val="006A5163"/>
    <w:rsid w:val="00702340"/>
    <w:rsid w:val="0071111D"/>
    <w:rsid w:val="00764F5A"/>
    <w:rsid w:val="00792EFD"/>
    <w:rsid w:val="007C640D"/>
    <w:rsid w:val="007D0A8D"/>
    <w:rsid w:val="007E048E"/>
    <w:rsid w:val="007E2138"/>
    <w:rsid w:val="00813B7F"/>
    <w:rsid w:val="008313AD"/>
    <w:rsid w:val="0089083E"/>
    <w:rsid w:val="008B4B03"/>
    <w:rsid w:val="008C2D4F"/>
    <w:rsid w:val="008D647A"/>
    <w:rsid w:val="008E233E"/>
    <w:rsid w:val="008E74E2"/>
    <w:rsid w:val="00901952"/>
    <w:rsid w:val="00905F8E"/>
    <w:rsid w:val="00906554"/>
    <w:rsid w:val="00916BA8"/>
    <w:rsid w:val="00921C6F"/>
    <w:rsid w:val="00924CD1"/>
    <w:rsid w:val="0097291B"/>
    <w:rsid w:val="0097319E"/>
    <w:rsid w:val="00973DC8"/>
    <w:rsid w:val="00986636"/>
    <w:rsid w:val="00987DF7"/>
    <w:rsid w:val="00987EE1"/>
    <w:rsid w:val="009A12A7"/>
    <w:rsid w:val="009B7B7B"/>
    <w:rsid w:val="009C02B6"/>
    <w:rsid w:val="009C613D"/>
    <w:rsid w:val="009D4556"/>
    <w:rsid w:val="009E2835"/>
    <w:rsid w:val="009F55AD"/>
    <w:rsid w:val="00A14883"/>
    <w:rsid w:val="00A26BC5"/>
    <w:rsid w:val="00A32D5D"/>
    <w:rsid w:val="00A40A28"/>
    <w:rsid w:val="00A70227"/>
    <w:rsid w:val="00A910A7"/>
    <w:rsid w:val="00B16EA9"/>
    <w:rsid w:val="00B41C5A"/>
    <w:rsid w:val="00B5657E"/>
    <w:rsid w:val="00B67B84"/>
    <w:rsid w:val="00B779EA"/>
    <w:rsid w:val="00B83D7E"/>
    <w:rsid w:val="00C007D5"/>
    <w:rsid w:val="00C04884"/>
    <w:rsid w:val="00C22A77"/>
    <w:rsid w:val="00C22F38"/>
    <w:rsid w:val="00C41064"/>
    <w:rsid w:val="00C44D9A"/>
    <w:rsid w:val="00C839C5"/>
    <w:rsid w:val="00C93B4D"/>
    <w:rsid w:val="00CA7085"/>
    <w:rsid w:val="00CB7D7F"/>
    <w:rsid w:val="00CE5CC0"/>
    <w:rsid w:val="00CE7A17"/>
    <w:rsid w:val="00D01FD4"/>
    <w:rsid w:val="00D13A3F"/>
    <w:rsid w:val="00D13B30"/>
    <w:rsid w:val="00D32BB6"/>
    <w:rsid w:val="00D37048"/>
    <w:rsid w:val="00D80DF4"/>
    <w:rsid w:val="00DC0C51"/>
    <w:rsid w:val="00DE46F0"/>
    <w:rsid w:val="00DE490E"/>
    <w:rsid w:val="00DE64D9"/>
    <w:rsid w:val="00DF38DF"/>
    <w:rsid w:val="00E004AE"/>
    <w:rsid w:val="00E23AC1"/>
    <w:rsid w:val="00E62D18"/>
    <w:rsid w:val="00E71449"/>
    <w:rsid w:val="00E86605"/>
    <w:rsid w:val="00EA68E6"/>
    <w:rsid w:val="00EE69C8"/>
    <w:rsid w:val="00F26FE2"/>
    <w:rsid w:val="00F63F64"/>
    <w:rsid w:val="00F647E8"/>
    <w:rsid w:val="00FA11F3"/>
    <w:rsid w:val="00FC6586"/>
    <w:rsid w:val="00FD72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8832"/>
  <w15:chartTrackingRefBased/>
  <w15:docId w15:val="{23496457-B7DD-4B0B-AAAA-BCEA9D5F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A910A7"/>
    <w:pPr>
      <w:spacing w:after="0" w:line="240" w:lineRule="auto"/>
    </w:pPr>
    <w:rPr>
      <w:rFonts w:ascii="Times New Roman" w:eastAsia="Times New Roman" w:hAnsi="Times New Roman" w:cs="Times New Roman"/>
      <w:color w:val="000000"/>
      <w:sz w:val="20"/>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6A5163"/>
    <w:pPr>
      <w:numPr>
        <w:numId w:val="1"/>
      </w:numPr>
      <w:contextualSpacing/>
    </w:pPr>
  </w:style>
  <w:style w:type="paragraph" w:styleId="a4">
    <w:name w:val="footnote text"/>
    <w:basedOn w:val="a0"/>
    <w:link w:val="a5"/>
    <w:uiPriority w:val="99"/>
    <w:semiHidden/>
    <w:unhideWhenUsed/>
    <w:rsid w:val="00A70227"/>
  </w:style>
  <w:style w:type="character" w:customStyle="1" w:styleId="a5">
    <w:name w:val="Текст сноски Знак"/>
    <w:basedOn w:val="a1"/>
    <w:link w:val="a4"/>
    <w:uiPriority w:val="99"/>
    <w:semiHidden/>
    <w:rsid w:val="00A70227"/>
    <w:rPr>
      <w:rFonts w:ascii="Times New Roman" w:eastAsia="Times New Roman" w:hAnsi="Times New Roman" w:cs="Times New Roman"/>
      <w:color w:val="000000"/>
      <w:sz w:val="20"/>
      <w:szCs w:val="20"/>
      <w:lang w:eastAsia="ru-RU"/>
    </w:rPr>
  </w:style>
  <w:style w:type="character" w:styleId="a6">
    <w:name w:val="footnote reference"/>
    <w:basedOn w:val="a1"/>
    <w:uiPriority w:val="99"/>
    <w:semiHidden/>
    <w:unhideWhenUsed/>
    <w:rsid w:val="00A70227"/>
    <w:rPr>
      <w:vertAlign w:val="superscript"/>
    </w:rPr>
  </w:style>
  <w:style w:type="paragraph" w:styleId="a7">
    <w:name w:val="List Paragraph"/>
    <w:basedOn w:val="a0"/>
    <w:uiPriority w:val="34"/>
    <w:qFormat/>
    <w:rsid w:val="008E233E"/>
    <w:pPr>
      <w:ind w:left="720"/>
      <w:contextualSpacing/>
    </w:pPr>
  </w:style>
  <w:style w:type="paragraph" w:customStyle="1" w:styleId="FirstParagraph">
    <w:name w:val="First Paragraph"/>
    <w:basedOn w:val="a8"/>
    <w:next w:val="a8"/>
    <w:qFormat/>
    <w:rsid w:val="00B67B84"/>
    <w:pPr>
      <w:spacing w:before="180" w:after="180"/>
    </w:pPr>
    <w:rPr>
      <w:rFonts w:asciiTheme="minorHAnsi" w:eastAsiaTheme="minorHAnsi" w:hAnsiTheme="minorHAnsi" w:cstheme="minorBidi"/>
      <w:color w:val="auto"/>
      <w:sz w:val="24"/>
      <w:szCs w:val="24"/>
      <w:lang w:val="en-US" w:eastAsia="en-US"/>
    </w:rPr>
  </w:style>
  <w:style w:type="character" w:customStyle="1" w:styleId="VerbatimChar">
    <w:name w:val="Verbatim Char"/>
    <w:basedOn w:val="a1"/>
    <w:link w:val="SourceCode"/>
    <w:locked/>
    <w:rsid w:val="00B67B84"/>
    <w:rPr>
      <w:rFonts w:ascii="Consolas" w:hAnsi="Consolas"/>
      <w:shd w:val="clear" w:color="auto" w:fill="F8F8F8"/>
    </w:rPr>
  </w:style>
  <w:style w:type="paragraph" w:customStyle="1" w:styleId="SourceCode">
    <w:name w:val="Source Code"/>
    <w:basedOn w:val="a0"/>
    <w:link w:val="VerbatimChar"/>
    <w:rsid w:val="00B67B84"/>
    <w:pPr>
      <w:shd w:val="clear" w:color="auto" w:fill="F8F8F8"/>
      <w:wordWrap w:val="0"/>
      <w:spacing w:after="200"/>
    </w:pPr>
    <w:rPr>
      <w:rFonts w:ascii="Consolas" w:eastAsiaTheme="minorHAnsi" w:hAnsi="Consolas" w:cstheme="minorBidi"/>
      <w:color w:val="auto"/>
      <w:sz w:val="22"/>
      <w:szCs w:val="22"/>
      <w:lang w:eastAsia="en-US"/>
    </w:rPr>
  </w:style>
  <w:style w:type="character" w:customStyle="1" w:styleId="KeywordTok">
    <w:name w:val="KeywordTok"/>
    <w:basedOn w:val="VerbatimChar"/>
    <w:rsid w:val="00B67B84"/>
    <w:rPr>
      <w:rFonts w:ascii="Consolas" w:hAnsi="Consolas"/>
      <w:b/>
      <w:bCs w:val="0"/>
      <w:color w:val="204A87"/>
      <w:shd w:val="clear" w:color="auto" w:fill="F8F8F8"/>
    </w:rPr>
  </w:style>
  <w:style w:type="character" w:customStyle="1" w:styleId="StringTok">
    <w:name w:val="StringTok"/>
    <w:basedOn w:val="VerbatimChar"/>
    <w:rsid w:val="00B67B84"/>
    <w:rPr>
      <w:rFonts w:ascii="Consolas" w:hAnsi="Consolas"/>
      <w:color w:val="4E9A06"/>
      <w:shd w:val="clear" w:color="auto" w:fill="F8F8F8"/>
    </w:rPr>
  </w:style>
  <w:style w:type="character" w:customStyle="1" w:styleId="OperatorTok">
    <w:name w:val="OperatorTok"/>
    <w:basedOn w:val="VerbatimChar"/>
    <w:rsid w:val="00B67B84"/>
    <w:rPr>
      <w:rFonts w:ascii="Consolas" w:hAnsi="Consolas"/>
      <w:b/>
      <w:bCs w:val="0"/>
      <w:color w:val="CE5C00"/>
      <w:shd w:val="clear" w:color="auto" w:fill="F8F8F8"/>
    </w:rPr>
  </w:style>
  <w:style w:type="character" w:customStyle="1" w:styleId="NormalTok">
    <w:name w:val="NormalTok"/>
    <w:basedOn w:val="VerbatimChar"/>
    <w:rsid w:val="00B67B84"/>
    <w:rPr>
      <w:rFonts w:ascii="Consolas" w:hAnsi="Consolas"/>
      <w:shd w:val="clear" w:color="auto" w:fill="F8F8F8"/>
    </w:rPr>
  </w:style>
  <w:style w:type="paragraph" w:styleId="a8">
    <w:name w:val="Body Text"/>
    <w:basedOn w:val="a0"/>
    <w:link w:val="a9"/>
    <w:uiPriority w:val="99"/>
    <w:semiHidden/>
    <w:unhideWhenUsed/>
    <w:rsid w:val="00B67B84"/>
    <w:pPr>
      <w:spacing w:after="120"/>
    </w:pPr>
  </w:style>
  <w:style w:type="character" w:customStyle="1" w:styleId="a9">
    <w:name w:val="Основной текст Знак"/>
    <w:basedOn w:val="a1"/>
    <w:link w:val="a8"/>
    <w:uiPriority w:val="99"/>
    <w:semiHidden/>
    <w:rsid w:val="00B67B84"/>
    <w:rPr>
      <w:rFonts w:ascii="Times New Roman" w:eastAsia="Times New Roman" w:hAnsi="Times New Roman" w:cs="Times New Roman"/>
      <w:color w:val="000000"/>
      <w:sz w:val="20"/>
      <w:szCs w:val="20"/>
      <w:lang w:eastAsia="ru-RU"/>
    </w:rPr>
  </w:style>
  <w:style w:type="character" w:styleId="aa">
    <w:name w:val="Hyperlink"/>
    <w:basedOn w:val="a1"/>
    <w:uiPriority w:val="99"/>
    <w:unhideWhenUsed/>
    <w:rsid w:val="0060573F"/>
    <w:rPr>
      <w:color w:val="0563C1" w:themeColor="hyperlink"/>
      <w:u w:val="single"/>
    </w:rPr>
  </w:style>
  <w:style w:type="character" w:styleId="ab">
    <w:name w:val="FollowedHyperlink"/>
    <w:basedOn w:val="a1"/>
    <w:uiPriority w:val="99"/>
    <w:semiHidden/>
    <w:unhideWhenUsed/>
    <w:rsid w:val="007E04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373364">
      <w:bodyDiv w:val="1"/>
      <w:marLeft w:val="0"/>
      <w:marRight w:val="0"/>
      <w:marTop w:val="0"/>
      <w:marBottom w:val="0"/>
      <w:divBdr>
        <w:top w:val="none" w:sz="0" w:space="0" w:color="auto"/>
        <w:left w:val="none" w:sz="0" w:space="0" w:color="auto"/>
        <w:bottom w:val="none" w:sz="0" w:space="0" w:color="auto"/>
        <w:right w:val="none" w:sz="0" w:space="0" w:color="auto"/>
      </w:divBdr>
      <w:divsChild>
        <w:div w:id="212281214">
          <w:marLeft w:val="0"/>
          <w:marRight w:val="0"/>
          <w:marTop w:val="0"/>
          <w:marBottom w:val="0"/>
          <w:divBdr>
            <w:top w:val="none" w:sz="0" w:space="0" w:color="auto"/>
            <w:left w:val="none" w:sz="0" w:space="0" w:color="auto"/>
            <w:bottom w:val="none" w:sz="0" w:space="0" w:color="auto"/>
            <w:right w:val="none" w:sz="0" w:space="0" w:color="auto"/>
          </w:divBdr>
        </w:div>
        <w:div w:id="286741990">
          <w:marLeft w:val="0"/>
          <w:marRight w:val="0"/>
          <w:marTop w:val="0"/>
          <w:marBottom w:val="0"/>
          <w:divBdr>
            <w:top w:val="none" w:sz="0" w:space="0" w:color="auto"/>
            <w:left w:val="none" w:sz="0" w:space="0" w:color="auto"/>
            <w:bottom w:val="none" w:sz="0" w:space="0" w:color="auto"/>
            <w:right w:val="none" w:sz="0" w:space="0" w:color="auto"/>
          </w:divBdr>
        </w:div>
      </w:divsChild>
    </w:div>
    <w:div w:id="665742452">
      <w:bodyDiv w:val="1"/>
      <w:marLeft w:val="0"/>
      <w:marRight w:val="0"/>
      <w:marTop w:val="0"/>
      <w:marBottom w:val="0"/>
      <w:divBdr>
        <w:top w:val="none" w:sz="0" w:space="0" w:color="auto"/>
        <w:left w:val="none" w:sz="0" w:space="0" w:color="auto"/>
        <w:bottom w:val="none" w:sz="0" w:space="0" w:color="auto"/>
        <w:right w:val="none" w:sz="0" w:space="0" w:color="auto"/>
      </w:divBdr>
    </w:div>
    <w:div w:id="723216284">
      <w:bodyDiv w:val="1"/>
      <w:marLeft w:val="0"/>
      <w:marRight w:val="0"/>
      <w:marTop w:val="0"/>
      <w:marBottom w:val="0"/>
      <w:divBdr>
        <w:top w:val="none" w:sz="0" w:space="0" w:color="auto"/>
        <w:left w:val="none" w:sz="0" w:space="0" w:color="auto"/>
        <w:bottom w:val="none" w:sz="0" w:space="0" w:color="auto"/>
        <w:right w:val="none" w:sz="0" w:space="0" w:color="auto"/>
      </w:divBdr>
    </w:div>
    <w:div w:id="1013070348">
      <w:bodyDiv w:val="1"/>
      <w:marLeft w:val="0"/>
      <w:marRight w:val="0"/>
      <w:marTop w:val="0"/>
      <w:marBottom w:val="0"/>
      <w:divBdr>
        <w:top w:val="none" w:sz="0" w:space="0" w:color="auto"/>
        <w:left w:val="none" w:sz="0" w:space="0" w:color="auto"/>
        <w:bottom w:val="none" w:sz="0" w:space="0" w:color="auto"/>
        <w:right w:val="none" w:sz="0" w:space="0" w:color="auto"/>
      </w:divBdr>
    </w:div>
    <w:div w:id="1810897582">
      <w:bodyDiv w:val="1"/>
      <w:marLeft w:val="0"/>
      <w:marRight w:val="0"/>
      <w:marTop w:val="0"/>
      <w:marBottom w:val="0"/>
      <w:divBdr>
        <w:top w:val="none" w:sz="0" w:space="0" w:color="auto"/>
        <w:left w:val="none" w:sz="0" w:space="0" w:color="auto"/>
        <w:bottom w:val="none" w:sz="0" w:space="0" w:color="auto"/>
        <w:right w:val="none" w:sz="0" w:space="0" w:color="auto"/>
      </w:divBdr>
    </w:div>
    <w:div w:id="1818188131">
      <w:bodyDiv w:val="1"/>
      <w:marLeft w:val="0"/>
      <w:marRight w:val="0"/>
      <w:marTop w:val="0"/>
      <w:marBottom w:val="0"/>
      <w:divBdr>
        <w:top w:val="none" w:sz="0" w:space="0" w:color="auto"/>
        <w:left w:val="none" w:sz="0" w:space="0" w:color="auto"/>
        <w:bottom w:val="none" w:sz="0" w:space="0" w:color="auto"/>
        <w:right w:val="none" w:sz="0" w:space="0" w:color="auto"/>
      </w:divBdr>
    </w:div>
    <w:div w:id="181987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mkrylov/Nikitsky-DB" TargetMode="External"/><Relationship Id="rId3" Type="http://schemas.openxmlformats.org/officeDocument/2006/relationships/settings" Target="settings.xml"/><Relationship Id="rId7" Type="http://schemas.openxmlformats.org/officeDocument/2006/relationships/hyperlink" Target="http://gramoty.ru/birchbark/document/lis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6722</TotalTime>
  <Pages>19</Pages>
  <Words>3410</Words>
  <Characters>21422</Characters>
  <Application>Microsoft Office Word</Application>
  <DocSecurity>0</DocSecurity>
  <Lines>455</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2021-06-15T08:21:00Z</dcterms:created>
  <dcterms:modified xsi:type="dcterms:W3CDTF">2021-06-23T16:20:00Z</dcterms:modified>
</cp:coreProperties>
</file>