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r w:rsidR="00E50FDA">
        <w:rPr>
          <w:rFonts w:eastAsiaTheme="minorEastAsia"/>
        </w:rPr>
        <w:t>Бураханова Алена, Казарян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336"/>
        <w:gridCol w:w="3130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ED76BD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ED76BD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ED76BD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ED76BD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>Гладкая функция (функция Химмельбау)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>Гладкая функция (функция Бранина</w:t>
      </w:r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>Гладкая функция (функция МакКормика)</w:t>
      </w:r>
    </w:p>
    <w:p w:rsidR="004B29B5" w:rsidRPr="003710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-1.5x+2.5y+1</m:t>
          </m:r>
        </m:oMath>
      </m:oMathPara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=(-0.547198, -1.5472)</m:t>
        </m:r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Локальный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=(πk-0.547198, πk-1.5472)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12AB5" w:rsidTr="001D2CD1">
        <w:tc>
          <w:tcPr>
            <w:tcW w:w="3190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212A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(-0.547198, -1.5472)</m:t>
                </m:r>
              </m:oMath>
            </m:oMathPara>
          </w:p>
        </w:tc>
        <w:tc>
          <w:tcPr>
            <w:tcW w:w="3191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(πk-0.547198, πk-1.5472)</m:t>
                </m:r>
              </m:oMath>
            </m:oMathPara>
          </w:p>
        </w:tc>
        <w:tc>
          <w:tcPr>
            <w:tcW w:w="3191" w:type="dxa"/>
          </w:tcPr>
          <w:p w:rsidR="00212AB5" w:rsidRDefault="00212AB5" w:rsidP="00212A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πk-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-2πk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09800"/>
            <wp:effectExtent l="0" t="0" r="0" b="0"/>
            <wp:docPr id="42" name="Рисунок 42" descr="https://www4f.wolframalpha.com/Calculate/MSP/MSP63816bh1g56g0284ch8000023bhhaa84a9f4dcb?MSPStoreType=image/gif&amp;s=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4f.wolframalpha.com/Calculate/MSP/MSP63816bh1g56g0284ch8000023bhhaa84a9f4dcb?MSPStoreType=image/gif&amp;s=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76550"/>
            <wp:effectExtent l="0" t="0" r="0" b="0"/>
            <wp:docPr id="43" name="Рисунок 43" descr="https://www4f.wolframalpha.com/Calculate/MSP/MSP48171725b50d7bc6cah700000g6bgd88ca3h995c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4f.wolframalpha.com/Calculate/MSP/MSP48171725b50d7bc6cah700000g6bgd88ca3h995c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функция(функция Кин)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(0, 1.39325)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P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Гладкая функция</w:t>
      </w:r>
      <w:r w:rsidR="000E4A0B">
        <w:rPr>
          <w:rFonts w:eastAsiaTheme="minorEastAsia"/>
        </w:rPr>
        <w:t>(функция</w:t>
      </w:r>
      <w:r w:rsidR="000E4A0B" w:rsidRPr="000E4A0B">
        <w:rPr>
          <w:rFonts w:eastAsiaTheme="minorEastAsia"/>
        </w:rPr>
        <w:t xml:space="preserve"> </w:t>
      </w:r>
      <w:r w:rsidR="000E4A0B">
        <w:rPr>
          <w:rFonts w:eastAsiaTheme="minorEastAsia"/>
        </w:rPr>
        <w:t>Шмидта-Веттерса)</w:t>
      </w:r>
    </w:p>
    <w:p w:rsidR="004E56EE" w:rsidRPr="0094583F" w:rsidRDefault="00ED76BD" w:rsidP="004E56EE">
      <w:pPr>
        <w:pStyle w:val="a3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94583F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(0.78547, 0.78547, 0.78547)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94583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4E56EE">
        <w:rPr>
          <w:rFonts w:eastAsiaTheme="minorEastAsia"/>
        </w:rPr>
        <w:t>(функция Зеттла)</w:t>
      </w:r>
    </w:p>
    <w:p w:rsidR="00827825" w:rsidRPr="00FD5B22" w:rsidRDefault="00ED76BD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4E56EE">
        <w:rPr>
          <w:rFonts w:eastAsiaTheme="minorEastAsia"/>
        </w:rPr>
        <w:t>(функция Биля)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Седловая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r w:rsidR="00DA4A1F">
        <w:rPr>
          <w:rFonts w:eastAsiaTheme="minorEastAsia"/>
        </w:rPr>
        <w:t>Колвилля):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+19.8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 -10≤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ED76BD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ED76BD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ED76BD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^4+10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D76BD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ED76BD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ED76BD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Pr="00574EC3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r w:rsidRPr="004718AC">
        <w:rPr>
          <w:rFonts w:eastAsiaTheme="minorEastAsia"/>
          <w:lang w:val="en-US"/>
        </w:rPr>
        <w:t>Гладкая функция (сферическая)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>Гладкая функция (функция Нестерова Чебышева-Розенброка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P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Default="00AF454F" w:rsidP="00AF454F">
      <w:pPr>
        <w:rPr>
          <w:rFonts w:eastAsiaTheme="minorEastAsia"/>
        </w:rPr>
      </w:pP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>Гладкая функция (функция Розенброка)</w:t>
      </w:r>
    </w:p>
    <w:p w:rsidR="00AF454F" w:rsidRPr="00157128" w:rsidRDefault="00AF454F" w:rsidP="00AF454F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3A0732" w:rsidRDefault="00AF454F" w:rsidP="00AF454F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Глобальный минимум: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[1, 1, 1, …, 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функция(функция Бохачевского):</w:t>
      </w:r>
    </w:p>
    <w:p w:rsidR="00DA4A1F" w:rsidRPr="000D57E1" w:rsidRDefault="00ED76BD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Default="00360536" w:rsidP="00360536">
      <w:pPr>
        <w:rPr>
          <w:rFonts w:eastAsiaTheme="minorEastAsia"/>
        </w:rPr>
      </w:pPr>
    </w:p>
    <w:p w:rsidR="000D57E1" w:rsidRPr="00360536" w:rsidRDefault="00360536" w:rsidP="00360536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14" name="Рисунок 14" descr="https://www4c.wolframalpha.com/Calculate/MSP/MSP272622551d304f6gf5di00005454fh2a49fbe9fg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4c.wolframalpha.com/Calculate/MSP/MSP272622551d304f6gf5di00005454fh2a49fbe9fg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36" w:rsidRP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5" name="Рисунок 15" descr="https://www4c.wolframalpha.com/Calculate/MSP/MSP744202119iidhd70c89000015510498i9050gd7?MSPStoreType=image/gif&amp;s=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4c.wolframalpha.com/Calculate/MSP/MSP744202119iidhd70c89000015510498i9050gd7?MSPStoreType=image/gif&amp;s=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ED76BD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lastRenderedPageBreak/>
        <w:t>Гладкая функция (Голдштейна-Прайса):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F31E6A" w:rsidP="00B66282">
      <w:pPr>
        <w:pStyle w:val="a3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>
            <wp:extent cx="3352800" cy="2600325"/>
            <wp:effectExtent l="0" t="0" r="0" b="0"/>
            <wp:docPr id="83" name="Рисунок 1" descr="Bukin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kin06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A8E">
        <w:rPr>
          <w:rFonts w:eastAsiaTheme="minorEastAsia"/>
          <w:i/>
          <w:noProof/>
          <w:lang w:eastAsia="ru-RU"/>
        </w:rPr>
        <w:drawing>
          <wp:inline distT="0" distB="0" distL="0" distR="0">
            <wp:extent cx="3313430" cy="3075940"/>
            <wp:effectExtent l="19050" t="0" r="1270" b="0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ED76BD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0, 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419475" cy="2447925"/>
            <wp:effectExtent l="0" t="0" r="0" b="0"/>
            <wp:docPr id="82" name="Рисунок 2" descr="CosineMi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ineMixtur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B4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95625" cy="2971800"/>
            <wp:effectExtent l="0" t="0" r="0" b="0"/>
            <wp:docPr id="81" name="Рисунок 3" descr="Cos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ine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C1CEF" w:rsidTr="00ED76BD">
        <w:tc>
          <w:tcPr>
            <w:tcW w:w="3190" w:type="dxa"/>
          </w:tcPr>
          <w:p w:rsidR="000C1CEF" w:rsidRPr="00017D04" w:rsidRDefault="000C1CEF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ED76BD"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67050" cy="2438400"/>
            <wp:effectExtent l="0" t="0" r="0" b="0"/>
            <wp:docPr id="80" name="Рисунок 4" descr="Buk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kin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22"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ED76BD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Нег</w:t>
      </w:r>
      <w:r w:rsidR="001E4E90" w:rsidRPr="001E4E90">
        <w:rPr>
          <w:rFonts w:eastAsiaTheme="minorEastAsia"/>
        </w:rPr>
        <w:t>ладкая функция (</w:t>
      </w:r>
      <w:r w:rsidR="001E4E90" w:rsidRPr="001E4E90">
        <w:rPr>
          <w:rFonts w:eastAsiaTheme="minorEastAsia"/>
          <w:lang w:val="en-US"/>
        </w:rPr>
        <w:t>B</w:t>
      </w:r>
      <w:r w:rsidR="001E4E90">
        <w:rPr>
          <w:rFonts w:eastAsiaTheme="minorEastAsia"/>
          <w:lang w:val="en-US"/>
        </w:rPr>
        <w:t>artelsConn</w:t>
      </w:r>
      <w:r w:rsidR="001E4E90" w:rsidRPr="001E4E90">
        <w:rPr>
          <w:rFonts w:eastAsiaTheme="minorEastAsia"/>
        </w:rPr>
        <w:t>):</w:t>
      </w:r>
    </w:p>
    <w:p w:rsidR="001E4E90" w:rsidRPr="00CE5DA7" w:rsidRDefault="00ED76BD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E5DA7" w:rsidTr="00ED76BD">
        <w:tc>
          <w:tcPr>
            <w:tcW w:w="3190" w:type="dxa"/>
          </w:tcPr>
          <w:p w:rsidR="00CE5DA7" w:rsidRPr="00017D04" w:rsidRDefault="00CE5DA7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ED76BD"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809875" cy="4943475"/>
            <wp:effectExtent l="0" t="0" r="0" b="0"/>
            <wp:docPr id="79" name="Рисунок 5" descr="Bartels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telsCon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628900" cy="2486025"/>
            <wp:effectExtent l="0" t="0" r="0" b="0"/>
            <wp:docPr id="78" name="Рисунок 6" descr="BartelsCon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rtelsConn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ED76BD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4F14" w:rsidTr="00ED76BD">
        <w:tc>
          <w:tcPr>
            <w:tcW w:w="3190" w:type="dxa"/>
          </w:tcPr>
          <w:p w:rsidR="00BF4F14" w:rsidRPr="00017D0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 w:val="restart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</w:p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(2, 4)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1E6A">
        <w:rPr>
          <w:rFonts w:eastAsiaTheme="minorEastAsia"/>
          <w:noProof/>
        </w:rPr>
        <w:drawing>
          <wp:inline distT="0" distB="0" distL="0" distR="0">
            <wp:extent cx="3048000" cy="3600450"/>
            <wp:effectExtent l="0" t="0" r="0" b="0"/>
            <wp:docPr id="77" name="Рисунок 7" descr="Price04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ce04fu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r w:rsidR="00ED76BD">
        <w:rPr>
          <w:rFonts w:ascii="Roboto" w:hAnsi="Roboto"/>
          <w:color w:val="000000"/>
          <w:szCs w:val="20"/>
          <w:shd w:val="clear" w:color="auto" w:fill="FFFFFF"/>
        </w:rPr>
        <w:t>:</w:t>
      </w:r>
    </w:p>
    <w:p w:rsidR="003245C0" w:rsidRPr="00E10D10" w:rsidRDefault="00ED76BD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 w:rsidRPr="00ED76BD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Camel</w:t>
      </w:r>
      <w:r w:rsidR="00ED76BD">
        <w:rPr>
          <w:rFonts w:eastAsiaTheme="minorEastAsia"/>
          <w:sz w:val="24"/>
        </w:rPr>
        <w:t>:</w:t>
      </w:r>
    </w:p>
    <w:p w:rsidR="003245C0" w:rsidRDefault="00ED76BD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t xml:space="preserve">Гладкая функция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="00ED76BD" w:rsidRPr="00ED76BD">
        <w:t>Гладкая функция</w:t>
      </w:r>
      <w:r w:rsidR="00ED76BD">
        <w:rPr>
          <w:rFonts w:eastAsiaTheme="minorEastAsia"/>
          <w:sz w:val="28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rPr>
          <w:rFonts w:ascii="Roboto" w:hAnsi="Roboto"/>
          <w:color w:val="000000"/>
          <w:sz w:val="24"/>
          <w:szCs w:val="20"/>
          <w:shd w:val="clear" w:color="auto" w:fill="FFFFFF"/>
        </w:rPr>
        <w:t>RotatedEllipse01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  <w:lang w:val="en-US"/>
        </w:rPr>
        <w:t>:</w:t>
      </w:r>
    </w:p>
    <w:p w:rsidR="003245C0" w:rsidRDefault="00ED76BD" w:rsidP="003245C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 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</m:t>
          </m:r>
          <m:r>
            <w:rPr>
              <w:rFonts w:ascii="Cambria Math" w:eastAsiaTheme="minorEastAsia" w:hAnsi="Cambria Math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xy+13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ED76BD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428571" cy="27333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600077" w:rsidRDefault="003245C0" w:rsidP="003245C0">
      <w:pPr>
        <w:rPr>
          <w:rFonts w:eastAsiaTheme="minorEastAsia"/>
          <w:sz w:val="24"/>
        </w:rPr>
      </w:pPr>
      <w:r>
        <w:rPr>
          <w:rFonts w:eastAsiaTheme="minorEastAsia"/>
          <w:lang w:val="en-US"/>
        </w:rPr>
        <w:t>42.</w:t>
      </w:r>
      <w:r w:rsidR="00600077">
        <w:rPr>
          <w:rFonts w:eastAsiaTheme="minorEastAsia"/>
          <w:lang w:val="en-US"/>
        </w:rPr>
        <w:t xml:space="preserve"> </w:t>
      </w:r>
      <w:r w:rsidR="00600077">
        <w:rPr>
          <w:rFonts w:eastAsiaTheme="minorEastAsia"/>
        </w:rPr>
        <w:t xml:space="preserve">Гладкая функция </w:t>
      </w:r>
      <w:r>
        <w:rPr>
          <w:rFonts w:eastAsiaTheme="minorEastAsia"/>
          <w:sz w:val="24"/>
          <w:lang w:val="en-US"/>
        </w:rPr>
        <w:t>Egg Crate</w:t>
      </w:r>
      <w:r w:rsidR="00600077">
        <w:rPr>
          <w:rFonts w:eastAsiaTheme="minorEastAsia"/>
          <w:sz w:val="24"/>
        </w:rPr>
        <w:t>:</w:t>
      </w:r>
    </w:p>
    <w:p w:rsidR="003245C0" w:rsidRPr="00B90E27" w:rsidRDefault="00ED76BD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600077" w:rsidP="00600077">
      <w:r>
        <w:t>Эта функция имеет большое количество локальных экстремумов</w:t>
      </w:r>
    </w:p>
    <w:p w:rsidR="003245C0" w:rsidRDefault="003245C0" w:rsidP="003245C0">
      <w:pPr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52381" cy="2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8-03-31_12-38-4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18095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8-03-31_12-39-5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77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600077" w:rsidRPr="00600077">
        <w:rPr>
          <w:rFonts w:eastAsiaTheme="minorEastAsia"/>
        </w:rPr>
        <w:lastRenderedPageBreak/>
        <w:t xml:space="preserve">43. Гладкая функция RotatedEllipse02: </w:t>
      </w:r>
    </w:p>
    <w:p w:rsidR="00360536" w:rsidRPr="00600077" w:rsidRDefault="006000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00077" w:rsidRPr="00135AE6" w:rsidTr="00B76493">
        <w:tc>
          <w:tcPr>
            <w:tcW w:w="3190" w:type="dxa"/>
          </w:tcPr>
          <w:p w:rsidR="00600077" w:rsidRPr="00017D04" w:rsidRDefault="00600077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600077" w:rsidRPr="00577A81" w:rsidTr="00B76493"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600077" w:rsidRPr="00577A81" w:rsidRDefault="00600077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600077" w:rsidRDefault="00600077">
      <w:pPr>
        <w:rPr>
          <w:rFonts w:eastAsiaTheme="minorEastAsia"/>
        </w:rPr>
      </w:pPr>
    </w:p>
    <w:p w:rsidR="00600077" w:rsidRDefault="0060007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90476" cy="274285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8-03-31_12-44-2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95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18-03-31_12-44-4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>
      <w:pPr>
        <w:rPr>
          <w:rFonts w:eastAsiaTheme="minorEastAsia"/>
        </w:rPr>
      </w:pPr>
      <w:r w:rsidRPr="00AB29DE">
        <w:rPr>
          <w:rFonts w:eastAsiaTheme="minorEastAsia"/>
        </w:rPr>
        <w:t xml:space="preserve">44. Гладкая функция Bird: </w:t>
      </w:r>
    </w:p>
    <w:p w:rsidR="00600077" w:rsidRPr="00AB29DE" w:rsidRDefault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x,y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B29DE" w:rsidRPr="00135AE6" w:rsidTr="00B76493">
        <w:tc>
          <w:tcPr>
            <w:tcW w:w="3190" w:type="dxa"/>
          </w:tcPr>
          <w:p w:rsidR="00AB29DE" w:rsidRPr="00017D04" w:rsidRDefault="00AB29DE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4.70105575, 3.15294602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-1.58214217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-3.13024680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</w:tbl>
    <w:p w:rsidR="004B29B5" w:rsidRPr="00AB29DE" w:rsidRDefault="004B29B5" w:rsidP="004B29B5">
      <w:pPr>
        <w:rPr>
          <w:rFonts w:eastAsiaTheme="minorEastAsia"/>
          <w:lang w:val="en-US"/>
        </w:rPr>
      </w:pPr>
    </w:p>
    <w:p w:rsidR="00A52075" w:rsidRDefault="00AB29DE" w:rsidP="004B29B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40425" cy="4368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8-03-31_12-51-3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 w:rsidP="00AB29DE">
      <w:pPr>
        <w:rPr>
          <w:lang w:val="en-US"/>
        </w:rPr>
      </w:pPr>
      <w:r w:rsidRPr="00AB29DE">
        <w:rPr>
          <w:lang w:val="en-US"/>
        </w:rPr>
        <w:t xml:space="preserve">45. Гладкая функция Hosaki: </w:t>
      </w:r>
    </w:p>
    <w:p w:rsidR="00AB29DE" w:rsidRPr="00AB29DE" w:rsidRDefault="00AB29DE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1-8x+7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31E6A" w:rsidRPr="00135AE6" w:rsidTr="00B76493">
        <w:tc>
          <w:tcPr>
            <w:tcW w:w="3190" w:type="dxa"/>
          </w:tcPr>
          <w:p w:rsidR="00F31E6A" w:rsidRPr="00017D04" w:rsidRDefault="00F31E6A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</w:t>
            </w:r>
            <w:r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 минимум</w:t>
            </w:r>
            <w:r>
              <w:rPr>
                <w:rFonts w:eastAsiaTheme="minorEastAsia"/>
              </w:rPr>
              <w:t>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 xml:space="preserve">4,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-1.59414410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Локальные минимумы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-0.76641550</m:t>
                </m:r>
              </m:oMath>
            </m:oMathPara>
          </w:p>
        </w:tc>
      </w:tr>
    </w:tbl>
    <w:p w:rsidR="00AB29DE" w:rsidRDefault="00AB29DE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28571" cy="262857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8-03-31_13-05-0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2476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8-03-31_13-05-2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Default="00F31E6A" w:rsidP="00AB29DE">
      <w:pPr>
        <w:rPr>
          <w:rFonts w:eastAsiaTheme="minorEastAsia"/>
          <w:lang w:val="en-US"/>
        </w:rPr>
      </w:pPr>
      <w:r w:rsidRPr="00F31E6A">
        <w:rPr>
          <w:rFonts w:eastAsiaTheme="minorEastAsia"/>
          <w:lang w:val="en-US"/>
        </w:rPr>
        <w:t xml:space="preserve">46. Гладкая функция El-Attar-Vidyasagar-Dutta: </w:t>
      </w:r>
    </w:p>
    <w:p w:rsidR="00AB29DE" w:rsidRPr="00F31E6A" w:rsidRDefault="00F31E6A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+y-10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31E6A" w:rsidTr="00F31E6A"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3.40919, -2.17143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1.71278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-3.62315, -2.38415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26.9754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-1.52071, 1.41228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99.0206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2.27617, 0.864777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Default="00F31E6A" w:rsidP="00F31E6A">
            <m:oMathPara>
              <m:oMath>
                <m:r>
                  <w:rPr>
                    <w:rFonts w:ascii="Cambria Math" w:hAnsi="Cambria Math"/>
                  </w:rPr>
                  <m:t>54.7511</m:t>
                </m:r>
              </m:oMath>
            </m:oMathPara>
          </w:p>
        </w:tc>
      </w:tr>
    </w:tbl>
    <w:p w:rsidR="00F31E6A" w:rsidRDefault="00F31E6A" w:rsidP="00AB29DE">
      <w:pPr>
        <w:rPr>
          <w:rFonts w:eastAsiaTheme="minorEastAsia"/>
          <w:lang w:val="en-US"/>
        </w:rPr>
      </w:pPr>
    </w:p>
    <w:p w:rsidR="00F31E6A" w:rsidRDefault="00F31E6A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76190" cy="26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8-03-31_13-10-1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180952" cy="3314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8-03-31_13-10-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Pr="00AB29DE" w:rsidRDefault="00F31E6A" w:rsidP="00AB29DE">
      <w:pPr>
        <w:rPr>
          <w:rFonts w:eastAsiaTheme="minorEastAsia"/>
          <w:lang w:val="en-US"/>
        </w:rPr>
      </w:pPr>
      <w:bookmarkStart w:id="0" w:name="_GoBack"/>
      <w:bookmarkEnd w:id="0"/>
    </w:p>
    <w:p w:rsidR="009A46D9" w:rsidRPr="00DA6788" w:rsidRDefault="009A46D9" w:rsidP="009A46D9">
      <w:r>
        <w:t>Источники</w:t>
      </w:r>
      <w:r w:rsidRPr="00DA6788">
        <w:t>:</w:t>
      </w:r>
    </w:p>
    <w:p w:rsidR="009A46D9" w:rsidRPr="00C4331A" w:rsidRDefault="00ED76BD" w:rsidP="009A46D9">
      <w:pPr>
        <w:pStyle w:val="a3"/>
        <w:numPr>
          <w:ilvl w:val="0"/>
          <w:numId w:val="4"/>
        </w:numPr>
      </w:pPr>
      <w:hyperlink r:id="rId84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r w:rsidR="009A46D9" w:rsidRPr="00DB066E">
          <w:rPr>
            <w:rStyle w:val="a6"/>
            <w:lang w:val="en-US"/>
          </w:rPr>
          <w:t>pdf</w:t>
        </w:r>
      </w:hyperlink>
      <w:r w:rsidR="009A46D9" w:rsidRPr="003500B7">
        <w:t xml:space="preserve"> </w:t>
      </w:r>
    </w:p>
    <w:p w:rsidR="009A46D9" w:rsidRPr="008E17F7" w:rsidRDefault="00ED76BD" w:rsidP="009A46D9">
      <w:pPr>
        <w:pStyle w:val="a3"/>
        <w:numPr>
          <w:ilvl w:val="0"/>
          <w:numId w:val="4"/>
        </w:numPr>
      </w:pPr>
      <w:hyperlink r:id="rId85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ED76BD" w:rsidP="009A46D9">
      <w:pPr>
        <w:pStyle w:val="a3"/>
        <w:numPr>
          <w:ilvl w:val="0"/>
          <w:numId w:val="4"/>
        </w:numPr>
      </w:pPr>
      <w:hyperlink r:id="rId86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ED76BD" w:rsidP="009A46D9">
      <w:pPr>
        <w:pStyle w:val="a3"/>
        <w:numPr>
          <w:ilvl w:val="0"/>
          <w:numId w:val="4"/>
        </w:numPr>
      </w:pPr>
      <w:hyperlink r:id="rId87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9A46D9" w:rsidRPr="00B242A3" w:rsidRDefault="00B242A3" w:rsidP="00B242A3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‘Applied nonlinear programming’, - David M. Himmelblau, </w:t>
      </w:r>
      <w:r w:rsidRPr="00B242A3">
        <w:rPr>
          <w:lang w:val="en-US"/>
        </w:rPr>
        <w:t>1972.</w:t>
      </w:r>
    </w:p>
    <w:p w:rsidR="00A52075" w:rsidRPr="00B242A3" w:rsidRDefault="00A52075" w:rsidP="00360536">
      <w:pPr>
        <w:rPr>
          <w:lang w:val="en-US"/>
        </w:rPr>
      </w:pPr>
    </w:p>
    <w:sectPr w:rsidR="00A52075" w:rsidRPr="00B242A3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76F5E"/>
    <w:rsid w:val="00296036"/>
    <w:rsid w:val="002F1AF4"/>
    <w:rsid w:val="0032344C"/>
    <w:rsid w:val="003245C0"/>
    <w:rsid w:val="003415D5"/>
    <w:rsid w:val="003576C1"/>
    <w:rsid w:val="00360536"/>
    <w:rsid w:val="00381EF5"/>
    <w:rsid w:val="003A0732"/>
    <w:rsid w:val="003C5487"/>
    <w:rsid w:val="003E2095"/>
    <w:rsid w:val="004718AC"/>
    <w:rsid w:val="004B29B5"/>
    <w:rsid w:val="004D1576"/>
    <w:rsid w:val="004E56EE"/>
    <w:rsid w:val="00512226"/>
    <w:rsid w:val="00557FB1"/>
    <w:rsid w:val="00574EC3"/>
    <w:rsid w:val="00587645"/>
    <w:rsid w:val="005D4B52"/>
    <w:rsid w:val="005F33B0"/>
    <w:rsid w:val="00600077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76962"/>
    <w:rsid w:val="009138EE"/>
    <w:rsid w:val="00926A0B"/>
    <w:rsid w:val="0094583F"/>
    <w:rsid w:val="009966E6"/>
    <w:rsid w:val="009968E3"/>
    <w:rsid w:val="009A46D9"/>
    <w:rsid w:val="009D0EA4"/>
    <w:rsid w:val="009E518A"/>
    <w:rsid w:val="00A52075"/>
    <w:rsid w:val="00A53637"/>
    <w:rsid w:val="00AA6199"/>
    <w:rsid w:val="00AB29DE"/>
    <w:rsid w:val="00AB32C7"/>
    <w:rsid w:val="00AF454F"/>
    <w:rsid w:val="00AF5B42"/>
    <w:rsid w:val="00B242A3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E026D1"/>
    <w:rsid w:val="00E07A00"/>
    <w:rsid w:val="00E107FD"/>
    <w:rsid w:val="00E50FDA"/>
    <w:rsid w:val="00E74400"/>
    <w:rsid w:val="00EB380A"/>
    <w:rsid w:val="00ED76BD"/>
    <w:rsid w:val="00F31E6A"/>
    <w:rsid w:val="00FD5B22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D02D"/>
  <w15:docId w15:val="{29D49469-95BC-43E3-A733-F066D293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hyperlink" Target="http://www.optimization-online.org/DB_FILE/2011/02/2923.pdf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hyperlink" Target="https://en.wikipedia.org/wiki/Test_functions_for_optimizati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hyperlink" Target="http://www.geatbx.com/docu/fcnindex-0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png"/><Relationship Id="rId87" Type="http://schemas.openxmlformats.org/officeDocument/2006/relationships/hyperlink" Target="http://infinity77.net/global_optimization/test_functions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Dmitry</cp:lastModifiedBy>
  <cp:revision>2</cp:revision>
  <cp:lastPrinted>2018-01-22T16:17:00Z</cp:lastPrinted>
  <dcterms:created xsi:type="dcterms:W3CDTF">2018-03-31T10:15:00Z</dcterms:created>
  <dcterms:modified xsi:type="dcterms:W3CDTF">2018-03-31T10:15:00Z</dcterms:modified>
</cp:coreProperties>
</file>