
<file path=[Content_Types].xml><?xml version="1.0" encoding="utf-8"?>
<Types xmlns="http://schemas.openxmlformats.org/package/2006/content-types">
  <Default Extension="pdf" ContentType="application/pd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0440" w14:textId="77777777" w:rsidR="00776A40" w:rsidRDefault="00000000">
      <w:pPr>
        <w:pStyle w:val="a7"/>
      </w:pPr>
      <w:r>
        <w:t>Minimal Working Example</w:t>
      </w:r>
    </w:p>
    <w:p w14:paraId="1F11E4B7" w14:textId="77777777" w:rsidR="00776A40" w:rsidRDefault="00000000">
      <w:pPr>
        <w:pStyle w:val="Author"/>
      </w:pPr>
      <w:r>
        <w:t>Raniere Silva</w:t>
      </w:r>
    </w:p>
    <w:p w14:paraId="0C8015AD" w14:textId="77777777" w:rsidR="00776A40" w:rsidRDefault="00000000">
      <w:pPr>
        <w:pStyle w:val="a9"/>
      </w:pPr>
      <w:r>
        <w:t>15 September 2022</w:t>
      </w:r>
    </w:p>
    <w:p w14:paraId="28CC557B" w14:textId="77777777" w:rsidR="00776A40" w:rsidRDefault="00000000">
      <w:pPr>
        <w:pStyle w:val="2"/>
      </w:pPr>
      <w:bookmarkStart w:id="0" w:name="introduction"/>
      <w:r>
        <w:t>Introduction</w:t>
      </w:r>
    </w:p>
    <w:p w14:paraId="41F81C09" w14:textId="77777777" w:rsidR="00776A40" w:rsidRDefault="00000000">
      <w:pPr>
        <w:pStyle w:val="FirstParagraph"/>
      </w:pPr>
      <w:r>
        <w:t>This document illustrates the same Quarto [1] document being converted to HTML and DOCX.</w:t>
      </w:r>
    </w:p>
    <w:tbl>
      <w:tblPr>
        <w:tblStyle w:val="Table"/>
        <w:tblW w:w="5000" w:type="pct"/>
        <w:tblInd w:w="164" w:type="dxa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792"/>
      </w:tblGrid>
      <w:tr w:rsidR="00776A40" w14:paraId="67CCA0C3" w14:textId="77777777" w:rsidTr="00776A40">
        <w:trPr>
          <w:cantSplit/>
        </w:trPr>
        <w:tc>
          <w:tcPr>
            <w:tcW w:w="0" w:type="auto"/>
            <w:shd w:val="clear" w:color="auto" w:fill="DAE6FB"/>
            <w:tcMar>
              <w:top w:w="92" w:type="dxa"/>
              <w:bottom w:w="92" w:type="dxa"/>
            </w:tcMar>
          </w:tcPr>
          <w:p w14:paraId="665862A1" w14:textId="77777777" w:rsidR="00776A40" w:rsidRDefault="00000000">
            <w:pPr>
              <w:pStyle w:val="a0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7AC5F423" wp14:editId="1733D103">
                  <wp:extent cx="48768" cy="48768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/opt/quarto/share/formats/docx/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" cy="4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Callout Example</w:t>
            </w:r>
          </w:p>
        </w:tc>
      </w:tr>
      <w:tr w:rsidR="00776A40" w14:paraId="2F4BB0AE" w14:textId="77777777" w:rsidTr="00776A40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304056B8" w14:textId="77777777" w:rsidR="00776A40" w:rsidRDefault="00000000">
            <w:pPr>
              <w:pStyle w:val="a0"/>
              <w:spacing w:before="16" w:after="16"/>
            </w:pPr>
            <w:r>
              <w:t>This is an example.</w:t>
            </w:r>
          </w:p>
        </w:tc>
      </w:tr>
    </w:tbl>
    <w:p w14:paraId="05C5C2E7" w14:textId="77777777" w:rsidR="00776A40" w:rsidRDefault="00000000">
      <w:pPr>
        <w:pStyle w:val="a0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792"/>
      </w:tblGrid>
      <w:tr w:rsidR="00776A40" w14:paraId="4A16593D" w14:textId="77777777" w:rsidTr="00776A40">
        <w:trPr>
          <w:cantSplit/>
        </w:trPr>
        <w:tc>
          <w:tcPr>
            <w:tcW w:w="0" w:type="auto"/>
            <w:shd w:val="clear" w:color="auto" w:fill="FCEFDC"/>
            <w:tcMar>
              <w:top w:w="92" w:type="dxa"/>
              <w:bottom w:w="92" w:type="dxa"/>
            </w:tcMar>
          </w:tcPr>
          <w:p w14:paraId="0ED2DA88" w14:textId="77777777" w:rsidR="00776A40" w:rsidRDefault="00000000">
            <w:pPr>
              <w:pStyle w:val="a0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39E621F4" wp14:editId="4CB15A84">
                  <wp:extent cx="48768" cy="48768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/opt/quarto/share/formats/docx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" cy="4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Callout Example</w:t>
            </w:r>
          </w:p>
        </w:tc>
      </w:tr>
      <w:tr w:rsidR="00776A40" w14:paraId="49A86588" w14:textId="77777777" w:rsidTr="00776A40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566A5E16" w14:textId="77777777" w:rsidR="00776A40" w:rsidRDefault="00000000">
            <w:pPr>
              <w:pStyle w:val="a0"/>
              <w:spacing w:before="16" w:after="16"/>
            </w:pPr>
            <w:r>
              <w:t>This is an example.</w:t>
            </w:r>
          </w:p>
        </w:tc>
      </w:tr>
    </w:tbl>
    <w:p w14:paraId="5C4BEFB1" w14:textId="77777777" w:rsidR="00776A40" w:rsidRDefault="00000000">
      <w:pPr>
        <w:pStyle w:val="a0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792"/>
      </w:tblGrid>
      <w:tr w:rsidR="00776A40" w14:paraId="29839450" w14:textId="77777777" w:rsidTr="00776A40">
        <w:trPr>
          <w:cantSplit/>
        </w:trPr>
        <w:tc>
          <w:tcPr>
            <w:tcW w:w="0" w:type="auto"/>
            <w:shd w:val="clear" w:color="auto" w:fill="F7DDDC"/>
            <w:tcMar>
              <w:top w:w="92" w:type="dxa"/>
              <w:bottom w:w="92" w:type="dxa"/>
            </w:tcMar>
          </w:tcPr>
          <w:p w14:paraId="6837389C" w14:textId="77777777" w:rsidR="00776A40" w:rsidRDefault="00000000">
            <w:pPr>
              <w:pStyle w:val="a0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4AEA61BA" wp14:editId="1CB40C5E">
                  <wp:extent cx="48768" cy="48768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/opt/quarto/share/formats/docx/import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" cy="4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Callout Example</w:t>
            </w:r>
          </w:p>
        </w:tc>
      </w:tr>
      <w:tr w:rsidR="00776A40" w14:paraId="46A43A1B" w14:textId="77777777" w:rsidTr="00776A40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37DD7A29" w14:textId="77777777" w:rsidR="00776A40" w:rsidRDefault="00000000">
            <w:pPr>
              <w:pStyle w:val="a0"/>
              <w:spacing w:before="16" w:after="16"/>
            </w:pPr>
            <w:r>
              <w:t>This is an example.</w:t>
            </w:r>
          </w:p>
        </w:tc>
      </w:tr>
    </w:tbl>
    <w:p w14:paraId="2555F507" w14:textId="77777777" w:rsidR="00776A40" w:rsidRDefault="00000000">
      <w:pPr>
        <w:pStyle w:val="a0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792"/>
      </w:tblGrid>
      <w:tr w:rsidR="00776A40" w14:paraId="0D63120A" w14:textId="77777777" w:rsidTr="00776A40">
        <w:trPr>
          <w:cantSplit/>
        </w:trPr>
        <w:tc>
          <w:tcPr>
            <w:tcW w:w="0" w:type="auto"/>
            <w:shd w:val="clear" w:color="auto" w:fill="CCF1E3"/>
            <w:tcMar>
              <w:top w:w="92" w:type="dxa"/>
              <w:bottom w:w="92" w:type="dxa"/>
            </w:tcMar>
          </w:tcPr>
          <w:p w14:paraId="6DA5D180" w14:textId="77777777" w:rsidR="00776A40" w:rsidRDefault="00000000">
            <w:pPr>
              <w:pStyle w:val="a0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424B25ED" wp14:editId="57FABC47">
                  <wp:extent cx="48768" cy="48768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/opt/quarto/share/formats/docx/t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" cy="4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Callout Example</w:t>
            </w:r>
          </w:p>
        </w:tc>
      </w:tr>
      <w:tr w:rsidR="00776A40" w14:paraId="21EF950D" w14:textId="77777777" w:rsidTr="00776A40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2CB7CAE6" w14:textId="77777777" w:rsidR="00776A40" w:rsidRDefault="00000000">
            <w:pPr>
              <w:pStyle w:val="a0"/>
              <w:spacing w:before="16" w:after="16"/>
            </w:pPr>
            <w:r>
              <w:t>This is an example.</w:t>
            </w:r>
          </w:p>
        </w:tc>
      </w:tr>
    </w:tbl>
    <w:p w14:paraId="7F35CFBD" w14:textId="77777777" w:rsidR="00776A40" w:rsidRDefault="00000000">
      <w:pPr>
        <w:pStyle w:val="a0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FC5300"/>
          <w:left w:val="single" w:sz="24" w:space="0" w:color="FC5300"/>
          <w:bottom w:val="single" w:sz="4" w:space="0" w:color="FC5300"/>
          <w:right w:val="single" w:sz="4" w:space="0" w:color="FC5300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792"/>
      </w:tblGrid>
      <w:tr w:rsidR="00776A40" w14:paraId="2486C274" w14:textId="77777777" w:rsidTr="00776A40">
        <w:trPr>
          <w:cantSplit/>
        </w:trPr>
        <w:tc>
          <w:tcPr>
            <w:tcW w:w="0" w:type="auto"/>
            <w:shd w:val="clear" w:color="auto" w:fill="FFE5D0"/>
            <w:tcMar>
              <w:top w:w="92" w:type="dxa"/>
              <w:bottom w:w="92" w:type="dxa"/>
            </w:tcMar>
          </w:tcPr>
          <w:p w14:paraId="4E6F7275" w14:textId="77777777" w:rsidR="00776A40" w:rsidRDefault="00000000">
            <w:pPr>
              <w:pStyle w:val="a0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4915DF10" wp14:editId="671B3889">
                  <wp:extent cx="48768" cy="48768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/opt/quarto/share/formats/docx/cau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" cy="4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Callout Example</w:t>
            </w:r>
          </w:p>
        </w:tc>
      </w:tr>
      <w:tr w:rsidR="00776A40" w14:paraId="59E15C66" w14:textId="77777777" w:rsidTr="00776A40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60DEAEB6" w14:textId="77777777" w:rsidR="00776A40" w:rsidRDefault="00000000">
            <w:pPr>
              <w:pStyle w:val="a0"/>
              <w:spacing w:before="16" w:after="16"/>
            </w:pPr>
            <w:r>
              <w:t>This is an example.</w:t>
            </w:r>
          </w:p>
        </w:tc>
      </w:tr>
    </w:tbl>
    <w:p w14:paraId="35A29E8E" w14:textId="77777777" w:rsidR="00776A40" w:rsidRDefault="00000000">
      <w:pPr>
        <w:pStyle w:val="2"/>
      </w:pPr>
      <w:bookmarkStart w:id="1" w:name="materials-and-methods"/>
      <w:bookmarkEnd w:id="0"/>
      <w:r>
        <w:t>Materials and Methods</w:t>
      </w:r>
    </w:p>
    <w:p w14:paraId="3AA97DD6" w14:textId="77777777" w:rsidR="00776A4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34D42D4" w14:textId="77777777" w:rsidR="00776A40" w:rsidRDefault="00000000">
      <w:pPr>
        <w:pStyle w:val="3"/>
      </w:pPr>
      <w:bookmarkStart w:id="2" w:name="data-cleaning"/>
      <w:r>
        <w:t>Data Cleaning</w:t>
      </w:r>
    </w:p>
    <w:p w14:paraId="16096874" w14:textId="77777777" w:rsidR="00776A40" w:rsidRDefault="00000000">
      <w:pPr>
        <w:pStyle w:val="FirstParagraph"/>
      </w:pPr>
      <w:r>
        <w:t xml:space="preserve">The recommended place to stora raw data was </w:t>
      </w:r>
      <w:r>
        <w:rPr>
          <w:rStyle w:val="VerbatimChar"/>
        </w:rPr>
        <w:t>inst/extdata</w:t>
      </w:r>
      <w:r>
        <w:t xml:space="preserve"> </w:t>
      </w:r>
      <w:proofErr w:type="gramStart"/>
      <w:r>
        <w:t>but,</w:t>
      </w:r>
      <w:proofErr w:type="gramEnd"/>
      <w:r>
        <w:t xml:space="preserve"> now, the practice is to store raw data at </w:t>
      </w:r>
      <w:r>
        <w:rPr>
          <w:rStyle w:val="VerbatimChar"/>
        </w:rPr>
        <w:t>data-raw</w:t>
      </w:r>
      <w:r>
        <w:t xml:space="preserve">. And the recommended place to store clean data, as </w:t>
      </w:r>
      <w:r>
        <w:rPr>
          <w:rStyle w:val="VerbatimChar"/>
        </w:rPr>
        <w:t>*.rda</w:t>
      </w:r>
      <w:r>
        <w:t xml:space="preserve">, is </w:t>
      </w:r>
      <w:r>
        <w:rPr>
          <w:rStyle w:val="VerbatimChar"/>
        </w:rPr>
        <w:t>data</w:t>
      </w:r>
      <w:r>
        <w:t xml:space="preserve">. The data cleaning steps should be recorded in </w:t>
      </w:r>
      <w:r>
        <w:rPr>
          <w:rStyle w:val="VerbatimChar"/>
        </w:rPr>
        <w:t>data-raw/DATASET.R</w:t>
      </w:r>
      <w:r>
        <w:t xml:space="preserve"> and </w:t>
      </w:r>
      <w:r>
        <w:rPr>
          <w:b/>
          <w:bCs/>
        </w:rPr>
        <w:t>manually</w:t>
      </w:r>
      <w:r>
        <w:t xml:space="preserve"> executed when needed.</w:t>
      </w:r>
    </w:p>
    <w:p w14:paraId="01F8EEC7" w14:textId="77777777" w:rsidR="00776A40" w:rsidRDefault="00000000">
      <w:pPr>
        <w:pStyle w:val="SourceCode"/>
      </w:pPr>
      <w:r>
        <w:rPr>
          <w:rStyle w:val="FunctionTok"/>
        </w:rPr>
        <w:lastRenderedPageBreak/>
        <w:t>source</w:t>
      </w:r>
      <w:r>
        <w:rPr>
          <w:rStyle w:val="NormalTok"/>
        </w:rPr>
        <w:t>(</w:t>
      </w:r>
      <w:r>
        <w:rPr>
          <w:rStyle w:val="StringTok"/>
        </w:rPr>
        <w:t>"data-raw/DATASET.R"</w:t>
      </w:r>
      <w:r>
        <w:rPr>
          <w:rStyle w:val="NormalTok"/>
        </w:rPr>
        <w:t>)</w:t>
      </w:r>
    </w:p>
    <w:p w14:paraId="45ED0A74" w14:textId="77777777" w:rsidR="00776A40" w:rsidRDefault="00000000">
      <w:pPr>
        <w:pStyle w:val="2"/>
      </w:pPr>
      <w:bookmarkStart w:id="3" w:name="results"/>
      <w:bookmarkEnd w:id="1"/>
      <w:bookmarkEnd w:id="2"/>
      <w:r>
        <w:t>Results</w:t>
      </w:r>
    </w:p>
    <w:p w14:paraId="31B6ECE5" w14:textId="77777777" w:rsidR="00776A40" w:rsidRDefault="00000000">
      <w:pPr>
        <w:pStyle w:val="FirstParagraph"/>
      </w:pPr>
      <w:r>
        <w:t xml:space="preserve">All </w:t>
      </w:r>
      <w:r>
        <w:rPr>
          <w:rStyle w:val="VerbatimChar"/>
        </w:rPr>
        <w:t>data/*.rda</w:t>
      </w:r>
      <w:r>
        <w:t xml:space="preserve"> were loaded with </w:t>
      </w:r>
      <w:proofErr w:type="gramStart"/>
      <w:r>
        <w:rPr>
          <w:rStyle w:val="VerbatimChar"/>
        </w:rPr>
        <w:t>devtools::</w:t>
      </w:r>
      <w:proofErr w:type="gramEnd"/>
      <w:r>
        <w:rPr>
          <w:rStyle w:val="VerbatimChar"/>
        </w:rPr>
        <w:t>load_all()</w:t>
      </w:r>
      <w:r>
        <w:t>.</w:t>
      </w:r>
    </w:p>
    <w:tbl>
      <w:tblPr>
        <w:tblStyle w:val="Table"/>
        <w:tblW w:w="5000" w:type="pct"/>
        <w:tblInd w:w="108" w:type="dxa"/>
        <w:tblLook w:val="0000" w:firstRow="0" w:lastRow="0" w:firstColumn="0" w:lastColumn="0" w:noHBand="0" w:noVBand="0"/>
      </w:tblPr>
      <w:tblGrid>
        <w:gridCol w:w="8720"/>
      </w:tblGrid>
      <w:tr w:rsidR="00776A40" w14:paraId="34CFFE4A" w14:textId="77777777">
        <w:tc>
          <w:tcPr>
            <w:tcW w:w="0" w:type="auto"/>
          </w:tcPr>
          <w:p w14:paraId="51AAD51F" w14:textId="77777777" w:rsidR="00776A40" w:rsidRDefault="00000000">
            <w:pPr>
              <w:pStyle w:val="SourceCode"/>
              <w:jc w:val="center"/>
            </w:pPr>
            <w:bookmarkStart w:id="4" w:name="fig-data-folder"/>
            <w:r>
              <w:rPr>
                <w:rStyle w:val="VerbatimChar"/>
              </w:rPr>
              <w:t>edgar.data.rda</w:t>
            </w:r>
            <w:r>
              <w:br/>
            </w:r>
            <w:r>
              <w:rPr>
                <w:rStyle w:val="VerbatimChar"/>
              </w:rPr>
              <w:t>mydata.rda</w:t>
            </w:r>
          </w:p>
          <w:p w14:paraId="21BEEE7D" w14:textId="77777777" w:rsidR="00776A40" w:rsidRDefault="00000000">
            <w:pPr>
              <w:pStyle w:val="ImageCaption"/>
              <w:spacing w:before="200"/>
            </w:pPr>
            <w:r>
              <w:t xml:space="preserve">Figure 1: Content of folder </w:t>
            </w:r>
            <w:r>
              <w:rPr>
                <w:rStyle w:val="VerbatimChar"/>
              </w:rPr>
              <w:t>data</w:t>
            </w:r>
            <w:r>
              <w:t>.</w:t>
            </w:r>
          </w:p>
        </w:tc>
        <w:bookmarkEnd w:id="4"/>
      </w:tr>
    </w:tbl>
    <w:p w14:paraId="2A5B1E4C" w14:textId="77777777" w:rsidR="00776A40" w:rsidRDefault="00000000">
      <w:pPr>
        <w:pStyle w:val="3"/>
      </w:pPr>
      <w:bookmarkStart w:id="5" w:name="tables"/>
      <w:r>
        <w:t>Tables</w:t>
      </w:r>
    </w:p>
    <w:p w14:paraId="04A6130B" w14:textId="77777777" w:rsidR="00776A40" w:rsidRDefault="00000000" w:rsidP="00A77EBD">
      <w:pPr>
        <w:pStyle w:val="Abstract"/>
      </w:pPr>
      <w:r>
        <w:rPr>
          <w:rStyle w:val="NormalTok"/>
        </w:rPr>
        <w:t xml:space="preserve">edgar.data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Species)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Sepal.Length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(Sepal.Length),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Sepal.Width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(Sepal.Width),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Petal.Length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Petal.Width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(Petal.Width)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</w:p>
    <w:p w14:paraId="723540C5" w14:textId="77777777" w:rsidR="00776A40" w:rsidRDefault="00000000">
      <w:pPr>
        <w:pStyle w:val="TableCaption"/>
      </w:pPr>
      <w:bookmarkStart w:id="6" w:name="tbl-iris"/>
      <w:r>
        <w:t>Table 1: Edgar Anderson’s Iris Data.</w:t>
      </w:r>
    </w:p>
    <w:tbl>
      <w:tblPr>
        <w:tblStyle w:val="Table"/>
        <w:tblW w:w="0" w:type="auto"/>
        <w:tblInd w:w="108" w:type="dxa"/>
        <w:tblLook w:val="0020" w:firstRow="1" w:lastRow="0" w:firstColumn="0" w:lastColumn="0" w:noHBand="0" w:noVBand="0"/>
      </w:tblPr>
      <w:tblGrid>
        <w:gridCol w:w="1249"/>
        <w:gridCol w:w="1530"/>
        <w:gridCol w:w="1452"/>
        <w:gridCol w:w="1495"/>
        <w:gridCol w:w="1417"/>
      </w:tblGrid>
      <w:tr w:rsidR="00776A40" w14:paraId="06D48DCC" w14:textId="77777777" w:rsidTr="0077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02B31E" w14:textId="77777777" w:rsidR="00776A40" w:rsidRDefault="00000000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029E2898" w14:textId="77777777" w:rsidR="00776A40" w:rsidRDefault="00000000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</w:tcPr>
          <w:p w14:paraId="08880685" w14:textId="77777777" w:rsidR="00776A40" w:rsidRDefault="00000000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</w:tcPr>
          <w:p w14:paraId="656EDF93" w14:textId="77777777" w:rsidR="00776A40" w:rsidRDefault="00000000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</w:tcPr>
          <w:p w14:paraId="6983F82C" w14:textId="77777777" w:rsidR="00776A40" w:rsidRDefault="00000000">
            <w:pPr>
              <w:pStyle w:val="Compact"/>
              <w:jc w:val="right"/>
            </w:pPr>
            <w:r>
              <w:t>Petal.Width</w:t>
            </w:r>
          </w:p>
        </w:tc>
      </w:tr>
      <w:tr w:rsidR="00776A40" w14:paraId="407AB60A" w14:textId="77777777">
        <w:tc>
          <w:tcPr>
            <w:tcW w:w="0" w:type="auto"/>
          </w:tcPr>
          <w:p w14:paraId="23508E79" w14:textId="77777777" w:rsidR="00776A40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647676BF" w14:textId="77777777" w:rsidR="00776A40" w:rsidRDefault="00000000">
            <w:pPr>
              <w:pStyle w:val="Compact"/>
              <w:jc w:val="right"/>
            </w:pPr>
            <w:r>
              <w:t>5.006</w:t>
            </w:r>
          </w:p>
        </w:tc>
        <w:tc>
          <w:tcPr>
            <w:tcW w:w="0" w:type="auto"/>
          </w:tcPr>
          <w:p w14:paraId="2FB65F78" w14:textId="77777777" w:rsidR="00776A40" w:rsidRDefault="00000000">
            <w:pPr>
              <w:pStyle w:val="Compact"/>
              <w:jc w:val="right"/>
            </w:pPr>
            <w:r>
              <w:t>3.428</w:t>
            </w:r>
          </w:p>
        </w:tc>
        <w:tc>
          <w:tcPr>
            <w:tcW w:w="0" w:type="auto"/>
          </w:tcPr>
          <w:p w14:paraId="02794F85" w14:textId="77777777" w:rsidR="00776A40" w:rsidRDefault="00000000">
            <w:pPr>
              <w:pStyle w:val="Compact"/>
              <w:jc w:val="right"/>
            </w:pPr>
            <w:r>
              <w:t>1.462</w:t>
            </w:r>
          </w:p>
        </w:tc>
        <w:tc>
          <w:tcPr>
            <w:tcW w:w="0" w:type="auto"/>
          </w:tcPr>
          <w:p w14:paraId="02EC5B64" w14:textId="77777777" w:rsidR="00776A40" w:rsidRDefault="00000000">
            <w:pPr>
              <w:pStyle w:val="Compact"/>
              <w:jc w:val="right"/>
            </w:pPr>
            <w:r>
              <w:t>0.246</w:t>
            </w:r>
          </w:p>
        </w:tc>
      </w:tr>
      <w:tr w:rsidR="00776A40" w14:paraId="283EE802" w14:textId="77777777">
        <w:tc>
          <w:tcPr>
            <w:tcW w:w="0" w:type="auto"/>
          </w:tcPr>
          <w:p w14:paraId="3EA67CA3" w14:textId="77777777" w:rsidR="00776A40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140857B4" w14:textId="77777777" w:rsidR="00776A40" w:rsidRDefault="00000000">
            <w:pPr>
              <w:pStyle w:val="Compact"/>
              <w:jc w:val="right"/>
            </w:pPr>
            <w:r>
              <w:t>5.936</w:t>
            </w:r>
          </w:p>
        </w:tc>
        <w:tc>
          <w:tcPr>
            <w:tcW w:w="0" w:type="auto"/>
          </w:tcPr>
          <w:p w14:paraId="1F1949BE" w14:textId="77777777" w:rsidR="00776A40" w:rsidRDefault="00000000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14:paraId="282EBE17" w14:textId="77777777" w:rsidR="00776A40" w:rsidRDefault="00000000">
            <w:pPr>
              <w:pStyle w:val="Compact"/>
              <w:jc w:val="right"/>
            </w:pPr>
            <w:r>
              <w:t>4.260</w:t>
            </w:r>
          </w:p>
        </w:tc>
        <w:tc>
          <w:tcPr>
            <w:tcW w:w="0" w:type="auto"/>
          </w:tcPr>
          <w:p w14:paraId="243F3772" w14:textId="77777777" w:rsidR="00776A40" w:rsidRDefault="00000000">
            <w:pPr>
              <w:pStyle w:val="Compact"/>
              <w:jc w:val="right"/>
            </w:pPr>
            <w:r>
              <w:t>1.326</w:t>
            </w:r>
          </w:p>
        </w:tc>
      </w:tr>
      <w:tr w:rsidR="00776A40" w14:paraId="4D5C591D" w14:textId="77777777">
        <w:tc>
          <w:tcPr>
            <w:tcW w:w="0" w:type="auto"/>
          </w:tcPr>
          <w:p w14:paraId="1057552B" w14:textId="77777777" w:rsidR="00776A40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016B0E31" w14:textId="77777777" w:rsidR="00776A40" w:rsidRDefault="00000000">
            <w:pPr>
              <w:pStyle w:val="Compact"/>
              <w:jc w:val="right"/>
            </w:pPr>
            <w:r>
              <w:t>6.588</w:t>
            </w:r>
          </w:p>
        </w:tc>
        <w:tc>
          <w:tcPr>
            <w:tcW w:w="0" w:type="auto"/>
          </w:tcPr>
          <w:p w14:paraId="030C30CA" w14:textId="77777777" w:rsidR="00776A40" w:rsidRDefault="00000000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14:paraId="05B877B3" w14:textId="77777777" w:rsidR="00776A40" w:rsidRDefault="00000000">
            <w:pPr>
              <w:pStyle w:val="Compact"/>
              <w:jc w:val="right"/>
            </w:pPr>
            <w:r>
              <w:t>5.552</w:t>
            </w:r>
          </w:p>
        </w:tc>
        <w:tc>
          <w:tcPr>
            <w:tcW w:w="0" w:type="auto"/>
          </w:tcPr>
          <w:p w14:paraId="10D4C37D" w14:textId="77777777" w:rsidR="00776A40" w:rsidRDefault="00000000">
            <w:pPr>
              <w:pStyle w:val="Compact"/>
              <w:jc w:val="right"/>
            </w:pPr>
            <w:r>
              <w:t>2.026</w:t>
            </w:r>
          </w:p>
        </w:tc>
      </w:tr>
    </w:tbl>
    <w:p w14:paraId="6AD391F0" w14:textId="77777777" w:rsidR="00776A40" w:rsidRDefault="00000000">
      <w:pPr>
        <w:pStyle w:val="3"/>
      </w:pPr>
      <w:bookmarkStart w:id="7" w:name="data-visualisation"/>
      <w:bookmarkEnd w:id="5"/>
      <w:bookmarkEnd w:id="6"/>
      <w:r>
        <w:t>Data Visualisation</w:t>
      </w:r>
    </w:p>
    <w:p w14:paraId="51928D50" w14:textId="77777777" w:rsidR="00776A4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7E4409E7" w14:textId="77777777" w:rsidR="00776A40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edgar.data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Petal.Length,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Petal.Width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tbl>
      <w:tblPr>
        <w:tblStyle w:val="Table"/>
        <w:tblW w:w="5000" w:type="pct"/>
        <w:tblInd w:w="108" w:type="dxa"/>
        <w:tblLook w:val="0000" w:firstRow="0" w:lastRow="0" w:firstColumn="0" w:lastColumn="0" w:noHBand="0" w:noVBand="0"/>
      </w:tblPr>
      <w:tblGrid>
        <w:gridCol w:w="8720"/>
      </w:tblGrid>
      <w:tr w:rsidR="00776A40" w14:paraId="617FB2A1" w14:textId="77777777">
        <w:tc>
          <w:tcPr>
            <w:tcW w:w="0" w:type="auto"/>
          </w:tcPr>
          <w:p w14:paraId="133CECF0" w14:textId="77777777" w:rsidR="00776A40" w:rsidRDefault="00000000">
            <w:pPr>
              <w:jc w:val="center"/>
            </w:pPr>
            <w:bookmarkStart w:id="8" w:name="fig-iris"/>
            <w:r>
              <w:rPr>
                <w:noProof/>
              </w:rPr>
              <w:lastRenderedPageBreak/>
              <w:drawing>
                <wp:inline distT="0" distB="0" distL="0" distR="0" wp14:anchorId="1A54C3CD" wp14:editId="40E855C1">
                  <wp:extent cx="4572000" cy="3657600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index_files/figure-docx/unnamed-chunk-8-1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A7D25" w14:textId="77777777" w:rsidR="00776A40" w:rsidRDefault="00000000">
            <w:pPr>
              <w:pStyle w:val="ImageCaption"/>
              <w:spacing w:before="200"/>
            </w:pPr>
            <w:r>
              <w:t>Figure 2: Chart using Edgar Anderson’s Iris Data.</w:t>
            </w:r>
          </w:p>
        </w:tc>
        <w:bookmarkEnd w:id="8"/>
      </w:tr>
    </w:tbl>
    <w:p w14:paraId="7AF4C18C" w14:textId="77777777" w:rsidR="00776A40" w:rsidRDefault="00000000">
      <w:pPr>
        <w:pStyle w:val="2"/>
      </w:pPr>
      <w:bookmarkStart w:id="9" w:name="discussion"/>
      <w:bookmarkEnd w:id="3"/>
      <w:bookmarkEnd w:id="7"/>
      <w:r>
        <w:t>Discussion</w:t>
      </w:r>
    </w:p>
    <w:p w14:paraId="1AB209C1" w14:textId="77777777" w:rsidR="00776A40" w:rsidRDefault="00000000">
      <w:pPr>
        <w:pStyle w:val="FirstParagraph"/>
      </w:pPr>
      <w:r>
        <w:t xml:space="preserve">Based on </w:t>
      </w:r>
      <w:hyperlink w:anchor="tbl-iris">
        <w:r>
          <w:rPr>
            <w:rStyle w:val="a5"/>
          </w:rPr>
          <w:t>Table 1</w:t>
        </w:r>
      </w:hyperlink>
      <w:r>
        <w:t xml:space="preserve"> …</w:t>
      </w:r>
    </w:p>
    <w:p w14:paraId="3B2CE830" w14:textId="77777777" w:rsidR="00776A40" w:rsidRDefault="00000000">
      <w:pPr>
        <w:pStyle w:val="a0"/>
      </w:pPr>
      <w:r>
        <w:t xml:space="preserve">Based on </w:t>
      </w:r>
      <w:hyperlink w:anchor="fig-iris">
        <w:r>
          <w:rPr>
            <w:rStyle w:val="a5"/>
          </w:rPr>
          <w:t>Figure 2</w:t>
        </w:r>
      </w:hyperlink>
      <w:r>
        <w:t xml:space="preserve"> …</w:t>
      </w:r>
    </w:p>
    <w:p w14:paraId="44D44052" w14:textId="77777777" w:rsidR="00776A40" w:rsidRDefault="00000000">
      <w:pPr>
        <w:pStyle w:val="2"/>
      </w:pPr>
      <w:bookmarkStart w:id="10" w:name="acknowledgements"/>
      <w:bookmarkEnd w:id="9"/>
      <w:r>
        <w:t>Acknowledgements</w:t>
      </w:r>
    </w:p>
    <w:p w14:paraId="1DB45D30" w14:textId="77777777" w:rsidR="00776A40" w:rsidRDefault="00000000">
      <w:pPr>
        <w:pStyle w:val="2"/>
      </w:pPr>
      <w:bookmarkStart w:id="11" w:name="conflict-of-interest"/>
      <w:bookmarkEnd w:id="10"/>
      <w:r>
        <w:t>Conflict of Interest</w:t>
      </w:r>
    </w:p>
    <w:p w14:paraId="2B67B449" w14:textId="77777777" w:rsidR="00776A40" w:rsidRDefault="00000000">
      <w:pPr>
        <w:pStyle w:val="2"/>
      </w:pPr>
      <w:bookmarkStart w:id="12" w:name="funding-information"/>
      <w:bookmarkEnd w:id="11"/>
      <w:r>
        <w:t>Funding Information</w:t>
      </w:r>
    </w:p>
    <w:p w14:paraId="447C10B0" w14:textId="77777777" w:rsidR="00776A40" w:rsidRDefault="00000000">
      <w:pPr>
        <w:pStyle w:val="2"/>
      </w:pPr>
      <w:bookmarkStart w:id="13" w:name="ethics-statement"/>
      <w:bookmarkEnd w:id="12"/>
      <w:r>
        <w:t>Ethics Statement</w:t>
      </w:r>
    </w:p>
    <w:p w14:paraId="6699044E" w14:textId="77777777" w:rsidR="00776A40" w:rsidRDefault="00000000">
      <w:pPr>
        <w:pStyle w:val="2"/>
      </w:pPr>
      <w:bookmarkStart w:id="14" w:name="author-contributions"/>
      <w:bookmarkEnd w:id="13"/>
      <w:r>
        <w:t>Author Contributions</w:t>
      </w:r>
    </w:p>
    <w:p w14:paraId="17471269" w14:textId="77777777" w:rsidR="00776A40" w:rsidRDefault="00000000">
      <w:pPr>
        <w:pStyle w:val="2"/>
      </w:pPr>
      <w:bookmarkStart w:id="15" w:name="data-availability-statement"/>
      <w:bookmarkEnd w:id="14"/>
      <w:r>
        <w:t>Data Availability Statement</w:t>
      </w:r>
    </w:p>
    <w:p w14:paraId="1C99F31B" w14:textId="77777777" w:rsidR="00776A40" w:rsidRDefault="00000000">
      <w:pPr>
        <w:pStyle w:val="2"/>
      </w:pPr>
      <w:bookmarkStart w:id="16" w:name="references"/>
      <w:bookmarkEnd w:id="15"/>
      <w:r>
        <w:t>References</w:t>
      </w:r>
    </w:p>
    <w:p w14:paraId="591005AF" w14:textId="77777777" w:rsidR="00776A40" w:rsidRDefault="00000000">
      <w:pPr>
        <w:pStyle w:val="aa"/>
      </w:pPr>
      <w:bookmarkStart w:id="17" w:name="ref-allaire2022"/>
      <w:bookmarkStart w:id="18" w:name="refs"/>
      <w:r>
        <w:t xml:space="preserve">[1] </w:t>
      </w:r>
      <w:r>
        <w:tab/>
        <w:t xml:space="preserve">J. J. Allaire, C. Teague, Y. Xie, and C. Dervieux, ‘Quarto’, Jan. 2022, doi: </w:t>
      </w:r>
      <w:hyperlink r:id="rId13">
        <w:r>
          <w:rPr>
            <w:rStyle w:val="a5"/>
          </w:rPr>
          <w:t>10.5281/ZENODO.5960048</w:t>
        </w:r>
      </w:hyperlink>
      <w:r>
        <w:t xml:space="preserve">. [Online]. Available: </w:t>
      </w:r>
      <w:hyperlink r:id="rId14">
        <w:r>
          <w:rPr>
            <w:rStyle w:val="a5"/>
          </w:rPr>
          <w:t>https://zenodo.org/record/5960048</w:t>
        </w:r>
      </w:hyperlink>
    </w:p>
    <w:p w14:paraId="56B6F13A" w14:textId="77777777" w:rsidR="00776A40" w:rsidRDefault="00000000">
      <w:pPr>
        <w:pStyle w:val="2"/>
      </w:pPr>
      <w:bookmarkStart w:id="19" w:name="colophon"/>
      <w:bookmarkEnd w:id="16"/>
      <w:bookmarkEnd w:id="17"/>
      <w:bookmarkEnd w:id="18"/>
      <w:r>
        <w:t>Colophon</w:t>
      </w:r>
    </w:p>
    <w:p w14:paraId="43511211" w14:textId="77777777" w:rsidR="00776A40" w:rsidRDefault="00000000">
      <w:pPr>
        <w:pStyle w:val="FirstParagraph"/>
      </w:pPr>
      <w:r>
        <w:t xml:space="preserve">This document was built with </w:t>
      </w:r>
      <w:hyperlink r:id="rId15">
        <w:r>
          <w:rPr>
            <w:rStyle w:val="a5"/>
          </w:rPr>
          <w:t>Quarto</w:t>
        </w:r>
      </w:hyperlink>
      <w:r>
        <w:t>.</w:t>
      </w:r>
    </w:p>
    <w:p w14:paraId="182EE168" w14:textId="77777777" w:rsidR="00776A40" w:rsidRDefault="00000000">
      <w:pPr>
        <w:pStyle w:val="3"/>
      </w:pPr>
      <w:bookmarkStart w:id="20" w:name="session-info"/>
      <w:r>
        <w:lastRenderedPageBreak/>
        <w:t>Session Info</w:t>
      </w:r>
    </w:p>
    <w:p w14:paraId="598A1458" w14:textId="77777777" w:rsidR="00776A40" w:rsidRDefault="00000000">
      <w:pPr>
        <w:pStyle w:val="SourceCode"/>
      </w:pPr>
      <w:proofErr w:type="gramStart"/>
      <w:r>
        <w:rPr>
          <w:rStyle w:val="FunctionTok"/>
        </w:rPr>
        <w:t>sessionInfo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213B4B56" w14:textId="77777777" w:rsidR="00776A40" w:rsidRDefault="00000000">
      <w:pPr>
        <w:pStyle w:val="SourceCode"/>
      </w:pPr>
      <w:r>
        <w:rPr>
          <w:rStyle w:val="VerbatimChar"/>
        </w:rPr>
        <w:t>R version 4.1.3 (2022-03-10)</w:t>
      </w:r>
      <w:r>
        <w:br/>
      </w:r>
      <w:r>
        <w:rPr>
          <w:rStyle w:val="VerbatimChar"/>
        </w:rPr>
        <w:t>Platform: x86_64-conda-linux-gnu (64-bit)</w:t>
      </w:r>
      <w:r>
        <w:br/>
      </w:r>
      <w:r>
        <w:rPr>
          <w:rStyle w:val="VerbatimChar"/>
        </w:rPr>
        <w:t>Running under: Debian GNU/Linux 11 (bullseye)</w:t>
      </w:r>
      <w:r>
        <w:br/>
      </w:r>
      <w:r>
        <w:br/>
      </w:r>
      <w:r>
        <w:rPr>
          <w:rStyle w:val="VerbatimChar"/>
        </w:rPr>
        <w:t>Matrix products: default</w:t>
      </w:r>
      <w:r>
        <w:br/>
      </w:r>
      <w:r>
        <w:rPr>
          <w:rStyle w:val="VerbatimChar"/>
        </w:rPr>
        <w:t>BLAS/LAPACK: /opt/conda/lib/libopenblasp-r0.3.21.so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 xml:space="preserve"> [1] LC_CTYPE=C.UTF-8       LC_NUMERIC=C           LC_TIME=C.UTF-8       </w:t>
      </w:r>
      <w:r>
        <w:br/>
      </w:r>
      <w:r>
        <w:rPr>
          <w:rStyle w:val="VerbatimChar"/>
        </w:rPr>
        <w:t xml:space="preserve"> [4] LC_COLLATE=C.UTF-8     LC_MONETARY=C.UTF-8    LC_MESSAGES=C.UTF-8   </w:t>
      </w:r>
      <w:r>
        <w:br/>
      </w:r>
      <w:r>
        <w:rPr>
          <w:rStyle w:val="VerbatimChar"/>
        </w:rPr>
        <w:t xml:space="preserve"> [7] LC_PAPER=C.UTF-8       LC_NAME=C              LC_ADDRESS=C          </w:t>
      </w:r>
      <w:r>
        <w:br/>
      </w:r>
      <w:r>
        <w:rPr>
          <w:rStyle w:val="VerbatimChar"/>
        </w:rPr>
        <w:t xml:space="preserve">[10] LC_TELEPHONE=C         LC_MEASUREMENT=C.UTF-8 LC_IDENTIFICATION=C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 xml:space="preserve"> [1] plotly_4.10.0        forcats_0.5.2        stringr_1.4.1       </w:t>
      </w:r>
      <w:r>
        <w:br/>
      </w:r>
      <w:r>
        <w:rPr>
          <w:rStyle w:val="VerbatimChar"/>
        </w:rPr>
        <w:t xml:space="preserve"> [4] dplyr_1.0.10         purrr_0.3.4          readr_2.1.2         </w:t>
      </w:r>
      <w:r>
        <w:br/>
      </w:r>
      <w:r>
        <w:rPr>
          <w:rStyle w:val="VerbatimChar"/>
        </w:rPr>
        <w:t xml:space="preserve"> [7] tidyr_1.2.1          tibble_3.1.8         ggplot2_3.3.6       </w:t>
      </w:r>
      <w:r>
        <w:br/>
      </w:r>
      <w:r>
        <w:rPr>
          <w:rStyle w:val="VerbatimChar"/>
        </w:rPr>
        <w:t>[10] tidyverse_1.3.2      quartodocument_0.1.0</w:t>
      </w:r>
      <w:r>
        <w:br/>
      </w:r>
      <w:r>
        <w:br/>
      </w:r>
      <w:r>
        <w:rPr>
          <w:rStyle w:val="VerbatimChar"/>
        </w:rPr>
        <w:t>loaded via a namespace (and not attached):</w:t>
      </w:r>
      <w:r>
        <w:br/>
      </w:r>
      <w:r>
        <w:rPr>
          <w:rStyle w:val="VerbatimChar"/>
        </w:rPr>
        <w:t xml:space="preserve"> [1] fs_1.5.2            usethis_2.1.6       lubridate_1.8.0    </w:t>
      </w:r>
      <w:r>
        <w:br/>
      </w:r>
      <w:r>
        <w:rPr>
          <w:rStyle w:val="VerbatimChar"/>
        </w:rPr>
        <w:t xml:space="preserve"> [4] devtools_2.4.4      httr_1.4.4          rprojroot_2.0.3    </w:t>
      </w:r>
      <w:r>
        <w:br/>
      </w:r>
      <w:r>
        <w:rPr>
          <w:rStyle w:val="VerbatimChar"/>
        </w:rPr>
        <w:t xml:space="preserve"> [7] tools_4.1.3         profvis_0.3.7       backports_1.4.1    </w:t>
      </w:r>
      <w:r>
        <w:br/>
      </w:r>
      <w:r>
        <w:rPr>
          <w:rStyle w:val="VerbatimChar"/>
        </w:rPr>
        <w:t xml:space="preserve">[10] utf8_1.2.2          R6_2.5.1            DBI_1.1.3          </w:t>
      </w:r>
      <w:r>
        <w:br/>
      </w:r>
      <w:r>
        <w:rPr>
          <w:rStyle w:val="VerbatimChar"/>
        </w:rPr>
        <w:t xml:space="preserve">[13] lazyeval_0.2.2      colorspace_2.0-3    urlchecker_1.0.1   </w:t>
      </w:r>
      <w:r>
        <w:br/>
      </w:r>
      <w:r>
        <w:rPr>
          <w:rStyle w:val="VerbatimChar"/>
        </w:rPr>
        <w:t xml:space="preserve">[16] withr_2.5.0         tidyselect_1.1.2    prettyunits_1.1.1  </w:t>
      </w:r>
      <w:r>
        <w:br/>
      </w:r>
      <w:r>
        <w:rPr>
          <w:rStyle w:val="VerbatimChar"/>
        </w:rPr>
        <w:t xml:space="preserve">[19] processx_3.7.0      compiler_4.1.3      cli_3.4.0          </w:t>
      </w:r>
      <w:r>
        <w:br/>
      </w:r>
      <w:r>
        <w:rPr>
          <w:rStyle w:val="VerbatimChar"/>
        </w:rPr>
        <w:t xml:space="preserve">[22] rvest_1.0.3         xml2_1.3.3          desc_1.4.2         </w:t>
      </w:r>
      <w:r>
        <w:br/>
      </w:r>
      <w:r>
        <w:rPr>
          <w:rStyle w:val="VerbatimChar"/>
        </w:rPr>
        <w:t xml:space="preserve">[25] labeling_0.4.2      scales_1.2.1        callr_3.7.2        </w:t>
      </w:r>
      <w:r>
        <w:br/>
      </w:r>
      <w:r>
        <w:rPr>
          <w:rStyle w:val="VerbatimChar"/>
        </w:rPr>
        <w:t xml:space="preserve">[28] digest_0.6.29       rmarkdown_2.16      pkgconfig_2.0.3    </w:t>
      </w:r>
      <w:r>
        <w:br/>
      </w:r>
      <w:r>
        <w:rPr>
          <w:rStyle w:val="VerbatimChar"/>
        </w:rPr>
        <w:t xml:space="preserve">[31] htmltools_0.5.3     sessioninfo_1.2.2   dbplyr_2.2.1       </w:t>
      </w:r>
      <w:r>
        <w:br/>
      </w:r>
      <w:r>
        <w:rPr>
          <w:rStyle w:val="VerbatimChar"/>
        </w:rPr>
        <w:t xml:space="preserve">[34] fastmap_1.1.0       highr_0.9           htmlwidgets_1.5.4  </w:t>
      </w:r>
      <w:r>
        <w:br/>
      </w:r>
      <w:r>
        <w:rPr>
          <w:rStyle w:val="VerbatimChar"/>
        </w:rPr>
        <w:t xml:space="preserve">[37] rlang_1.0.5         readxl_1.4.1        rstudioapi_0.14    </w:t>
      </w:r>
      <w:r>
        <w:br/>
      </w:r>
      <w:r>
        <w:rPr>
          <w:rStyle w:val="VerbatimChar"/>
        </w:rPr>
        <w:t xml:space="preserve">[40] shiny_1.7.2         farver_2.1.1        generics_0.1.3     </w:t>
      </w:r>
      <w:r>
        <w:br/>
      </w:r>
      <w:r>
        <w:rPr>
          <w:rStyle w:val="VerbatimChar"/>
        </w:rPr>
        <w:t>[43] jsonlite_1.8.0      crosstalk_1.2.0     googlesheets4_1.0.1</w:t>
      </w:r>
      <w:r>
        <w:br/>
      </w:r>
      <w:r>
        <w:rPr>
          <w:rStyle w:val="VerbatimChar"/>
        </w:rPr>
        <w:t xml:space="preserve">[46] magrittr_2.0.3      Rcpp_1.0.9          munsell_0.5.0      </w:t>
      </w:r>
      <w:r>
        <w:br/>
      </w:r>
      <w:r>
        <w:rPr>
          <w:rStyle w:val="VerbatimChar"/>
        </w:rPr>
        <w:t xml:space="preserve">[49] fansi_1.0.3         lifecycle_1.0.2     stringi_1.7.8      </w:t>
      </w:r>
      <w:r>
        <w:br/>
      </w:r>
      <w:r>
        <w:rPr>
          <w:rStyle w:val="VerbatimChar"/>
        </w:rPr>
        <w:t xml:space="preserve">[52] yaml_2.3.5          pkgbuild_1.3.1      grid_4.1.3         </w:t>
      </w:r>
      <w:r>
        <w:br/>
      </w:r>
      <w:r>
        <w:rPr>
          <w:rStyle w:val="VerbatimChar"/>
        </w:rPr>
        <w:t xml:space="preserve">[55] promises_1.2.0.1    crayon_1.5.1        miniUI_0.1.1.1     </w:t>
      </w:r>
      <w:r>
        <w:br/>
      </w:r>
      <w:r>
        <w:rPr>
          <w:rStyle w:val="VerbatimChar"/>
        </w:rPr>
        <w:t xml:space="preserve">[58] haven_2.5.0         hms_1.1.2           knitr_1.40         </w:t>
      </w:r>
      <w:r>
        <w:br/>
      </w:r>
      <w:r>
        <w:rPr>
          <w:rStyle w:val="VerbatimChar"/>
        </w:rPr>
        <w:t xml:space="preserve">[61] ps_1.7.1            pillar_1.8.1        pkgload_1.3.0      </w:t>
      </w:r>
      <w:r>
        <w:br/>
      </w:r>
      <w:r>
        <w:rPr>
          <w:rStyle w:val="VerbatimChar"/>
        </w:rPr>
        <w:lastRenderedPageBreak/>
        <w:t xml:space="preserve">[64] reprex_2.0.2        glue_1.6.2          evaluate_0.16      </w:t>
      </w:r>
      <w:r>
        <w:br/>
      </w:r>
      <w:r>
        <w:rPr>
          <w:rStyle w:val="VerbatimChar"/>
        </w:rPr>
        <w:t xml:space="preserve">[67] data.table_1.14.2   remotes_2.4.2       modelr_0.1.9       </w:t>
      </w:r>
      <w:r>
        <w:br/>
      </w:r>
      <w:r>
        <w:rPr>
          <w:rStyle w:val="VerbatimChar"/>
        </w:rPr>
        <w:t xml:space="preserve">[70] vctrs_0.4.1         tzdb_0.3.0          httpuv_1.6.6       </w:t>
      </w:r>
      <w:r>
        <w:br/>
      </w:r>
      <w:r>
        <w:rPr>
          <w:rStyle w:val="VerbatimChar"/>
        </w:rPr>
        <w:t xml:space="preserve">[73] cellranger_1.1.0    gtable_0.3.1        assertthat_0.2.1   </w:t>
      </w:r>
      <w:r>
        <w:br/>
      </w:r>
      <w:r>
        <w:rPr>
          <w:rStyle w:val="VerbatimChar"/>
        </w:rPr>
        <w:t xml:space="preserve">[76] cachem_1.0.6        xfun_0.33           mime_0.12          </w:t>
      </w:r>
      <w:r>
        <w:br/>
      </w:r>
      <w:r>
        <w:rPr>
          <w:rStyle w:val="VerbatimChar"/>
        </w:rPr>
        <w:t xml:space="preserve">[79] xtable_1.8-4        broom_1.0.1         later_1.2.0        </w:t>
      </w:r>
      <w:r>
        <w:br/>
      </w:r>
      <w:r>
        <w:rPr>
          <w:rStyle w:val="VerbatimChar"/>
        </w:rPr>
        <w:t xml:space="preserve">[82] googledrive_2.0.0   viridisLite_0.4.1   gargle_1.2.1       </w:t>
      </w:r>
      <w:r>
        <w:br/>
      </w:r>
      <w:r>
        <w:rPr>
          <w:rStyle w:val="VerbatimChar"/>
        </w:rPr>
        <w:t xml:space="preserve">[85] memoise_2.0.1       ellipsis_0.3.2     </w:t>
      </w:r>
      <w:bookmarkEnd w:id="19"/>
      <w:bookmarkEnd w:id="20"/>
    </w:p>
    <w:sectPr w:rsidR="00776A40">
      <w:footerReference w:type="default" r:id="rId16"/>
      <w:pgSz w:w="11906" w:h="16838"/>
      <w:pgMar w:top="1134" w:right="1134" w:bottom="1898" w:left="1134" w:header="0" w:footer="1134" w:gutter="113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ABFE7" w14:textId="77777777" w:rsidR="00550C75" w:rsidRDefault="00550C75">
      <w:pPr>
        <w:spacing w:after="0"/>
      </w:pPr>
      <w:r>
        <w:separator/>
      </w:r>
    </w:p>
  </w:endnote>
  <w:endnote w:type="continuationSeparator" w:id="0">
    <w:p w14:paraId="06F85332" w14:textId="77777777" w:rsidR="00550C75" w:rsidRDefault="00550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3AE0B" w14:textId="77777777" w:rsidR="00776A40" w:rsidRDefault="00000000">
    <w:pPr>
      <w:pStyle w:val="ae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74149" w14:textId="77777777" w:rsidR="00550C75" w:rsidRDefault="00550C75">
      <w:r>
        <w:separator/>
      </w:r>
    </w:p>
  </w:footnote>
  <w:footnote w:type="continuationSeparator" w:id="0">
    <w:p w14:paraId="6F74D96F" w14:textId="77777777" w:rsidR="00550C75" w:rsidRDefault="0055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126D0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426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A40"/>
    <w:rsid w:val="0043710F"/>
    <w:rsid w:val="00550C75"/>
    <w:rsid w:val="00776A40"/>
    <w:rsid w:val="00A7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8AB2"/>
  <w15:docId w15:val="{8E5DE47F-AF03-4960-8745-723E4777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캡션 Char"/>
    <w:basedOn w:val="a1"/>
    <w:link w:val="a4"/>
    <w:qFormat/>
  </w:style>
  <w:style w:type="character" w:customStyle="1" w:styleId="VerbatimChar">
    <w:name w:val="Verbatim Char"/>
    <w:basedOn w:val="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har"/>
    <w:qFormat/>
  </w:style>
  <w:style w:type="character" w:customStyle="1" w:styleId="FootnoteCharacters">
    <w:name w:val="Footnote Characters"/>
    <w:basedOn w:val="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5">
    <w:name w:val="Hyperlink"/>
    <w:basedOn w:val="Char"/>
    <w:rPr>
      <w:color w:val="4F81BD" w:themeColor="accent1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6">
    <w:name w:val="List"/>
    <w:basedOn w:val="a0"/>
    <w:rPr>
      <w:rFonts w:cs="FreeSans"/>
    </w:rPr>
  </w:style>
  <w:style w:type="paragraph" w:styleId="a4">
    <w:name w:val="caption"/>
    <w:basedOn w:val="a"/>
    <w:link w:val="Char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FreeSans"/>
      <w:lang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A77EBD"/>
    <w:pPr>
      <w:spacing w:before="36" w:after="36"/>
    </w:pPr>
    <w:rPr>
      <w:rFonts w:eastAsia="KoPub돋움체 Medium"/>
    </w:rPr>
  </w:style>
  <w:style w:type="paragraph" w:styleId="a7">
    <w:name w:val="Title"/>
    <w:basedOn w:val="a"/>
    <w:next w:val="a0"/>
    <w:qFormat/>
    <w:rsid w:val="00A77EBD"/>
    <w:pPr>
      <w:keepNext/>
      <w:keepLines/>
      <w:spacing w:before="480" w:after="240"/>
      <w:jc w:val="center"/>
    </w:pPr>
    <w:rPr>
      <w:rFonts w:asciiTheme="majorHAnsi" w:eastAsia="KoPub돋움체 Medium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77EBD"/>
    <w:pPr>
      <w:keepNext/>
      <w:keepLines/>
      <w:spacing w:after="200"/>
      <w:jc w:val="center"/>
    </w:pPr>
    <w:rPr>
      <w:rFonts w:eastAsia="KoPub돋움체 Medium"/>
    </w:rPr>
  </w:style>
  <w:style w:type="paragraph" w:styleId="a9">
    <w:name w:val="Date"/>
    <w:next w:val="a0"/>
    <w:qFormat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a"/>
    <w:next w:val="a0"/>
    <w:qFormat/>
    <w:rsid w:val="00A77EBD"/>
    <w:pPr>
      <w:keepNext/>
      <w:keepLines/>
      <w:spacing w:before="300" w:after="300"/>
    </w:pPr>
    <w:rPr>
      <w:rFonts w:eastAsia="KoPub돋움체 Medium"/>
      <w:sz w:val="20"/>
      <w:szCs w:val="20"/>
    </w:rPr>
  </w:style>
  <w:style w:type="paragraph" w:styleId="aa">
    <w:name w:val="Bibliography"/>
    <w:basedOn w:val="a"/>
    <w:qFormat/>
  </w:style>
  <w:style w:type="paragraph" w:styleId="ab">
    <w:name w:val="Block Text"/>
    <w:basedOn w:val="a0"/>
    <w:next w:val="a0"/>
    <w:uiPriority w:val="9"/>
    <w:unhideWhenUsed/>
    <w:qFormat/>
    <w:rsid w:val="00A77EBD"/>
    <w:pPr>
      <w:spacing w:before="100" w:after="100"/>
      <w:ind w:left="480" w:right="480"/>
    </w:pPr>
    <w:rPr>
      <w:rFonts w:eastAsia="KoPub돋움체 Medium"/>
    </w:rPr>
  </w:style>
  <w:style w:type="paragraph" w:styleId="ac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rsid w:val="00A77EBD"/>
    <w:pPr>
      <w:keepNext/>
    </w:pPr>
    <w:rPr>
      <w:rFonts w:eastAsia="KoPub돋움체 Medium"/>
    </w:rPr>
  </w:style>
  <w:style w:type="paragraph" w:styleId="ad">
    <w:name w:val="index heading"/>
    <w:basedOn w:val="Heading"/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HeaderandFooter"/>
    <w:pPr>
      <w:jc w:val="center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sid w:val="00A77EBD"/>
    <w:rPr>
      <w:rFonts w:ascii="Consolas" w:eastAsia="KoPub돋움체 Medium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sid w:val="00A77EBD"/>
    <w:rPr>
      <w:rFonts w:ascii="Consolas" w:eastAsia="KoPub돋움체 Medium" w:hAnsi="Consolas"/>
      <w:color w:val="003B4F"/>
      <w:sz w:val="22"/>
      <w:shd w:val="clear" w:color="auto" w:fill="F1F3F5"/>
    </w:rPr>
  </w:style>
  <w:style w:type="paragraph" w:styleId="af">
    <w:name w:val="envelope address"/>
    <w:basedOn w:val="a"/>
    <w:rsid w:val="00A77EBD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="KoPub돋움체 Medium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5281/ZENODO.596004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d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quarto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enodo.org/record/5960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Working Example</dc:title>
  <dc:creator>Raniere Silva</dc:creator>
  <cp:keywords/>
  <cp:lastModifiedBy>김병권</cp:lastModifiedBy>
  <cp:revision>2</cp:revision>
  <dcterms:created xsi:type="dcterms:W3CDTF">2022-09-15T08:56:00Z</dcterms:created>
  <dcterms:modified xsi:type="dcterms:W3CDTF">2024-08-11T07:15:00Z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rossref">
    <vt:lpwstr/>
  </property>
  <property fmtid="{D5CDD505-2E9C-101B-9397-08002B2CF9AE}" pid="11" name="csl">
    <vt:lpwstr>csl/ieee-with-url.csl</vt:lpwstr>
  </property>
  <property fmtid="{D5CDD505-2E9C-101B-9397-08002B2CF9AE}" pid="12" name="date">
    <vt:lpwstr>15 September 2022</vt:lpwstr>
  </property>
  <property fmtid="{D5CDD505-2E9C-101B-9397-08002B2CF9AE}" pid="13" name="date-format">
    <vt:lpwstr>long</vt:lpwstr>
  </property>
  <property fmtid="{D5CDD505-2E9C-101B-9397-08002B2CF9AE}" pid="14" name="doi">
    <vt:lpwstr>reserved/identifier</vt:lpwstr>
  </property>
  <property fmtid="{D5CDD505-2E9C-101B-9397-08002B2CF9AE}" pid="15" name="execute">
    <vt:lpwstr/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repo-url">
    <vt:lpwstr>https://raniere-phd.gitlab.io/quarto-document-template</vt:lpwstr>
  </property>
  <property fmtid="{D5CDD505-2E9C-101B-9397-08002B2CF9AE}" pid="21" name="toc-title">
    <vt:lpwstr>Table of contents</vt:lpwstr>
  </property>
</Properties>
</file>