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C7E4B" w14:textId="6759FE97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>1. Você acredita que a criatividade é uma habilidade inata ou pode ser desenvolvida? Justifique sua resposta com um exemplo.</w:t>
      </w:r>
    </w:p>
    <w:p w14:paraId="7102C921" w14:textId="0288DAC6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 xml:space="preserve">A criatividade pode, sem dúvida, ser desenvolvida ao longo da vida. Embora algumas pessoas possam apresentar uma predisposição maior para serem criativas, todos têm potencial para aperfeiçoar essa habilidade com esforço e prática contínua. Um exemplo disso é o método do Design </w:t>
      </w:r>
      <w:proofErr w:type="spellStart"/>
      <w:r w:rsidRPr="00E16467">
        <w:rPr>
          <w:sz w:val="24"/>
          <w:szCs w:val="24"/>
        </w:rPr>
        <w:t>Thinking</w:t>
      </w:r>
      <w:proofErr w:type="spellEnd"/>
      <w:r w:rsidRPr="00E16467">
        <w:rPr>
          <w:sz w:val="24"/>
          <w:szCs w:val="24"/>
        </w:rPr>
        <w:t>, que justamente estimula indivíduos e equipes a desenvolverem soluções inovadoras por meio de técnicas estruturadas como brainstorming, experimentação e prototipagem. Uma pessoa inicialmente pouco criativa, ao aplicar repetidamente essas técnicas, pode gradualmente desenvolver sua capacidade de gerar ideias originais e eficazes.</w:t>
      </w:r>
    </w:p>
    <w:p w14:paraId="6C3E4EDF" w14:textId="573D9154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>2. Quais desafios um empreendedor pode enfrentar ao tentar transformar uma ideia criativa em um negócio rentável?</w:t>
      </w:r>
    </w:p>
    <w:p w14:paraId="6BF32B33" w14:textId="77777777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Ao transformar uma ideia criativa em um negócio rentável, o empreendedor pode enfrentar diversos desafios, incluindo:</w:t>
      </w:r>
    </w:p>
    <w:p w14:paraId="12B4074A" w14:textId="77777777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Validação da ideia: É necessário testar se a solução realmente atende às necessidades do mercado. Muitas vezes, o que parece uma ideia inovadora para o empreendedor pode não encontrar aceitação entre os consumidores.</w:t>
      </w:r>
    </w:p>
    <w:p w14:paraId="47BE7DA9" w14:textId="77777777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Recursos financeiros: Garantir investimentos ou financiamento suficiente para sustentar o desenvolvimento inicial do negócio, especialmente quando o retorno sobre o investimento ainda é incerto.</w:t>
      </w:r>
    </w:p>
    <w:p w14:paraId="1753E9EA" w14:textId="77777777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Viabilidade técnica: Avaliar e garantir que a ideia seja tecnicamente viável com os recursos atuais, evitando que obstáculos tecnológicos inviabilizem a execução.</w:t>
      </w:r>
    </w:p>
    <w:p w14:paraId="51BE618E" w14:textId="77777777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Competitividade de mercado: Destacar-se entre concorrentes já estabelecidos, criando diferenciais claros e valiosos para os consumidores.</w:t>
      </w:r>
    </w:p>
    <w:p w14:paraId="18BF3398" w14:textId="0FB17582" w:rsidR="00E16467" w:rsidRDefault="00E16467" w:rsidP="00E16467">
      <w:pPr>
        <w:spacing w:line="240" w:lineRule="auto"/>
        <w:ind w:firstLine="708"/>
        <w:rPr>
          <w:sz w:val="24"/>
          <w:szCs w:val="24"/>
        </w:rPr>
      </w:pPr>
      <w:r w:rsidRPr="00E16467">
        <w:rPr>
          <w:sz w:val="24"/>
          <w:szCs w:val="24"/>
        </w:rPr>
        <w:t>Gestão de riscos e custos: Saber gerenciar os riscos inerentes à inovação, controlando custos para não comprometer a sustentabilidade financeira.</w:t>
      </w:r>
    </w:p>
    <w:p w14:paraId="25F5A570" w14:textId="6CCF818E" w:rsidR="00E16467" w:rsidRDefault="00C31C06" w:rsidP="00E16467">
      <w:pPr>
        <w:spacing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Quando se é um micro empreendedor esses problemas são potencializados, porque todo esse processo, possivelmente recairá sobre as costas do empreendedor, pois devido a inicialização do empreendimento, a questão financeira e a falta de uma equipe e departamentos, como em uma empresa já consolidada, dificultam pela falta de conhecimento e prática em todas essas áreas.</w:t>
      </w:r>
    </w:p>
    <w:p w14:paraId="7A2B08BC" w14:textId="57092542" w:rsidR="00E16467" w:rsidRPr="00E16467" w:rsidRDefault="00C31C06" w:rsidP="00C31C06">
      <w:pPr>
        <w:spacing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Sendo assim, a criatividade e a resiliência deverão ser um guia para o empreendedor.</w:t>
      </w:r>
      <w:r w:rsidR="00E16467">
        <w:rPr>
          <w:sz w:val="24"/>
          <w:szCs w:val="24"/>
        </w:rPr>
        <w:tab/>
      </w:r>
    </w:p>
    <w:p w14:paraId="3D822D5B" w14:textId="1D1C91CF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>3. Como as famílias e as universidades podem estimular a criatividade e o espírito empreendedor em seus filhos e alunos?</w:t>
      </w:r>
    </w:p>
    <w:p w14:paraId="596E63B4" w14:textId="712D065C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>Famílias e universidades desempenham papéis cruciais no estímulo à criatividade e ao espírito empreendedor. Algumas estratégias eficazes são:</w:t>
      </w:r>
    </w:p>
    <w:p w14:paraId="767F6125" w14:textId="061866D1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Famílias:</w:t>
      </w:r>
    </w:p>
    <w:p w14:paraId="23864650" w14:textId="7BC9C1B0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    Incentivar a curiosidade desde cedo, estimulando perguntas e a busca por respostas além do óbvio.</w:t>
      </w:r>
    </w:p>
    <w:p w14:paraId="61005B83" w14:textId="27943534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lastRenderedPageBreak/>
        <w:t xml:space="preserve">        Apoiar atividades criativas, como artes, esportes ou projetos pessoais que exijam resolução de problemas e inovação.</w:t>
      </w:r>
    </w:p>
    <w:p w14:paraId="65C3AB8C" w14:textId="77777777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    Promover a autonomia, permitindo que os filhos assumam riscos moderados e aprendam com erros.</w:t>
      </w:r>
    </w:p>
    <w:p w14:paraId="1E98F679" w14:textId="77777777" w:rsidR="00E16467" w:rsidRPr="00E16467" w:rsidRDefault="00E16467" w:rsidP="00E16467">
      <w:pPr>
        <w:spacing w:line="240" w:lineRule="auto"/>
        <w:rPr>
          <w:sz w:val="24"/>
          <w:szCs w:val="24"/>
        </w:rPr>
      </w:pPr>
    </w:p>
    <w:p w14:paraId="09915960" w14:textId="1D1E2533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Universidades:</w:t>
      </w:r>
    </w:p>
    <w:p w14:paraId="3265293B" w14:textId="2885DB23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    Integrar metodologias ativas como o Design </w:t>
      </w:r>
      <w:proofErr w:type="spellStart"/>
      <w:r w:rsidRPr="00E16467">
        <w:rPr>
          <w:sz w:val="24"/>
          <w:szCs w:val="24"/>
        </w:rPr>
        <w:t>Thinking</w:t>
      </w:r>
      <w:proofErr w:type="spellEnd"/>
      <w:r w:rsidRPr="00E16467">
        <w:rPr>
          <w:sz w:val="24"/>
          <w:szCs w:val="24"/>
        </w:rPr>
        <w:t xml:space="preserve"> em disciplinas, encorajando alunos a desenvolverem soluções reais e práticas.</w:t>
      </w:r>
    </w:p>
    <w:p w14:paraId="7F5BAAD8" w14:textId="32349DBD" w:rsidR="00E16467" w:rsidRPr="00E16467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    Criar espaços para experimentação, como incubadoras, laboratórios de inovação e startups universitárias, que permitam aos alunos testar ideias em ambiente controlado.</w:t>
      </w:r>
    </w:p>
    <w:p w14:paraId="4D9791BB" w14:textId="12EAF71E" w:rsidR="004F610E" w:rsidRDefault="00E16467" w:rsidP="00E16467">
      <w:pPr>
        <w:spacing w:line="240" w:lineRule="auto"/>
        <w:rPr>
          <w:sz w:val="24"/>
          <w:szCs w:val="24"/>
        </w:rPr>
      </w:pPr>
      <w:r w:rsidRPr="00E16467">
        <w:rPr>
          <w:sz w:val="24"/>
          <w:szCs w:val="24"/>
        </w:rPr>
        <w:t xml:space="preserve">        Oferecer palestras, workshops e mentorias com profissionais inovadores e empreendedores, ampliando horizontes e redes de contato.</w:t>
      </w:r>
    </w:p>
    <w:p w14:paraId="5B1704C0" w14:textId="77777777" w:rsidR="00E16467" w:rsidRPr="00E16467" w:rsidRDefault="00E16467" w:rsidP="00E16467">
      <w:pPr>
        <w:spacing w:line="240" w:lineRule="auto"/>
        <w:rPr>
          <w:sz w:val="24"/>
          <w:szCs w:val="24"/>
        </w:rPr>
      </w:pPr>
    </w:p>
    <w:sectPr w:rsidR="00E16467" w:rsidRPr="00E16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67"/>
    <w:rsid w:val="004F610E"/>
    <w:rsid w:val="00721487"/>
    <w:rsid w:val="00C31C06"/>
    <w:rsid w:val="00E1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120C"/>
  <w15:chartTrackingRefBased/>
  <w15:docId w15:val="{705B3681-442D-460F-90E6-C72C14D9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526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2025-04-05T19:27:00Z</dcterms:created>
  <dcterms:modified xsi:type="dcterms:W3CDTF">2025-04-05T23:25:00Z</dcterms:modified>
</cp:coreProperties>
</file>