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5AE00D" w14:textId="77777777" w:rsidR="00856E6E" w:rsidRPr="00856E6E" w:rsidRDefault="00856E6E" w:rsidP="00856E6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Introdução</w:t>
      </w:r>
    </w:p>
    <w:p w14:paraId="6C52303B" w14:textId="77777777" w:rsidR="00856E6E" w:rsidRPr="00856E6E" w:rsidRDefault="00856E6E" w:rsidP="00856E6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cenário atual do desenvolvimento de software, a complexidade dos sistemas cresce em ritmo acelerado, acompanhando a necessidade das empresas de oferecer soluções escaláveis, resilientes e de fácil manutenção. Nesse contexto, a </w:t>
      </w:r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de software</w:t>
      </w: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assume papel central, visto que determina a estrutura de alto nível do sistema, definindo como os componentes interagem e como requisitos de negócio e técnicos serão atendidos. Como destaca Corrêa (2025), a escolha arquitetural impacta diretamente na escalabilidade, na manutenibilidade e no custo de evolução dos sistemas. Uma arquitetura inadequada pode resultar em aplicações rígidas e onerosas, enquanto uma arquitetura bem planejada oferece suporte a equipes multidisciplinares, facilita a evolução do software e garante maior alinhamento às necessidades organizacionais.</w:t>
      </w:r>
    </w:p>
    <w:p w14:paraId="28113BA6" w14:textId="77777777" w:rsidR="00856E6E" w:rsidRPr="00856E6E" w:rsidRDefault="00856E6E" w:rsidP="00856E6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disso, a adoção de boas práticas de engenharia, como os princípios </w:t>
      </w:r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SOLID</w:t>
      </w: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os padrões de projeto </w:t>
      </w:r>
      <w:proofErr w:type="spellStart"/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GoF</w:t>
      </w:r>
      <w:proofErr w:type="spellEnd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>, contribuem para que arquiteturas sejam implementadas de forma sustentável. Segundo Martin (2009), manter um código limpo e coeso garante que as decisões arquiteturais se reflitam em sistemas que possam ser compreendidos, estendidos e mantidos com menor esforço. Assim, a arquitetura de software não deve ser vista apenas como desenho inicial, mas como guia contínuo para o ciclo de vida do projeto.</w:t>
      </w:r>
    </w:p>
    <w:p w14:paraId="382A1EA8" w14:textId="77777777" w:rsidR="00856E6E" w:rsidRPr="00856E6E" w:rsidRDefault="00856E6E" w:rsidP="00856E6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3A477F">
          <v:rect id="_x0000_i1300" style="width:0;height:1.5pt" o:hralign="center" o:hrstd="t" o:hr="t" fillcolor="#a0a0a0" stroked="f"/>
        </w:pict>
      </w:r>
    </w:p>
    <w:p w14:paraId="42E6D438" w14:textId="77777777" w:rsidR="00856E6E" w:rsidRPr="00856E6E" w:rsidRDefault="00856E6E" w:rsidP="00856E6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de software e suas características</w:t>
      </w:r>
    </w:p>
    <w:p w14:paraId="2C68433C" w14:textId="77777777" w:rsidR="00856E6E" w:rsidRPr="00856E6E" w:rsidRDefault="00856E6E" w:rsidP="00856E6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arquitetura de software pode ser definida como a </w:t>
      </w:r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de alto nível de um sistema</w:t>
      </w: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organiza seus componentes, estabelece seus relacionamentos e orienta as decisões de projeto. Como explica Corrêa (2025), ela funciona como um “mapa” que norteia o desenvolvimento, indicando como os módulos irão interagir e quais tecnologias serão utilizadas.</w:t>
      </w:r>
    </w:p>
    <w:p w14:paraId="36E814F0" w14:textId="77777777" w:rsidR="00856E6E" w:rsidRPr="00856E6E" w:rsidRDefault="00856E6E" w:rsidP="00856E6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boa arquitetura deve possuir algumas características fundamentais. A primeira delas é a </w:t>
      </w:r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escalabilidade</w:t>
      </w: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garante que o sistema possa crescer em volume de dados, número de usuários e transações sem perda significativa de desempenho. A segunda é a </w:t>
      </w:r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manutenibilidade</w:t>
      </w: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permite que novas funcionalidades sejam adicionadas ou erros corrigidos sem comprometer a estabilidade do sistema, característica reforçada pelos princípios de responsabilidade única do SOLID (ANICHE, 2015). A terceira </w:t>
      </w: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característica é a </w:t>
      </w:r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modularidade</w:t>
      </w: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>, entendida como a capacidade de dividir o sistema em partes coesas e de baixo acoplamento, o que facilita a reutilização e a evolução (GAMMA et al., 1995).</w:t>
      </w:r>
    </w:p>
    <w:p w14:paraId="00780140" w14:textId="77777777" w:rsidR="00856E6E" w:rsidRPr="00856E6E" w:rsidRDefault="00856E6E" w:rsidP="00856E6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três propriedades – escalabilidade, manutenibilidade e modularidade – são fundamentais para que uma arquitetura de software apoie não apenas o funcionamento inicial do sistema, mas também sua evolução ao longo do tempo. Sem elas, o software tende a se tornar rígido e frágil, com alto custo de manutenção (MARTIN; MARTIN, 2011).</w:t>
      </w:r>
    </w:p>
    <w:p w14:paraId="16D4A15C" w14:textId="77777777" w:rsidR="00856E6E" w:rsidRPr="00856E6E" w:rsidRDefault="00856E6E" w:rsidP="00856E6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D5AF73">
          <v:rect id="_x0000_i1301" style="width:0;height:1.5pt" o:hralign="center" o:hrstd="t" o:hr="t" fillcolor="#a0a0a0" stroked="f"/>
        </w:pict>
      </w:r>
    </w:p>
    <w:p w14:paraId="763F073C" w14:textId="77777777" w:rsidR="00856E6E" w:rsidRPr="00856E6E" w:rsidRDefault="00856E6E" w:rsidP="00856E6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Arquitetura em camadas e arquitetura de </w:t>
      </w:r>
      <w:proofErr w:type="spellStart"/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microsserviços</w:t>
      </w:r>
      <w:proofErr w:type="spellEnd"/>
    </w:p>
    <w:p w14:paraId="6B0572B5" w14:textId="77777777" w:rsidR="00856E6E" w:rsidRPr="00856E6E" w:rsidRDefault="00856E6E" w:rsidP="00856E6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em camadas</w:t>
      </w: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dos estilos mais tradicionais e adotados na engenharia de software. Nela, o sistema é dividido em níveis hierárquicos, como apresentação, lógica de negócio e persistência. Essa organização promove separação de responsabilidades e facilita a compreensão do sistema. A vantagem desse modelo está na sua simplicidade e na clara divisão entre os módulos, favorecendo a manutenção e a formação de novos desenvolvedores na equipe. Por outro lado, uma desvantagem é a dificuldade em escalar partes específicas da aplicação, já que as camadas geralmente são implantadas de forma monolítica, exigindo a replicação de todo o sistema mesmo que apenas um componente esteja sobrecarregado (CORRÊA, 2025).</w:t>
      </w:r>
    </w:p>
    <w:p w14:paraId="4B0E6D2F" w14:textId="77777777" w:rsidR="00856E6E" w:rsidRPr="00856E6E" w:rsidRDefault="00856E6E" w:rsidP="00856E6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Já a </w:t>
      </w:r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arquitetura de </w:t>
      </w:r>
      <w:proofErr w:type="spellStart"/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microsserviços</w:t>
      </w:r>
      <w:proofErr w:type="spellEnd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caracterizada pela decomposição do sistema em serviços independentes, cada um responsável por uma funcionalidade de negócio específica. Cada </w:t>
      </w:r>
      <w:proofErr w:type="spellStart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>microsserviço</w:t>
      </w:r>
      <w:proofErr w:type="spellEnd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seu próprio ciclo de vida, podendo ser desenvolvido, implantado e escalado de forma isolada. Uma vantagem clara desse estilo é a </w:t>
      </w:r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escalabilidade granular</w:t>
      </w: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pois apenas o serviço com maior demanda precisa ser replicado. Além disso, promove maior autonomia das equipes e diversidade tecnológica (MARTIN, 2009). Em contrapartida, a principal desvantagem é a </w:t>
      </w:r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complexidade operacional</w:t>
      </w: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>: como o sistema passa a ser distribuído, exige ferramentas para orquestração, monitoramento e comunicação entre serviços, aumentando o custo de infraestrutura e exigindo maturidade técnica da organização (CORRÊA, 2025).</w:t>
      </w:r>
    </w:p>
    <w:p w14:paraId="037F7F6A" w14:textId="77777777" w:rsidR="00856E6E" w:rsidRPr="00856E6E" w:rsidRDefault="00856E6E" w:rsidP="00856E6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B8A03A">
          <v:rect id="_x0000_i1302" style="width:0;height:1.5pt" o:hralign="center" o:hrstd="t" o:hr="t" fillcolor="#a0a0a0" stroked="f"/>
        </w:pict>
      </w:r>
    </w:p>
    <w:p w14:paraId="4D47C918" w14:textId="77777777" w:rsidR="00856E6E" w:rsidRPr="00856E6E" w:rsidRDefault="00856E6E" w:rsidP="00856E6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Estudo de caso: e-commerce com milhões de usuários</w:t>
      </w:r>
    </w:p>
    <w:p w14:paraId="55FA716A" w14:textId="77777777" w:rsidR="00856E6E" w:rsidRPr="00856E6E" w:rsidRDefault="00856E6E" w:rsidP="00856E6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um cenário de desenvolvimento de um sistema de </w:t>
      </w:r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e-commerce</w:t>
      </w: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milhões de usuários simultâneos, a arquitetura escolhida deve suportar alta disponibilidade, escalabilidade horizontal e tolerância a falhas. Nesse contexto, a adoção da arquitetura de </w:t>
      </w:r>
      <w:proofErr w:type="spellStart"/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microsserviços</w:t>
      </w:r>
      <w:proofErr w:type="spellEnd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apresenta-se como a solução mais adequada. Isso porque ela permite dividir o sistema em domínios específicos, como catálogo de produtos, carrinho de compras, pedidos e pagamentos, cada qual podendo ser escalado conforme a demanda. Por exemplo, em períodos de promoção, o módulo de carrinho </w:t>
      </w:r>
      <w:proofErr w:type="spellStart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>pode</w:t>
      </w:r>
      <w:proofErr w:type="spellEnd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necessitar de maior poder de processamento, enquanto o módulo de pagamentos exige maior confiabilidade e resiliência.</w:t>
      </w:r>
    </w:p>
    <w:p w14:paraId="03DDC53B" w14:textId="77777777" w:rsidR="00856E6E" w:rsidRPr="00856E6E" w:rsidRDefault="00856E6E" w:rsidP="00856E6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disso, </w:t>
      </w:r>
      <w:proofErr w:type="spellStart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>microsserviços</w:t>
      </w:r>
      <w:proofErr w:type="spellEnd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favorecem a utilização de práticas modernas como </w:t>
      </w:r>
      <w:proofErr w:type="spellStart"/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event-driven</w:t>
      </w:r>
      <w:proofErr w:type="spellEnd"/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architecture</w:t>
      </w:r>
      <w:proofErr w:type="spellEnd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filas de mensageria e orquestração com </w:t>
      </w:r>
      <w:proofErr w:type="spellStart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resiliência em sistemas distribuídos (MATOS; BARBOSA, 2016). A adoção de princípios como a inversão de dependência e a segregação de interfaces (SOLID) reduz o acoplamento e favorece a adaptação a mudanças (CAMPOMORI, 2017). Portanto, a arquitetura de </w:t>
      </w:r>
      <w:proofErr w:type="spellStart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>microsserviços</w:t>
      </w:r>
      <w:proofErr w:type="spellEnd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>, ainda que mais complexa, é a que melhor atende aos requisitos de disponibilidade e escalabilidade de um sistema de grande porte.</w:t>
      </w:r>
    </w:p>
    <w:p w14:paraId="6DE4141D" w14:textId="77777777" w:rsidR="00856E6E" w:rsidRPr="00856E6E" w:rsidRDefault="00856E6E" w:rsidP="00856E6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E7958D">
          <v:rect id="_x0000_i1303" style="width:0;height:1.5pt" o:hralign="center" o:hrstd="t" o:hr="t" fillcolor="#a0a0a0" stroked="f"/>
        </w:pict>
      </w:r>
    </w:p>
    <w:p w14:paraId="61E498C4" w14:textId="77777777" w:rsidR="00856E6E" w:rsidRPr="00856E6E" w:rsidRDefault="00856E6E" w:rsidP="00856E6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Considerações finais</w:t>
      </w:r>
    </w:p>
    <w:p w14:paraId="19C57757" w14:textId="77777777" w:rsidR="00856E6E" w:rsidRPr="00856E6E" w:rsidRDefault="00856E6E" w:rsidP="00856E6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arquitetura de software representa um elemento decisivo para o sucesso de projetos modernos, pois direciona não apenas a estrutura inicial do sistema, mas também sua evolução e sustentabilidade no longo prazo. Como destacado por Corrêa (2025), a escolha arquitetural influencia diretamente a manutenibilidade, a escalabilidade e os custos de evolução. Ao comparar a arquitetura em camadas e a de </w:t>
      </w:r>
      <w:proofErr w:type="spellStart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>microsserviços</w:t>
      </w:r>
      <w:proofErr w:type="spellEnd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percebe-se que ambas apresentam vantagens e limitações: a primeira pela simplicidade, a segunda pela flexibilidade e escalabilidade. No entanto, em cenários de alto volume de usuários e necessidade de disponibilidade contínua, os </w:t>
      </w:r>
      <w:proofErr w:type="spellStart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>microsserviços</w:t>
      </w:r>
      <w:proofErr w:type="spellEnd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a alternativa mais apropriada.</w:t>
      </w:r>
    </w:p>
    <w:p w14:paraId="477FF9CE" w14:textId="77777777" w:rsidR="00856E6E" w:rsidRPr="00856E6E" w:rsidRDefault="00856E6E" w:rsidP="00856E6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incorporação de princípios como SOLID e de padrões de projeto </w:t>
      </w:r>
      <w:proofErr w:type="spellStart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>GoF</w:t>
      </w:r>
      <w:proofErr w:type="spellEnd"/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reforça ainda mais a qualidade das decisões arquiteturais, assegurando sistemas mais coesos e </w:t>
      </w: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modulares. Nesse sentido, compreender e aplicar corretamente os estilos arquiteturais, em conjunto com boas práticas de engenharia de software, constitui um diferencial competitivo para organizações que buscam eficiência e inovação.</w:t>
      </w:r>
    </w:p>
    <w:p w14:paraId="139F2C54" w14:textId="77777777" w:rsidR="00856E6E" w:rsidRPr="00856E6E" w:rsidRDefault="00856E6E" w:rsidP="00856E6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61432D">
          <v:rect id="_x0000_i1304" style="width:0;height:1.5pt" o:hralign="center" o:hrstd="t" o:hr="t" fillcolor="#a0a0a0" stroked="f"/>
        </w:pict>
      </w:r>
    </w:p>
    <w:p w14:paraId="5C7459D9" w14:textId="77777777" w:rsidR="00856E6E" w:rsidRPr="00856E6E" w:rsidRDefault="00856E6E" w:rsidP="00856E6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Referências</w:t>
      </w:r>
    </w:p>
    <w:p w14:paraId="76A7B0AC" w14:textId="77777777" w:rsidR="00856E6E" w:rsidRPr="00856E6E" w:rsidRDefault="00856E6E" w:rsidP="00856E6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ANICHE, Maurício. </w:t>
      </w:r>
      <w:r w:rsidRPr="00856E6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Orientação a Objetos e SOLID para Ninjas: Projetando classes flexíveis</w:t>
      </w: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>. São Paulo: Casa do Código, 2015.</w:t>
      </w:r>
    </w:p>
    <w:p w14:paraId="1A31A455" w14:textId="77777777" w:rsidR="00856E6E" w:rsidRPr="00856E6E" w:rsidRDefault="00856E6E" w:rsidP="00856E6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CAMPOMORI, Cleber. Introdução aos Princípios SOLID. [S. l.], 9 jul. 2017. Disponível em: </w:t>
      </w:r>
      <w:hyperlink r:id="rId4" w:tgtFrame="_new" w:history="1">
        <w:r w:rsidRPr="00856E6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https://www.treinaweb.com.br/blog/introducao-aos-principios-solid/</w:t>
        </w:r>
      </w:hyperlink>
    </w:p>
    <w:p w14:paraId="1A3E2E9A" w14:textId="77777777" w:rsidR="004F610E" w:rsidRPr="00856E6E" w:rsidRDefault="004F610E" w:rsidP="00856E6E">
      <w:pPr>
        <w:spacing w:line="360" w:lineRule="auto"/>
        <w:jc w:val="both"/>
        <w:rPr>
          <w:sz w:val="24"/>
          <w:szCs w:val="24"/>
        </w:rPr>
      </w:pPr>
    </w:p>
    <w:sectPr w:rsidR="004F610E" w:rsidRPr="00856E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E6E"/>
    <w:rsid w:val="004F610E"/>
    <w:rsid w:val="0085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20679"/>
  <w15:chartTrackingRefBased/>
  <w15:docId w15:val="{232BAC0D-D4C9-4018-AC7D-7B726573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56E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56E6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56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56E6E"/>
    <w:rPr>
      <w:b/>
      <w:bCs/>
    </w:rPr>
  </w:style>
  <w:style w:type="character" w:styleId="nfase">
    <w:name w:val="Emphasis"/>
    <w:basedOn w:val="Fontepargpadro"/>
    <w:uiPriority w:val="20"/>
    <w:qFormat/>
    <w:rsid w:val="00856E6E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856E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94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reinaweb.com.br/blog/introducao-aos-principios-solid/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1118</Words>
  <Characters>6040</Characters>
  <Application>Microsoft Office Word</Application>
  <DocSecurity>0</DocSecurity>
  <Lines>50</Lines>
  <Paragraphs>14</Paragraphs>
  <ScaleCrop>false</ScaleCrop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1</cp:revision>
  <dcterms:created xsi:type="dcterms:W3CDTF">2025-08-29T11:10:00Z</dcterms:created>
  <dcterms:modified xsi:type="dcterms:W3CDTF">2025-08-29T11:11:00Z</dcterms:modified>
</cp:coreProperties>
</file>