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E3C461" w14:textId="77777777" w:rsidR="00157FC6" w:rsidRPr="00157FC6" w:rsidRDefault="00157FC6" w:rsidP="00157FC6">
      <w:pPr>
        <w:rPr>
          <w:b/>
          <w:bCs/>
        </w:rPr>
      </w:pPr>
      <w:r w:rsidRPr="00157FC6">
        <w:rPr>
          <w:b/>
          <w:bCs/>
        </w:rPr>
        <w:t>Elementos do Diagrama:</w:t>
      </w:r>
    </w:p>
    <w:p w14:paraId="6BF1A5B0" w14:textId="77777777" w:rsidR="00157FC6" w:rsidRPr="00157FC6" w:rsidRDefault="00157FC6" w:rsidP="00157FC6">
      <w:pPr>
        <w:rPr>
          <w:b/>
          <w:bCs/>
        </w:rPr>
      </w:pPr>
      <w:r w:rsidRPr="00157FC6">
        <w:rPr>
          <w:rFonts w:ascii="Segoe UI Emoji" w:hAnsi="Segoe UI Emoji" w:cs="Segoe UI Emoji"/>
          <w:b/>
          <w:bCs/>
        </w:rPr>
        <w:t>👥</w:t>
      </w:r>
      <w:r w:rsidRPr="00157FC6">
        <w:rPr>
          <w:b/>
          <w:bCs/>
        </w:rPr>
        <w:t xml:space="preserve"> Atores (Stick Figures):</w:t>
      </w:r>
    </w:p>
    <w:p w14:paraId="306E32DF" w14:textId="77777777" w:rsidR="00157FC6" w:rsidRPr="00157FC6" w:rsidRDefault="00157FC6" w:rsidP="00157FC6">
      <w:pPr>
        <w:numPr>
          <w:ilvl w:val="0"/>
          <w:numId w:val="1"/>
        </w:numPr>
      </w:pPr>
      <w:r w:rsidRPr="00157FC6">
        <w:rPr>
          <w:b/>
          <w:bCs/>
        </w:rPr>
        <w:t>Organizador de Eventos</w:t>
      </w:r>
      <w:r w:rsidRPr="00157FC6">
        <w:t>: Círculos azuis representando os profissionais que criam e gerenciam eventos</w:t>
      </w:r>
    </w:p>
    <w:p w14:paraId="0EA25813" w14:textId="77777777" w:rsidR="00157FC6" w:rsidRPr="00157FC6" w:rsidRDefault="00157FC6" w:rsidP="00157FC6">
      <w:pPr>
        <w:numPr>
          <w:ilvl w:val="0"/>
          <w:numId w:val="1"/>
        </w:numPr>
      </w:pPr>
      <w:r w:rsidRPr="00157FC6">
        <w:rPr>
          <w:b/>
          <w:bCs/>
        </w:rPr>
        <w:t>Participante</w:t>
      </w:r>
      <w:r w:rsidRPr="00157FC6">
        <w:t>: Usuários que se inscrevem e participam dos eventos</w:t>
      </w:r>
    </w:p>
    <w:p w14:paraId="05199A30" w14:textId="77777777" w:rsidR="00157FC6" w:rsidRPr="00157FC6" w:rsidRDefault="00157FC6" w:rsidP="00157FC6">
      <w:pPr>
        <w:numPr>
          <w:ilvl w:val="0"/>
          <w:numId w:val="1"/>
        </w:numPr>
      </w:pPr>
      <w:r w:rsidRPr="00157FC6">
        <w:rPr>
          <w:b/>
          <w:bCs/>
        </w:rPr>
        <w:t>Administrador do Sistema</w:t>
      </w:r>
      <w:r w:rsidRPr="00157FC6">
        <w:t>: Responsável pela manutenção técnica da plataforma</w:t>
      </w:r>
    </w:p>
    <w:p w14:paraId="423CC947" w14:textId="77777777" w:rsidR="00157FC6" w:rsidRPr="00157FC6" w:rsidRDefault="00157FC6" w:rsidP="00157FC6">
      <w:pPr>
        <w:rPr>
          <w:b/>
          <w:bCs/>
        </w:rPr>
      </w:pPr>
      <w:r w:rsidRPr="00157FC6">
        <w:rPr>
          <w:rFonts w:ascii="Segoe UI Emoji" w:hAnsi="Segoe UI Emoji" w:cs="Segoe UI Emoji"/>
          <w:b/>
          <w:bCs/>
        </w:rPr>
        <w:t>⭕</w:t>
      </w:r>
      <w:r w:rsidRPr="00157FC6">
        <w:rPr>
          <w:b/>
          <w:bCs/>
        </w:rPr>
        <w:t xml:space="preserve"> Casos de Uso (Elipses):</w:t>
      </w:r>
    </w:p>
    <w:p w14:paraId="31027838" w14:textId="77777777" w:rsidR="00157FC6" w:rsidRPr="00157FC6" w:rsidRDefault="00157FC6" w:rsidP="00157FC6">
      <w:r w:rsidRPr="00157FC6">
        <w:t>Organizados em grupos funcionais principais:</w:t>
      </w:r>
    </w:p>
    <w:p w14:paraId="46CAC480" w14:textId="77777777" w:rsidR="00157FC6" w:rsidRPr="00157FC6" w:rsidRDefault="00157FC6" w:rsidP="00157FC6">
      <w:pPr>
        <w:numPr>
          <w:ilvl w:val="0"/>
          <w:numId w:val="2"/>
        </w:numPr>
      </w:pPr>
      <w:r w:rsidRPr="00157FC6">
        <w:rPr>
          <w:b/>
          <w:bCs/>
        </w:rPr>
        <w:t>Autenticação</w:t>
      </w:r>
      <w:r w:rsidRPr="00157FC6">
        <w:t>: Login, cadastro, recuperação de senha</w:t>
      </w:r>
    </w:p>
    <w:p w14:paraId="6BE13944" w14:textId="77777777" w:rsidR="00157FC6" w:rsidRPr="00157FC6" w:rsidRDefault="00157FC6" w:rsidP="00157FC6">
      <w:pPr>
        <w:numPr>
          <w:ilvl w:val="0"/>
          <w:numId w:val="2"/>
        </w:numPr>
      </w:pPr>
      <w:r w:rsidRPr="00157FC6">
        <w:rPr>
          <w:b/>
          <w:bCs/>
        </w:rPr>
        <w:t>Gestão de Eventos</w:t>
      </w:r>
      <w:r w:rsidRPr="00157FC6">
        <w:t>: Criação, edição e configuração de eventos híbridos</w:t>
      </w:r>
    </w:p>
    <w:p w14:paraId="3A5ECC95" w14:textId="77777777" w:rsidR="00157FC6" w:rsidRPr="00157FC6" w:rsidRDefault="00157FC6" w:rsidP="00157FC6">
      <w:pPr>
        <w:numPr>
          <w:ilvl w:val="0"/>
          <w:numId w:val="2"/>
        </w:numPr>
      </w:pPr>
      <w:r w:rsidRPr="00157FC6">
        <w:rPr>
          <w:b/>
          <w:bCs/>
        </w:rPr>
        <w:t>Inscrições</w:t>
      </w:r>
      <w:r w:rsidRPr="00157FC6">
        <w:t>: Processo completo de participação e pagamento</w:t>
      </w:r>
    </w:p>
    <w:p w14:paraId="61DB32BD" w14:textId="77777777" w:rsidR="00157FC6" w:rsidRPr="00157FC6" w:rsidRDefault="00157FC6" w:rsidP="00157FC6">
      <w:pPr>
        <w:numPr>
          <w:ilvl w:val="0"/>
          <w:numId w:val="2"/>
        </w:numPr>
      </w:pPr>
      <w:r w:rsidRPr="00157FC6">
        <w:rPr>
          <w:b/>
          <w:bCs/>
        </w:rPr>
        <w:t>Transmissão</w:t>
      </w:r>
      <w:r w:rsidRPr="00157FC6">
        <w:t>: Funcionalidades para eventos virtuais</w:t>
      </w:r>
    </w:p>
    <w:p w14:paraId="313668DC" w14:textId="77777777" w:rsidR="00157FC6" w:rsidRPr="00157FC6" w:rsidRDefault="00157FC6" w:rsidP="00157FC6">
      <w:pPr>
        <w:numPr>
          <w:ilvl w:val="0"/>
          <w:numId w:val="2"/>
        </w:numPr>
      </w:pPr>
      <w:r w:rsidRPr="00157FC6">
        <w:rPr>
          <w:b/>
          <w:bCs/>
        </w:rPr>
        <w:t>Certificação</w:t>
      </w:r>
      <w:r w:rsidRPr="00157FC6">
        <w:t>: Geração e validação de certificados digitais</w:t>
      </w:r>
    </w:p>
    <w:p w14:paraId="0F617E7E" w14:textId="77777777" w:rsidR="00157FC6" w:rsidRPr="00157FC6" w:rsidRDefault="00157FC6" w:rsidP="00157FC6">
      <w:pPr>
        <w:numPr>
          <w:ilvl w:val="0"/>
          <w:numId w:val="2"/>
        </w:numPr>
      </w:pPr>
      <w:proofErr w:type="spellStart"/>
      <w:r w:rsidRPr="00157FC6">
        <w:rPr>
          <w:b/>
          <w:bCs/>
        </w:rPr>
        <w:t>Analytics</w:t>
      </w:r>
      <w:proofErr w:type="spellEnd"/>
      <w:r w:rsidRPr="00157FC6">
        <w:t>: Dashboard e relatórios para organizadores</w:t>
      </w:r>
    </w:p>
    <w:p w14:paraId="2A3E4E97" w14:textId="77777777" w:rsidR="00157FC6" w:rsidRPr="00157FC6" w:rsidRDefault="00157FC6" w:rsidP="00157FC6">
      <w:pPr>
        <w:numPr>
          <w:ilvl w:val="0"/>
          <w:numId w:val="2"/>
        </w:numPr>
      </w:pPr>
      <w:r w:rsidRPr="00157FC6">
        <w:rPr>
          <w:b/>
          <w:bCs/>
        </w:rPr>
        <w:t>Networking</w:t>
      </w:r>
      <w:r w:rsidRPr="00157FC6">
        <w:t>: Conexão entre participantes</w:t>
      </w:r>
    </w:p>
    <w:p w14:paraId="3359ADC7" w14:textId="77777777" w:rsidR="00157FC6" w:rsidRPr="00157FC6" w:rsidRDefault="00157FC6" w:rsidP="00157FC6">
      <w:pPr>
        <w:numPr>
          <w:ilvl w:val="0"/>
          <w:numId w:val="2"/>
        </w:numPr>
      </w:pPr>
      <w:r w:rsidRPr="00157FC6">
        <w:rPr>
          <w:b/>
          <w:bCs/>
        </w:rPr>
        <w:t>Administração</w:t>
      </w:r>
      <w:r w:rsidRPr="00157FC6">
        <w:t xml:space="preserve">: Gestão técnica e </w:t>
      </w:r>
      <w:proofErr w:type="spellStart"/>
      <w:r w:rsidRPr="00157FC6">
        <w:t>compliance</w:t>
      </w:r>
      <w:proofErr w:type="spellEnd"/>
      <w:r w:rsidRPr="00157FC6">
        <w:t xml:space="preserve"> LGPD</w:t>
      </w:r>
    </w:p>
    <w:p w14:paraId="126C8A9B" w14:textId="77777777" w:rsidR="00157FC6" w:rsidRPr="00157FC6" w:rsidRDefault="00157FC6" w:rsidP="00157FC6">
      <w:pPr>
        <w:rPr>
          <w:b/>
          <w:bCs/>
        </w:rPr>
      </w:pPr>
      <w:r w:rsidRPr="00157FC6">
        <w:rPr>
          <w:rFonts w:ascii="Segoe UI Emoji" w:hAnsi="Segoe UI Emoji" w:cs="Segoe UI Emoji"/>
          <w:b/>
          <w:bCs/>
        </w:rPr>
        <w:t>🔗</w:t>
      </w:r>
      <w:r w:rsidRPr="00157FC6">
        <w:rPr>
          <w:b/>
          <w:bCs/>
        </w:rPr>
        <w:t xml:space="preserve"> Relacionamentos:</w:t>
      </w:r>
    </w:p>
    <w:p w14:paraId="690E1195" w14:textId="77777777" w:rsidR="00157FC6" w:rsidRPr="00157FC6" w:rsidRDefault="00157FC6" w:rsidP="00157FC6">
      <w:pPr>
        <w:numPr>
          <w:ilvl w:val="0"/>
          <w:numId w:val="3"/>
        </w:numPr>
      </w:pPr>
      <w:r w:rsidRPr="00157FC6">
        <w:rPr>
          <w:b/>
          <w:bCs/>
        </w:rPr>
        <w:t>Linhas sólidas</w:t>
      </w:r>
      <w:r w:rsidRPr="00157FC6">
        <w:t>: Associações diretas entre atores e casos de uso</w:t>
      </w:r>
    </w:p>
    <w:p w14:paraId="5BC56096" w14:textId="77777777" w:rsidR="00157FC6" w:rsidRPr="00157FC6" w:rsidRDefault="00157FC6" w:rsidP="00157FC6">
      <w:pPr>
        <w:numPr>
          <w:ilvl w:val="0"/>
          <w:numId w:val="3"/>
        </w:numPr>
      </w:pPr>
      <w:r w:rsidRPr="00157FC6">
        <w:rPr>
          <w:b/>
          <w:bCs/>
        </w:rPr>
        <w:t>Linhas pontilhadas</w:t>
      </w:r>
      <w:r w:rsidRPr="00157FC6">
        <w:t xml:space="preserve">: </w:t>
      </w:r>
    </w:p>
    <w:p w14:paraId="3E174411" w14:textId="77777777" w:rsidR="00157FC6" w:rsidRPr="00157FC6" w:rsidRDefault="00157FC6" w:rsidP="00157FC6">
      <w:pPr>
        <w:numPr>
          <w:ilvl w:val="1"/>
          <w:numId w:val="3"/>
        </w:numPr>
      </w:pPr>
      <w:r w:rsidRPr="00157FC6">
        <w:t>&lt;&lt;include&gt;&gt;: Relacionamentos obrigatórios (</w:t>
      </w:r>
      <w:proofErr w:type="spellStart"/>
      <w:r w:rsidRPr="00157FC6">
        <w:t>ex</w:t>
      </w:r>
      <w:proofErr w:type="spellEnd"/>
      <w:r w:rsidRPr="00157FC6">
        <w:t>: Login necessário para criar evento)</w:t>
      </w:r>
    </w:p>
    <w:p w14:paraId="1D9B1765" w14:textId="77777777" w:rsidR="00157FC6" w:rsidRPr="00157FC6" w:rsidRDefault="00157FC6" w:rsidP="00157FC6">
      <w:pPr>
        <w:numPr>
          <w:ilvl w:val="1"/>
          <w:numId w:val="3"/>
        </w:numPr>
      </w:pPr>
      <w:r w:rsidRPr="00157FC6">
        <w:t>&lt;&lt;</w:t>
      </w:r>
      <w:proofErr w:type="spellStart"/>
      <w:r w:rsidRPr="00157FC6">
        <w:t>extend</w:t>
      </w:r>
      <w:proofErr w:type="spellEnd"/>
      <w:r w:rsidRPr="00157FC6">
        <w:t>&gt;&gt;: Funcionalidades opcionais (</w:t>
      </w:r>
      <w:proofErr w:type="spellStart"/>
      <w:r w:rsidRPr="00157FC6">
        <w:t>ex</w:t>
      </w:r>
      <w:proofErr w:type="spellEnd"/>
      <w:r w:rsidRPr="00157FC6">
        <w:t>: Gravar evento durante transmissão)</w:t>
      </w:r>
    </w:p>
    <w:p w14:paraId="61DD41A6" w14:textId="77777777" w:rsidR="00157FC6" w:rsidRPr="00157FC6" w:rsidRDefault="00157FC6" w:rsidP="00157FC6">
      <w:pPr>
        <w:numPr>
          <w:ilvl w:val="1"/>
          <w:numId w:val="3"/>
        </w:numPr>
      </w:pPr>
      <w:r w:rsidRPr="00157FC6">
        <w:rPr>
          <w:b/>
          <w:bCs/>
        </w:rPr>
        <w:t>APIs Externas</w:t>
      </w:r>
      <w:r w:rsidRPr="00157FC6">
        <w:t>: Integrações com sistemas de pagamento, streaming e certificação</w:t>
      </w:r>
    </w:p>
    <w:p w14:paraId="002C73D8" w14:textId="77777777" w:rsidR="00157FC6" w:rsidRPr="00157FC6" w:rsidRDefault="00157FC6" w:rsidP="00157FC6">
      <w:pPr>
        <w:rPr>
          <w:b/>
          <w:bCs/>
        </w:rPr>
      </w:pPr>
      <w:r w:rsidRPr="00157FC6">
        <w:rPr>
          <w:rFonts w:ascii="Segoe UI Emoji" w:hAnsi="Segoe UI Emoji" w:cs="Segoe UI Emoji"/>
          <w:b/>
          <w:bCs/>
        </w:rPr>
        <w:t>📊</w:t>
      </w:r>
      <w:r w:rsidRPr="00157FC6">
        <w:rPr>
          <w:b/>
          <w:bCs/>
        </w:rPr>
        <w:t xml:space="preserve"> Benefícios da Estrutura:</w:t>
      </w:r>
    </w:p>
    <w:p w14:paraId="4464E695" w14:textId="77777777" w:rsidR="00157FC6" w:rsidRPr="00157FC6" w:rsidRDefault="00157FC6" w:rsidP="00157FC6">
      <w:pPr>
        <w:numPr>
          <w:ilvl w:val="0"/>
          <w:numId w:val="4"/>
        </w:numPr>
      </w:pPr>
      <w:r w:rsidRPr="00157FC6">
        <w:rPr>
          <w:b/>
          <w:bCs/>
        </w:rPr>
        <w:t>Clareza Visual</w:t>
      </w:r>
      <w:r w:rsidRPr="00157FC6">
        <w:t>: Formato padrão UML facilita compreensão por toda equipe</w:t>
      </w:r>
    </w:p>
    <w:p w14:paraId="6DEEB60C" w14:textId="77777777" w:rsidR="00157FC6" w:rsidRPr="00157FC6" w:rsidRDefault="00157FC6" w:rsidP="00157FC6">
      <w:pPr>
        <w:numPr>
          <w:ilvl w:val="0"/>
          <w:numId w:val="4"/>
        </w:numPr>
      </w:pPr>
      <w:r w:rsidRPr="00157FC6">
        <w:rPr>
          <w:b/>
          <w:bCs/>
        </w:rPr>
        <w:t>Modularidade</w:t>
      </w:r>
      <w:r w:rsidRPr="00157FC6">
        <w:t>: Casos de uso organizados por domínio funcional</w:t>
      </w:r>
    </w:p>
    <w:p w14:paraId="79CAE35E" w14:textId="77777777" w:rsidR="00157FC6" w:rsidRPr="00157FC6" w:rsidRDefault="00157FC6" w:rsidP="00157FC6">
      <w:pPr>
        <w:numPr>
          <w:ilvl w:val="0"/>
          <w:numId w:val="4"/>
        </w:numPr>
      </w:pPr>
      <w:r w:rsidRPr="00157FC6">
        <w:rPr>
          <w:b/>
          <w:bCs/>
        </w:rPr>
        <w:t>Escalabilidade</w:t>
      </w:r>
      <w:r w:rsidRPr="00157FC6">
        <w:t>: Estrutura suporta os 50.000 usuários simultâneos requeridos</w:t>
      </w:r>
    </w:p>
    <w:p w14:paraId="77817479" w14:textId="77777777" w:rsidR="00157FC6" w:rsidRPr="00157FC6" w:rsidRDefault="00157FC6" w:rsidP="00157FC6">
      <w:pPr>
        <w:numPr>
          <w:ilvl w:val="0"/>
          <w:numId w:val="4"/>
        </w:numPr>
      </w:pPr>
      <w:r w:rsidRPr="00157FC6">
        <w:rPr>
          <w:b/>
          <w:bCs/>
        </w:rPr>
        <w:t>Integração</w:t>
      </w:r>
      <w:r w:rsidRPr="00157FC6">
        <w:t>: Relacionamentos claros com APIs externas essenciais</w:t>
      </w:r>
    </w:p>
    <w:p w14:paraId="3C5E3261" w14:textId="77777777" w:rsidR="00157FC6" w:rsidRPr="00157FC6" w:rsidRDefault="00157FC6" w:rsidP="00157FC6">
      <w:pPr>
        <w:numPr>
          <w:ilvl w:val="0"/>
          <w:numId w:val="4"/>
        </w:numPr>
      </w:pPr>
      <w:proofErr w:type="spellStart"/>
      <w:r w:rsidRPr="00157FC6">
        <w:rPr>
          <w:b/>
          <w:bCs/>
        </w:rPr>
        <w:t>Compliance</w:t>
      </w:r>
      <w:proofErr w:type="spellEnd"/>
      <w:r w:rsidRPr="00157FC6">
        <w:t>: Casos de uso específicos para atender requisitos LGPD</w:t>
      </w:r>
    </w:p>
    <w:p w14:paraId="77ADE2A1" w14:textId="77777777" w:rsidR="004F610E" w:rsidRDefault="004F610E"/>
    <w:sectPr w:rsidR="004F61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BB0AB9"/>
    <w:multiLevelType w:val="multilevel"/>
    <w:tmpl w:val="2EC4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B4FA1"/>
    <w:multiLevelType w:val="multilevel"/>
    <w:tmpl w:val="123E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90A6A"/>
    <w:multiLevelType w:val="multilevel"/>
    <w:tmpl w:val="5798E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453E4C"/>
    <w:multiLevelType w:val="multilevel"/>
    <w:tmpl w:val="4D7E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4A"/>
    <w:rsid w:val="00157FC6"/>
    <w:rsid w:val="004F610E"/>
    <w:rsid w:val="00DB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8A1CE8-AC41-4162-A0E2-436AFAD1F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03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1271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2</cp:revision>
  <dcterms:created xsi:type="dcterms:W3CDTF">2025-09-19T12:35:00Z</dcterms:created>
  <dcterms:modified xsi:type="dcterms:W3CDTF">2025-09-19T12:36:00Z</dcterms:modified>
</cp:coreProperties>
</file>