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062507"/>
        <w:docPartObj>
          <w:docPartGallery w:val="Cover Pages"/>
          <w:docPartUnique/>
        </w:docPartObj>
      </w:sdtPr>
      <w:sdtEndPr>
        <w:rPr>
          <w:b/>
          <w:noProof/>
          <w:color w:val="4A442A"/>
          <w:sz w:val="24"/>
          <w:szCs w:val="28"/>
        </w:rPr>
      </w:sdtEndPr>
      <w:sdtContent>
        <w:p w14:paraId="5A2A5AB3" w14:textId="405B3404" w:rsidR="002A2EA4" w:rsidRDefault="002A2EA4">
          <w:pPr>
            <w:tabs>
              <w:tab w:val="clear" w:pos="0"/>
            </w:tabs>
            <w:spacing w:before="0" w:after="160" w:line="259" w:lineRule="auto"/>
            <w:jc w:val="left"/>
          </w:pPr>
          <w:r>
            <w:rPr>
              <w:b/>
              <w:noProof/>
            </w:rPr>
            <w:drawing>
              <wp:anchor distT="0" distB="0" distL="114300" distR="114300" simplePos="0" relativeHeight="251676672" behindDoc="0" locked="0" layoutInCell="1" allowOverlap="1" wp14:anchorId="139E27A2" wp14:editId="35631DB0">
                <wp:simplePos x="0" y="0"/>
                <wp:positionH relativeFrom="column">
                  <wp:posOffset>4588291</wp:posOffset>
                </wp:positionH>
                <wp:positionV relativeFrom="paragraph">
                  <wp:posOffset>8405364</wp:posOffset>
                </wp:positionV>
                <wp:extent cx="2065655" cy="1179755"/>
                <wp:effectExtent l="0" t="0" r="0" b="1905"/>
                <wp:wrapNone/>
                <wp:docPr id="339314680" name="Imagem 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32096" name="Imagem 5" descr="A logo for a company&#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5655" cy="1179755"/>
                        </a:xfrm>
                        <a:prstGeom prst="rect">
                          <a:avLst/>
                        </a:prstGeom>
                        <a:noFill/>
                        <a:ln>
                          <a:noFill/>
                        </a:ln>
                      </pic:spPr>
                    </pic:pic>
                  </a:graphicData>
                </a:graphic>
              </wp:anchor>
            </w:drawing>
          </w:r>
          <w:r w:rsidRPr="004719D9">
            <w:rPr>
              <w:b/>
              <w:noProof/>
            </w:rPr>
            <w:drawing>
              <wp:anchor distT="0" distB="0" distL="114300" distR="114300" simplePos="0" relativeHeight="251677696" behindDoc="1" locked="0" layoutInCell="1" allowOverlap="1" wp14:anchorId="3676A661" wp14:editId="3125B83A">
                <wp:simplePos x="0" y="0"/>
                <wp:positionH relativeFrom="page">
                  <wp:posOffset>1270</wp:posOffset>
                </wp:positionH>
                <wp:positionV relativeFrom="paragraph">
                  <wp:posOffset>-1083945</wp:posOffset>
                </wp:positionV>
                <wp:extent cx="8465185" cy="12000865"/>
                <wp:effectExtent l="171450" t="38100" r="164465" b="7753985"/>
                <wp:wrapNone/>
                <wp:docPr id="259849892" name="Picture 8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82646" name="Picture 83" descr="Shape&#10;&#10;Description automatically generated with medium confidence"/>
                        <pic:cNvPicPr>
                          <a:picLocks noChangeAspect="1"/>
                        </pic:cNvPicPr>
                      </pic:nvPicPr>
                      <pic:blipFill>
                        <a:blip r:embed="rId10" cstate="print">
                          <a:extLst>
                            <a:ext uri="{BEBA8EAE-BF5A-486C-A8C5-ECC9F3942E4B}">
                              <a14:imgProps xmlns:a14="http://schemas.microsoft.com/office/drawing/2010/main">
                                <a14:imgLayer r:embed="rId11">
                                  <a14:imgEffect>
                                    <a14:artisticCrisscrossEtching trans="46000" pressure="0"/>
                                  </a14:imgEffect>
                                </a14:imgLayer>
                              </a14:imgProps>
                            </a:ext>
                            <a:ext uri="{28A0092B-C50C-407E-A947-70E740481C1C}">
                              <a14:useLocalDpi xmlns:a14="http://schemas.microsoft.com/office/drawing/2010/main" val="0"/>
                            </a:ext>
                          </a:extLst>
                        </a:blip>
                        <a:srcRect/>
                        <a:stretch>
                          <a:fillRect/>
                        </a:stretch>
                      </pic:blipFill>
                      <pic:spPr bwMode="auto">
                        <a:xfrm>
                          <a:off x="0" y="0"/>
                          <a:ext cx="8465185" cy="12000865"/>
                        </a:xfrm>
                        <a:prstGeom prst="rect">
                          <a:avLst/>
                        </a:prstGeom>
                        <a:noFill/>
                        <a:ln>
                          <a:noFill/>
                        </a:ln>
                        <a:effectLst>
                          <a:glow>
                            <a:schemeClr val="accent1">
                              <a:alpha val="77000"/>
                            </a:schemeClr>
                          </a:glow>
                          <a:outerShdw blurRad="50800" dir="18660000" algn="ctr" rotWithShape="0">
                            <a:srgbClr val="000000">
                              <a:alpha val="0"/>
                            </a:srgbClr>
                          </a:outerShdw>
                          <a:reflection blurRad="177800" stA="90000" endPos="64000" dist="50800" dir="5400000" sy="-100000" algn="bl" rotWithShape="0"/>
                          <a:softEdge rad="0"/>
                        </a:effectLst>
                      </pic:spPr>
                    </pic:pic>
                  </a:graphicData>
                </a:graphic>
                <wp14:sizeRelH relativeFrom="margin">
                  <wp14:pctWidth>0</wp14:pctWidth>
                </wp14:sizeRelH>
                <wp14:sizeRelV relativeFrom="margin">
                  <wp14:pctHeight>0</wp14:pctHeight>
                </wp14:sizeRelV>
              </wp:anchor>
            </w:drawing>
          </w:r>
        </w:p>
        <w:p w14:paraId="67DB3041" w14:textId="004A6040" w:rsidR="002A2EA4" w:rsidRDefault="002A2EA4">
          <w:pPr>
            <w:tabs>
              <w:tab w:val="clear" w:pos="0"/>
            </w:tabs>
            <w:spacing w:before="0" w:after="160" w:line="259" w:lineRule="auto"/>
            <w:jc w:val="left"/>
            <w:rPr>
              <w:b/>
              <w:noProof/>
              <w:color w:val="4A442A"/>
              <w:sz w:val="24"/>
              <w:szCs w:val="28"/>
            </w:rPr>
          </w:pPr>
          <w:r>
            <w:rPr>
              <w:b/>
              <w:noProof/>
            </w:rPr>
            <mc:AlternateContent>
              <mc:Choice Requires="wps">
                <w:drawing>
                  <wp:anchor distT="0" distB="0" distL="114300" distR="114300" simplePos="0" relativeHeight="251675648" behindDoc="0" locked="0" layoutInCell="1" allowOverlap="1" wp14:anchorId="3A1AA18F" wp14:editId="2AB4C4A4">
                    <wp:simplePos x="0" y="0"/>
                    <wp:positionH relativeFrom="column">
                      <wp:posOffset>-652145</wp:posOffset>
                    </wp:positionH>
                    <wp:positionV relativeFrom="paragraph">
                      <wp:posOffset>219045</wp:posOffset>
                    </wp:positionV>
                    <wp:extent cx="6991350" cy="4036695"/>
                    <wp:effectExtent l="0" t="0" r="0" b="1905"/>
                    <wp:wrapNone/>
                    <wp:docPr id="183539140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0" cy="403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72293" w14:textId="77777777" w:rsidR="002A2EA4" w:rsidRPr="00895EC5" w:rsidRDefault="005172C3" w:rsidP="008B260F">
                                <w:pPr>
                                  <w:spacing w:before="0" w:line="240" w:lineRule="auto"/>
                                  <w:rPr>
                                    <w:rFonts w:ascii="Aptos ExtraBold" w:hAnsi="Aptos ExtraBold"/>
                                    <w:b/>
                                    <w:noProof/>
                                    <w:sz w:val="36"/>
                                    <w:szCs w:val="36"/>
                                  </w:rPr>
                                </w:pPr>
                                <w:sdt>
                                  <w:sdtPr>
                                    <w:rPr>
                                      <w:rFonts w:ascii="Aptos ExtraBold" w:hAnsi="Aptos ExtraBold"/>
                                      <w:b/>
                                      <w:noProof/>
                                      <w:sz w:val="36"/>
                                      <w:szCs w:val="36"/>
                                    </w:rPr>
                                    <w:alias w:val="Subject"/>
                                    <w:tag w:val=""/>
                                    <w:id w:val="-545604865"/>
                                    <w:placeholder>
                                      <w:docPart w:val="5E73F658310446F398ADFD30ACBC7F5D"/>
                                    </w:placeholder>
                                    <w:dataBinding w:prefixMappings="xmlns:ns0='http://purl.org/dc/elements/1.1/' xmlns:ns1='http://schemas.openxmlformats.org/package/2006/metadata/core-properties' " w:xpath="/ns1:coreProperties[1]/ns0:subject[1]" w:storeItemID="{6C3C8BC8-F283-45AE-878A-BAB7291924A1}"/>
                                    <w:text/>
                                  </w:sdtPr>
                                  <w:sdtEndPr/>
                                  <w:sdtContent>
                                    <w:r w:rsidR="002A2EA4">
                                      <w:rPr>
                                        <w:rFonts w:ascii="Aptos ExtraBold" w:hAnsi="Aptos ExtraBold"/>
                                        <w:b/>
                                        <w:noProof/>
                                        <w:sz w:val="36"/>
                                        <w:szCs w:val="36"/>
                                      </w:rPr>
                                      <w:t>NOME OBRA</w:t>
                                    </w:r>
                                  </w:sdtContent>
                                </w:sdt>
                              </w:p>
                              <w:p w14:paraId="7E564FFE" w14:textId="77777777" w:rsidR="002A2EA4" w:rsidRPr="0034385D" w:rsidRDefault="002A2EA4" w:rsidP="008D7304">
                                <w:pPr>
                                  <w:spacing w:before="0" w:line="240" w:lineRule="auto"/>
                                  <w:rPr>
                                    <w:rFonts w:cs="Arial"/>
                                    <w:b/>
                                    <w:color w:val="A6A6A6" w:themeColor="background1" w:themeShade="A6"/>
                                    <w:sz w:val="24"/>
                                    <w:szCs w:val="24"/>
                                  </w:rPr>
                                </w:pPr>
                              </w:p>
                              <w:p w14:paraId="5047C75F" w14:textId="77777777" w:rsidR="002A2EA4" w:rsidRPr="00C07183" w:rsidRDefault="002A2EA4" w:rsidP="008D7304">
                                <w:pPr>
                                  <w:spacing w:before="0" w:line="240" w:lineRule="auto"/>
                                  <w:rPr>
                                    <w:rFonts w:cs="Arial"/>
                                    <w:b/>
                                    <w:color w:val="A6A6A6" w:themeColor="background1" w:themeShade="A6"/>
                                    <w:sz w:val="20"/>
                                    <w:szCs w:val="20"/>
                                  </w:rPr>
                                </w:pPr>
                                <w:r w:rsidRPr="00C07183">
                                  <w:rPr>
                                    <w:rFonts w:cs="Arial"/>
                                    <w:b/>
                                    <w:color w:val="A6A6A6" w:themeColor="background1" w:themeShade="A6"/>
                                    <w:sz w:val="20"/>
                                    <w:szCs w:val="20"/>
                                  </w:rPr>
                                  <w:t>CLIENTE:</w:t>
                                </w:r>
                              </w:p>
                              <w:p w14:paraId="6CB86A57" w14:textId="77777777" w:rsidR="002A2EA4" w:rsidRDefault="005172C3" w:rsidP="00EC7E8B">
                                <w:pPr>
                                  <w:spacing w:before="0" w:line="240" w:lineRule="auto"/>
                                  <w:rPr>
                                    <w:b/>
                                    <w:noProof/>
                                    <w:color w:val="4A442A"/>
                                    <w:sz w:val="24"/>
                                    <w:szCs w:val="28"/>
                                  </w:rPr>
                                </w:pPr>
                                <w:sdt>
                                  <w:sdtPr>
                                    <w:rPr>
                                      <w:b/>
                                      <w:noProof/>
                                      <w:color w:val="4A442A"/>
                                      <w:sz w:val="24"/>
                                      <w:szCs w:val="28"/>
                                    </w:rPr>
                                    <w:alias w:val="Company"/>
                                    <w:tag w:val=""/>
                                    <w:id w:val="1017963676"/>
                                    <w:placeholder>
                                      <w:docPart w:val="646F9B22138F42B5AB3B5467A3A43538"/>
                                    </w:placeholder>
                                    <w:dataBinding w:prefixMappings="xmlns:ns0='http://schemas.openxmlformats.org/officeDocument/2006/extended-properties' " w:xpath="/ns0:Properties[1]/ns0:Company[1]" w:storeItemID="{6668398D-A668-4E3E-A5EB-62B293D839F1}"/>
                                    <w:text/>
                                  </w:sdtPr>
                                  <w:sdtEndPr/>
                                  <w:sdtContent>
                                    <w:r w:rsidR="002A2EA4" w:rsidRPr="00C07183">
                                      <w:rPr>
                                        <w:b/>
                                        <w:noProof/>
                                        <w:color w:val="4A442A"/>
                                        <w:sz w:val="24"/>
                                        <w:szCs w:val="28"/>
                                      </w:rPr>
                                      <w:t>CLIENTE</w:t>
                                    </w:r>
                                  </w:sdtContent>
                                </w:sdt>
                              </w:p>
                              <w:p w14:paraId="79D47BD8" w14:textId="77777777" w:rsidR="002A2EA4" w:rsidRPr="0034385D" w:rsidRDefault="002A2EA4" w:rsidP="00EC7E8B">
                                <w:pPr>
                                  <w:spacing w:before="0" w:line="240" w:lineRule="auto"/>
                                  <w:rPr>
                                    <w:b/>
                                    <w:noProof/>
                                    <w:color w:val="4A442A"/>
                                    <w:sz w:val="24"/>
                                    <w:szCs w:val="24"/>
                                  </w:rPr>
                                </w:pPr>
                              </w:p>
                              <w:p w14:paraId="67A01191" w14:textId="77777777" w:rsidR="002A2EA4" w:rsidRPr="00C07183" w:rsidRDefault="002A2EA4" w:rsidP="00895EC5">
                                <w:pPr>
                                  <w:spacing w:before="0" w:line="240" w:lineRule="auto"/>
                                  <w:rPr>
                                    <w:rFonts w:cs="Arial"/>
                                    <w:b/>
                                    <w:color w:val="A6A6A6" w:themeColor="background1" w:themeShade="A6"/>
                                    <w:sz w:val="20"/>
                                    <w:szCs w:val="20"/>
                                  </w:rPr>
                                </w:pPr>
                                <w:r w:rsidRPr="00C07183">
                                  <w:rPr>
                                    <w:rFonts w:cs="Arial"/>
                                    <w:b/>
                                    <w:color w:val="A6A6A6" w:themeColor="background1" w:themeShade="A6"/>
                                    <w:sz w:val="20"/>
                                    <w:szCs w:val="20"/>
                                  </w:rPr>
                                  <w:t>LOCALIZAÇÃO:</w:t>
                                </w:r>
                              </w:p>
                              <w:p w14:paraId="02CECA83" w14:textId="77777777" w:rsidR="002A2EA4" w:rsidRDefault="002A2EA4" w:rsidP="00EC7E8B">
                                <w:pPr>
                                  <w:spacing w:before="0" w:line="240" w:lineRule="auto"/>
                                  <w:rPr>
                                    <w:b/>
                                    <w:noProof/>
                                    <w:color w:val="4A442A"/>
                                    <w:sz w:val="24"/>
                                    <w:szCs w:val="28"/>
                                  </w:rPr>
                                </w:pPr>
                                <w:r w:rsidRPr="00C07183">
                                  <w:rPr>
                                    <w:b/>
                                    <w:noProof/>
                                    <w:color w:val="4A442A"/>
                                    <w:sz w:val="24"/>
                                    <w:szCs w:val="28"/>
                                  </w:rPr>
                                  <w:t>LOCALIZAÇÃO, CIDADE</w:t>
                                </w:r>
                              </w:p>
                              <w:p w14:paraId="523BA71B" w14:textId="77777777" w:rsidR="002A2EA4" w:rsidRDefault="002A2EA4" w:rsidP="00EC7E8B">
                                <w:pPr>
                                  <w:spacing w:before="0" w:line="240" w:lineRule="auto"/>
                                  <w:rPr>
                                    <w:b/>
                                    <w:noProof/>
                                    <w:color w:val="4A442A"/>
                                    <w:sz w:val="24"/>
                                    <w:szCs w:val="28"/>
                                  </w:rPr>
                                </w:pPr>
                              </w:p>
                              <w:sdt>
                                <w:sdtPr>
                                  <w:rPr>
                                    <w:rFonts w:ascii="Aptos ExtraBold" w:hAnsi="Aptos ExtraBold"/>
                                    <w:b/>
                                    <w:noProof/>
                                    <w:sz w:val="36"/>
                                    <w:szCs w:val="36"/>
                                  </w:rPr>
                                  <w:alias w:val="Title"/>
                                  <w:tag w:val=""/>
                                  <w:id w:val="634917523"/>
                                  <w:placeholder>
                                    <w:docPart w:val="8D6E2C58693D4CFB92A8004A80A03EFE"/>
                                  </w:placeholder>
                                  <w:dataBinding w:prefixMappings="xmlns:ns0='http://purl.org/dc/elements/1.1/' xmlns:ns1='http://schemas.openxmlformats.org/package/2006/metadata/core-properties' " w:xpath="/ns1:coreProperties[1]/ns0:title[1]" w:storeItemID="{6C3C8BC8-F283-45AE-878A-BAB7291924A1}"/>
                                  <w:text/>
                                </w:sdtPr>
                                <w:sdtEndPr>
                                  <w:rPr>
                                    <w:rFonts w:cs="Arial"/>
                                    <w:noProof w:val="0"/>
                                  </w:rPr>
                                </w:sdtEndPr>
                                <w:sdtContent>
                                  <w:p w14:paraId="55869465" w14:textId="67EAC34F" w:rsidR="002A2EA4" w:rsidRPr="00895EC5" w:rsidRDefault="002A2EA4" w:rsidP="008B260F">
                                    <w:pPr>
                                      <w:spacing w:before="0" w:line="240" w:lineRule="auto"/>
                                      <w:rPr>
                                        <w:rFonts w:ascii="Aptos ExtraBold" w:hAnsi="Aptos ExtraBold" w:cs="Arial"/>
                                        <w:b/>
                                        <w:sz w:val="36"/>
                                        <w:szCs w:val="36"/>
                                      </w:rPr>
                                    </w:pPr>
                                    <w:r>
                                      <w:rPr>
                                        <w:rFonts w:ascii="Aptos ExtraBold" w:hAnsi="Aptos ExtraBold"/>
                                        <w:b/>
                                        <w:noProof/>
                                        <w:sz w:val="36"/>
                                        <w:szCs w:val="36"/>
                                      </w:rPr>
                                      <w:t>MEMÓRIA DESCRITIVA A JUSTIFICATIVA</w:t>
                                    </w:r>
                                  </w:p>
                                </w:sdtContent>
                              </w:sdt>
                              <w:p w14:paraId="26F7D284" w14:textId="77777777" w:rsidR="002A2EA4" w:rsidRPr="008B260F" w:rsidRDefault="002A2EA4" w:rsidP="00EC7E8B">
                                <w:pPr>
                                  <w:spacing w:before="0" w:line="240" w:lineRule="auto"/>
                                  <w:rPr>
                                    <w:b/>
                                    <w:noProof/>
                                    <w:color w:val="4A442A"/>
                                    <w:sz w:val="24"/>
                                    <w:szCs w:val="24"/>
                                  </w:rPr>
                                </w:pPr>
                              </w:p>
                              <w:p w14:paraId="0C53D40B" w14:textId="77777777" w:rsidR="002A2EA4" w:rsidRPr="00C07183" w:rsidRDefault="002A2EA4" w:rsidP="00EC7E8B">
                                <w:pPr>
                                  <w:spacing w:before="0" w:line="240" w:lineRule="auto"/>
                                  <w:rPr>
                                    <w:rFonts w:cs="Arial"/>
                                    <w:b/>
                                    <w:color w:val="A6A6A6" w:themeColor="background1" w:themeShade="A6"/>
                                    <w:sz w:val="20"/>
                                    <w:szCs w:val="20"/>
                                  </w:rPr>
                                </w:pPr>
                                <w:r w:rsidRPr="00C07183">
                                  <w:rPr>
                                    <w:rFonts w:cs="Arial"/>
                                    <w:b/>
                                    <w:color w:val="A6A6A6" w:themeColor="background1" w:themeShade="A6"/>
                                    <w:sz w:val="20"/>
                                    <w:szCs w:val="20"/>
                                  </w:rPr>
                                  <w:t>FASE:</w:t>
                                </w:r>
                              </w:p>
                              <w:p w14:paraId="06FA656B" w14:textId="4770D08A" w:rsidR="002A2EA4" w:rsidRPr="00C07183" w:rsidRDefault="005172C3" w:rsidP="00EC7E8B">
                                <w:pPr>
                                  <w:spacing w:before="0" w:line="240" w:lineRule="auto"/>
                                  <w:rPr>
                                    <w:b/>
                                    <w:noProof/>
                                    <w:color w:val="4A442A"/>
                                    <w:sz w:val="24"/>
                                    <w:szCs w:val="28"/>
                                  </w:rPr>
                                </w:pPr>
                                <w:sdt>
                                  <w:sdtPr>
                                    <w:rPr>
                                      <w:b/>
                                      <w:noProof/>
                                      <w:color w:val="4A442A"/>
                                      <w:sz w:val="24"/>
                                      <w:szCs w:val="28"/>
                                    </w:rPr>
                                    <w:alias w:val="Status"/>
                                    <w:tag w:val=""/>
                                    <w:id w:val="-1283564176"/>
                                    <w:placeholder>
                                      <w:docPart w:val="B50469950A2C414FB022F0972D5A23AC"/>
                                    </w:placeholder>
                                    <w:dataBinding w:prefixMappings="xmlns:ns0='http://purl.org/dc/elements/1.1/' xmlns:ns1='http://schemas.openxmlformats.org/package/2006/metadata/core-properties' " w:xpath="/ns1:coreProperties[1]/ns1:contentStatus[1]" w:storeItemID="{6C3C8BC8-F283-45AE-878A-BAB7291924A1}"/>
                                    <w:text/>
                                  </w:sdtPr>
                                  <w:sdtEndPr/>
                                  <w:sdtContent>
                                    <w:r w:rsidR="002A2EA4">
                                      <w:rPr>
                                        <w:b/>
                                        <w:noProof/>
                                        <w:color w:val="4A442A"/>
                                        <w:sz w:val="24"/>
                                        <w:szCs w:val="28"/>
                                      </w:rPr>
                                      <w:t>ESTUDO PRÉVIO</w:t>
                                    </w:r>
                                  </w:sdtContent>
                                </w:sdt>
                              </w:p>
                              <w:p w14:paraId="4F116EEB" w14:textId="77777777" w:rsidR="002A2EA4" w:rsidRPr="0034385D" w:rsidRDefault="002A2EA4" w:rsidP="00EC7E8B">
                                <w:pPr>
                                  <w:spacing w:before="0" w:line="240" w:lineRule="auto"/>
                                  <w:rPr>
                                    <w:b/>
                                    <w:noProof/>
                                    <w:color w:val="4A442A"/>
                                    <w:sz w:val="24"/>
                                    <w:szCs w:val="24"/>
                                  </w:rPr>
                                </w:pPr>
                              </w:p>
                              <w:p w14:paraId="6AD91E49" w14:textId="77777777" w:rsidR="002A2EA4" w:rsidRPr="00C07183" w:rsidRDefault="002A2EA4" w:rsidP="00EC7E8B">
                                <w:pPr>
                                  <w:spacing w:before="0" w:line="240" w:lineRule="auto"/>
                                  <w:rPr>
                                    <w:rFonts w:cs="Arial"/>
                                    <w:b/>
                                    <w:color w:val="A6A6A6" w:themeColor="background1" w:themeShade="A6"/>
                                    <w:sz w:val="20"/>
                                    <w:szCs w:val="20"/>
                                  </w:rPr>
                                </w:pPr>
                                <w:r w:rsidRPr="00C07183">
                                  <w:rPr>
                                    <w:rFonts w:cs="Arial"/>
                                    <w:b/>
                                    <w:color w:val="A6A6A6" w:themeColor="background1" w:themeShade="A6"/>
                                    <w:sz w:val="20"/>
                                    <w:szCs w:val="20"/>
                                  </w:rPr>
                                  <w:t>ESPECIALIDADE:</w:t>
                                </w:r>
                              </w:p>
                              <w:p w14:paraId="108F7AC0" w14:textId="18DCF18B" w:rsidR="002A2EA4" w:rsidRPr="0034385D" w:rsidRDefault="005172C3" w:rsidP="00EC7E8B">
                                <w:pPr>
                                  <w:spacing w:before="0" w:line="240" w:lineRule="auto"/>
                                  <w:rPr>
                                    <w:b/>
                                    <w:noProof/>
                                    <w:color w:val="4A442A"/>
                                    <w:sz w:val="24"/>
                                    <w:szCs w:val="24"/>
                                  </w:rPr>
                                </w:pPr>
                                <w:sdt>
                                  <w:sdtPr>
                                    <w:rPr>
                                      <w:b/>
                                      <w:noProof/>
                                      <w:color w:val="4A442A"/>
                                      <w:sz w:val="24"/>
                                      <w:szCs w:val="28"/>
                                    </w:rPr>
                                    <w:alias w:val="Category"/>
                                    <w:tag w:val=""/>
                                    <w:id w:val="-516998828"/>
                                    <w:placeholder>
                                      <w:docPart w:val="0ACCDD9DDEA34FAAB38EEC1ABCD76463"/>
                                    </w:placeholder>
                                    <w:dataBinding w:prefixMappings="xmlns:ns0='http://purl.org/dc/elements/1.1/' xmlns:ns1='http://schemas.openxmlformats.org/package/2006/metadata/core-properties' " w:xpath="/ns1:coreProperties[1]/ns1:category[1]" w:storeItemID="{6C3C8BC8-F283-45AE-878A-BAB7291924A1}"/>
                                    <w:text/>
                                  </w:sdtPr>
                                  <w:sdtEndPr>
                                    <w:rPr>
                                      <w:szCs w:val="24"/>
                                    </w:rPr>
                                  </w:sdtEndPr>
                                  <w:sdtContent>
                                    <w:r w:rsidR="002A2EA4">
                                      <w:rPr>
                                        <w:b/>
                                        <w:noProof/>
                                        <w:color w:val="4A442A"/>
                                        <w:sz w:val="24"/>
                                        <w:szCs w:val="28"/>
                                      </w:rPr>
                                      <w:t>FUNDAÇÕES E ESTRUTURAS</w:t>
                                    </w:r>
                                  </w:sdtContent>
                                </w:sdt>
                              </w:p>
                              <w:p w14:paraId="5C7BD770" w14:textId="77777777" w:rsidR="002A2EA4" w:rsidRPr="002A2EA4" w:rsidRDefault="002A2EA4" w:rsidP="00EC7E8B">
                                <w:pPr>
                                  <w:spacing w:before="0" w:line="240" w:lineRule="auto"/>
                                  <w:rPr>
                                    <w:rFonts w:cs="Arial"/>
                                    <w:b/>
                                    <w:color w:val="A6A6A6" w:themeColor="background1" w:themeShade="A6"/>
                                    <w:sz w:val="24"/>
                                    <w:szCs w:val="24"/>
                                  </w:rPr>
                                </w:pPr>
                              </w:p>
                              <w:p w14:paraId="6B64CDD9" w14:textId="3FCAA72A" w:rsidR="002A2EA4" w:rsidRPr="00C07183" w:rsidRDefault="002A2EA4" w:rsidP="00EC7E8B">
                                <w:pPr>
                                  <w:spacing w:before="0" w:line="240" w:lineRule="auto"/>
                                  <w:rPr>
                                    <w:rFonts w:cs="Arial"/>
                                    <w:b/>
                                    <w:color w:val="A6A6A6" w:themeColor="background1" w:themeShade="A6"/>
                                    <w:sz w:val="20"/>
                                    <w:szCs w:val="20"/>
                                  </w:rPr>
                                </w:pPr>
                                <w:r w:rsidRPr="00C07183">
                                  <w:rPr>
                                    <w:rFonts w:cs="Arial"/>
                                    <w:b/>
                                    <w:color w:val="A6A6A6" w:themeColor="background1" w:themeShade="A6"/>
                                    <w:sz w:val="20"/>
                                    <w:szCs w:val="20"/>
                                  </w:rPr>
                                  <w:t>DATA:</w:t>
                                </w:r>
                              </w:p>
                              <w:p w14:paraId="1539DD38" w14:textId="77777777" w:rsidR="002A2EA4" w:rsidRPr="00C07183" w:rsidRDefault="002A2EA4" w:rsidP="00656E20">
                                <w:pPr>
                                  <w:spacing w:before="0" w:line="240" w:lineRule="auto"/>
                                  <w:rPr>
                                    <w:b/>
                                    <w:noProof/>
                                    <w:color w:val="C0C0C0"/>
                                    <w:sz w:val="24"/>
                                    <w:szCs w:val="28"/>
                                  </w:rPr>
                                </w:pPr>
                                <w:r w:rsidRPr="00C07183">
                                  <w:rPr>
                                    <w:b/>
                                    <w:noProof/>
                                    <w:color w:val="4A442A"/>
                                    <w:sz w:val="24"/>
                                    <w:szCs w:val="28"/>
                                  </w:rPr>
                                  <w:t>MÊS E ANO</w:t>
                                </w:r>
                              </w:p>
                            </w:txbxContent>
                          </wps:txbx>
                          <wps:bodyPr rot="0" vert="horz" wrap="square" lIns="91440" tIns="45720" rIns="91440" bIns="45720" anchor="t" anchorCtr="0" upright="1">
                            <a:noAutofit/>
                          </wps:bodyPr>
                        </wps:wsp>
                      </a:graphicData>
                    </a:graphic>
                  </wp:anchor>
                </w:drawing>
              </mc:Choice>
              <mc:Fallback>
                <w:pict>
                  <v:shapetype w14:anchorId="3A1AA18F" id="_x0000_t202" coordsize="21600,21600" o:spt="202" path="m,l,21600r21600,l21600,xe">
                    <v:stroke joinstyle="miter"/>
                    <v:path gradientshapeok="t" o:connecttype="rect"/>
                  </v:shapetype>
                  <v:shape id="Text Box 6" o:spid="_x0000_s1026" type="#_x0000_t202" style="position:absolute;margin-left:-51.35pt;margin-top:17.25pt;width:550.5pt;height:317.8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" filled="f" stroked="f">
                    <v:textbox>
                      <w:txbxContent>
                        <w:p w14:paraId="5ED72293" w14:textId="77777777" w:rsidR="002A2EA4" w:rsidRPr="00895EC5" w:rsidRDefault="005172C3" w:rsidP="008B260F">
                          <w:pPr>
                            <w:spacing w:before="0" w:line="240" w:lineRule="auto"/>
                            <w:rPr>
                              <w:rFonts w:ascii="Aptos ExtraBold" w:hAnsi="Aptos ExtraBold"/>
                              <w:b/>
                              <w:noProof/>
                              <w:sz w:val="36"/>
                              <w:szCs w:val="36"/>
                            </w:rPr>
                          </w:pPr>
                          <w:sdt>
                            <w:sdtPr>
                              <w:rPr>
                                <w:rFonts w:ascii="Aptos ExtraBold" w:hAnsi="Aptos ExtraBold"/>
                                <w:b/>
                                <w:noProof/>
                                <w:sz w:val="36"/>
                                <w:szCs w:val="36"/>
                              </w:rPr>
                              <w:alias w:val="Subject"/>
                              <w:tag w:val=""/>
                              <w:id w:val="-545604865"/>
                              <w:placeholder>
                                <w:docPart w:val="5E73F658310446F398ADFD30ACBC7F5D"/>
                              </w:placeholder>
                              <w:dataBinding w:prefixMappings="xmlns:ns0='http://purl.org/dc/elements/1.1/' xmlns:ns1='http://schemas.openxmlformats.org/package/2006/metadata/core-properties' " w:xpath="/ns1:coreProperties[1]/ns0:subject[1]" w:storeItemID="{6C3C8BC8-F283-45AE-878A-BAB7291924A1}"/>
                              <w:text/>
                            </w:sdtPr>
                            <w:sdtEndPr/>
                            <w:sdtContent>
                              <w:r w:rsidR="002A2EA4">
                                <w:rPr>
                                  <w:rFonts w:ascii="Aptos ExtraBold" w:hAnsi="Aptos ExtraBold"/>
                                  <w:b/>
                                  <w:noProof/>
                                  <w:sz w:val="36"/>
                                  <w:szCs w:val="36"/>
                                </w:rPr>
                                <w:t>NOME OBRA</w:t>
                              </w:r>
                            </w:sdtContent>
                          </w:sdt>
                        </w:p>
                        <w:p w14:paraId="7E564FFE" w14:textId="77777777" w:rsidR="002A2EA4" w:rsidRPr="0034385D" w:rsidRDefault="002A2EA4" w:rsidP="008D7304">
                          <w:pPr>
                            <w:spacing w:before="0" w:line="240" w:lineRule="auto"/>
                            <w:rPr>
                              <w:rFonts w:cs="Arial"/>
                              <w:b/>
                              <w:color w:val="A6A6A6" w:themeColor="background1" w:themeShade="A6"/>
                              <w:sz w:val="24"/>
                              <w:szCs w:val="24"/>
                            </w:rPr>
                          </w:pPr>
                        </w:p>
                        <w:p w14:paraId="5047C75F" w14:textId="77777777" w:rsidR="002A2EA4" w:rsidRPr="00C07183" w:rsidRDefault="002A2EA4" w:rsidP="008D7304">
                          <w:pPr>
                            <w:spacing w:before="0" w:line="240" w:lineRule="auto"/>
                            <w:rPr>
                              <w:rFonts w:cs="Arial"/>
                              <w:b/>
                              <w:color w:val="A6A6A6" w:themeColor="background1" w:themeShade="A6"/>
                              <w:sz w:val="20"/>
                              <w:szCs w:val="20"/>
                            </w:rPr>
                          </w:pPr>
                          <w:r w:rsidRPr="00C07183">
                            <w:rPr>
                              <w:rFonts w:cs="Arial"/>
                              <w:b/>
                              <w:color w:val="A6A6A6" w:themeColor="background1" w:themeShade="A6"/>
                              <w:sz w:val="20"/>
                              <w:szCs w:val="20"/>
                            </w:rPr>
                            <w:t>CLIENTE:</w:t>
                          </w:r>
                        </w:p>
                        <w:p w14:paraId="6CB86A57" w14:textId="77777777" w:rsidR="002A2EA4" w:rsidRDefault="005172C3" w:rsidP="00EC7E8B">
                          <w:pPr>
                            <w:spacing w:before="0" w:line="240" w:lineRule="auto"/>
                            <w:rPr>
                              <w:b/>
                              <w:noProof/>
                              <w:color w:val="4A442A"/>
                              <w:sz w:val="24"/>
                              <w:szCs w:val="28"/>
                            </w:rPr>
                          </w:pPr>
                          <w:sdt>
                            <w:sdtPr>
                              <w:rPr>
                                <w:b/>
                                <w:noProof/>
                                <w:color w:val="4A442A"/>
                                <w:sz w:val="24"/>
                                <w:szCs w:val="28"/>
                              </w:rPr>
                              <w:alias w:val="Company"/>
                              <w:tag w:val=""/>
                              <w:id w:val="1017963676"/>
                              <w:placeholder>
                                <w:docPart w:val="646F9B22138F42B5AB3B5467A3A43538"/>
                              </w:placeholder>
                              <w:dataBinding w:prefixMappings="xmlns:ns0='http://schemas.openxmlformats.org/officeDocument/2006/extended-properties' " w:xpath="/ns0:Properties[1]/ns0:Company[1]" w:storeItemID="{6668398D-A668-4E3E-A5EB-62B293D839F1}"/>
                              <w:text/>
                            </w:sdtPr>
                            <w:sdtEndPr/>
                            <w:sdtContent>
                              <w:r w:rsidR="002A2EA4" w:rsidRPr="00C07183">
                                <w:rPr>
                                  <w:b/>
                                  <w:noProof/>
                                  <w:color w:val="4A442A"/>
                                  <w:sz w:val="24"/>
                                  <w:szCs w:val="28"/>
                                </w:rPr>
                                <w:t>CLIENTE</w:t>
                              </w:r>
                            </w:sdtContent>
                          </w:sdt>
                        </w:p>
                        <w:p w14:paraId="79D47BD8" w14:textId="77777777" w:rsidR="002A2EA4" w:rsidRPr="0034385D" w:rsidRDefault="002A2EA4" w:rsidP="00EC7E8B">
                          <w:pPr>
                            <w:spacing w:before="0" w:line="240" w:lineRule="auto"/>
                            <w:rPr>
                              <w:b/>
                              <w:noProof/>
                              <w:color w:val="4A442A"/>
                              <w:sz w:val="24"/>
                              <w:szCs w:val="24"/>
                            </w:rPr>
                          </w:pPr>
                        </w:p>
                        <w:p w14:paraId="67A01191" w14:textId="77777777" w:rsidR="002A2EA4" w:rsidRPr="00C07183" w:rsidRDefault="002A2EA4" w:rsidP="00895EC5">
                          <w:pPr>
                            <w:spacing w:before="0" w:line="240" w:lineRule="auto"/>
                            <w:rPr>
                              <w:rFonts w:cs="Arial"/>
                              <w:b/>
                              <w:color w:val="A6A6A6" w:themeColor="background1" w:themeShade="A6"/>
                              <w:sz w:val="20"/>
                              <w:szCs w:val="20"/>
                            </w:rPr>
                          </w:pPr>
                          <w:r w:rsidRPr="00C07183">
                            <w:rPr>
                              <w:rFonts w:cs="Arial"/>
                              <w:b/>
                              <w:color w:val="A6A6A6" w:themeColor="background1" w:themeShade="A6"/>
                              <w:sz w:val="20"/>
                              <w:szCs w:val="20"/>
                            </w:rPr>
                            <w:t>LOCALIZAÇÃO:</w:t>
                          </w:r>
                        </w:p>
                        <w:p w14:paraId="02CECA83" w14:textId="77777777" w:rsidR="002A2EA4" w:rsidRDefault="002A2EA4" w:rsidP="00EC7E8B">
                          <w:pPr>
                            <w:spacing w:before="0" w:line="240" w:lineRule="auto"/>
                            <w:rPr>
                              <w:b/>
                              <w:noProof/>
                              <w:color w:val="4A442A"/>
                              <w:sz w:val="24"/>
                              <w:szCs w:val="28"/>
                            </w:rPr>
                          </w:pPr>
                          <w:r w:rsidRPr="00C07183">
                            <w:rPr>
                              <w:b/>
                              <w:noProof/>
                              <w:color w:val="4A442A"/>
                              <w:sz w:val="24"/>
                              <w:szCs w:val="28"/>
                            </w:rPr>
                            <w:t>LOCALIZAÇÃO, CIDADE</w:t>
                          </w:r>
                        </w:p>
                        <w:p w14:paraId="523BA71B" w14:textId="77777777" w:rsidR="002A2EA4" w:rsidRDefault="002A2EA4" w:rsidP="00EC7E8B">
                          <w:pPr>
                            <w:spacing w:before="0" w:line="240" w:lineRule="auto"/>
                            <w:rPr>
                              <w:b/>
                              <w:noProof/>
                              <w:color w:val="4A442A"/>
                              <w:sz w:val="24"/>
                              <w:szCs w:val="28"/>
                            </w:rPr>
                          </w:pPr>
                        </w:p>
                        <w:sdt>
                          <w:sdtPr>
                            <w:rPr>
                              <w:rFonts w:ascii="Aptos ExtraBold" w:hAnsi="Aptos ExtraBold"/>
                              <w:b/>
                              <w:noProof/>
                              <w:sz w:val="36"/>
                              <w:szCs w:val="36"/>
                            </w:rPr>
                            <w:alias w:val="Title"/>
                            <w:tag w:val=""/>
                            <w:id w:val="634917523"/>
                            <w:placeholder>
                              <w:docPart w:val="8D6E2C58693D4CFB92A8004A80A03EFE"/>
                            </w:placeholder>
                            <w:dataBinding w:prefixMappings="xmlns:ns0='http://purl.org/dc/elements/1.1/' xmlns:ns1='http://schemas.openxmlformats.org/package/2006/metadata/core-properties' " w:xpath="/ns1:coreProperties[1]/ns0:title[1]" w:storeItemID="{6C3C8BC8-F283-45AE-878A-BAB7291924A1}"/>
                            <w:text/>
                          </w:sdtPr>
                          <w:sdtEndPr>
                            <w:rPr>
                              <w:rFonts w:cs="Arial"/>
                              <w:noProof w:val="0"/>
                            </w:rPr>
                          </w:sdtEndPr>
                          <w:sdtContent>
                            <w:p w14:paraId="55869465" w14:textId="67EAC34F" w:rsidR="002A2EA4" w:rsidRPr="00895EC5" w:rsidRDefault="002A2EA4" w:rsidP="008B260F">
                              <w:pPr>
                                <w:spacing w:before="0" w:line="240" w:lineRule="auto"/>
                                <w:rPr>
                                  <w:rFonts w:ascii="Aptos ExtraBold" w:hAnsi="Aptos ExtraBold" w:cs="Arial"/>
                                  <w:b/>
                                  <w:sz w:val="36"/>
                                  <w:szCs w:val="36"/>
                                </w:rPr>
                              </w:pPr>
                              <w:r>
                                <w:rPr>
                                  <w:rFonts w:ascii="Aptos ExtraBold" w:hAnsi="Aptos ExtraBold"/>
                                  <w:b/>
                                  <w:noProof/>
                                  <w:sz w:val="36"/>
                                  <w:szCs w:val="36"/>
                                </w:rPr>
                                <w:t>MEMÓRIA DESCRITIVA A JUSTIFICATIVA</w:t>
                              </w:r>
                            </w:p>
                          </w:sdtContent>
                        </w:sdt>
                        <w:p w14:paraId="26F7D284" w14:textId="77777777" w:rsidR="002A2EA4" w:rsidRPr="008B260F" w:rsidRDefault="002A2EA4" w:rsidP="00EC7E8B">
                          <w:pPr>
                            <w:spacing w:before="0" w:line="240" w:lineRule="auto"/>
                            <w:rPr>
                              <w:b/>
                              <w:noProof/>
                              <w:color w:val="4A442A"/>
                              <w:sz w:val="24"/>
                              <w:szCs w:val="24"/>
                            </w:rPr>
                          </w:pPr>
                        </w:p>
                        <w:p w14:paraId="0C53D40B" w14:textId="77777777" w:rsidR="002A2EA4" w:rsidRPr="00C07183" w:rsidRDefault="002A2EA4" w:rsidP="00EC7E8B">
                          <w:pPr>
                            <w:spacing w:before="0" w:line="240" w:lineRule="auto"/>
                            <w:rPr>
                              <w:rFonts w:cs="Arial"/>
                              <w:b/>
                              <w:color w:val="A6A6A6" w:themeColor="background1" w:themeShade="A6"/>
                              <w:sz w:val="20"/>
                              <w:szCs w:val="20"/>
                            </w:rPr>
                          </w:pPr>
                          <w:r w:rsidRPr="00C07183">
                            <w:rPr>
                              <w:rFonts w:cs="Arial"/>
                              <w:b/>
                              <w:color w:val="A6A6A6" w:themeColor="background1" w:themeShade="A6"/>
                              <w:sz w:val="20"/>
                              <w:szCs w:val="20"/>
                            </w:rPr>
                            <w:t>FASE:</w:t>
                          </w:r>
                        </w:p>
                        <w:p w14:paraId="06FA656B" w14:textId="4770D08A" w:rsidR="002A2EA4" w:rsidRPr="00C07183" w:rsidRDefault="005172C3" w:rsidP="00EC7E8B">
                          <w:pPr>
                            <w:spacing w:before="0" w:line="240" w:lineRule="auto"/>
                            <w:rPr>
                              <w:b/>
                              <w:noProof/>
                              <w:color w:val="4A442A"/>
                              <w:sz w:val="24"/>
                              <w:szCs w:val="28"/>
                            </w:rPr>
                          </w:pPr>
                          <w:sdt>
                            <w:sdtPr>
                              <w:rPr>
                                <w:b/>
                                <w:noProof/>
                                <w:color w:val="4A442A"/>
                                <w:sz w:val="24"/>
                                <w:szCs w:val="28"/>
                              </w:rPr>
                              <w:alias w:val="Status"/>
                              <w:tag w:val=""/>
                              <w:id w:val="-1283564176"/>
                              <w:placeholder>
                                <w:docPart w:val="B50469950A2C414FB022F0972D5A23AC"/>
                              </w:placeholder>
                              <w:dataBinding w:prefixMappings="xmlns:ns0='http://purl.org/dc/elements/1.1/' xmlns:ns1='http://schemas.openxmlformats.org/package/2006/metadata/core-properties' " w:xpath="/ns1:coreProperties[1]/ns1:contentStatus[1]" w:storeItemID="{6C3C8BC8-F283-45AE-878A-BAB7291924A1}"/>
                              <w:text/>
                            </w:sdtPr>
                            <w:sdtEndPr/>
                            <w:sdtContent>
                              <w:r w:rsidR="002A2EA4">
                                <w:rPr>
                                  <w:b/>
                                  <w:noProof/>
                                  <w:color w:val="4A442A"/>
                                  <w:sz w:val="24"/>
                                  <w:szCs w:val="28"/>
                                </w:rPr>
                                <w:t>ESTUDO PRÉVIO</w:t>
                              </w:r>
                            </w:sdtContent>
                          </w:sdt>
                        </w:p>
                        <w:p w14:paraId="4F116EEB" w14:textId="77777777" w:rsidR="002A2EA4" w:rsidRPr="0034385D" w:rsidRDefault="002A2EA4" w:rsidP="00EC7E8B">
                          <w:pPr>
                            <w:spacing w:before="0" w:line="240" w:lineRule="auto"/>
                            <w:rPr>
                              <w:b/>
                              <w:noProof/>
                              <w:color w:val="4A442A"/>
                              <w:sz w:val="24"/>
                              <w:szCs w:val="24"/>
                            </w:rPr>
                          </w:pPr>
                        </w:p>
                        <w:p w14:paraId="6AD91E49" w14:textId="77777777" w:rsidR="002A2EA4" w:rsidRPr="00C07183" w:rsidRDefault="002A2EA4" w:rsidP="00EC7E8B">
                          <w:pPr>
                            <w:spacing w:before="0" w:line="240" w:lineRule="auto"/>
                            <w:rPr>
                              <w:rFonts w:cs="Arial"/>
                              <w:b/>
                              <w:color w:val="A6A6A6" w:themeColor="background1" w:themeShade="A6"/>
                              <w:sz w:val="20"/>
                              <w:szCs w:val="20"/>
                            </w:rPr>
                          </w:pPr>
                          <w:r w:rsidRPr="00C07183">
                            <w:rPr>
                              <w:rFonts w:cs="Arial"/>
                              <w:b/>
                              <w:color w:val="A6A6A6" w:themeColor="background1" w:themeShade="A6"/>
                              <w:sz w:val="20"/>
                              <w:szCs w:val="20"/>
                            </w:rPr>
                            <w:t>ESPECIALIDADE:</w:t>
                          </w:r>
                        </w:p>
                        <w:p w14:paraId="108F7AC0" w14:textId="18DCF18B" w:rsidR="002A2EA4" w:rsidRPr="0034385D" w:rsidRDefault="005172C3" w:rsidP="00EC7E8B">
                          <w:pPr>
                            <w:spacing w:before="0" w:line="240" w:lineRule="auto"/>
                            <w:rPr>
                              <w:b/>
                              <w:noProof/>
                              <w:color w:val="4A442A"/>
                              <w:sz w:val="24"/>
                              <w:szCs w:val="24"/>
                            </w:rPr>
                          </w:pPr>
                          <w:sdt>
                            <w:sdtPr>
                              <w:rPr>
                                <w:b/>
                                <w:noProof/>
                                <w:color w:val="4A442A"/>
                                <w:sz w:val="24"/>
                                <w:szCs w:val="28"/>
                              </w:rPr>
                              <w:alias w:val="Category"/>
                              <w:tag w:val=""/>
                              <w:id w:val="-516998828"/>
                              <w:placeholder>
                                <w:docPart w:val="0ACCDD9DDEA34FAAB38EEC1ABCD76463"/>
                              </w:placeholder>
                              <w:dataBinding w:prefixMappings="xmlns:ns0='http://purl.org/dc/elements/1.1/' xmlns:ns1='http://schemas.openxmlformats.org/package/2006/metadata/core-properties' " w:xpath="/ns1:coreProperties[1]/ns1:category[1]" w:storeItemID="{6C3C8BC8-F283-45AE-878A-BAB7291924A1}"/>
                              <w:text/>
                            </w:sdtPr>
                            <w:sdtEndPr>
                              <w:rPr>
                                <w:szCs w:val="24"/>
                              </w:rPr>
                            </w:sdtEndPr>
                            <w:sdtContent>
                              <w:r w:rsidR="002A2EA4">
                                <w:rPr>
                                  <w:b/>
                                  <w:noProof/>
                                  <w:color w:val="4A442A"/>
                                  <w:sz w:val="24"/>
                                  <w:szCs w:val="28"/>
                                </w:rPr>
                                <w:t>FUNDAÇÕES E ESTRUTURAS</w:t>
                              </w:r>
                            </w:sdtContent>
                          </w:sdt>
                        </w:p>
                        <w:p w14:paraId="5C7BD770" w14:textId="77777777" w:rsidR="002A2EA4" w:rsidRPr="002A2EA4" w:rsidRDefault="002A2EA4" w:rsidP="00EC7E8B">
                          <w:pPr>
                            <w:spacing w:before="0" w:line="240" w:lineRule="auto"/>
                            <w:rPr>
                              <w:rFonts w:cs="Arial"/>
                              <w:b/>
                              <w:color w:val="A6A6A6" w:themeColor="background1" w:themeShade="A6"/>
                              <w:sz w:val="24"/>
                              <w:szCs w:val="24"/>
                            </w:rPr>
                          </w:pPr>
                        </w:p>
                        <w:p w14:paraId="6B64CDD9" w14:textId="3FCAA72A" w:rsidR="002A2EA4" w:rsidRPr="00C07183" w:rsidRDefault="002A2EA4" w:rsidP="00EC7E8B">
                          <w:pPr>
                            <w:spacing w:before="0" w:line="240" w:lineRule="auto"/>
                            <w:rPr>
                              <w:rFonts w:cs="Arial"/>
                              <w:b/>
                              <w:color w:val="A6A6A6" w:themeColor="background1" w:themeShade="A6"/>
                              <w:sz w:val="20"/>
                              <w:szCs w:val="20"/>
                            </w:rPr>
                          </w:pPr>
                          <w:r w:rsidRPr="00C07183">
                            <w:rPr>
                              <w:rFonts w:cs="Arial"/>
                              <w:b/>
                              <w:color w:val="A6A6A6" w:themeColor="background1" w:themeShade="A6"/>
                              <w:sz w:val="20"/>
                              <w:szCs w:val="20"/>
                            </w:rPr>
                            <w:t>DATA:</w:t>
                          </w:r>
                        </w:p>
                        <w:p w14:paraId="1539DD38" w14:textId="77777777" w:rsidR="002A2EA4" w:rsidRPr="00C07183" w:rsidRDefault="002A2EA4" w:rsidP="00656E20">
                          <w:pPr>
                            <w:spacing w:before="0" w:line="240" w:lineRule="auto"/>
                            <w:rPr>
                              <w:b/>
                              <w:noProof/>
                              <w:color w:val="C0C0C0"/>
                              <w:sz w:val="24"/>
                              <w:szCs w:val="28"/>
                            </w:rPr>
                          </w:pPr>
                          <w:r w:rsidRPr="00C07183">
                            <w:rPr>
                              <w:b/>
                              <w:noProof/>
                              <w:color w:val="4A442A"/>
                              <w:sz w:val="24"/>
                              <w:szCs w:val="28"/>
                            </w:rPr>
                            <w:t>MÊS E ANO</w:t>
                          </w:r>
                        </w:p>
                      </w:txbxContent>
                    </v:textbox>
                  </v:shape>
                </w:pict>
              </mc:Fallback>
            </mc:AlternateContent>
          </w:r>
          <w:r>
            <w:rPr>
              <w:b/>
              <w:noProof/>
              <w:color w:val="4A442A"/>
              <w:sz w:val="24"/>
              <w:szCs w:val="28"/>
            </w:rPr>
            <w:br w:type="page"/>
          </w:r>
        </w:p>
      </w:sdtContent>
    </w:sdt>
    <w:p w14:paraId="26B31316" w14:textId="570D3227" w:rsidR="00CE4FD0" w:rsidRPr="00F57C11" w:rsidRDefault="00CE4FD0" w:rsidP="002A2EA4">
      <w:pPr>
        <w:rPr>
          <w:b/>
          <w:bCs/>
        </w:rPr>
      </w:pPr>
      <w:r>
        <w:rPr>
          <w:rFonts w:cs="Segoe UI"/>
          <w:b/>
          <w:bCs/>
        </w:rPr>
        <w:lastRenderedPageBreak/>
        <w:t>QUADRO DE REVISÕES</w:t>
      </w:r>
    </w:p>
    <w:tbl>
      <w:tblPr>
        <w:tblStyle w:val="PlainTable11"/>
        <w:tblpPr w:leftFromText="141" w:rightFromText="141" w:vertAnchor="text" w:horzAnchor="margin" w:tblpX="-10" w:tblpY="-53"/>
        <w:tblW w:w="9204" w:type="dxa"/>
        <w:tblInd w:w="0" w:type="dxa"/>
        <w:tblLayout w:type="fixed"/>
        <w:tblLook w:val="04A0" w:firstRow="1" w:lastRow="0" w:firstColumn="1" w:lastColumn="0" w:noHBand="0" w:noVBand="1"/>
      </w:tblPr>
      <w:tblGrid>
        <w:gridCol w:w="846"/>
        <w:gridCol w:w="713"/>
        <w:gridCol w:w="993"/>
        <w:gridCol w:w="987"/>
        <w:gridCol w:w="4106"/>
        <w:gridCol w:w="992"/>
        <w:gridCol w:w="567"/>
      </w:tblGrid>
      <w:tr w:rsidR="00CE4FD0" w:rsidRPr="001872D6" w14:paraId="6BF187DC" w14:textId="77777777" w:rsidTr="006A2AA9">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hideMark/>
          </w:tcPr>
          <w:p w14:paraId="3EEFECD6"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10" w:hanging="116"/>
              <w:jc w:val="center"/>
              <w:rPr>
                <w:rFonts w:ascii="Arial" w:hAnsi="Arial"/>
                <w:b w:val="0"/>
                <w:bCs w:val="0"/>
                <w:sz w:val="18"/>
                <w:szCs w:val="18"/>
              </w:rPr>
            </w:pPr>
            <w:r w:rsidRPr="00AF75F2">
              <w:rPr>
                <w:rFonts w:ascii="Arial" w:hAnsi="Arial"/>
                <w:b w:val="0"/>
                <w:bCs w:val="0"/>
                <w:sz w:val="18"/>
                <w:szCs w:val="18"/>
              </w:rPr>
              <w:t>Emissão</w:t>
            </w:r>
          </w:p>
        </w:tc>
        <w:tc>
          <w:tcPr>
            <w:tcW w:w="713"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hideMark/>
          </w:tcPr>
          <w:p w14:paraId="155DB047" w14:textId="77777777" w:rsidR="00CE4FD0" w:rsidRPr="00AF75F2" w:rsidRDefault="00CE4FD0" w:rsidP="006A2AA9">
            <w:pPr>
              <w:widowControl w:val="0"/>
              <w:tabs>
                <w:tab w:val="clear" w:pos="0"/>
                <w:tab w:val="left" w:pos="-114"/>
                <w:tab w:val="right" w:leader="dot" w:pos="1134"/>
                <w:tab w:val="left" w:pos="4536"/>
                <w:tab w:val="left" w:pos="7371"/>
              </w:tabs>
              <w:adjustRightInd w:val="0"/>
              <w:spacing w:before="0" w:line="240" w:lineRule="auto"/>
              <w:ind w:right="-110" w:hanging="116"/>
              <w:jc w:val="center"/>
              <w:cnfStyle w:val="100000000000" w:firstRow="1" w:lastRow="0" w:firstColumn="0" w:lastColumn="0" w:oddVBand="0" w:evenVBand="0" w:oddHBand="0" w:evenHBand="0" w:firstRowFirstColumn="0" w:firstRowLastColumn="0" w:lastRowFirstColumn="0" w:lastRowLastColumn="0"/>
              <w:rPr>
                <w:rFonts w:ascii="Arial" w:hAnsi="Arial"/>
                <w:b w:val="0"/>
                <w:bCs w:val="0"/>
                <w:sz w:val="18"/>
                <w:szCs w:val="18"/>
              </w:rPr>
            </w:pPr>
            <w:r w:rsidRPr="00AF75F2">
              <w:rPr>
                <w:rFonts w:ascii="Arial" w:hAnsi="Arial"/>
                <w:b w:val="0"/>
                <w:bCs w:val="0"/>
                <w:sz w:val="18"/>
                <w:szCs w:val="18"/>
              </w:rPr>
              <w:t>Revisão</w:t>
            </w:r>
          </w:p>
        </w:tc>
        <w:tc>
          <w:tcPr>
            <w:tcW w:w="993"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hideMark/>
          </w:tcPr>
          <w:p w14:paraId="464041CD"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2" w:hanging="110"/>
              <w:jc w:val="center"/>
              <w:cnfStyle w:val="100000000000" w:firstRow="1" w:lastRow="0" w:firstColumn="0" w:lastColumn="0" w:oddVBand="0" w:evenVBand="0" w:oddHBand="0" w:evenHBand="0" w:firstRowFirstColumn="0" w:firstRowLastColumn="0" w:lastRowFirstColumn="0" w:lastRowLastColumn="0"/>
              <w:rPr>
                <w:rFonts w:ascii="Arial" w:hAnsi="Arial"/>
                <w:b w:val="0"/>
                <w:bCs w:val="0"/>
                <w:sz w:val="18"/>
                <w:szCs w:val="18"/>
              </w:rPr>
            </w:pPr>
            <w:r w:rsidRPr="00AF75F2">
              <w:rPr>
                <w:rFonts w:ascii="Arial" w:hAnsi="Arial"/>
                <w:b w:val="0"/>
                <w:bCs w:val="0"/>
                <w:sz w:val="18"/>
                <w:szCs w:val="18"/>
              </w:rPr>
              <w:t>Data</w:t>
            </w:r>
          </w:p>
        </w:tc>
        <w:tc>
          <w:tcPr>
            <w:tcW w:w="987" w:type="dxa"/>
            <w:vMerge w:val="restart"/>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hideMark/>
          </w:tcPr>
          <w:p w14:paraId="2A291D2E"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100000000000" w:firstRow="1" w:lastRow="0" w:firstColumn="0" w:lastColumn="0" w:oddVBand="0" w:evenVBand="0" w:oddHBand="0" w:evenHBand="0" w:firstRowFirstColumn="0" w:firstRowLastColumn="0" w:lastRowFirstColumn="0" w:lastRowLastColumn="0"/>
              <w:rPr>
                <w:rFonts w:ascii="Arial" w:hAnsi="Arial"/>
                <w:b w:val="0"/>
                <w:bCs w:val="0"/>
                <w:sz w:val="18"/>
                <w:szCs w:val="18"/>
              </w:rPr>
            </w:pPr>
            <w:r w:rsidRPr="00AF75F2">
              <w:rPr>
                <w:rFonts w:ascii="Arial" w:hAnsi="Arial"/>
                <w:b w:val="0"/>
                <w:bCs w:val="0"/>
                <w:sz w:val="18"/>
                <w:szCs w:val="18"/>
              </w:rPr>
              <w:t>Descrição</w:t>
            </w:r>
          </w:p>
        </w:tc>
        <w:tc>
          <w:tcPr>
            <w:tcW w:w="4106" w:type="dxa"/>
            <w:vMerge w:val="restart"/>
            <w:tcBorders>
              <w:top w:val="single" w:sz="12" w:space="0" w:color="808080" w:themeColor="background1" w:themeShade="80"/>
              <w:left w:val="single" w:sz="4" w:space="0" w:color="BFBFBF"/>
              <w:bottom w:val="single" w:sz="4" w:space="0" w:color="BFBFBF"/>
              <w:right w:val="single" w:sz="4" w:space="0" w:color="BFBFBF"/>
            </w:tcBorders>
            <w:vAlign w:val="center"/>
            <w:hideMark/>
          </w:tcPr>
          <w:p w14:paraId="06514109"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b w:val="0"/>
                <w:bCs w:val="0"/>
                <w:sz w:val="18"/>
                <w:szCs w:val="18"/>
              </w:rPr>
            </w:pPr>
            <w:r w:rsidRPr="009F0A32">
              <w:rPr>
                <w:rFonts w:ascii="Arial" w:hAnsi="Arial"/>
                <w:b w:val="0"/>
                <w:bCs w:val="0"/>
                <w:sz w:val="18"/>
                <w:szCs w:val="18"/>
                <w:highlight w:val="yellow"/>
              </w:rPr>
              <w:t>Emissão Inicial</w:t>
            </w:r>
          </w:p>
        </w:tc>
        <w:tc>
          <w:tcPr>
            <w:tcW w:w="992"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hideMark/>
          </w:tcPr>
          <w:p w14:paraId="7638A925"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100000000000" w:firstRow="1" w:lastRow="0" w:firstColumn="0" w:lastColumn="0" w:oddVBand="0" w:evenVBand="0" w:oddHBand="0" w:evenHBand="0" w:firstRowFirstColumn="0" w:firstRowLastColumn="0" w:lastRowFirstColumn="0" w:lastRowLastColumn="0"/>
              <w:rPr>
                <w:rFonts w:ascii="Arial" w:hAnsi="Arial"/>
                <w:b w:val="0"/>
                <w:bCs w:val="0"/>
                <w:sz w:val="18"/>
                <w:szCs w:val="18"/>
              </w:rPr>
            </w:pPr>
            <w:r w:rsidRPr="00AF75F2">
              <w:rPr>
                <w:rFonts w:ascii="Arial" w:hAnsi="Arial"/>
                <w:b w:val="0"/>
                <w:bCs w:val="0"/>
                <w:sz w:val="18"/>
                <w:szCs w:val="18"/>
              </w:rPr>
              <w:t>Elaborou</w:t>
            </w:r>
          </w:p>
        </w:tc>
        <w:tc>
          <w:tcPr>
            <w:tcW w:w="567" w:type="dxa"/>
            <w:tcBorders>
              <w:top w:val="single" w:sz="12" w:space="0" w:color="808080" w:themeColor="background1" w:themeShade="80"/>
              <w:left w:val="single" w:sz="4" w:space="0" w:color="BFBFBF"/>
              <w:bottom w:val="single" w:sz="4" w:space="0" w:color="BFBFBF"/>
              <w:right w:val="single" w:sz="4" w:space="0" w:color="BFBFBF"/>
            </w:tcBorders>
            <w:shd w:val="clear" w:color="auto" w:fill="FFFFFF" w:themeFill="background1"/>
            <w:vAlign w:val="center"/>
            <w:hideMark/>
          </w:tcPr>
          <w:p w14:paraId="76BDD717" w14:textId="77777777" w:rsidR="00CE4FD0" w:rsidRPr="009F0A32" w:rsidRDefault="00CE4FD0" w:rsidP="006A2AA9">
            <w:pPr>
              <w:widowControl w:val="0"/>
              <w:tabs>
                <w:tab w:val="right" w:leader="dot" w:pos="1134"/>
                <w:tab w:val="left" w:pos="4536"/>
                <w:tab w:val="left" w:pos="7371"/>
              </w:tabs>
              <w:adjustRightInd w:val="0"/>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b w:val="0"/>
                <w:bCs w:val="0"/>
                <w:sz w:val="18"/>
                <w:szCs w:val="18"/>
                <w:highlight w:val="yellow"/>
              </w:rPr>
            </w:pPr>
            <w:r w:rsidRPr="009F0A32">
              <w:rPr>
                <w:rFonts w:ascii="Arial" w:hAnsi="Arial"/>
                <w:b w:val="0"/>
                <w:bCs w:val="0"/>
                <w:sz w:val="18"/>
                <w:szCs w:val="18"/>
                <w:highlight w:val="yellow"/>
              </w:rPr>
              <w:t>RT</w:t>
            </w:r>
          </w:p>
        </w:tc>
      </w:tr>
      <w:tr w:rsidR="00CE4FD0" w:rsidRPr="001872D6" w14:paraId="35F8F801" w14:textId="77777777" w:rsidTr="006A2AA9">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846" w:type="dxa"/>
            <w:vMerge w:val="restart"/>
            <w:tcBorders>
              <w:top w:val="single" w:sz="4" w:space="0" w:color="BFBFBF"/>
              <w:left w:val="single" w:sz="4" w:space="0" w:color="BFBFBF"/>
              <w:bottom w:val="single" w:sz="12" w:space="0" w:color="808080"/>
              <w:right w:val="single" w:sz="4" w:space="0" w:color="BFBFBF"/>
            </w:tcBorders>
            <w:shd w:val="clear" w:color="auto" w:fill="FFFFFF"/>
            <w:vAlign w:val="center"/>
            <w:hideMark/>
          </w:tcPr>
          <w:p w14:paraId="2BF60287" w14:textId="77777777" w:rsidR="00CE4FD0" w:rsidRPr="009F0A32" w:rsidRDefault="00CE4FD0" w:rsidP="006A2AA9">
            <w:pPr>
              <w:widowControl w:val="0"/>
              <w:tabs>
                <w:tab w:val="right" w:leader="dot" w:pos="1134"/>
                <w:tab w:val="left" w:pos="4536"/>
                <w:tab w:val="left" w:pos="7371"/>
              </w:tabs>
              <w:adjustRightInd w:val="0"/>
              <w:spacing w:before="0" w:line="240" w:lineRule="auto"/>
              <w:ind w:right="-110" w:hanging="116"/>
              <w:jc w:val="center"/>
              <w:rPr>
                <w:rFonts w:ascii="Arial" w:hAnsi="Arial"/>
                <w:b w:val="0"/>
                <w:bCs w:val="0"/>
                <w:sz w:val="18"/>
                <w:szCs w:val="18"/>
                <w:highlight w:val="yellow"/>
              </w:rPr>
            </w:pPr>
            <w:r w:rsidRPr="009F0A32">
              <w:rPr>
                <w:rFonts w:ascii="Arial" w:hAnsi="Arial"/>
                <w:b w:val="0"/>
                <w:bCs w:val="0"/>
                <w:sz w:val="18"/>
                <w:szCs w:val="18"/>
                <w:highlight w:val="yellow"/>
              </w:rPr>
              <w:t>E00</w:t>
            </w:r>
          </w:p>
        </w:tc>
        <w:tc>
          <w:tcPr>
            <w:tcW w:w="713" w:type="dxa"/>
            <w:vMerge w:val="restart"/>
            <w:tcBorders>
              <w:top w:val="single" w:sz="4" w:space="0" w:color="BFBFBF"/>
              <w:left w:val="single" w:sz="4" w:space="0" w:color="BFBFBF"/>
              <w:bottom w:val="single" w:sz="12" w:space="0" w:color="808080"/>
              <w:right w:val="single" w:sz="4" w:space="0" w:color="BFBFBF"/>
            </w:tcBorders>
            <w:shd w:val="clear" w:color="auto" w:fill="FFFFFF"/>
            <w:vAlign w:val="center"/>
            <w:hideMark/>
          </w:tcPr>
          <w:p w14:paraId="17CBB569" w14:textId="77777777" w:rsidR="00CE4FD0" w:rsidRPr="009F0A32" w:rsidRDefault="00CE4FD0" w:rsidP="006A2AA9">
            <w:pPr>
              <w:widowControl w:val="0"/>
              <w:tabs>
                <w:tab w:val="right" w:leader="dot" w:pos="1134"/>
                <w:tab w:val="left" w:pos="4536"/>
                <w:tab w:val="left" w:pos="7371"/>
              </w:tabs>
              <w:adjustRightInd w:val="0"/>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highlight w:val="yellow"/>
              </w:rPr>
            </w:pPr>
            <w:r w:rsidRPr="009F0A32">
              <w:rPr>
                <w:rFonts w:ascii="Arial" w:hAnsi="Arial"/>
                <w:sz w:val="18"/>
                <w:szCs w:val="18"/>
                <w:highlight w:val="yellow"/>
              </w:rPr>
              <w:t>00</w:t>
            </w:r>
          </w:p>
        </w:tc>
        <w:tc>
          <w:tcPr>
            <w:tcW w:w="993" w:type="dxa"/>
            <w:vMerge w:val="restart"/>
            <w:tcBorders>
              <w:top w:val="single" w:sz="4" w:space="0" w:color="BFBFBF"/>
              <w:left w:val="single" w:sz="4" w:space="0" w:color="BFBFBF"/>
              <w:bottom w:val="single" w:sz="12" w:space="0" w:color="808080"/>
              <w:right w:val="single" w:sz="4" w:space="0" w:color="BFBFBF"/>
            </w:tcBorders>
            <w:shd w:val="clear" w:color="auto" w:fill="FFFFFF"/>
            <w:vAlign w:val="center"/>
            <w:hideMark/>
          </w:tcPr>
          <w:p w14:paraId="7CFB31BE" w14:textId="77777777" w:rsidR="00CE4FD0" w:rsidRPr="009F0A32" w:rsidRDefault="00CE4FD0" w:rsidP="006A2AA9">
            <w:pPr>
              <w:widowControl w:val="0"/>
              <w:tabs>
                <w:tab w:val="right" w:leader="dot" w:pos="1134"/>
                <w:tab w:val="left" w:pos="4536"/>
                <w:tab w:val="left" w:pos="7371"/>
              </w:tabs>
              <w:adjustRightInd w:val="0"/>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highlight w:val="yellow"/>
              </w:rPr>
            </w:pPr>
            <w:r w:rsidRPr="009F0A32">
              <w:rPr>
                <w:rFonts w:ascii="Arial" w:hAnsi="Arial"/>
                <w:sz w:val="18"/>
                <w:szCs w:val="18"/>
                <w:highlight w:val="yellow"/>
              </w:rPr>
              <w:t>15/10/2025</w:t>
            </w:r>
          </w:p>
        </w:tc>
        <w:tc>
          <w:tcPr>
            <w:tcW w:w="987" w:type="dxa"/>
            <w:vMerge/>
            <w:tcBorders>
              <w:top w:val="single" w:sz="12" w:space="0" w:color="808080"/>
              <w:left w:val="single" w:sz="4" w:space="0" w:color="BFBFBF"/>
              <w:bottom w:val="single" w:sz="4" w:space="0" w:color="BFBFBF"/>
              <w:right w:val="single" w:sz="4" w:space="0" w:color="BFBFBF"/>
            </w:tcBorders>
            <w:shd w:val="clear" w:color="auto" w:fill="EDEDED"/>
            <w:vAlign w:val="center"/>
            <w:hideMark/>
          </w:tcPr>
          <w:p w14:paraId="4BB0337E" w14:textId="77777777" w:rsidR="00CE4FD0" w:rsidRPr="00AF75F2" w:rsidRDefault="00CE4FD0" w:rsidP="006A2AA9">
            <w:pPr>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4106" w:type="dxa"/>
            <w:vMerge/>
            <w:tcBorders>
              <w:top w:val="single" w:sz="12" w:space="0" w:color="808080"/>
              <w:left w:val="single" w:sz="4" w:space="0" w:color="BFBFBF"/>
              <w:bottom w:val="single" w:sz="4" w:space="0" w:color="BFBFBF"/>
              <w:right w:val="single" w:sz="4" w:space="0" w:color="BFBFBF"/>
            </w:tcBorders>
            <w:vAlign w:val="center"/>
            <w:hideMark/>
          </w:tcPr>
          <w:p w14:paraId="41B45126" w14:textId="77777777" w:rsidR="00CE4FD0" w:rsidRPr="00AF75F2" w:rsidRDefault="00CE4FD0" w:rsidP="006A2AA9">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92" w:type="dxa"/>
            <w:tcBorders>
              <w:top w:val="single" w:sz="4" w:space="0" w:color="BFBFBF"/>
              <w:left w:val="single" w:sz="4" w:space="0" w:color="BFBFBF"/>
              <w:bottom w:val="single" w:sz="4" w:space="0" w:color="BFBFBF"/>
              <w:right w:val="single" w:sz="4" w:space="0" w:color="BFBFBF"/>
            </w:tcBorders>
            <w:shd w:val="clear" w:color="auto" w:fill="EDEDED"/>
            <w:vAlign w:val="center"/>
            <w:hideMark/>
          </w:tcPr>
          <w:p w14:paraId="3D99F99E"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Reviu</w:t>
            </w:r>
          </w:p>
        </w:tc>
        <w:tc>
          <w:tcPr>
            <w:tcW w:w="56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hideMark/>
          </w:tcPr>
          <w:p w14:paraId="570A01EE" w14:textId="77777777" w:rsidR="00CE4FD0" w:rsidRPr="009F0A3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highlight w:val="yellow"/>
              </w:rPr>
            </w:pPr>
            <w:r w:rsidRPr="009F0A32">
              <w:rPr>
                <w:rFonts w:ascii="Arial" w:hAnsi="Arial"/>
                <w:sz w:val="18"/>
                <w:szCs w:val="18"/>
                <w:highlight w:val="yellow"/>
              </w:rPr>
              <w:t>MA</w:t>
            </w:r>
          </w:p>
        </w:tc>
      </w:tr>
      <w:tr w:rsidR="00CE4FD0" w:rsidRPr="001872D6" w14:paraId="5A626A97"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vMerge/>
            <w:tcBorders>
              <w:top w:val="single" w:sz="4" w:space="0" w:color="BFBFBF"/>
              <w:left w:val="single" w:sz="4" w:space="0" w:color="BFBFBF"/>
              <w:bottom w:val="single" w:sz="12" w:space="0" w:color="808080" w:themeColor="background1" w:themeShade="80"/>
              <w:right w:val="single" w:sz="4" w:space="0" w:color="BFBFBF"/>
            </w:tcBorders>
            <w:vAlign w:val="center"/>
            <w:hideMark/>
          </w:tcPr>
          <w:p w14:paraId="2B4F1176"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tcBorders>
              <w:top w:val="single" w:sz="4" w:space="0" w:color="BFBFBF"/>
              <w:left w:val="single" w:sz="4" w:space="0" w:color="BFBFBF"/>
              <w:bottom w:val="single" w:sz="12" w:space="0" w:color="808080" w:themeColor="background1" w:themeShade="80"/>
              <w:right w:val="single" w:sz="4" w:space="0" w:color="BFBFBF"/>
            </w:tcBorders>
            <w:vAlign w:val="center"/>
            <w:hideMark/>
          </w:tcPr>
          <w:p w14:paraId="135DA034" w14:textId="77777777"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93" w:type="dxa"/>
            <w:vMerge/>
            <w:tcBorders>
              <w:top w:val="single" w:sz="4" w:space="0" w:color="BFBFBF"/>
              <w:left w:val="single" w:sz="4" w:space="0" w:color="BFBFBF"/>
              <w:bottom w:val="single" w:sz="12" w:space="0" w:color="808080" w:themeColor="background1" w:themeShade="80"/>
              <w:right w:val="single" w:sz="4" w:space="0" w:color="BFBFBF"/>
            </w:tcBorders>
            <w:vAlign w:val="center"/>
            <w:hideMark/>
          </w:tcPr>
          <w:p w14:paraId="09D7B78C" w14:textId="77777777"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87"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hideMark/>
          </w:tcPr>
          <w:p w14:paraId="33A9225E"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Ficheiro</w:t>
            </w:r>
          </w:p>
        </w:tc>
        <w:tc>
          <w:tcPr>
            <w:tcW w:w="4106" w:type="dxa"/>
            <w:tcBorders>
              <w:top w:val="single" w:sz="4" w:space="0" w:color="BFBFBF"/>
              <w:left w:val="single" w:sz="4" w:space="0" w:color="BFBFBF"/>
              <w:bottom w:val="single" w:sz="12" w:space="0" w:color="808080" w:themeColor="background1" w:themeShade="80"/>
              <w:right w:val="single" w:sz="4" w:space="0" w:color="BFBFBF"/>
            </w:tcBorders>
            <w:vAlign w:val="center"/>
            <w:hideMark/>
          </w:tcPr>
          <w:p w14:paraId="7A9845F0" w14:textId="77777777" w:rsidR="00CE4FD0" w:rsidRPr="009F0A3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noProof/>
                <w:sz w:val="18"/>
                <w:szCs w:val="18"/>
              </w:rPr>
              <w:t>HCB-JSJ-LC-ZZ-MD-EST-0001-00-MDJ</w:t>
            </w:r>
            <w:r w:rsidRPr="00AF75F2">
              <w:rPr>
                <w:rFonts w:ascii="Arial" w:hAnsi="Arial"/>
                <w:sz w:val="18"/>
                <w:szCs w:val="18"/>
              </w:rPr>
              <w:t>.</w:t>
            </w:r>
            <w:proofErr w:type="spellStart"/>
            <w:r w:rsidRPr="00AF75F2">
              <w:rPr>
                <w:rFonts w:ascii="Arial" w:hAnsi="Arial"/>
                <w:sz w:val="18"/>
                <w:szCs w:val="18"/>
              </w:rPr>
              <w:t>pdf</w:t>
            </w:r>
            <w:proofErr w:type="spellEnd"/>
          </w:p>
        </w:tc>
        <w:tc>
          <w:tcPr>
            <w:tcW w:w="992"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hideMark/>
          </w:tcPr>
          <w:p w14:paraId="3EC00791"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Validou</w:t>
            </w:r>
          </w:p>
        </w:tc>
        <w:tc>
          <w:tcPr>
            <w:tcW w:w="567"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hideMark/>
          </w:tcPr>
          <w:p w14:paraId="67EF176C" w14:textId="77777777" w:rsidR="00CE4FD0" w:rsidRPr="009F0A3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highlight w:val="yellow"/>
              </w:rPr>
            </w:pPr>
            <w:r w:rsidRPr="009F0A32">
              <w:rPr>
                <w:rFonts w:ascii="Arial" w:hAnsi="Arial"/>
                <w:sz w:val="18"/>
                <w:szCs w:val="18"/>
                <w:highlight w:val="yellow"/>
              </w:rPr>
              <w:t>JA</w:t>
            </w:r>
          </w:p>
        </w:tc>
      </w:tr>
      <w:tr w:rsidR="00CE4FD0" w:rsidRPr="001872D6" w14:paraId="3375FC5C"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tcBorders>
              <w:top w:val="single" w:sz="12" w:space="0" w:color="808080" w:themeColor="background1" w:themeShade="80"/>
              <w:left w:val="single" w:sz="4" w:space="0" w:color="BFBFBF"/>
              <w:bottom w:val="single" w:sz="4" w:space="0" w:color="BFBFBF"/>
              <w:right w:val="single" w:sz="4" w:space="0" w:color="BFBFBF"/>
            </w:tcBorders>
            <w:vAlign w:val="center"/>
          </w:tcPr>
          <w:p w14:paraId="0CA01354" w14:textId="77777777" w:rsidR="00CE4FD0" w:rsidRPr="00AF75F2" w:rsidRDefault="00CE4FD0" w:rsidP="006A2AA9">
            <w:pPr>
              <w:spacing w:before="0" w:line="240" w:lineRule="auto"/>
              <w:ind w:right="-110" w:hanging="116"/>
              <w:jc w:val="center"/>
              <w:rPr>
                <w:rFonts w:ascii="Arial" w:hAnsi="Arial"/>
                <w:sz w:val="18"/>
                <w:szCs w:val="18"/>
              </w:rPr>
            </w:pPr>
            <w:r w:rsidRPr="00AF75F2">
              <w:rPr>
                <w:rFonts w:ascii="Arial" w:hAnsi="Arial"/>
                <w:b w:val="0"/>
                <w:bCs w:val="0"/>
                <w:sz w:val="18"/>
                <w:szCs w:val="18"/>
              </w:rPr>
              <w:t>Emissão</w:t>
            </w:r>
          </w:p>
        </w:tc>
        <w:tc>
          <w:tcPr>
            <w:tcW w:w="713" w:type="dxa"/>
            <w:tcBorders>
              <w:top w:val="single" w:sz="12" w:space="0" w:color="808080" w:themeColor="background1" w:themeShade="80"/>
              <w:left w:val="single" w:sz="4" w:space="0" w:color="BFBFBF"/>
              <w:bottom w:val="single" w:sz="4" w:space="0" w:color="BFBFBF"/>
              <w:right w:val="single" w:sz="4" w:space="0" w:color="BFBFBF"/>
            </w:tcBorders>
            <w:vAlign w:val="center"/>
          </w:tcPr>
          <w:p w14:paraId="74122347"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Revisão</w:t>
            </w:r>
          </w:p>
        </w:tc>
        <w:tc>
          <w:tcPr>
            <w:tcW w:w="993" w:type="dxa"/>
            <w:tcBorders>
              <w:top w:val="single" w:sz="12" w:space="0" w:color="808080" w:themeColor="background1" w:themeShade="80"/>
              <w:left w:val="single" w:sz="4" w:space="0" w:color="BFBFBF"/>
              <w:bottom w:val="single" w:sz="4" w:space="0" w:color="BFBFBF"/>
              <w:right w:val="single" w:sz="4" w:space="0" w:color="BFBFBF"/>
            </w:tcBorders>
            <w:vAlign w:val="center"/>
          </w:tcPr>
          <w:p w14:paraId="76E0499C"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Data</w:t>
            </w:r>
          </w:p>
        </w:tc>
        <w:tc>
          <w:tcPr>
            <w:tcW w:w="987" w:type="dxa"/>
            <w:vMerge w:val="restart"/>
            <w:tcBorders>
              <w:top w:val="single" w:sz="12" w:space="0" w:color="808080" w:themeColor="background1" w:themeShade="80"/>
              <w:left w:val="single" w:sz="4" w:space="0" w:color="BFBFBF"/>
              <w:right w:val="single" w:sz="4" w:space="0" w:color="BFBFBF"/>
            </w:tcBorders>
            <w:shd w:val="clear" w:color="auto" w:fill="EDEDED"/>
            <w:vAlign w:val="center"/>
          </w:tcPr>
          <w:p w14:paraId="1574D864"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Descrição</w:t>
            </w:r>
          </w:p>
        </w:tc>
        <w:tc>
          <w:tcPr>
            <w:tcW w:w="4106" w:type="dxa"/>
            <w:vMerge w:val="restart"/>
            <w:tcBorders>
              <w:top w:val="single" w:sz="12" w:space="0" w:color="808080" w:themeColor="background1" w:themeShade="80"/>
              <w:left w:val="single" w:sz="4" w:space="0" w:color="BFBFBF"/>
              <w:right w:val="single" w:sz="4" w:space="0" w:color="BFBFBF"/>
            </w:tcBorders>
            <w:shd w:val="clear" w:color="auto" w:fill="FFFFFF" w:themeFill="background1"/>
            <w:vAlign w:val="center"/>
          </w:tcPr>
          <w:p w14:paraId="3E9E2B67"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tcPr>
          <w:p w14:paraId="54F3D54D"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Elaborou</w:t>
            </w:r>
          </w:p>
        </w:tc>
        <w:tc>
          <w:tcPr>
            <w:tcW w:w="567" w:type="dxa"/>
            <w:tcBorders>
              <w:top w:val="single" w:sz="12" w:space="0" w:color="808080" w:themeColor="background1" w:themeShade="80"/>
              <w:left w:val="single" w:sz="4" w:space="0" w:color="BFBFBF"/>
              <w:bottom w:val="single" w:sz="4" w:space="0" w:color="BFBFBF"/>
              <w:right w:val="single" w:sz="4" w:space="0" w:color="BFBFBF"/>
            </w:tcBorders>
            <w:shd w:val="clear" w:color="auto" w:fill="FFFFFF" w:themeFill="background1"/>
            <w:vAlign w:val="center"/>
          </w:tcPr>
          <w:p w14:paraId="294ABE5F"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Pr>
                <w:rFonts w:ascii="Arial" w:hAnsi="Arial"/>
                <w:sz w:val="18"/>
                <w:szCs w:val="18"/>
              </w:rPr>
              <w:t xml:space="preserve"> </w:t>
            </w:r>
          </w:p>
        </w:tc>
      </w:tr>
      <w:tr w:rsidR="00CE4FD0" w:rsidRPr="001872D6" w14:paraId="11953D5B"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vMerge w:val="restart"/>
            <w:tcBorders>
              <w:top w:val="single" w:sz="4" w:space="0" w:color="BFBFBF"/>
              <w:left w:val="single" w:sz="4" w:space="0" w:color="BFBFBF"/>
              <w:right w:val="single" w:sz="4" w:space="0" w:color="BFBFBF"/>
            </w:tcBorders>
            <w:vAlign w:val="center"/>
          </w:tcPr>
          <w:p w14:paraId="505F1197"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val="restart"/>
            <w:tcBorders>
              <w:top w:val="single" w:sz="4" w:space="0" w:color="BFBFBF"/>
              <w:left w:val="single" w:sz="4" w:space="0" w:color="BFBFBF"/>
              <w:right w:val="single" w:sz="4" w:space="0" w:color="BFBFBF"/>
            </w:tcBorders>
            <w:vAlign w:val="center"/>
          </w:tcPr>
          <w:p w14:paraId="6A32A239" w14:textId="77777777"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93" w:type="dxa"/>
            <w:vMerge w:val="restart"/>
            <w:tcBorders>
              <w:top w:val="single" w:sz="4" w:space="0" w:color="BFBFBF"/>
              <w:left w:val="single" w:sz="4" w:space="0" w:color="BFBFBF"/>
              <w:right w:val="single" w:sz="4" w:space="0" w:color="BFBFBF"/>
            </w:tcBorders>
            <w:vAlign w:val="center"/>
          </w:tcPr>
          <w:p w14:paraId="338652C7" w14:textId="33EDF774"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87" w:type="dxa"/>
            <w:vMerge/>
            <w:tcBorders>
              <w:left w:val="single" w:sz="4" w:space="0" w:color="BFBFBF"/>
              <w:bottom w:val="single" w:sz="4" w:space="0" w:color="BFBFBF"/>
              <w:right w:val="single" w:sz="4" w:space="0" w:color="BFBFBF"/>
            </w:tcBorders>
            <w:shd w:val="clear" w:color="auto" w:fill="EDEDED"/>
            <w:vAlign w:val="center"/>
          </w:tcPr>
          <w:p w14:paraId="43226F9D"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4106" w:type="dxa"/>
            <w:vMerge/>
            <w:tcBorders>
              <w:left w:val="single" w:sz="4" w:space="0" w:color="BFBFBF"/>
              <w:bottom w:val="single" w:sz="4" w:space="0" w:color="BFBFBF"/>
              <w:right w:val="single" w:sz="4" w:space="0" w:color="BFBFBF"/>
            </w:tcBorders>
            <w:shd w:val="clear" w:color="auto" w:fill="FFFFFF" w:themeFill="background1"/>
            <w:vAlign w:val="center"/>
          </w:tcPr>
          <w:p w14:paraId="1B20B347"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4" w:space="0" w:color="BFBFBF"/>
              <w:right w:val="single" w:sz="4" w:space="0" w:color="BFBFBF"/>
            </w:tcBorders>
            <w:shd w:val="clear" w:color="auto" w:fill="EDEDED"/>
            <w:vAlign w:val="center"/>
          </w:tcPr>
          <w:p w14:paraId="508A6B15"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Reviu</w:t>
            </w:r>
          </w:p>
        </w:tc>
        <w:tc>
          <w:tcPr>
            <w:tcW w:w="56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93AD89F"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r>
      <w:tr w:rsidR="00CE4FD0" w:rsidRPr="001872D6" w14:paraId="3829A7EE"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tcBorders>
              <w:left w:val="single" w:sz="4" w:space="0" w:color="BFBFBF"/>
              <w:bottom w:val="single" w:sz="12" w:space="0" w:color="808080" w:themeColor="background1" w:themeShade="80"/>
              <w:right w:val="single" w:sz="4" w:space="0" w:color="BFBFBF"/>
            </w:tcBorders>
            <w:vAlign w:val="center"/>
          </w:tcPr>
          <w:p w14:paraId="255F8D9F"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tcBorders>
              <w:left w:val="single" w:sz="4" w:space="0" w:color="BFBFBF"/>
              <w:bottom w:val="single" w:sz="12" w:space="0" w:color="808080" w:themeColor="background1" w:themeShade="80"/>
              <w:right w:val="single" w:sz="4" w:space="0" w:color="BFBFBF"/>
            </w:tcBorders>
            <w:vAlign w:val="center"/>
          </w:tcPr>
          <w:p w14:paraId="5DC8E420"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93" w:type="dxa"/>
            <w:vMerge/>
            <w:tcBorders>
              <w:left w:val="single" w:sz="4" w:space="0" w:color="BFBFBF"/>
              <w:bottom w:val="single" w:sz="12" w:space="0" w:color="808080" w:themeColor="background1" w:themeShade="80"/>
              <w:right w:val="single" w:sz="4" w:space="0" w:color="BFBFBF"/>
            </w:tcBorders>
            <w:vAlign w:val="center"/>
          </w:tcPr>
          <w:p w14:paraId="7EE497E2"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87"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22A3A766"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Ficheiro</w:t>
            </w:r>
          </w:p>
        </w:tc>
        <w:tc>
          <w:tcPr>
            <w:tcW w:w="4106"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7B59B5EA"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3BA4C540"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Validou</w:t>
            </w:r>
          </w:p>
        </w:tc>
        <w:tc>
          <w:tcPr>
            <w:tcW w:w="567"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3B2FE9D0"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r>
      <w:tr w:rsidR="00CE4FD0" w:rsidRPr="001872D6" w14:paraId="7ADB37DF"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311C275C" w14:textId="77777777" w:rsidR="00CE4FD0" w:rsidRPr="00AF75F2" w:rsidRDefault="00CE4FD0" w:rsidP="006A2AA9">
            <w:pPr>
              <w:spacing w:before="0" w:line="240" w:lineRule="auto"/>
              <w:ind w:right="-110" w:hanging="116"/>
              <w:jc w:val="center"/>
              <w:rPr>
                <w:rFonts w:ascii="Arial" w:hAnsi="Arial"/>
                <w:sz w:val="18"/>
                <w:szCs w:val="18"/>
              </w:rPr>
            </w:pPr>
            <w:r w:rsidRPr="00AF75F2">
              <w:rPr>
                <w:rFonts w:ascii="Arial" w:hAnsi="Arial"/>
                <w:b w:val="0"/>
                <w:bCs w:val="0"/>
                <w:sz w:val="18"/>
                <w:szCs w:val="18"/>
              </w:rPr>
              <w:t>Emissão</w:t>
            </w:r>
          </w:p>
        </w:tc>
        <w:tc>
          <w:tcPr>
            <w:tcW w:w="71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201EBC5B" w14:textId="3EFE3AB0"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Revisão</w:t>
            </w:r>
          </w:p>
        </w:tc>
        <w:tc>
          <w:tcPr>
            <w:tcW w:w="99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562CB0EB" w14:textId="77777777"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Data</w:t>
            </w:r>
          </w:p>
        </w:tc>
        <w:tc>
          <w:tcPr>
            <w:tcW w:w="987"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tcPr>
          <w:p w14:paraId="0B8C1A9D"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Descrição</w:t>
            </w:r>
          </w:p>
        </w:tc>
        <w:tc>
          <w:tcPr>
            <w:tcW w:w="4106" w:type="dxa"/>
            <w:tcBorders>
              <w:top w:val="single" w:sz="12" w:space="0" w:color="808080" w:themeColor="background1" w:themeShade="80"/>
              <w:left w:val="single" w:sz="4" w:space="0" w:color="BFBFBF"/>
              <w:bottom w:val="single" w:sz="4" w:space="0" w:color="BFBFBF"/>
              <w:right w:val="single" w:sz="4" w:space="0" w:color="BFBFBF"/>
            </w:tcBorders>
            <w:shd w:val="clear" w:color="auto" w:fill="FFFFFF" w:themeFill="background1"/>
            <w:vAlign w:val="center"/>
          </w:tcPr>
          <w:p w14:paraId="18E5BA73" w14:textId="3BFD0EB9"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tcPr>
          <w:p w14:paraId="402E9735"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Elaborou</w:t>
            </w:r>
          </w:p>
        </w:tc>
        <w:tc>
          <w:tcPr>
            <w:tcW w:w="567" w:type="dxa"/>
            <w:tcBorders>
              <w:top w:val="single" w:sz="12" w:space="0" w:color="808080" w:themeColor="background1" w:themeShade="80"/>
              <w:left w:val="single" w:sz="4" w:space="0" w:color="BFBFBF"/>
              <w:bottom w:val="single" w:sz="4" w:space="0" w:color="BFBFBF"/>
              <w:right w:val="single" w:sz="4" w:space="0" w:color="BFBFBF"/>
            </w:tcBorders>
            <w:shd w:val="clear" w:color="auto" w:fill="FFFFFF" w:themeFill="background1"/>
            <w:vAlign w:val="center"/>
          </w:tcPr>
          <w:p w14:paraId="566BA664"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Pr>
                <w:rFonts w:ascii="Arial" w:hAnsi="Arial"/>
                <w:sz w:val="18"/>
                <w:szCs w:val="18"/>
              </w:rPr>
              <w:t xml:space="preserve"> </w:t>
            </w:r>
          </w:p>
        </w:tc>
      </w:tr>
      <w:tr w:rsidR="00CE4FD0" w:rsidRPr="001872D6" w14:paraId="3F68541A"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restart"/>
            <w:tcBorders>
              <w:top w:val="single" w:sz="4" w:space="0" w:color="BFBFBF"/>
              <w:left w:val="single" w:sz="4" w:space="0" w:color="BFBFBF"/>
              <w:right w:val="single" w:sz="4" w:space="0" w:color="BFBFBF"/>
            </w:tcBorders>
            <w:shd w:val="clear" w:color="auto" w:fill="FFFFFF" w:themeFill="background1"/>
            <w:vAlign w:val="center"/>
          </w:tcPr>
          <w:p w14:paraId="46FB5548"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val="restart"/>
            <w:tcBorders>
              <w:top w:val="single" w:sz="4" w:space="0" w:color="BFBFBF"/>
              <w:left w:val="single" w:sz="4" w:space="0" w:color="BFBFBF"/>
              <w:right w:val="single" w:sz="4" w:space="0" w:color="BFBFBF"/>
            </w:tcBorders>
            <w:shd w:val="clear" w:color="auto" w:fill="FFFFFF" w:themeFill="background1"/>
            <w:vAlign w:val="center"/>
          </w:tcPr>
          <w:p w14:paraId="33037AF5"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93" w:type="dxa"/>
            <w:vMerge w:val="restart"/>
            <w:tcBorders>
              <w:top w:val="single" w:sz="4" w:space="0" w:color="BFBFBF"/>
              <w:left w:val="single" w:sz="4" w:space="0" w:color="BFBFBF"/>
              <w:right w:val="single" w:sz="4" w:space="0" w:color="BFBFBF"/>
            </w:tcBorders>
            <w:shd w:val="clear" w:color="auto" w:fill="FFFFFF" w:themeFill="background1"/>
            <w:vAlign w:val="center"/>
          </w:tcPr>
          <w:p w14:paraId="2790CDA4"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87" w:type="dxa"/>
            <w:tcBorders>
              <w:top w:val="single" w:sz="4" w:space="0" w:color="BFBFBF"/>
              <w:left w:val="single" w:sz="4" w:space="0" w:color="BFBFBF"/>
              <w:bottom w:val="single" w:sz="4" w:space="0" w:color="BFBFBF"/>
              <w:right w:val="single" w:sz="4" w:space="0" w:color="BFBFBF"/>
            </w:tcBorders>
            <w:shd w:val="clear" w:color="auto" w:fill="EDEDED"/>
            <w:vAlign w:val="center"/>
          </w:tcPr>
          <w:p w14:paraId="792DCEBD"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4106"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D611168"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4" w:space="0" w:color="BFBFBF"/>
              <w:right w:val="single" w:sz="4" w:space="0" w:color="BFBFBF"/>
            </w:tcBorders>
            <w:shd w:val="clear" w:color="auto" w:fill="EDEDED"/>
            <w:vAlign w:val="center"/>
          </w:tcPr>
          <w:p w14:paraId="3FE5C096"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Reviu</w:t>
            </w:r>
          </w:p>
        </w:tc>
        <w:tc>
          <w:tcPr>
            <w:tcW w:w="56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C1A136E"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r>
      <w:tr w:rsidR="00CE4FD0" w:rsidRPr="001872D6" w14:paraId="672B3E0F"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206F4E14"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69130691" w14:textId="77777777"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9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19EFD673" w14:textId="77777777"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87"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2102B13A"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Ficheiro</w:t>
            </w:r>
          </w:p>
        </w:tc>
        <w:tc>
          <w:tcPr>
            <w:tcW w:w="4106"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7F55C16D"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17EA7E1E"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Validou</w:t>
            </w:r>
          </w:p>
        </w:tc>
        <w:tc>
          <w:tcPr>
            <w:tcW w:w="567"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19F500C5"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r>
      <w:tr w:rsidR="00CE4FD0" w:rsidRPr="001872D6" w14:paraId="489EC841"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00F8C402" w14:textId="77777777" w:rsidR="00CE4FD0" w:rsidRPr="00AF75F2" w:rsidRDefault="00CE4FD0" w:rsidP="006A2AA9">
            <w:pPr>
              <w:spacing w:before="0" w:line="240" w:lineRule="auto"/>
              <w:ind w:right="-110" w:hanging="116"/>
              <w:jc w:val="center"/>
              <w:rPr>
                <w:rFonts w:ascii="Arial" w:hAnsi="Arial"/>
                <w:sz w:val="18"/>
                <w:szCs w:val="18"/>
              </w:rPr>
            </w:pPr>
            <w:r w:rsidRPr="00AF75F2">
              <w:rPr>
                <w:rFonts w:ascii="Arial" w:hAnsi="Arial"/>
                <w:b w:val="0"/>
                <w:bCs w:val="0"/>
                <w:sz w:val="18"/>
                <w:szCs w:val="18"/>
              </w:rPr>
              <w:t>Emissão</w:t>
            </w:r>
          </w:p>
        </w:tc>
        <w:tc>
          <w:tcPr>
            <w:tcW w:w="71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62842C2F"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Revisão</w:t>
            </w:r>
          </w:p>
        </w:tc>
        <w:tc>
          <w:tcPr>
            <w:tcW w:w="99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039FEE68"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Data</w:t>
            </w:r>
          </w:p>
        </w:tc>
        <w:tc>
          <w:tcPr>
            <w:tcW w:w="987"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tcPr>
          <w:p w14:paraId="2989B6DE"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Descrição</w:t>
            </w:r>
          </w:p>
        </w:tc>
        <w:tc>
          <w:tcPr>
            <w:tcW w:w="4106" w:type="dxa"/>
            <w:tcBorders>
              <w:top w:val="single" w:sz="12" w:space="0" w:color="808080" w:themeColor="background1" w:themeShade="80"/>
              <w:left w:val="single" w:sz="4" w:space="0" w:color="BFBFBF"/>
              <w:bottom w:val="single" w:sz="4" w:space="0" w:color="BFBFBF"/>
              <w:right w:val="single" w:sz="4" w:space="0" w:color="BFBFBF"/>
            </w:tcBorders>
            <w:shd w:val="clear" w:color="auto" w:fill="FFFFFF" w:themeFill="background1"/>
            <w:vAlign w:val="center"/>
          </w:tcPr>
          <w:p w14:paraId="23392723"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tcPr>
          <w:p w14:paraId="629F1DF0"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Elaborou</w:t>
            </w:r>
          </w:p>
        </w:tc>
        <w:tc>
          <w:tcPr>
            <w:tcW w:w="567" w:type="dxa"/>
            <w:tcBorders>
              <w:top w:val="single" w:sz="12" w:space="0" w:color="808080" w:themeColor="background1" w:themeShade="80"/>
              <w:left w:val="single" w:sz="4" w:space="0" w:color="BFBFBF"/>
              <w:bottom w:val="single" w:sz="4" w:space="0" w:color="BFBFBF"/>
              <w:right w:val="single" w:sz="4" w:space="0" w:color="BFBFBF"/>
            </w:tcBorders>
            <w:shd w:val="clear" w:color="auto" w:fill="FFFFFF" w:themeFill="background1"/>
            <w:vAlign w:val="center"/>
          </w:tcPr>
          <w:p w14:paraId="0D4C712F"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Pr>
                <w:rFonts w:ascii="Arial" w:hAnsi="Arial"/>
                <w:sz w:val="18"/>
                <w:szCs w:val="18"/>
              </w:rPr>
              <w:t xml:space="preserve"> </w:t>
            </w:r>
          </w:p>
        </w:tc>
      </w:tr>
      <w:tr w:rsidR="00CE4FD0" w:rsidRPr="001872D6" w14:paraId="3CB820DE"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vMerge w:val="restart"/>
            <w:tcBorders>
              <w:top w:val="single" w:sz="4" w:space="0" w:color="BFBFBF"/>
              <w:left w:val="single" w:sz="4" w:space="0" w:color="BFBFBF"/>
              <w:right w:val="single" w:sz="4" w:space="0" w:color="BFBFBF"/>
            </w:tcBorders>
            <w:vAlign w:val="center"/>
          </w:tcPr>
          <w:p w14:paraId="0E753797"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val="restart"/>
            <w:tcBorders>
              <w:top w:val="single" w:sz="4" w:space="0" w:color="BFBFBF"/>
              <w:left w:val="single" w:sz="4" w:space="0" w:color="BFBFBF"/>
              <w:right w:val="single" w:sz="4" w:space="0" w:color="BFBFBF"/>
            </w:tcBorders>
            <w:vAlign w:val="center"/>
          </w:tcPr>
          <w:p w14:paraId="41E24464" w14:textId="77777777"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93" w:type="dxa"/>
            <w:vMerge w:val="restart"/>
            <w:tcBorders>
              <w:top w:val="single" w:sz="4" w:space="0" w:color="BFBFBF"/>
              <w:left w:val="single" w:sz="4" w:space="0" w:color="BFBFBF"/>
              <w:right w:val="single" w:sz="4" w:space="0" w:color="BFBFBF"/>
            </w:tcBorders>
            <w:vAlign w:val="center"/>
          </w:tcPr>
          <w:p w14:paraId="2066946F" w14:textId="77777777"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87" w:type="dxa"/>
            <w:tcBorders>
              <w:top w:val="single" w:sz="4" w:space="0" w:color="BFBFBF"/>
              <w:left w:val="single" w:sz="4" w:space="0" w:color="BFBFBF"/>
              <w:bottom w:val="single" w:sz="4" w:space="0" w:color="BFBFBF"/>
              <w:right w:val="single" w:sz="4" w:space="0" w:color="BFBFBF"/>
            </w:tcBorders>
            <w:shd w:val="clear" w:color="auto" w:fill="EDEDED"/>
            <w:vAlign w:val="center"/>
          </w:tcPr>
          <w:p w14:paraId="1A593394"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4106"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B1C72A7"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4" w:space="0" w:color="BFBFBF"/>
              <w:right w:val="single" w:sz="4" w:space="0" w:color="BFBFBF"/>
            </w:tcBorders>
            <w:shd w:val="clear" w:color="auto" w:fill="EDEDED"/>
            <w:vAlign w:val="center"/>
          </w:tcPr>
          <w:p w14:paraId="3D677238"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Reviu</w:t>
            </w:r>
          </w:p>
        </w:tc>
        <w:tc>
          <w:tcPr>
            <w:tcW w:w="56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495AA6E"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r>
      <w:tr w:rsidR="00CE4FD0" w:rsidRPr="001872D6" w14:paraId="0E274198"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tcBorders>
              <w:left w:val="single" w:sz="4" w:space="0" w:color="BFBFBF"/>
              <w:bottom w:val="single" w:sz="12" w:space="0" w:color="808080" w:themeColor="background1" w:themeShade="80"/>
              <w:right w:val="single" w:sz="4" w:space="0" w:color="BFBFBF"/>
            </w:tcBorders>
            <w:vAlign w:val="center"/>
          </w:tcPr>
          <w:p w14:paraId="7ED1B57E"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tcBorders>
              <w:left w:val="single" w:sz="4" w:space="0" w:color="BFBFBF"/>
              <w:bottom w:val="single" w:sz="12" w:space="0" w:color="808080" w:themeColor="background1" w:themeShade="80"/>
              <w:right w:val="single" w:sz="4" w:space="0" w:color="BFBFBF"/>
            </w:tcBorders>
            <w:vAlign w:val="center"/>
          </w:tcPr>
          <w:p w14:paraId="4E2CA29A"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93" w:type="dxa"/>
            <w:vMerge/>
            <w:tcBorders>
              <w:left w:val="single" w:sz="4" w:space="0" w:color="BFBFBF"/>
              <w:bottom w:val="single" w:sz="12" w:space="0" w:color="808080" w:themeColor="background1" w:themeShade="80"/>
              <w:right w:val="single" w:sz="4" w:space="0" w:color="BFBFBF"/>
            </w:tcBorders>
            <w:vAlign w:val="center"/>
          </w:tcPr>
          <w:p w14:paraId="2166C34A"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87"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7E5EC373"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Ficheiro</w:t>
            </w:r>
          </w:p>
        </w:tc>
        <w:tc>
          <w:tcPr>
            <w:tcW w:w="4106"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147CFD41"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1A0C5E70"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Validou</w:t>
            </w:r>
          </w:p>
        </w:tc>
        <w:tc>
          <w:tcPr>
            <w:tcW w:w="567"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678FAE86"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r>
      <w:tr w:rsidR="00CE4FD0" w:rsidRPr="001872D6" w14:paraId="15823DA1"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130C21D0" w14:textId="77777777" w:rsidR="00CE4FD0" w:rsidRPr="008C4604" w:rsidRDefault="00CE4FD0" w:rsidP="006A2AA9">
            <w:pPr>
              <w:spacing w:before="0" w:line="240" w:lineRule="auto"/>
              <w:ind w:right="-110" w:hanging="116"/>
              <w:jc w:val="center"/>
              <w:rPr>
                <w:rFonts w:ascii="Arial" w:hAnsi="Arial"/>
                <w:b w:val="0"/>
                <w:bCs w:val="0"/>
                <w:sz w:val="18"/>
                <w:szCs w:val="18"/>
              </w:rPr>
            </w:pPr>
            <w:r w:rsidRPr="00AF75F2">
              <w:rPr>
                <w:rFonts w:ascii="Arial" w:hAnsi="Arial"/>
                <w:b w:val="0"/>
                <w:bCs w:val="0"/>
                <w:sz w:val="18"/>
                <w:szCs w:val="18"/>
              </w:rPr>
              <w:t>Emissão</w:t>
            </w:r>
          </w:p>
        </w:tc>
        <w:tc>
          <w:tcPr>
            <w:tcW w:w="71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5379E7E0" w14:textId="77777777" w:rsidR="00CE4FD0" w:rsidRPr="008C4604"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b/>
                <w:bCs/>
                <w:sz w:val="18"/>
                <w:szCs w:val="18"/>
              </w:rPr>
            </w:pPr>
            <w:r w:rsidRPr="00AF75F2">
              <w:rPr>
                <w:rFonts w:ascii="Arial" w:hAnsi="Arial"/>
                <w:sz w:val="18"/>
                <w:szCs w:val="18"/>
              </w:rPr>
              <w:t>Revisão</w:t>
            </w:r>
          </w:p>
        </w:tc>
        <w:tc>
          <w:tcPr>
            <w:tcW w:w="99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06C168E0" w14:textId="77777777" w:rsidR="00CE4FD0" w:rsidRPr="008C4604"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b/>
                <w:bCs/>
                <w:sz w:val="18"/>
                <w:szCs w:val="18"/>
              </w:rPr>
            </w:pPr>
            <w:r w:rsidRPr="00AF75F2">
              <w:rPr>
                <w:rFonts w:ascii="Arial" w:hAnsi="Arial"/>
                <w:sz w:val="18"/>
                <w:szCs w:val="18"/>
              </w:rPr>
              <w:t>Data</w:t>
            </w:r>
          </w:p>
        </w:tc>
        <w:tc>
          <w:tcPr>
            <w:tcW w:w="987" w:type="dxa"/>
            <w:vMerge w:val="restart"/>
            <w:tcBorders>
              <w:top w:val="single" w:sz="12" w:space="0" w:color="808080" w:themeColor="background1" w:themeShade="80"/>
              <w:left w:val="single" w:sz="4" w:space="0" w:color="BFBFBF"/>
              <w:right w:val="single" w:sz="4" w:space="0" w:color="BFBFBF"/>
            </w:tcBorders>
            <w:shd w:val="clear" w:color="auto" w:fill="EDEDED"/>
            <w:vAlign w:val="center"/>
          </w:tcPr>
          <w:p w14:paraId="44E10D73"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Descrição</w:t>
            </w:r>
          </w:p>
        </w:tc>
        <w:tc>
          <w:tcPr>
            <w:tcW w:w="4106" w:type="dxa"/>
            <w:vMerge w:val="restart"/>
            <w:tcBorders>
              <w:top w:val="single" w:sz="12" w:space="0" w:color="808080" w:themeColor="background1" w:themeShade="80"/>
              <w:left w:val="single" w:sz="4" w:space="0" w:color="BFBFBF"/>
              <w:right w:val="single" w:sz="4" w:space="0" w:color="BFBFBF"/>
            </w:tcBorders>
            <w:shd w:val="clear" w:color="auto" w:fill="FFFFFF" w:themeFill="background1"/>
            <w:vAlign w:val="center"/>
          </w:tcPr>
          <w:p w14:paraId="08CDD7D6"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tcPr>
          <w:p w14:paraId="5BDDE529"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Elaborou</w:t>
            </w:r>
          </w:p>
        </w:tc>
        <w:tc>
          <w:tcPr>
            <w:tcW w:w="567" w:type="dxa"/>
            <w:tcBorders>
              <w:top w:val="single" w:sz="12" w:space="0" w:color="808080" w:themeColor="background1" w:themeShade="80"/>
              <w:left w:val="single" w:sz="4" w:space="0" w:color="BFBFBF"/>
              <w:bottom w:val="single" w:sz="4" w:space="0" w:color="BFBFBF"/>
              <w:right w:val="single" w:sz="4" w:space="0" w:color="BFBFBF"/>
            </w:tcBorders>
            <w:shd w:val="clear" w:color="auto" w:fill="FFFFFF" w:themeFill="background1"/>
            <w:vAlign w:val="center"/>
          </w:tcPr>
          <w:p w14:paraId="6AAD4D7A"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Pr>
                <w:rFonts w:ascii="Arial" w:hAnsi="Arial"/>
                <w:sz w:val="18"/>
                <w:szCs w:val="18"/>
              </w:rPr>
              <w:t xml:space="preserve"> </w:t>
            </w:r>
          </w:p>
        </w:tc>
      </w:tr>
      <w:tr w:rsidR="00CE4FD0" w:rsidRPr="001872D6" w14:paraId="6AF65C35"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restart"/>
            <w:tcBorders>
              <w:top w:val="single" w:sz="4" w:space="0" w:color="BFBFBF"/>
              <w:left w:val="single" w:sz="4" w:space="0" w:color="BFBFBF"/>
              <w:right w:val="single" w:sz="4" w:space="0" w:color="BFBFBF"/>
            </w:tcBorders>
            <w:shd w:val="clear" w:color="auto" w:fill="FFFFFF" w:themeFill="background1"/>
            <w:vAlign w:val="center"/>
          </w:tcPr>
          <w:p w14:paraId="40830A14"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val="restart"/>
            <w:tcBorders>
              <w:top w:val="single" w:sz="4" w:space="0" w:color="BFBFBF"/>
              <w:left w:val="single" w:sz="4" w:space="0" w:color="BFBFBF"/>
              <w:right w:val="single" w:sz="4" w:space="0" w:color="BFBFBF"/>
            </w:tcBorders>
            <w:shd w:val="clear" w:color="auto" w:fill="FFFFFF" w:themeFill="background1"/>
            <w:vAlign w:val="center"/>
          </w:tcPr>
          <w:p w14:paraId="7E266AC4"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93" w:type="dxa"/>
            <w:vMerge w:val="restart"/>
            <w:tcBorders>
              <w:top w:val="single" w:sz="4" w:space="0" w:color="BFBFBF"/>
              <w:left w:val="single" w:sz="4" w:space="0" w:color="BFBFBF"/>
              <w:right w:val="single" w:sz="4" w:space="0" w:color="BFBFBF"/>
            </w:tcBorders>
            <w:shd w:val="clear" w:color="auto" w:fill="FFFFFF" w:themeFill="background1"/>
            <w:vAlign w:val="center"/>
          </w:tcPr>
          <w:p w14:paraId="22DAE8AD"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87" w:type="dxa"/>
            <w:vMerge/>
            <w:tcBorders>
              <w:left w:val="single" w:sz="4" w:space="0" w:color="BFBFBF"/>
              <w:bottom w:val="single" w:sz="4" w:space="0" w:color="BFBFBF"/>
              <w:right w:val="single" w:sz="4" w:space="0" w:color="BFBFBF"/>
            </w:tcBorders>
            <w:shd w:val="clear" w:color="auto" w:fill="EDEDED"/>
            <w:vAlign w:val="center"/>
          </w:tcPr>
          <w:p w14:paraId="431CF7E9"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4106" w:type="dxa"/>
            <w:vMerge/>
            <w:tcBorders>
              <w:left w:val="single" w:sz="4" w:space="0" w:color="BFBFBF"/>
              <w:bottom w:val="single" w:sz="4" w:space="0" w:color="BFBFBF"/>
              <w:right w:val="single" w:sz="4" w:space="0" w:color="BFBFBF"/>
            </w:tcBorders>
            <w:shd w:val="clear" w:color="auto" w:fill="FFFFFF" w:themeFill="background1"/>
            <w:vAlign w:val="center"/>
          </w:tcPr>
          <w:p w14:paraId="495F6EED"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4" w:space="0" w:color="BFBFBF"/>
              <w:right w:val="single" w:sz="4" w:space="0" w:color="BFBFBF"/>
            </w:tcBorders>
            <w:shd w:val="clear" w:color="auto" w:fill="EDEDED"/>
            <w:vAlign w:val="center"/>
          </w:tcPr>
          <w:p w14:paraId="6D2F464C"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Reviu</w:t>
            </w:r>
          </w:p>
        </w:tc>
        <w:tc>
          <w:tcPr>
            <w:tcW w:w="56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49A8C765"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r>
      <w:tr w:rsidR="00CE4FD0" w:rsidRPr="001872D6" w14:paraId="119F4D6D"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083C5A63"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0E6448A2" w14:textId="77777777"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9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384318F6" w14:textId="77777777"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87"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0121725B"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Ficheiro</w:t>
            </w:r>
          </w:p>
        </w:tc>
        <w:tc>
          <w:tcPr>
            <w:tcW w:w="4106"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7B2CD07E"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01475DE6"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Validou</w:t>
            </w:r>
          </w:p>
        </w:tc>
        <w:tc>
          <w:tcPr>
            <w:tcW w:w="567"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29EA03C4"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r>
      <w:tr w:rsidR="00CE4FD0" w:rsidRPr="001872D6" w14:paraId="4327DFE2"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2769F7B3" w14:textId="77777777" w:rsidR="00CE4FD0" w:rsidRPr="00AF75F2" w:rsidRDefault="00CE4FD0" w:rsidP="006A2AA9">
            <w:pPr>
              <w:spacing w:before="0" w:line="240" w:lineRule="auto"/>
              <w:ind w:right="-110" w:hanging="116"/>
              <w:jc w:val="center"/>
              <w:rPr>
                <w:rFonts w:ascii="Arial" w:hAnsi="Arial"/>
                <w:sz w:val="18"/>
                <w:szCs w:val="18"/>
              </w:rPr>
            </w:pPr>
            <w:r w:rsidRPr="00AF75F2">
              <w:rPr>
                <w:rFonts w:ascii="Arial" w:hAnsi="Arial"/>
                <w:b w:val="0"/>
                <w:bCs w:val="0"/>
                <w:sz w:val="18"/>
                <w:szCs w:val="18"/>
              </w:rPr>
              <w:t>Emissão</w:t>
            </w:r>
          </w:p>
        </w:tc>
        <w:tc>
          <w:tcPr>
            <w:tcW w:w="71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2750467D"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Revisão</w:t>
            </w:r>
          </w:p>
        </w:tc>
        <w:tc>
          <w:tcPr>
            <w:tcW w:w="99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4DACEAEF"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Data</w:t>
            </w:r>
          </w:p>
        </w:tc>
        <w:tc>
          <w:tcPr>
            <w:tcW w:w="987" w:type="dxa"/>
            <w:vMerge w:val="restart"/>
            <w:tcBorders>
              <w:top w:val="single" w:sz="12" w:space="0" w:color="808080" w:themeColor="background1" w:themeShade="80"/>
              <w:left w:val="single" w:sz="4" w:space="0" w:color="BFBFBF"/>
              <w:right w:val="single" w:sz="4" w:space="0" w:color="BFBFBF"/>
            </w:tcBorders>
            <w:shd w:val="clear" w:color="auto" w:fill="EDEDED"/>
            <w:vAlign w:val="center"/>
          </w:tcPr>
          <w:p w14:paraId="7DBDB9E2"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Descrição</w:t>
            </w:r>
          </w:p>
        </w:tc>
        <w:tc>
          <w:tcPr>
            <w:tcW w:w="4106" w:type="dxa"/>
            <w:vMerge w:val="restart"/>
            <w:tcBorders>
              <w:top w:val="single" w:sz="12" w:space="0" w:color="808080" w:themeColor="background1" w:themeShade="80"/>
              <w:left w:val="single" w:sz="4" w:space="0" w:color="BFBFBF"/>
              <w:right w:val="single" w:sz="4" w:space="0" w:color="BFBFBF"/>
            </w:tcBorders>
            <w:shd w:val="clear" w:color="auto" w:fill="FFFFFF" w:themeFill="background1"/>
            <w:vAlign w:val="center"/>
          </w:tcPr>
          <w:p w14:paraId="72912090"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tcPr>
          <w:p w14:paraId="449B321E"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Elaborou</w:t>
            </w:r>
          </w:p>
        </w:tc>
        <w:tc>
          <w:tcPr>
            <w:tcW w:w="567" w:type="dxa"/>
            <w:tcBorders>
              <w:top w:val="single" w:sz="12" w:space="0" w:color="808080" w:themeColor="background1" w:themeShade="80"/>
              <w:left w:val="single" w:sz="4" w:space="0" w:color="BFBFBF"/>
              <w:bottom w:val="single" w:sz="4" w:space="0" w:color="BFBFBF"/>
              <w:right w:val="single" w:sz="4" w:space="0" w:color="BFBFBF"/>
            </w:tcBorders>
            <w:shd w:val="clear" w:color="auto" w:fill="FFFFFF" w:themeFill="background1"/>
            <w:vAlign w:val="center"/>
          </w:tcPr>
          <w:p w14:paraId="10DE81D7"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Pr>
                <w:rFonts w:ascii="Arial" w:hAnsi="Arial"/>
                <w:sz w:val="18"/>
                <w:szCs w:val="18"/>
              </w:rPr>
              <w:t xml:space="preserve"> </w:t>
            </w:r>
          </w:p>
        </w:tc>
      </w:tr>
      <w:tr w:rsidR="00CE4FD0" w:rsidRPr="001872D6" w14:paraId="2196A4A1"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vMerge w:val="restart"/>
            <w:tcBorders>
              <w:top w:val="single" w:sz="4" w:space="0" w:color="BFBFBF"/>
              <w:left w:val="single" w:sz="4" w:space="0" w:color="BFBFBF"/>
              <w:right w:val="single" w:sz="4" w:space="0" w:color="BFBFBF"/>
            </w:tcBorders>
            <w:shd w:val="clear" w:color="auto" w:fill="FFFFFF" w:themeFill="background1"/>
            <w:vAlign w:val="center"/>
          </w:tcPr>
          <w:p w14:paraId="6BC4C594"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val="restart"/>
            <w:tcBorders>
              <w:top w:val="single" w:sz="4" w:space="0" w:color="BFBFBF"/>
              <w:left w:val="single" w:sz="4" w:space="0" w:color="BFBFBF"/>
              <w:right w:val="single" w:sz="4" w:space="0" w:color="BFBFBF"/>
            </w:tcBorders>
            <w:shd w:val="clear" w:color="auto" w:fill="FFFFFF" w:themeFill="background1"/>
            <w:vAlign w:val="center"/>
          </w:tcPr>
          <w:p w14:paraId="76DCAEDB" w14:textId="77777777"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93" w:type="dxa"/>
            <w:vMerge w:val="restart"/>
            <w:tcBorders>
              <w:top w:val="single" w:sz="4" w:space="0" w:color="BFBFBF"/>
              <w:left w:val="single" w:sz="4" w:space="0" w:color="BFBFBF"/>
              <w:right w:val="single" w:sz="4" w:space="0" w:color="BFBFBF"/>
            </w:tcBorders>
            <w:shd w:val="clear" w:color="auto" w:fill="FFFFFF" w:themeFill="background1"/>
            <w:vAlign w:val="center"/>
          </w:tcPr>
          <w:p w14:paraId="0B2CFD93" w14:textId="77777777"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87" w:type="dxa"/>
            <w:vMerge/>
            <w:tcBorders>
              <w:left w:val="single" w:sz="4" w:space="0" w:color="BFBFBF"/>
              <w:bottom w:val="single" w:sz="4" w:space="0" w:color="BFBFBF"/>
              <w:right w:val="single" w:sz="4" w:space="0" w:color="BFBFBF"/>
            </w:tcBorders>
            <w:shd w:val="clear" w:color="auto" w:fill="EDEDED"/>
            <w:vAlign w:val="center"/>
          </w:tcPr>
          <w:p w14:paraId="5808A72C"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4106" w:type="dxa"/>
            <w:vMerge/>
            <w:tcBorders>
              <w:left w:val="single" w:sz="4" w:space="0" w:color="BFBFBF"/>
              <w:bottom w:val="single" w:sz="4" w:space="0" w:color="BFBFBF"/>
              <w:right w:val="single" w:sz="4" w:space="0" w:color="BFBFBF"/>
            </w:tcBorders>
            <w:shd w:val="clear" w:color="auto" w:fill="FFFFFF" w:themeFill="background1"/>
            <w:vAlign w:val="center"/>
          </w:tcPr>
          <w:p w14:paraId="5F023AB8"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4" w:space="0" w:color="BFBFBF"/>
              <w:right w:val="single" w:sz="4" w:space="0" w:color="BFBFBF"/>
            </w:tcBorders>
            <w:shd w:val="clear" w:color="auto" w:fill="EDEDED"/>
            <w:vAlign w:val="center"/>
          </w:tcPr>
          <w:p w14:paraId="739388B8"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Reviu</w:t>
            </w:r>
          </w:p>
        </w:tc>
        <w:tc>
          <w:tcPr>
            <w:tcW w:w="56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DF0FFEA"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r>
      <w:tr w:rsidR="00CE4FD0" w:rsidRPr="001872D6" w14:paraId="67F3DD8B"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2B366844"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614ABFE2"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9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0BB03060"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87"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013C7C3D"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Ficheiro</w:t>
            </w:r>
          </w:p>
        </w:tc>
        <w:tc>
          <w:tcPr>
            <w:tcW w:w="4106"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0876EDD4"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558EA44C"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Validou</w:t>
            </w:r>
          </w:p>
        </w:tc>
        <w:tc>
          <w:tcPr>
            <w:tcW w:w="567"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5C41EB7C"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r>
      <w:tr w:rsidR="00CE4FD0" w:rsidRPr="001872D6" w14:paraId="671FCDD2"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1187141C" w14:textId="77777777" w:rsidR="00CE4FD0" w:rsidRPr="00AF75F2" w:rsidRDefault="00CE4FD0" w:rsidP="006A2AA9">
            <w:pPr>
              <w:spacing w:before="0" w:line="240" w:lineRule="auto"/>
              <w:ind w:right="-110" w:hanging="116"/>
              <w:jc w:val="center"/>
              <w:rPr>
                <w:rFonts w:ascii="Arial" w:hAnsi="Arial"/>
                <w:sz w:val="18"/>
                <w:szCs w:val="18"/>
              </w:rPr>
            </w:pPr>
            <w:r w:rsidRPr="00AF75F2">
              <w:rPr>
                <w:rFonts w:ascii="Arial" w:hAnsi="Arial"/>
                <w:b w:val="0"/>
                <w:bCs w:val="0"/>
                <w:sz w:val="18"/>
                <w:szCs w:val="18"/>
              </w:rPr>
              <w:t>Emissão</w:t>
            </w:r>
          </w:p>
        </w:tc>
        <w:tc>
          <w:tcPr>
            <w:tcW w:w="71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061B3E42" w14:textId="77777777"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Revisão</w:t>
            </w:r>
          </w:p>
        </w:tc>
        <w:tc>
          <w:tcPr>
            <w:tcW w:w="99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5E301369" w14:textId="77777777"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Data</w:t>
            </w:r>
          </w:p>
        </w:tc>
        <w:tc>
          <w:tcPr>
            <w:tcW w:w="987" w:type="dxa"/>
            <w:vMerge w:val="restart"/>
            <w:tcBorders>
              <w:top w:val="single" w:sz="12" w:space="0" w:color="808080" w:themeColor="background1" w:themeShade="80"/>
              <w:left w:val="single" w:sz="4" w:space="0" w:color="BFBFBF"/>
              <w:right w:val="single" w:sz="4" w:space="0" w:color="BFBFBF"/>
            </w:tcBorders>
            <w:shd w:val="clear" w:color="auto" w:fill="EDEDED"/>
            <w:vAlign w:val="center"/>
          </w:tcPr>
          <w:p w14:paraId="75658E24"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Descrição</w:t>
            </w:r>
          </w:p>
        </w:tc>
        <w:tc>
          <w:tcPr>
            <w:tcW w:w="4106" w:type="dxa"/>
            <w:vMerge w:val="restart"/>
            <w:tcBorders>
              <w:top w:val="single" w:sz="12" w:space="0" w:color="808080" w:themeColor="background1" w:themeShade="80"/>
              <w:left w:val="single" w:sz="4" w:space="0" w:color="BFBFBF"/>
              <w:right w:val="single" w:sz="4" w:space="0" w:color="BFBFBF"/>
            </w:tcBorders>
            <w:shd w:val="clear" w:color="auto" w:fill="FFFFFF" w:themeFill="background1"/>
            <w:vAlign w:val="center"/>
          </w:tcPr>
          <w:p w14:paraId="540AE39A"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tcPr>
          <w:p w14:paraId="40CA73C5"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Elaborou</w:t>
            </w:r>
          </w:p>
        </w:tc>
        <w:tc>
          <w:tcPr>
            <w:tcW w:w="567" w:type="dxa"/>
            <w:tcBorders>
              <w:top w:val="single" w:sz="12" w:space="0" w:color="808080" w:themeColor="background1" w:themeShade="80"/>
              <w:left w:val="single" w:sz="4" w:space="0" w:color="BFBFBF"/>
              <w:bottom w:val="single" w:sz="4" w:space="0" w:color="BFBFBF"/>
              <w:right w:val="single" w:sz="4" w:space="0" w:color="BFBFBF"/>
            </w:tcBorders>
            <w:shd w:val="clear" w:color="auto" w:fill="FFFFFF" w:themeFill="background1"/>
            <w:vAlign w:val="center"/>
          </w:tcPr>
          <w:p w14:paraId="31C82AD4"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Pr>
                <w:rFonts w:ascii="Arial" w:hAnsi="Arial"/>
                <w:sz w:val="18"/>
                <w:szCs w:val="18"/>
              </w:rPr>
              <w:t xml:space="preserve"> </w:t>
            </w:r>
          </w:p>
        </w:tc>
      </w:tr>
      <w:tr w:rsidR="00CE4FD0" w:rsidRPr="001872D6" w14:paraId="4108A43F"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restart"/>
            <w:tcBorders>
              <w:top w:val="single" w:sz="4" w:space="0" w:color="BFBFBF"/>
              <w:left w:val="single" w:sz="4" w:space="0" w:color="BFBFBF"/>
              <w:right w:val="single" w:sz="4" w:space="0" w:color="BFBFBF"/>
            </w:tcBorders>
            <w:shd w:val="clear" w:color="auto" w:fill="FFFFFF" w:themeFill="background1"/>
            <w:vAlign w:val="center"/>
          </w:tcPr>
          <w:p w14:paraId="4A27E414"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val="restart"/>
            <w:tcBorders>
              <w:top w:val="single" w:sz="4" w:space="0" w:color="BFBFBF"/>
              <w:left w:val="single" w:sz="4" w:space="0" w:color="BFBFBF"/>
              <w:right w:val="single" w:sz="4" w:space="0" w:color="BFBFBF"/>
            </w:tcBorders>
            <w:shd w:val="clear" w:color="auto" w:fill="FFFFFF" w:themeFill="background1"/>
            <w:vAlign w:val="center"/>
          </w:tcPr>
          <w:p w14:paraId="7765B797"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93" w:type="dxa"/>
            <w:vMerge w:val="restart"/>
            <w:tcBorders>
              <w:top w:val="single" w:sz="4" w:space="0" w:color="BFBFBF"/>
              <w:left w:val="single" w:sz="4" w:space="0" w:color="BFBFBF"/>
              <w:right w:val="single" w:sz="4" w:space="0" w:color="BFBFBF"/>
            </w:tcBorders>
            <w:shd w:val="clear" w:color="auto" w:fill="FFFFFF" w:themeFill="background1"/>
            <w:vAlign w:val="center"/>
          </w:tcPr>
          <w:p w14:paraId="14412461"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87" w:type="dxa"/>
            <w:vMerge/>
            <w:tcBorders>
              <w:left w:val="single" w:sz="4" w:space="0" w:color="BFBFBF"/>
              <w:bottom w:val="single" w:sz="4" w:space="0" w:color="BFBFBF"/>
              <w:right w:val="single" w:sz="4" w:space="0" w:color="BFBFBF"/>
            </w:tcBorders>
            <w:shd w:val="clear" w:color="auto" w:fill="EDEDED"/>
            <w:vAlign w:val="center"/>
          </w:tcPr>
          <w:p w14:paraId="221D4EEB"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4106" w:type="dxa"/>
            <w:vMerge/>
            <w:tcBorders>
              <w:left w:val="single" w:sz="4" w:space="0" w:color="BFBFBF"/>
              <w:bottom w:val="single" w:sz="4" w:space="0" w:color="BFBFBF"/>
              <w:right w:val="single" w:sz="4" w:space="0" w:color="BFBFBF"/>
            </w:tcBorders>
            <w:shd w:val="clear" w:color="auto" w:fill="FFFFFF" w:themeFill="background1"/>
            <w:vAlign w:val="center"/>
          </w:tcPr>
          <w:p w14:paraId="59695141"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4" w:space="0" w:color="BFBFBF"/>
              <w:right w:val="single" w:sz="4" w:space="0" w:color="BFBFBF"/>
            </w:tcBorders>
            <w:shd w:val="clear" w:color="auto" w:fill="EDEDED"/>
            <w:vAlign w:val="center"/>
          </w:tcPr>
          <w:p w14:paraId="385F1A2F"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Reviu</w:t>
            </w:r>
          </w:p>
        </w:tc>
        <w:tc>
          <w:tcPr>
            <w:tcW w:w="56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337C424F"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r>
      <w:tr w:rsidR="00CE4FD0" w:rsidRPr="001872D6" w14:paraId="25E10E33"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0391CCAC"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0B65966A" w14:textId="77777777"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9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53480F43" w14:textId="77777777"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87"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0E7E645F"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Ficheiro</w:t>
            </w:r>
          </w:p>
        </w:tc>
        <w:tc>
          <w:tcPr>
            <w:tcW w:w="4106"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21DD3AA0"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3F1EC2C0"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Validou</w:t>
            </w:r>
          </w:p>
        </w:tc>
        <w:tc>
          <w:tcPr>
            <w:tcW w:w="567"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1A220330"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r>
      <w:tr w:rsidR="00CE4FD0" w:rsidRPr="001872D6" w14:paraId="37FBA942"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45EA7220" w14:textId="77777777" w:rsidR="00CE4FD0" w:rsidRPr="00AF75F2" w:rsidRDefault="00CE4FD0" w:rsidP="006A2AA9">
            <w:pPr>
              <w:spacing w:before="0" w:line="240" w:lineRule="auto"/>
              <w:ind w:right="-110" w:hanging="116"/>
              <w:jc w:val="center"/>
              <w:rPr>
                <w:rFonts w:ascii="Arial" w:hAnsi="Arial"/>
                <w:sz w:val="18"/>
                <w:szCs w:val="18"/>
              </w:rPr>
            </w:pPr>
            <w:r w:rsidRPr="00AF75F2">
              <w:rPr>
                <w:rFonts w:ascii="Arial" w:hAnsi="Arial"/>
                <w:b w:val="0"/>
                <w:bCs w:val="0"/>
                <w:sz w:val="18"/>
                <w:szCs w:val="18"/>
              </w:rPr>
              <w:t>Emissão</w:t>
            </w:r>
          </w:p>
        </w:tc>
        <w:tc>
          <w:tcPr>
            <w:tcW w:w="71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4E2906EC"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Revisão</w:t>
            </w:r>
          </w:p>
        </w:tc>
        <w:tc>
          <w:tcPr>
            <w:tcW w:w="99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16FB68A6"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Data</w:t>
            </w:r>
          </w:p>
        </w:tc>
        <w:tc>
          <w:tcPr>
            <w:tcW w:w="987" w:type="dxa"/>
            <w:vMerge w:val="restart"/>
            <w:tcBorders>
              <w:top w:val="single" w:sz="12" w:space="0" w:color="808080" w:themeColor="background1" w:themeShade="80"/>
              <w:left w:val="single" w:sz="4" w:space="0" w:color="BFBFBF"/>
              <w:right w:val="single" w:sz="4" w:space="0" w:color="BFBFBF"/>
            </w:tcBorders>
            <w:shd w:val="clear" w:color="auto" w:fill="EDEDED"/>
            <w:vAlign w:val="center"/>
          </w:tcPr>
          <w:p w14:paraId="45EA64C6"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Descrição</w:t>
            </w:r>
          </w:p>
        </w:tc>
        <w:tc>
          <w:tcPr>
            <w:tcW w:w="4106" w:type="dxa"/>
            <w:vMerge w:val="restart"/>
            <w:tcBorders>
              <w:top w:val="single" w:sz="12" w:space="0" w:color="808080" w:themeColor="background1" w:themeShade="80"/>
              <w:left w:val="single" w:sz="4" w:space="0" w:color="BFBFBF"/>
              <w:right w:val="single" w:sz="4" w:space="0" w:color="BFBFBF"/>
            </w:tcBorders>
            <w:shd w:val="clear" w:color="auto" w:fill="FFFFFF" w:themeFill="background1"/>
            <w:vAlign w:val="center"/>
          </w:tcPr>
          <w:p w14:paraId="4C28C9CF"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tcPr>
          <w:p w14:paraId="53D2E7C9"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Elaborou</w:t>
            </w:r>
          </w:p>
        </w:tc>
        <w:tc>
          <w:tcPr>
            <w:tcW w:w="567" w:type="dxa"/>
            <w:tcBorders>
              <w:top w:val="single" w:sz="12" w:space="0" w:color="808080" w:themeColor="background1" w:themeShade="80"/>
              <w:left w:val="single" w:sz="4" w:space="0" w:color="BFBFBF"/>
              <w:bottom w:val="single" w:sz="4" w:space="0" w:color="BFBFBF"/>
              <w:right w:val="single" w:sz="4" w:space="0" w:color="BFBFBF"/>
            </w:tcBorders>
            <w:shd w:val="clear" w:color="auto" w:fill="FFFFFF" w:themeFill="background1"/>
            <w:vAlign w:val="center"/>
          </w:tcPr>
          <w:p w14:paraId="5D12DED6"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Pr>
                <w:rFonts w:ascii="Arial" w:hAnsi="Arial"/>
                <w:sz w:val="18"/>
                <w:szCs w:val="18"/>
              </w:rPr>
              <w:t xml:space="preserve"> </w:t>
            </w:r>
          </w:p>
        </w:tc>
      </w:tr>
      <w:tr w:rsidR="00CE4FD0" w:rsidRPr="001872D6" w14:paraId="208FB33F"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vMerge w:val="restart"/>
            <w:tcBorders>
              <w:top w:val="single" w:sz="4" w:space="0" w:color="BFBFBF"/>
              <w:left w:val="single" w:sz="4" w:space="0" w:color="BFBFBF"/>
              <w:right w:val="single" w:sz="4" w:space="0" w:color="BFBFBF"/>
            </w:tcBorders>
            <w:shd w:val="clear" w:color="auto" w:fill="FFFFFF" w:themeFill="background1"/>
            <w:vAlign w:val="center"/>
          </w:tcPr>
          <w:p w14:paraId="4C9929EF"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val="restart"/>
            <w:tcBorders>
              <w:top w:val="single" w:sz="4" w:space="0" w:color="BFBFBF"/>
              <w:left w:val="single" w:sz="4" w:space="0" w:color="BFBFBF"/>
              <w:right w:val="single" w:sz="4" w:space="0" w:color="BFBFBF"/>
            </w:tcBorders>
            <w:shd w:val="clear" w:color="auto" w:fill="FFFFFF" w:themeFill="background1"/>
            <w:vAlign w:val="center"/>
          </w:tcPr>
          <w:p w14:paraId="2AEA9150" w14:textId="77777777"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93" w:type="dxa"/>
            <w:vMerge w:val="restart"/>
            <w:tcBorders>
              <w:top w:val="single" w:sz="4" w:space="0" w:color="BFBFBF"/>
              <w:left w:val="single" w:sz="4" w:space="0" w:color="BFBFBF"/>
              <w:right w:val="single" w:sz="4" w:space="0" w:color="BFBFBF"/>
            </w:tcBorders>
            <w:shd w:val="clear" w:color="auto" w:fill="FFFFFF" w:themeFill="background1"/>
            <w:vAlign w:val="center"/>
          </w:tcPr>
          <w:p w14:paraId="03D57B97" w14:textId="77777777"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87" w:type="dxa"/>
            <w:vMerge/>
            <w:tcBorders>
              <w:left w:val="single" w:sz="4" w:space="0" w:color="BFBFBF"/>
              <w:bottom w:val="single" w:sz="4" w:space="0" w:color="BFBFBF"/>
              <w:right w:val="single" w:sz="4" w:space="0" w:color="BFBFBF"/>
            </w:tcBorders>
            <w:shd w:val="clear" w:color="auto" w:fill="EDEDED"/>
            <w:vAlign w:val="center"/>
          </w:tcPr>
          <w:p w14:paraId="2FF2F4F2"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4106" w:type="dxa"/>
            <w:vMerge/>
            <w:tcBorders>
              <w:left w:val="single" w:sz="4" w:space="0" w:color="BFBFBF"/>
              <w:bottom w:val="single" w:sz="4" w:space="0" w:color="BFBFBF"/>
              <w:right w:val="single" w:sz="4" w:space="0" w:color="BFBFBF"/>
            </w:tcBorders>
            <w:shd w:val="clear" w:color="auto" w:fill="FFFFFF" w:themeFill="background1"/>
            <w:vAlign w:val="center"/>
          </w:tcPr>
          <w:p w14:paraId="16ABBE62"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4" w:space="0" w:color="BFBFBF"/>
              <w:right w:val="single" w:sz="4" w:space="0" w:color="BFBFBF"/>
            </w:tcBorders>
            <w:shd w:val="clear" w:color="auto" w:fill="EDEDED"/>
            <w:vAlign w:val="center"/>
          </w:tcPr>
          <w:p w14:paraId="55B3809B"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Reviu</w:t>
            </w:r>
          </w:p>
        </w:tc>
        <w:tc>
          <w:tcPr>
            <w:tcW w:w="56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62598D54"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r>
      <w:tr w:rsidR="00CE4FD0" w:rsidRPr="001872D6" w14:paraId="14D28BF9"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43DC48A9"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74DC4DE3"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9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42A4FD25"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87"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4E903BB3"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Ficheiro</w:t>
            </w:r>
          </w:p>
        </w:tc>
        <w:tc>
          <w:tcPr>
            <w:tcW w:w="4106"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0E4F11E7"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0A6E9686"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Validou</w:t>
            </w:r>
          </w:p>
        </w:tc>
        <w:tc>
          <w:tcPr>
            <w:tcW w:w="567"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4F9150B8"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r>
      <w:tr w:rsidR="00CE4FD0" w:rsidRPr="001872D6" w14:paraId="4A29A209"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6C507CDC" w14:textId="77777777" w:rsidR="00CE4FD0" w:rsidRPr="00AF75F2" w:rsidRDefault="00CE4FD0" w:rsidP="006A2AA9">
            <w:pPr>
              <w:spacing w:before="0" w:line="240" w:lineRule="auto"/>
              <w:ind w:right="-110" w:hanging="116"/>
              <w:jc w:val="center"/>
              <w:rPr>
                <w:rFonts w:ascii="Arial" w:hAnsi="Arial"/>
                <w:sz w:val="18"/>
                <w:szCs w:val="18"/>
              </w:rPr>
            </w:pPr>
            <w:r w:rsidRPr="00AF75F2">
              <w:rPr>
                <w:rFonts w:ascii="Arial" w:hAnsi="Arial"/>
                <w:b w:val="0"/>
                <w:bCs w:val="0"/>
                <w:sz w:val="18"/>
                <w:szCs w:val="18"/>
              </w:rPr>
              <w:t>Emissão</w:t>
            </w:r>
          </w:p>
        </w:tc>
        <w:tc>
          <w:tcPr>
            <w:tcW w:w="71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66D306F8" w14:textId="77777777"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Revisão</w:t>
            </w:r>
          </w:p>
        </w:tc>
        <w:tc>
          <w:tcPr>
            <w:tcW w:w="993" w:type="dxa"/>
            <w:tcBorders>
              <w:top w:val="single" w:sz="12" w:space="0" w:color="808080" w:themeColor="background1" w:themeShade="80"/>
              <w:left w:val="single" w:sz="4" w:space="0" w:color="BFBFBF"/>
              <w:bottom w:val="single" w:sz="4" w:space="0" w:color="BFBFBF"/>
              <w:right w:val="single" w:sz="4" w:space="0" w:color="BFBFBF"/>
            </w:tcBorders>
            <w:shd w:val="clear" w:color="auto" w:fill="F2F2F2" w:themeFill="background1" w:themeFillShade="F2"/>
            <w:vAlign w:val="center"/>
          </w:tcPr>
          <w:p w14:paraId="48BF4C75" w14:textId="77777777"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Data</w:t>
            </w:r>
          </w:p>
        </w:tc>
        <w:tc>
          <w:tcPr>
            <w:tcW w:w="987" w:type="dxa"/>
            <w:vMerge w:val="restart"/>
            <w:tcBorders>
              <w:top w:val="single" w:sz="12" w:space="0" w:color="808080" w:themeColor="background1" w:themeShade="80"/>
              <w:left w:val="single" w:sz="4" w:space="0" w:color="BFBFBF"/>
              <w:right w:val="single" w:sz="4" w:space="0" w:color="BFBFBF"/>
            </w:tcBorders>
            <w:shd w:val="clear" w:color="auto" w:fill="EDEDED"/>
            <w:vAlign w:val="center"/>
          </w:tcPr>
          <w:p w14:paraId="6DE501B6"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Descrição</w:t>
            </w:r>
          </w:p>
        </w:tc>
        <w:tc>
          <w:tcPr>
            <w:tcW w:w="4106" w:type="dxa"/>
            <w:vMerge w:val="restart"/>
            <w:tcBorders>
              <w:top w:val="single" w:sz="12" w:space="0" w:color="808080" w:themeColor="background1" w:themeShade="80"/>
              <w:left w:val="single" w:sz="4" w:space="0" w:color="BFBFBF"/>
              <w:right w:val="single" w:sz="4" w:space="0" w:color="BFBFBF"/>
            </w:tcBorders>
            <w:shd w:val="clear" w:color="auto" w:fill="FFFFFF" w:themeFill="background1"/>
            <w:vAlign w:val="center"/>
          </w:tcPr>
          <w:p w14:paraId="057FA1D3"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12" w:space="0" w:color="808080" w:themeColor="background1" w:themeShade="80"/>
              <w:left w:val="single" w:sz="4" w:space="0" w:color="BFBFBF"/>
              <w:bottom w:val="single" w:sz="4" w:space="0" w:color="BFBFBF"/>
              <w:right w:val="single" w:sz="4" w:space="0" w:color="BFBFBF"/>
            </w:tcBorders>
            <w:shd w:val="clear" w:color="auto" w:fill="EDEDED"/>
            <w:vAlign w:val="center"/>
          </w:tcPr>
          <w:p w14:paraId="0C6FD520"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Elaborou</w:t>
            </w:r>
          </w:p>
        </w:tc>
        <w:tc>
          <w:tcPr>
            <w:tcW w:w="567" w:type="dxa"/>
            <w:tcBorders>
              <w:top w:val="single" w:sz="12" w:space="0" w:color="808080" w:themeColor="background1" w:themeShade="80"/>
              <w:left w:val="single" w:sz="4" w:space="0" w:color="BFBFBF"/>
              <w:bottom w:val="single" w:sz="4" w:space="0" w:color="BFBFBF"/>
              <w:right w:val="single" w:sz="4" w:space="0" w:color="BFBFBF"/>
            </w:tcBorders>
            <w:shd w:val="clear" w:color="auto" w:fill="FFFFFF" w:themeFill="background1"/>
            <w:vAlign w:val="center"/>
          </w:tcPr>
          <w:p w14:paraId="394FEC51"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Pr>
                <w:rFonts w:ascii="Arial" w:hAnsi="Arial"/>
                <w:sz w:val="18"/>
                <w:szCs w:val="18"/>
              </w:rPr>
              <w:t xml:space="preserve"> </w:t>
            </w:r>
          </w:p>
        </w:tc>
      </w:tr>
      <w:tr w:rsidR="00CE4FD0" w:rsidRPr="001872D6" w14:paraId="6ABF62DC" w14:textId="77777777" w:rsidTr="006A2AA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46" w:type="dxa"/>
            <w:vMerge w:val="restart"/>
            <w:tcBorders>
              <w:top w:val="single" w:sz="4" w:space="0" w:color="BFBFBF"/>
              <w:left w:val="single" w:sz="4" w:space="0" w:color="BFBFBF"/>
              <w:right w:val="single" w:sz="4" w:space="0" w:color="BFBFBF"/>
            </w:tcBorders>
            <w:shd w:val="clear" w:color="auto" w:fill="FFFFFF" w:themeFill="background1"/>
            <w:vAlign w:val="center"/>
          </w:tcPr>
          <w:p w14:paraId="3A3A1F77"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val="restart"/>
            <w:tcBorders>
              <w:top w:val="single" w:sz="4" w:space="0" w:color="BFBFBF"/>
              <w:left w:val="single" w:sz="4" w:space="0" w:color="BFBFBF"/>
              <w:right w:val="single" w:sz="4" w:space="0" w:color="BFBFBF"/>
            </w:tcBorders>
            <w:shd w:val="clear" w:color="auto" w:fill="FFFFFF" w:themeFill="background1"/>
            <w:vAlign w:val="center"/>
          </w:tcPr>
          <w:p w14:paraId="62D5FD28" w14:textId="77777777" w:rsidR="00CE4FD0" w:rsidRPr="00AF75F2" w:rsidRDefault="00CE4FD0" w:rsidP="006A2AA9">
            <w:pPr>
              <w:spacing w:before="0" w:line="240" w:lineRule="auto"/>
              <w:ind w:right="-110" w:hanging="116"/>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93" w:type="dxa"/>
            <w:vMerge w:val="restart"/>
            <w:tcBorders>
              <w:top w:val="single" w:sz="4" w:space="0" w:color="BFBFBF"/>
              <w:left w:val="single" w:sz="4" w:space="0" w:color="BFBFBF"/>
              <w:right w:val="single" w:sz="4" w:space="0" w:color="BFBFBF"/>
            </w:tcBorders>
            <w:shd w:val="clear" w:color="auto" w:fill="FFFFFF" w:themeFill="background1"/>
            <w:vAlign w:val="center"/>
          </w:tcPr>
          <w:p w14:paraId="465DDB12" w14:textId="77777777" w:rsidR="00CE4FD0" w:rsidRPr="00AF75F2" w:rsidRDefault="00CE4FD0" w:rsidP="006A2AA9">
            <w:pPr>
              <w:spacing w:before="0" w:line="240" w:lineRule="auto"/>
              <w:ind w:right="-102" w:hanging="110"/>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987" w:type="dxa"/>
            <w:vMerge/>
            <w:tcBorders>
              <w:left w:val="single" w:sz="4" w:space="0" w:color="BFBFBF"/>
              <w:bottom w:val="single" w:sz="4" w:space="0" w:color="BFBFBF"/>
              <w:right w:val="single" w:sz="4" w:space="0" w:color="BFBFBF"/>
            </w:tcBorders>
            <w:shd w:val="clear" w:color="auto" w:fill="EDEDED"/>
            <w:vAlign w:val="center"/>
          </w:tcPr>
          <w:p w14:paraId="19AA1ED4"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4106" w:type="dxa"/>
            <w:vMerge/>
            <w:tcBorders>
              <w:left w:val="single" w:sz="4" w:space="0" w:color="BFBFBF"/>
              <w:bottom w:val="single" w:sz="4" w:space="0" w:color="BFBFBF"/>
              <w:right w:val="single" w:sz="4" w:space="0" w:color="BFBFBF"/>
            </w:tcBorders>
            <w:shd w:val="clear" w:color="auto" w:fill="FFFFFF" w:themeFill="background1"/>
            <w:vAlign w:val="center"/>
          </w:tcPr>
          <w:p w14:paraId="2E6D63F6"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4" w:space="0" w:color="BFBFBF"/>
              <w:right w:val="single" w:sz="4" w:space="0" w:color="BFBFBF"/>
            </w:tcBorders>
            <w:shd w:val="clear" w:color="auto" w:fill="EDEDED"/>
            <w:vAlign w:val="center"/>
          </w:tcPr>
          <w:p w14:paraId="35A0B001"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AF75F2">
              <w:rPr>
                <w:rFonts w:ascii="Arial" w:hAnsi="Arial"/>
                <w:sz w:val="18"/>
                <w:szCs w:val="18"/>
              </w:rPr>
              <w:t>Reviu</w:t>
            </w:r>
          </w:p>
        </w:tc>
        <w:tc>
          <w:tcPr>
            <w:tcW w:w="567"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14:paraId="708CF5D2"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r>
      <w:tr w:rsidR="00CE4FD0" w:rsidRPr="001872D6" w14:paraId="2B3F12A6" w14:textId="77777777" w:rsidTr="006A2AA9">
        <w:trPr>
          <w:trHeight w:val="454"/>
        </w:trPr>
        <w:tc>
          <w:tcPr>
            <w:cnfStyle w:val="001000000000" w:firstRow="0" w:lastRow="0" w:firstColumn="1" w:lastColumn="0" w:oddVBand="0" w:evenVBand="0" w:oddHBand="0" w:evenHBand="0" w:firstRowFirstColumn="0" w:firstRowLastColumn="0" w:lastRowFirstColumn="0" w:lastRowLastColumn="0"/>
            <w:tcW w:w="846"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4B408F94" w14:textId="77777777" w:rsidR="00CE4FD0" w:rsidRPr="00AF75F2" w:rsidRDefault="00CE4FD0" w:rsidP="006A2AA9">
            <w:pPr>
              <w:spacing w:before="0" w:line="240" w:lineRule="auto"/>
              <w:ind w:right="-110" w:hanging="116"/>
              <w:jc w:val="center"/>
              <w:rPr>
                <w:rFonts w:ascii="Arial" w:hAnsi="Arial"/>
                <w:sz w:val="18"/>
                <w:szCs w:val="18"/>
              </w:rPr>
            </w:pPr>
          </w:p>
        </w:tc>
        <w:tc>
          <w:tcPr>
            <w:tcW w:w="71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06D0EBB3" w14:textId="77777777" w:rsidR="00CE4FD0" w:rsidRPr="00AF75F2" w:rsidRDefault="00CE4FD0" w:rsidP="006A2AA9">
            <w:pPr>
              <w:spacing w:before="0" w:line="240" w:lineRule="auto"/>
              <w:ind w:right="-110" w:hanging="116"/>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93" w:type="dxa"/>
            <w:vMerge/>
            <w:tcBorders>
              <w:left w:val="single" w:sz="4" w:space="0" w:color="BFBFBF"/>
              <w:bottom w:val="single" w:sz="12" w:space="0" w:color="808080" w:themeColor="background1" w:themeShade="80"/>
              <w:right w:val="single" w:sz="4" w:space="0" w:color="BFBFBF"/>
            </w:tcBorders>
            <w:shd w:val="clear" w:color="auto" w:fill="FFFFFF" w:themeFill="background1"/>
            <w:vAlign w:val="center"/>
          </w:tcPr>
          <w:p w14:paraId="17EED7B8" w14:textId="77777777" w:rsidR="00CE4FD0" w:rsidRPr="00AF75F2" w:rsidRDefault="00CE4FD0" w:rsidP="006A2AA9">
            <w:pPr>
              <w:spacing w:before="0" w:line="240" w:lineRule="auto"/>
              <w:ind w:right="-102" w:hanging="110"/>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c>
          <w:tcPr>
            <w:tcW w:w="987"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40D66F55"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Ficheiro</w:t>
            </w:r>
          </w:p>
        </w:tc>
        <w:tc>
          <w:tcPr>
            <w:tcW w:w="4106"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7D79E046"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noProof/>
                <w:sz w:val="18"/>
                <w:szCs w:val="18"/>
              </w:rPr>
            </w:pPr>
          </w:p>
        </w:tc>
        <w:tc>
          <w:tcPr>
            <w:tcW w:w="992" w:type="dxa"/>
            <w:tcBorders>
              <w:top w:val="single" w:sz="4" w:space="0" w:color="BFBFBF"/>
              <w:left w:val="single" w:sz="4" w:space="0" w:color="BFBFBF"/>
              <w:bottom w:val="single" w:sz="12" w:space="0" w:color="808080" w:themeColor="background1" w:themeShade="80"/>
              <w:right w:val="single" w:sz="4" w:space="0" w:color="BFBFBF"/>
            </w:tcBorders>
            <w:shd w:val="clear" w:color="auto" w:fill="EDEDED"/>
            <w:vAlign w:val="center"/>
          </w:tcPr>
          <w:p w14:paraId="479DD9CF" w14:textId="77777777" w:rsidR="00CE4FD0" w:rsidRPr="00AF75F2" w:rsidRDefault="00CE4FD0" w:rsidP="006A2AA9">
            <w:pPr>
              <w:widowControl w:val="0"/>
              <w:tabs>
                <w:tab w:val="right" w:leader="dot" w:pos="1134"/>
                <w:tab w:val="left" w:pos="4536"/>
                <w:tab w:val="left" w:pos="7371"/>
              </w:tabs>
              <w:adjustRightInd w:val="0"/>
              <w:spacing w:before="0" w:line="240" w:lineRule="auto"/>
              <w:ind w:right="-107" w:hanging="111"/>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AF75F2">
              <w:rPr>
                <w:rFonts w:ascii="Arial" w:hAnsi="Arial"/>
                <w:sz w:val="18"/>
                <w:szCs w:val="18"/>
              </w:rPr>
              <w:t>Validou</w:t>
            </w:r>
          </w:p>
        </w:tc>
        <w:tc>
          <w:tcPr>
            <w:tcW w:w="567" w:type="dxa"/>
            <w:tcBorders>
              <w:top w:val="single" w:sz="4" w:space="0" w:color="BFBFBF"/>
              <w:left w:val="single" w:sz="4" w:space="0" w:color="BFBFBF"/>
              <w:bottom w:val="single" w:sz="12" w:space="0" w:color="808080" w:themeColor="background1" w:themeShade="80"/>
              <w:right w:val="single" w:sz="4" w:space="0" w:color="BFBFBF"/>
            </w:tcBorders>
            <w:shd w:val="clear" w:color="auto" w:fill="FFFFFF" w:themeFill="background1"/>
            <w:vAlign w:val="center"/>
          </w:tcPr>
          <w:p w14:paraId="0DB9C81F" w14:textId="77777777" w:rsidR="00CE4FD0" w:rsidRPr="00AF75F2" w:rsidRDefault="00CE4FD0" w:rsidP="006A2AA9">
            <w:pPr>
              <w:widowControl w:val="0"/>
              <w:tabs>
                <w:tab w:val="right" w:leader="dot" w:pos="1134"/>
                <w:tab w:val="left" w:pos="4536"/>
                <w:tab w:val="left" w:pos="7371"/>
              </w:tabs>
              <w:adjustRightInd w:val="0"/>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p>
        </w:tc>
      </w:tr>
    </w:tbl>
    <w:p w14:paraId="34C5E370" w14:textId="77777777" w:rsidR="00CE4FD0" w:rsidRDefault="00CE4FD0" w:rsidP="000E4274">
      <w:pPr>
        <w:pStyle w:val="TOCHeading"/>
        <w:tabs>
          <w:tab w:val="left" w:pos="1324"/>
        </w:tabs>
        <w:rPr>
          <w:rFonts w:cs="Segoe UI"/>
        </w:rPr>
      </w:pPr>
    </w:p>
    <w:p w14:paraId="6DBF2A4E" w14:textId="6B72F8F6" w:rsidR="00A724B5" w:rsidRPr="00A724B5" w:rsidRDefault="00C65346" w:rsidP="000E4274">
      <w:pPr>
        <w:pStyle w:val="TOCHeading"/>
        <w:tabs>
          <w:tab w:val="left" w:pos="1324"/>
        </w:tabs>
        <w:rPr>
          <w:rFonts w:cs="Segoe UI"/>
        </w:rPr>
      </w:pPr>
      <w:r w:rsidRPr="008E2CBE">
        <w:rPr>
          <w:rFonts w:cs="Segoe UI"/>
        </w:rPr>
        <w:t>ÍNDICE</w:t>
      </w:r>
      <w:r w:rsidR="000E4274">
        <w:rPr>
          <w:rFonts w:cs="Segoe UI"/>
        </w:rPr>
        <w:tab/>
      </w:r>
    </w:p>
    <w:sdt>
      <w:sdtPr>
        <w:rPr>
          <w:rFonts w:cstheme="minorBidi"/>
          <w:b w:val="0"/>
          <w:caps w:val="0"/>
          <w:noProof w:val="0"/>
        </w:rPr>
        <w:id w:val="464941911"/>
        <w:docPartObj>
          <w:docPartGallery w:val="Table of Contents"/>
          <w:docPartUnique/>
        </w:docPartObj>
      </w:sdtPr>
      <w:sdtEndPr>
        <w:rPr>
          <w:bCs/>
        </w:rPr>
      </w:sdtEndPr>
      <w:sdtContent>
        <w:p w14:paraId="3A743B25" w14:textId="778AD3E1" w:rsidR="009F0A32" w:rsidRDefault="00A724B5">
          <w:pPr>
            <w:pStyle w:val="TOC1"/>
            <w:rPr>
              <w:rFonts w:asciiTheme="minorHAnsi" w:eastAsiaTheme="minorEastAsia" w:hAnsiTheme="minorHAnsi" w:cstheme="minorBidi"/>
              <w:b w:val="0"/>
              <w:caps w:val="0"/>
              <w:kern w:val="2"/>
              <w:sz w:val="24"/>
              <w:szCs w:val="24"/>
              <w:lang w:eastAsia="pt-PT"/>
              <w14:ligatures w14:val="standardContextual"/>
            </w:rPr>
          </w:pPr>
          <w:r w:rsidRPr="00A724B5">
            <w:rPr>
              <w:b w:val="0"/>
              <w:caps w:val="0"/>
            </w:rPr>
            <w:fldChar w:fldCharType="begin"/>
          </w:r>
          <w:r w:rsidRPr="00A724B5">
            <w:rPr>
              <w:b w:val="0"/>
              <w:caps w:val="0"/>
            </w:rPr>
            <w:instrText xml:space="preserve"> TOC \o \h \z \u </w:instrText>
          </w:r>
          <w:r w:rsidRPr="00A724B5">
            <w:rPr>
              <w:b w:val="0"/>
              <w:caps w:val="0"/>
            </w:rPr>
            <w:fldChar w:fldCharType="separate"/>
          </w:r>
          <w:hyperlink w:anchor="_Toc211721171" w:history="1">
            <w:r w:rsidR="009F0A32" w:rsidRPr="00FD078F">
              <w:rPr>
                <w:rStyle w:val="Hyperlink"/>
              </w:rPr>
              <w:t>1</w:t>
            </w:r>
            <w:r w:rsidR="009F0A32">
              <w:rPr>
                <w:rFonts w:asciiTheme="minorHAnsi" w:eastAsiaTheme="minorEastAsia" w:hAnsiTheme="minorHAnsi" w:cstheme="minorBidi"/>
                <w:b w:val="0"/>
                <w:caps w:val="0"/>
                <w:kern w:val="2"/>
                <w:sz w:val="24"/>
                <w:szCs w:val="24"/>
                <w:lang w:eastAsia="pt-PT"/>
                <w14:ligatures w14:val="standardContextual"/>
              </w:rPr>
              <w:tab/>
            </w:r>
            <w:r w:rsidR="009F0A32" w:rsidRPr="00FD078F">
              <w:rPr>
                <w:rStyle w:val="Hyperlink"/>
              </w:rPr>
              <w:t>INTRODUÇÃO</w:t>
            </w:r>
            <w:r w:rsidR="009F0A32">
              <w:rPr>
                <w:webHidden/>
              </w:rPr>
              <w:tab/>
            </w:r>
            <w:r w:rsidR="009F0A32">
              <w:rPr>
                <w:webHidden/>
              </w:rPr>
              <w:fldChar w:fldCharType="begin"/>
            </w:r>
            <w:r w:rsidR="009F0A32">
              <w:rPr>
                <w:webHidden/>
              </w:rPr>
              <w:instrText xml:space="preserve"> PAGEREF _Toc211721171 \h </w:instrText>
            </w:r>
            <w:r w:rsidR="009F0A32">
              <w:rPr>
                <w:webHidden/>
              </w:rPr>
            </w:r>
            <w:r w:rsidR="009F0A32">
              <w:rPr>
                <w:webHidden/>
              </w:rPr>
              <w:fldChar w:fldCharType="separate"/>
            </w:r>
            <w:r w:rsidR="009F0A32">
              <w:rPr>
                <w:webHidden/>
              </w:rPr>
              <w:t>4</w:t>
            </w:r>
            <w:r w:rsidR="009F0A32">
              <w:rPr>
                <w:webHidden/>
              </w:rPr>
              <w:fldChar w:fldCharType="end"/>
            </w:r>
          </w:hyperlink>
        </w:p>
        <w:p w14:paraId="180DD089" w14:textId="316D7179" w:rsidR="009F0A32" w:rsidRDefault="009F0A32">
          <w:pPr>
            <w:pStyle w:val="TOC1"/>
            <w:rPr>
              <w:rFonts w:asciiTheme="minorHAnsi" w:eastAsiaTheme="minorEastAsia" w:hAnsiTheme="minorHAnsi" w:cstheme="minorBidi"/>
              <w:b w:val="0"/>
              <w:caps w:val="0"/>
              <w:kern w:val="2"/>
              <w:sz w:val="24"/>
              <w:szCs w:val="24"/>
              <w:lang w:eastAsia="pt-PT"/>
              <w14:ligatures w14:val="standardContextual"/>
            </w:rPr>
          </w:pPr>
          <w:hyperlink w:anchor="_Toc211721172" w:history="1">
            <w:r w:rsidRPr="00FD078F">
              <w:rPr>
                <w:rStyle w:val="Hyperlink"/>
              </w:rPr>
              <w:t>2</w:t>
            </w:r>
            <w:r>
              <w:rPr>
                <w:rFonts w:asciiTheme="minorHAnsi" w:eastAsiaTheme="minorEastAsia" w:hAnsiTheme="minorHAnsi" w:cstheme="minorBidi"/>
                <w:b w:val="0"/>
                <w:caps w:val="0"/>
                <w:kern w:val="2"/>
                <w:sz w:val="24"/>
                <w:szCs w:val="24"/>
                <w:lang w:eastAsia="pt-PT"/>
                <w14:ligatures w14:val="standardContextual"/>
              </w:rPr>
              <w:tab/>
            </w:r>
            <w:r w:rsidRPr="00FD078F">
              <w:rPr>
                <w:rStyle w:val="Hyperlink"/>
                <w:rFonts w:cs="Segoe UI"/>
              </w:rPr>
              <w:t>ELEMENTOS BASE</w:t>
            </w:r>
            <w:r>
              <w:rPr>
                <w:webHidden/>
              </w:rPr>
              <w:tab/>
            </w:r>
            <w:r>
              <w:rPr>
                <w:webHidden/>
              </w:rPr>
              <w:fldChar w:fldCharType="begin"/>
            </w:r>
            <w:r>
              <w:rPr>
                <w:webHidden/>
              </w:rPr>
              <w:instrText xml:space="preserve"> PAGEREF _Toc211721172 \h </w:instrText>
            </w:r>
            <w:r>
              <w:rPr>
                <w:webHidden/>
              </w:rPr>
            </w:r>
            <w:r>
              <w:rPr>
                <w:webHidden/>
              </w:rPr>
              <w:fldChar w:fldCharType="separate"/>
            </w:r>
            <w:r>
              <w:rPr>
                <w:webHidden/>
              </w:rPr>
              <w:t>4</w:t>
            </w:r>
            <w:r>
              <w:rPr>
                <w:webHidden/>
              </w:rPr>
              <w:fldChar w:fldCharType="end"/>
            </w:r>
          </w:hyperlink>
        </w:p>
        <w:p w14:paraId="6505E64B" w14:textId="784E742F" w:rsidR="009F0A32" w:rsidRDefault="009F0A32">
          <w:pPr>
            <w:pStyle w:val="TOC1"/>
            <w:rPr>
              <w:rFonts w:asciiTheme="minorHAnsi" w:eastAsiaTheme="minorEastAsia" w:hAnsiTheme="minorHAnsi" w:cstheme="minorBidi"/>
              <w:b w:val="0"/>
              <w:caps w:val="0"/>
              <w:kern w:val="2"/>
              <w:sz w:val="24"/>
              <w:szCs w:val="24"/>
              <w:lang w:eastAsia="pt-PT"/>
              <w14:ligatures w14:val="standardContextual"/>
            </w:rPr>
          </w:pPr>
          <w:hyperlink w:anchor="_Toc211721173" w:history="1">
            <w:r w:rsidRPr="00FD078F">
              <w:rPr>
                <w:rStyle w:val="Hyperlink"/>
              </w:rPr>
              <w:t>3</w:t>
            </w:r>
            <w:r>
              <w:rPr>
                <w:rFonts w:asciiTheme="minorHAnsi" w:eastAsiaTheme="minorEastAsia" w:hAnsiTheme="minorHAnsi" w:cstheme="minorBidi"/>
                <w:b w:val="0"/>
                <w:caps w:val="0"/>
                <w:kern w:val="2"/>
                <w:sz w:val="24"/>
                <w:szCs w:val="24"/>
                <w:lang w:eastAsia="pt-PT"/>
                <w14:ligatures w14:val="standardContextual"/>
              </w:rPr>
              <w:tab/>
            </w:r>
            <w:r w:rsidRPr="00FD078F">
              <w:rPr>
                <w:rStyle w:val="Hyperlink"/>
                <w:rFonts w:cs="Segoe UI"/>
              </w:rPr>
              <w:t>CONDICIONAMENTOS</w:t>
            </w:r>
            <w:r>
              <w:rPr>
                <w:webHidden/>
              </w:rPr>
              <w:tab/>
            </w:r>
            <w:r>
              <w:rPr>
                <w:webHidden/>
              </w:rPr>
              <w:fldChar w:fldCharType="begin"/>
            </w:r>
            <w:r>
              <w:rPr>
                <w:webHidden/>
              </w:rPr>
              <w:instrText xml:space="preserve"> PAGEREF _Toc211721173 \h </w:instrText>
            </w:r>
            <w:r>
              <w:rPr>
                <w:webHidden/>
              </w:rPr>
            </w:r>
            <w:r>
              <w:rPr>
                <w:webHidden/>
              </w:rPr>
              <w:fldChar w:fldCharType="separate"/>
            </w:r>
            <w:r>
              <w:rPr>
                <w:webHidden/>
              </w:rPr>
              <w:t>5</w:t>
            </w:r>
            <w:r>
              <w:rPr>
                <w:webHidden/>
              </w:rPr>
              <w:fldChar w:fldCharType="end"/>
            </w:r>
          </w:hyperlink>
        </w:p>
        <w:p w14:paraId="2E60B2E0" w14:textId="58136A67"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74" w:history="1">
            <w:r w:rsidRPr="00FD078F">
              <w:rPr>
                <w:rStyle w:val="Hyperlink"/>
              </w:rPr>
              <w:t>3.1</w:t>
            </w:r>
            <w:r>
              <w:rPr>
                <w:rFonts w:asciiTheme="minorHAnsi" w:eastAsiaTheme="minorEastAsia" w:hAnsiTheme="minorHAnsi"/>
                <w:caps w:val="0"/>
                <w:kern w:val="2"/>
                <w:sz w:val="24"/>
                <w:szCs w:val="24"/>
                <w:lang w:eastAsia="pt-PT"/>
                <w14:ligatures w14:val="standardContextual"/>
              </w:rPr>
              <w:tab/>
            </w:r>
            <w:r w:rsidRPr="00FD078F">
              <w:rPr>
                <w:rStyle w:val="Hyperlink"/>
              </w:rPr>
              <w:t>CONDICIONAMENTOS ARQUITETÓNICOS</w:t>
            </w:r>
            <w:r>
              <w:rPr>
                <w:webHidden/>
              </w:rPr>
              <w:tab/>
            </w:r>
            <w:r>
              <w:rPr>
                <w:webHidden/>
              </w:rPr>
              <w:fldChar w:fldCharType="begin"/>
            </w:r>
            <w:r>
              <w:rPr>
                <w:webHidden/>
              </w:rPr>
              <w:instrText xml:space="preserve"> PAGEREF _Toc211721174 \h </w:instrText>
            </w:r>
            <w:r>
              <w:rPr>
                <w:webHidden/>
              </w:rPr>
            </w:r>
            <w:r>
              <w:rPr>
                <w:webHidden/>
              </w:rPr>
              <w:fldChar w:fldCharType="separate"/>
            </w:r>
            <w:r>
              <w:rPr>
                <w:webHidden/>
              </w:rPr>
              <w:t>5</w:t>
            </w:r>
            <w:r>
              <w:rPr>
                <w:webHidden/>
              </w:rPr>
              <w:fldChar w:fldCharType="end"/>
            </w:r>
          </w:hyperlink>
        </w:p>
        <w:p w14:paraId="4EBAF6DE" w14:textId="3D28CCD1"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75" w:history="1">
            <w:r w:rsidRPr="00FD078F">
              <w:rPr>
                <w:rStyle w:val="Hyperlink"/>
              </w:rPr>
              <w:t>3.2</w:t>
            </w:r>
            <w:r>
              <w:rPr>
                <w:rFonts w:asciiTheme="minorHAnsi" w:eastAsiaTheme="minorEastAsia" w:hAnsiTheme="minorHAnsi"/>
                <w:caps w:val="0"/>
                <w:kern w:val="2"/>
                <w:sz w:val="24"/>
                <w:szCs w:val="24"/>
                <w:lang w:eastAsia="pt-PT"/>
                <w14:ligatures w14:val="standardContextual"/>
              </w:rPr>
              <w:tab/>
            </w:r>
            <w:r w:rsidRPr="00FD078F">
              <w:rPr>
                <w:rStyle w:val="Hyperlink"/>
              </w:rPr>
              <w:t>CONDICIONAMENTOS GEOTÉCNICOS</w:t>
            </w:r>
            <w:r>
              <w:rPr>
                <w:webHidden/>
              </w:rPr>
              <w:tab/>
            </w:r>
            <w:r>
              <w:rPr>
                <w:webHidden/>
              </w:rPr>
              <w:fldChar w:fldCharType="begin"/>
            </w:r>
            <w:r>
              <w:rPr>
                <w:webHidden/>
              </w:rPr>
              <w:instrText xml:space="preserve"> PAGEREF _Toc211721175 \h </w:instrText>
            </w:r>
            <w:r>
              <w:rPr>
                <w:webHidden/>
              </w:rPr>
            </w:r>
            <w:r>
              <w:rPr>
                <w:webHidden/>
              </w:rPr>
              <w:fldChar w:fldCharType="separate"/>
            </w:r>
            <w:r>
              <w:rPr>
                <w:webHidden/>
              </w:rPr>
              <w:t>7</w:t>
            </w:r>
            <w:r>
              <w:rPr>
                <w:webHidden/>
              </w:rPr>
              <w:fldChar w:fldCharType="end"/>
            </w:r>
          </w:hyperlink>
        </w:p>
        <w:p w14:paraId="759D8507" w14:textId="5FB20215"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76" w:history="1">
            <w:r w:rsidRPr="00FD078F">
              <w:rPr>
                <w:rStyle w:val="Hyperlink"/>
              </w:rPr>
              <w:t>3.3</w:t>
            </w:r>
            <w:r>
              <w:rPr>
                <w:rFonts w:asciiTheme="minorHAnsi" w:eastAsiaTheme="minorEastAsia" w:hAnsiTheme="minorHAnsi"/>
                <w:caps w:val="0"/>
                <w:kern w:val="2"/>
                <w:sz w:val="24"/>
                <w:szCs w:val="24"/>
                <w:lang w:eastAsia="pt-PT"/>
                <w14:ligatures w14:val="standardContextual"/>
              </w:rPr>
              <w:tab/>
            </w:r>
            <w:r w:rsidRPr="00FD078F">
              <w:rPr>
                <w:rStyle w:val="Hyperlink"/>
              </w:rPr>
              <w:t>PROJETO DE ESCAVAÇÃO E CONTENÇÃO PERIFÉRICA</w:t>
            </w:r>
            <w:r>
              <w:rPr>
                <w:webHidden/>
              </w:rPr>
              <w:tab/>
            </w:r>
            <w:r>
              <w:rPr>
                <w:webHidden/>
              </w:rPr>
              <w:fldChar w:fldCharType="begin"/>
            </w:r>
            <w:r>
              <w:rPr>
                <w:webHidden/>
              </w:rPr>
              <w:instrText xml:space="preserve"> PAGEREF _Toc211721176 \h </w:instrText>
            </w:r>
            <w:r>
              <w:rPr>
                <w:webHidden/>
              </w:rPr>
            </w:r>
            <w:r>
              <w:rPr>
                <w:webHidden/>
              </w:rPr>
              <w:fldChar w:fldCharType="separate"/>
            </w:r>
            <w:r>
              <w:rPr>
                <w:webHidden/>
              </w:rPr>
              <w:t>7</w:t>
            </w:r>
            <w:r>
              <w:rPr>
                <w:webHidden/>
              </w:rPr>
              <w:fldChar w:fldCharType="end"/>
            </w:r>
          </w:hyperlink>
        </w:p>
        <w:p w14:paraId="37054A57" w14:textId="5CDAB8B2"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77" w:history="1">
            <w:r w:rsidRPr="00FD078F">
              <w:rPr>
                <w:rStyle w:val="Hyperlink"/>
              </w:rPr>
              <w:t>3.4</w:t>
            </w:r>
            <w:r>
              <w:rPr>
                <w:rFonts w:asciiTheme="minorHAnsi" w:eastAsiaTheme="minorEastAsia" w:hAnsiTheme="minorHAnsi"/>
                <w:caps w:val="0"/>
                <w:kern w:val="2"/>
                <w:sz w:val="24"/>
                <w:szCs w:val="24"/>
                <w:lang w:eastAsia="pt-PT"/>
                <w14:ligatures w14:val="standardContextual"/>
              </w:rPr>
              <w:tab/>
            </w:r>
            <w:r w:rsidRPr="00FD078F">
              <w:rPr>
                <w:rStyle w:val="Hyperlink"/>
              </w:rPr>
              <w:t>SEGURANÇA À AÇÃO DO FOGO</w:t>
            </w:r>
            <w:r>
              <w:rPr>
                <w:webHidden/>
              </w:rPr>
              <w:tab/>
            </w:r>
            <w:r>
              <w:rPr>
                <w:webHidden/>
              </w:rPr>
              <w:fldChar w:fldCharType="begin"/>
            </w:r>
            <w:r>
              <w:rPr>
                <w:webHidden/>
              </w:rPr>
              <w:instrText xml:space="preserve"> PAGEREF _Toc211721177 \h </w:instrText>
            </w:r>
            <w:r>
              <w:rPr>
                <w:webHidden/>
              </w:rPr>
            </w:r>
            <w:r>
              <w:rPr>
                <w:webHidden/>
              </w:rPr>
              <w:fldChar w:fldCharType="separate"/>
            </w:r>
            <w:r>
              <w:rPr>
                <w:webHidden/>
              </w:rPr>
              <w:t>8</w:t>
            </w:r>
            <w:r>
              <w:rPr>
                <w:webHidden/>
              </w:rPr>
              <w:fldChar w:fldCharType="end"/>
            </w:r>
          </w:hyperlink>
        </w:p>
        <w:p w14:paraId="6101BB8D" w14:textId="002BC9F4" w:rsidR="009F0A32" w:rsidRDefault="009F0A32">
          <w:pPr>
            <w:pStyle w:val="TOC1"/>
            <w:rPr>
              <w:rFonts w:asciiTheme="minorHAnsi" w:eastAsiaTheme="minorEastAsia" w:hAnsiTheme="minorHAnsi" w:cstheme="minorBidi"/>
              <w:b w:val="0"/>
              <w:caps w:val="0"/>
              <w:kern w:val="2"/>
              <w:sz w:val="24"/>
              <w:szCs w:val="24"/>
              <w:lang w:eastAsia="pt-PT"/>
              <w14:ligatures w14:val="standardContextual"/>
            </w:rPr>
          </w:pPr>
          <w:hyperlink w:anchor="_Toc211721178" w:history="1">
            <w:r w:rsidRPr="00FD078F">
              <w:rPr>
                <w:rStyle w:val="Hyperlink"/>
              </w:rPr>
              <w:t>4</w:t>
            </w:r>
            <w:r>
              <w:rPr>
                <w:rFonts w:asciiTheme="minorHAnsi" w:eastAsiaTheme="minorEastAsia" w:hAnsiTheme="minorHAnsi" w:cstheme="minorBidi"/>
                <w:b w:val="0"/>
                <w:caps w:val="0"/>
                <w:kern w:val="2"/>
                <w:sz w:val="24"/>
                <w:szCs w:val="24"/>
                <w:lang w:eastAsia="pt-PT"/>
                <w14:ligatures w14:val="standardContextual"/>
              </w:rPr>
              <w:tab/>
            </w:r>
            <w:r w:rsidRPr="00FD078F">
              <w:rPr>
                <w:rStyle w:val="Hyperlink"/>
                <w:rFonts w:cs="Segoe UI"/>
              </w:rPr>
              <w:t>SOLUÇÃO ESTRUTURAL</w:t>
            </w:r>
            <w:r>
              <w:rPr>
                <w:webHidden/>
              </w:rPr>
              <w:tab/>
            </w:r>
            <w:r>
              <w:rPr>
                <w:webHidden/>
              </w:rPr>
              <w:fldChar w:fldCharType="begin"/>
            </w:r>
            <w:r>
              <w:rPr>
                <w:webHidden/>
              </w:rPr>
              <w:instrText xml:space="preserve"> PAGEREF _Toc211721178 \h </w:instrText>
            </w:r>
            <w:r>
              <w:rPr>
                <w:webHidden/>
              </w:rPr>
            </w:r>
            <w:r>
              <w:rPr>
                <w:webHidden/>
              </w:rPr>
              <w:fldChar w:fldCharType="separate"/>
            </w:r>
            <w:r>
              <w:rPr>
                <w:webHidden/>
              </w:rPr>
              <w:t>8</w:t>
            </w:r>
            <w:r>
              <w:rPr>
                <w:webHidden/>
              </w:rPr>
              <w:fldChar w:fldCharType="end"/>
            </w:r>
          </w:hyperlink>
        </w:p>
        <w:p w14:paraId="1A850929" w14:textId="37E9202D"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79" w:history="1">
            <w:r w:rsidRPr="00FD078F">
              <w:rPr>
                <w:rStyle w:val="Hyperlink"/>
              </w:rPr>
              <w:t>4.1</w:t>
            </w:r>
            <w:r>
              <w:rPr>
                <w:rFonts w:asciiTheme="minorHAnsi" w:eastAsiaTheme="minorEastAsia" w:hAnsiTheme="minorHAnsi"/>
                <w:caps w:val="0"/>
                <w:kern w:val="2"/>
                <w:sz w:val="24"/>
                <w:szCs w:val="24"/>
                <w:lang w:eastAsia="pt-PT"/>
                <w14:ligatures w14:val="standardContextual"/>
              </w:rPr>
              <w:tab/>
            </w:r>
            <w:r w:rsidRPr="00FD078F">
              <w:rPr>
                <w:rStyle w:val="Hyperlink"/>
              </w:rPr>
              <w:t>INTRODUÇÃO</w:t>
            </w:r>
            <w:r>
              <w:rPr>
                <w:webHidden/>
              </w:rPr>
              <w:tab/>
            </w:r>
            <w:r>
              <w:rPr>
                <w:webHidden/>
              </w:rPr>
              <w:fldChar w:fldCharType="begin"/>
            </w:r>
            <w:r>
              <w:rPr>
                <w:webHidden/>
              </w:rPr>
              <w:instrText xml:space="preserve"> PAGEREF _Toc211721179 \h </w:instrText>
            </w:r>
            <w:r>
              <w:rPr>
                <w:webHidden/>
              </w:rPr>
            </w:r>
            <w:r>
              <w:rPr>
                <w:webHidden/>
              </w:rPr>
              <w:fldChar w:fldCharType="separate"/>
            </w:r>
            <w:r>
              <w:rPr>
                <w:webHidden/>
              </w:rPr>
              <w:t>8</w:t>
            </w:r>
            <w:r>
              <w:rPr>
                <w:webHidden/>
              </w:rPr>
              <w:fldChar w:fldCharType="end"/>
            </w:r>
          </w:hyperlink>
        </w:p>
        <w:p w14:paraId="7CBD23D0" w14:textId="3D694FBB"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80" w:history="1">
            <w:r w:rsidRPr="00FD078F">
              <w:rPr>
                <w:rStyle w:val="Hyperlink"/>
              </w:rPr>
              <w:t>4.2</w:t>
            </w:r>
            <w:r>
              <w:rPr>
                <w:rFonts w:asciiTheme="minorHAnsi" w:eastAsiaTheme="minorEastAsia" w:hAnsiTheme="minorHAnsi"/>
                <w:caps w:val="0"/>
                <w:kern w:val="2"/>
                <w:sz w:val="24"/>
                <w:szCs w:val="24"/>
                <w:lang w:eastAsia="pt-PT"/>
                <w14:ligatures w14:val="standardContextual"/>
              </w:rPr>
              <w:tab/>
            </w:r>
            <w:r w:rsidRPr="00FD078F">
              <w:rPr>
                <w:rStyle w:val="Hyperlink"/>
              </w:rPr>
              <w:t>DESCRIÇÃO DA ESTRUTURA</w:t>
            </w:r>
            <w:r>
              <w:rPr>
                <w:webHidden/>
              </w:rPr>
              <w:tab/>
            </w:r>
            <w:r>
              <w:rPr>
                <w:webHidden/>
              </w:rPr>
              <w:fldChar w:fldCharType="begin"/>
            </w:r>
            <w:r>
              <w:rPr>
                <w:webHidden/>
              </w:rPr>
              <w:instrText xml:space="preserve"> PAGEREF _Toc211721180 \h </w:instrText>
            </w:r>
            <w:r>
              <w:rPr>
                <w:webHidden/>
              </w:rPr>
            </w:r>
            <w:r>
              <w:rPr>
                <w:webHidden/>
              </w:rPr>
              <w:fldChar w:fldCharType="separate"/>
            </w:r>
            <w:r>
              <w:rPr>
                <w:webHidden/>
              </w:rPr>
              <w:t>8</w:t>
            </w:r>
            <w:r>
              <w:rPr>
                <w:webHidden/>
              </w:rPr>
              <w:fldChar w:fldCharType="end"/>
            </w:r>
          </w:hyperlink>
        </w:p>
        <w:p w14:paraId="7F13CC0F" w14:textId="6F736661" w:rsidR="009F0A32" w:rsidRDefault="009F0A32">
          <w:pPr>
            <w:pStyle w:val="TOC1"/>
            <w:rPr>
              <w:rFonts w:asciiTheme="minorHAnsi" w:eastAsiaTheme="minorEastAsia" w:hAnsiTheme="minorHAnsi" w:cstheme="minorBidi"/>
              <w:b w:val="0"/>
              <w:caps w:val="0"/>
              <w:kern w:val="2"/>
              <w:sz w:val="24"/>
              <w:szCs w:val="24"/>
              <w:lang w:eastAsia="pt-PT"/>
              <w14:ligatures w14:val="standardContextual"/>
            </w:rPr>
          </w:pPr>
          <w:hyperlink w:anchor="_Toc211721181" w:history="1">
            <w:r w:rsidRPr="00FD078F">
              <w:rPr>
                <w:rStyle w:val="Hyperlink"/>
              </w:rPr>
              <w:t>5</w:t>
            </w:r>
            <w:r>
              <w:rPr>
                <w:rFonts w:asciiTheme="minorHAnsi" w:eastAsiaTheme="minorEastAsia" w:hAnsiTheme="minorHAnsi" w:cstheme="minorBidi"/>
                <w:b w:val="0"/>
                <w:caps w:val="0"/>
                <w:kern w:val="2"/>
                <w:sz w:val="24"/>
                <w:szCs w:val="24"/>
                <w:lang w:eastAsia="pt-PT"/>
                <w14:ligatures w14:val="standardContextual"/>
              </w:rPr>
              <w:tab/>
            </w:r>
            <w:r w:rsidRPr="00FD078F">
              <w:rPr>
                <w:rStyle w:val="Hyperlink"/>
                <w:rFonts w:cs="Segoe UI"/>
              </w:rPr>
              <w:t>ACÇÕES E COMBINAÇÕES DE ACÇÕES</w:t>
            </w:r>
            <w:r>
              <w:rPr>
                <w:webHidden/>
              </w:rPr>
              <w:tab/>
            </w:r>
            <w:r>
              <w:rPr>
                <w:webHidden/>
              </w:rPr>
              <w:fldChar w:fldCharType="begin"/>
            </w:r>
            <w:r>
              <w:rPr>
                <w:webHidden/>
              </w:rPr>
              <w:instrText xml:space="preserve"> PAGEREF _Toc211721181 \h </w:instrText>
            </w:r>
            <w:r>
              <w:rPr>
                <w:webHidden/>
              </w:rPr>
            </w:r>
            <w:r>
              <w:rPr>
                <w:webHidden/>
              </w:rPr>
              <w:fldChar w:fldCharType="separate"/>
            </w:r>
            <w:r>
              <w:rPr>
                <w:webHidden/>
              </w:rPr>
              <w:t>11</w:t>
            </w:r>
            <w:r>
              <w:rPr>
                <w:webHidden/>
              </w:rPr>
              <w:fldChar w:fldCharType="end"/>
            </w:r>
          </w:hyperlink>
        </w:p>
        <w:p w14:paraId="35885210" w14:textId="55CE3948"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82" w:history="1">
            <w:r w:rsidRPr="00FD078F">
              <w:rPr>
                <w:rStyle w:val="Hyperlink"/>
              </w:rPr>
              <w:t>5.1</w:t>
            </w:r>
            <w:r>
              <w:rPr>
                <w:rFonts w:asciiTheme="minorHAnsi" w:eastAsiaTheme="minorEastAsia" w:hAnsiTheme="minorHAnsi"/>
                <w:caps w:val="0"/>
                <w:kern w:val="2"/>
                <w:sz w:val="24"/>
                <w:szCs w:val="24"/>
                <w:lang w:eastAsia="pt-PT"/>
                <w14:ligatures w14:val="standardContextual"/>
              </w:rPr>
              <w:tab/>
            </w:r>
            <w:r w:rsidRPr="00FD078F">
              <w:rPr>
                <w:rStyle w:val="Hyperlink"/>
              </w:rPr>
              <w:t>ACÇÕES VERTICAIS</w:t>
            </w:r>
            <w:r>
              <w:rPr>
                <w:webHidden/>
              </w:rPr>
              <w:tab/>
            </w:r>
            <w:r>
              <w:rPr>
                <w:webHidden/>
              </w:rPr>
              <w:fldChar w:fldCharType="begin"/>
            </w:r>
            <w:r>
              <w:rPr>
                <w:webHidden/>
              </w:rPr>
              <w:instrText xml:space="preserve"> PAGEREF _Toc211721182 \h </w:instrText>
            </w:r>
            <w:r>
              <w:rPr>
                <w:webHidden/>
              </w:rPr>
            </w:r>
            <w:r>
              <w:rPr>
                <w:webHidden/>
              </w:rPr>
              <w:fldChar w:fldCharType="separate"/>
            </w:r>
            <w:r>
              <w:rPr>
                <w:webHidden/>
              </w:rPr>
              <w:t>11</w:t>
            </w:r>
            <w:r>
              <w:rPr>
                <w:webHidden/>
              </w:rPr>
              <w:fldChar w:fldCharType="end"/>
            </w:r>
          </w:hyperlink>
        </w:p>
        <w:p w14:paraId="49C0F7F8" w14:textId="1EC97478" w:rsidR="009F0A32" w:rsidRDefault="009F0A32">
          <w:pPr>
            <w:pStyle w:val="TOC3"/>
            <w:rPr>
              <w:rFonts w:asciiTheme="minorHAnsi" w:eastAsiaTheme="minorEastAsia" w:hAnsiTheme="minorHAnsi"/>
              <w:kern w:val="2"/>
              <w:sz w:val="24"/>
              <w:szCs w:val="24"/>
              <w:lang w:eastAsia="pt-PT"/>
              <w14:ligatures w14:val="standardContextual"/>
            </w:rPr>
          </w:pPr>
          <w:hyperlink w:anchor="_Toc211721183" w:history="1">
            <w:r w:rsidRPr="00FD078F">
              <w:rPr>
                <w:rStyle w:val="Hyperlink"/>
              </w:rPr>
              <w:t>5.1.1</w:t>
            </w:r>
            <w:r>
              <w:rPr>
                <w:rFonts w:asciiTheme="minorHAnsi" w:eastAsiaTheme="minorEastAsia" w:hAnsiTheme="minorHAnsi"/>
                <w:kern w:val="2"/>
                <w:sz w:val="24"/>
                <w:szCs w:val="24"/>
                <w:lang w:eastAsia="pt-PT"/>
                <w14:ligatures w14:val="standardContextual"/>
              </w:rPr>
              <w:tab/>
            </w:r>
            <w:r w:rsidRPr="00FD078F">
              <w:rPr>
                <w:rStyle w:val="Hyperlink"/>
              </w:rPr>
              <w:t>ACÇÃO DO VENTO</w:t>
            </w:r>
            <w:r>
              <w:rPr>
                <w:webHidden/>
              </w:rPr>
              <w:tab/>
            </w:r>
            <w:r>
              <w:rPr>
                <w:webHidden/>
              </w:rPr>
              <w:fldChar w:fldCharType="begin"/>
            </w:r>
            <w:r>
              <w:rPr>
                <w:webHidden/>
              </w:rPr>
              <w:instrText xml:space="preserve"> PAGEREF _Toc211721183 \h </w:instrText>
            </w:r>
            <w:r>
              <w:rPr>
                <w:webHidden/>
              </w:rPr>
            </w:r>
            <w:r>
              <w:rPr>
                <w:webHidden/>
              </w:rPr>
              <w:fldChar w:fldCharType="separate"/>
            </w:r>
            <w:r>
              <w:rPr>
                <w:webHidden/>
              </w:rPr>
              <w:t>11</w:t>
            </w:r>
            <w:r>
              <w:rPr>
                <w:webHidden/>
              </w:rPr>
              <w:fldChar w:fldCharType="end"/>
            </w:r>
          </w:hyperlink>
        </w:p>
        <w:p w14:paraId="0AF5BBDD" w14:textId="79496551"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84" w:history="1">
            <w:r w:rsidRPr="00FD078F">
              <w:rPr>
                <w:rStyle w:val="Hyperlink"/>
              </w:rPr>
              <w:t>5.2</w:t>
            </w:r>
            <w:r>
              <w:rPr>
                <w:rFonts w:asciiTheme="minorHAnsi" w:eastAsiaTheme="minorEastAsia" w:hAnsiTheme="minorHAnsi"/>
                <w:caps w:val="0"/>
                <w:kern w:val="2"/>
                <w:sz w:val="24"/>
                <w:szCs w:val="24"/>
                <w:lang w:eastAsia="pt-PT"/>
                <w14:ligatures w14:val="standardContextual"/>
              </w:rPr>
              <w:tab/>
            </w:r>
            <w:r w:rsidRPr="00FD078F">
              <w:rPr>
                <w:rStyle w:val="Hyperlink"/>
              </w:rPr>
              <w:t>ACÇÃO SÍSMICA</w:t>
            </w:r>
            <w:r>
              <w:rPr>
                <w:webHidden/>
              </w:rPr>
              <w:tab/>
            </w:r>
            <w:r>
              <w:rPr>
                <w:webHidden/>
              </w:rPr>
              <w:fldChar w:fldCharType="begin"/>
            </w:r>
            <w:r>
              <w:rPr>
                <w:webHidden/>
              </w:rPr>
              <w:instrText xml:space="preserve"> PAGEREF _Toc211721184 \h </w:instrText>
            </w:r>
            <w:r>
              <w:rPr>
                <w:webHidden/>
              </w:rPr>
            </w:r>
            <w:r>
              <w:rPr>
                <w:webHidden/>
              </w:rPr>
              <w:fldChar w:fldCharType="separate"/>
            </w:r>
            <w:r>
              <w:rPr>
                <w:webHidden/>
              </w:rPr>
              <w:t>13</w:t>
            </w:r>
            <w:r>
              <w:rPr>
                <w:webHidden/>
              </w:rPr>
              <w:fldChar w:fldCharType="end"/>
            </w:r>
          </w:hyperlink>
        </w:p>
        <w:p w14:paraId="1034CDCD" w14:textId="70DE3682"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85" w:history="1">
            <w:r w:rsidRPr="00FD078F">
              <w:rPr>
                <w:rStyle w:val="Hyperlink"/>
              </w:rPr>
              <w:t>5.3</w:t>
            </w:r>
            <w:r>
              <w:rPr>
                <w:rFonts w:asciiTheme="minorHAnsi" w:eastAsiaTheme="minorEastAsia" w:hAnsiTheme="minorHAnsi"/>
                <w:caps w:val="0"/>
                <w:kern w:val="2"/>
                <w:sz w:val="24"/>
                <w:szCs w:val="24"/>
                <w:lang w:eastAsia="pt-PT"/>
                <w14:ligatures w14:val="standardContextual"/>
              </w:rPr>
              <w:tab/>
            </w:r>
            <w:r w:rsidRPr="00FD078F">
              <w:rPr>
                <w:rStyle w:val="Hyperlink"/>
              </w:rPr>
              <w:t>COMBINAÇÕES DE ACÇÕES</w:t>
            </w:r>
            <w:r>
              <w:rPr>
                <w:webHidden/>
              </w:rPr>
              <w:tab/>
            </w:r>
            <w:r>
              <w:rPr>
                <w:webHidden/>
              </w:rPr>
              <w:fldChar w:fldCharType="begin"/>
            </w:r>
            <w:r>
              <w:rPr>
                <w:webHidden/>
              </w:rPr>
              <w:instrText xml:space="preserve"> PAGEREF _Toc211721185 \h </w:instrText>
            </w:r>
            <w:r>
              <w:rPr>
                <w:webHidden/>
              </w:rPr>
            </w:r>
            <w:r>
              <w:rPr>
                <w:webHidden/>
              </w:rPr>
              <w:fldChar w:fldCharType="separate"/>
            </w:r>
            <w:r>
              <w:rPr>
                <w:webHidden/>
              </w:rPr>
              <w:t>14</w:t>
            </w:r>
            <w:r>
              <w:rPr>
                <w:webHidden/>
              </w:rPr>
              <w:fldChar w:fldCharType="end"/>
            </w:r>
          </w:hyperlink>
        </w:p>
        <w:p w14:paraId="54C7F402" w14:textId="3F14FC30" w:rsidR="009F0A32" w:rsidRDefault="009F0A32">
          <w:pPr>
            <w:pStyle w:val="TOC1"/>
            <w:rPr>
              <w:rFonts w:asciiTheme="minorHAnsi" w:eastAsiaTheme="minorEastAsia" w:hAnsiTheme="minorHAnsi" w:cstheme="minorBidi"/>
              <w:b w:val="0"/>
              <w:caps w:val="0"/>
              <w:kern w:val="2"/>
              <w:sz w:val="24"/>
              <w:szCs w:val="24"/>
              <w:lang w:eastAsia="pt-PT"/>
              <w14:ligatures w14:val="standardContextual"/>
            </w:rPr>
          </w:pPr>
          <w:hyperlink w:anchor="_Toc211721186" w:history="1">
            <w:r w:rsidRPr="00FD078F">
              <w:rPr>
                <w:rStyle w:val="Hyperlink"/>
              </w:rPr>
              <w:t>6</w:t>
            </w:r>
            <w:r>
              <w:rPr>
                <w:rFonts w:asciiTheme="minorHAnsi" w:eastAsiaTheme="minorEastAsia" w:hAnsiTheme="minorHAnsi" w:cstheme="minorBidi"/>
                <w:b w:val="0"/>
                <w:caps w:val="0"/>
                <w:kern w:val="2"/>
                <w:sz w:val="24"/>
                <w:szCs w:val="24"/>
                <w:lang w:eastAsia="pt-PT"/>
                <w14:ligatures w14:val="standardContextual"/>
              </w:rPr>
              <w:tab/>
            </w:r>
            <w:r w:rsidRPr="00FD078F">
              <w:rPr>
                <w:rStyle w:val="Hyperlink"/>
                <w:rFonts w:cs="Segoe UI"/>
              </w:rPr>
              <w:t>MATERIAIS</w:t>
            </w:r>
            <w:r>
              <w:rPr>
                <w:webHidden/>
              </w:rPr>
              <w:tab/>
            </w:r>
            <w:r>
              <w:rPr>
                <w:webHidden/>
              </w:rPr>
              <w:fldChar w:fldCharType="begin"/>
            </w:r>
            <w:r>
              <w:rPr>
                <w:webHidden/>
              </w:rPr>
              <w:instrText xml:space="preserve"> PAGEREF _Toc211721186 \h </w:instrText>
            </w:r>
            <w:r>
              <w:rPr>
                <w:webHidden/>
              </w:rPr>
            </w:r>
            <w:r>
              <w:rPr>
                <w:webHidden/>
              </w:rPr>
              <w:fldChar w:fldCharType="separate"/>
            </w:r>
            <w:r>
              <w:rPr>
                <w:webHidden/>
              </w:rPr>
              <w:t>15</w:t>
            </w:r>
            <w:r>
              <w:rPr>
                <w:webHidden/>
              </w:rPr>
              <w:fldChar w:fldCharType="end"/>
            </w:r>
          </w:hyperlink>
        </w:p>
        <w:p w14:paraId="15E8D5F5" w14:textId="73CC78DE"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87" w:history="1">
            <w:r w:rsidRPr="00FD078F">
              <w:rPr>
                <w:rStyle w:val="Hyperlink"/>
              </w:rPr>
              <w:t>6.1</w:t>
            </w:r>
            <w:r>
              <w:rPr>
                <w:rFonts w:asciiTheme="minorHAnsi" w:eastAsiaTheme="minorEastAsia" w:hAnsiTheme="minorHAnsi"/>
                <w:caps w:val="0"/>
                <w:kern w:val="2"/>
                <w:sz w:val="24"/>
                <w:szCs w:val="24"/>
                <w:lang w:eastAsia="pt-PT"/>
                <w14:ligatures w14:val="standardContextual"/>
              </w:rPr>
              <w:tab/>
            </w:r>
            <w:r w:rsidRPr="00FD078F">
              <w:rPr>
                <w:rStyle w:val="Hyperlink"/>
              </w:rPr>
              <w:t>BETÕES</w:t>
            </w:r>
            <w:r>
              <w:rPr>
                <w:webHidden/>
              </w:rPr>
              <w:tab/>
            </w:r>
            <w:r>
              <w:rPr>
                <w:webHidden/>
              </w:rPr>
              <w:fldChar w:fldCharType="begin"/>
            </w:r>
            <w:r>
              <w:rPr>
                <w:webHidden/>
              </w:rPr>
              <w:instrText xml:space="preserve"> PAGEREF _Toc211721187 \h </w:instrText>
            </w:r>
            <w:r>
              <w:rPr>
                <w:webHidden/>
              </w:rPr>
            </w:r>
            <w:r>
              <w:rPr>
                <w:webHidden/>
              </w:rPr>
              <w:fldChar w:fldCharType="separate"/>
            </w:r>
            <w:r>
              <w:rPr>
                <w:webHidden/>
              </w:rPr>
              <w:t>15</w:t>
            </w:r>
            <w:r>
              <w:rPr>
                <w:webHidden/>
              </w:rPr>
              <w:fldChar w:fldCharType="end"/>
            </w:r>
          </w:hyperlink>
        </w:p>
        <w:p w14:paraId="2064DAB1" w14:textId="410B4ACF"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88" w:history="1">
            <w:r w:rsidRPr="00FD078F">
              <w:rPr>
                <w:rStyle w:val="Hyperlink"/>
              </w:rPr>
              <w:t>6.2</w:t>
            </w:r>
            <w:r>
              <w:rPr>
                <w:rFonts w:asciiTheme="minorHAnsi" w:eastAsiaTheme="minorEastAsia" w:hAnsiTheme="minorHAnsi"/>
                <w:caps w:val="0"/>
                <w:kern w:val="2"/>
                <w:sz w:val="24"/>
                <w:szCs w:val="24"/>
                <w:lang w:eastAsia="pt-PT"/>
                <w14:ligatures w14:val="standardContextual"/>
              </w:rPr>
              <w:tab/>
            </w:r>
            <w:r w:rsidRPr="00FD078F">
              <w:rPr>
                <w:rStyle w:val="Hyperlink"/>
                <w:rFonts w:cs="Tahoma"/>
              </w:rPr>
              <w:t>ARMADURAS</w:t>
            </w:r>
            <w:r>
              <w:rPr>
                <w:webHidden/>
              </w:rPr>
              <w:tab/>
            </w:r>
            <w:r>
              <w:rPr>
                <w:webHidden/>
              </w:rPr>
              <w:fldChar w:fldCharType="begin"/>
            </w:r>
            <w:r>
              <w:rPr>
                <w:webHidden/>
              </w:rPr>
              <w:instrText xml:space="preserve"> PAGEREF _Toc211721188 \h </w:instrText>
            </w:r>
            <w:r>
              <w:rPr>
                <w:webHidden/>
              </w:rPr>
            </w:r>
            <w:r>
              <w:rPr>
                <w:webHidden/>
              </w:rPr>
              <w:fldChar w:fldCharType="separate"/>
            </w:r>
            <w:r>
              <w:rPr>
                <w:webHidden/>
              </w:rPr>
              <w:t>15</w:t>
            </w:r>
            <w:r>
              <w:rPr>
                <w:webHidden/>
              </w:rPr>
              <w:fldChar w:fldCharType="end"/>
            </w:r>
          </w:hyperlink>
        </w:p>
        <w:p w14:paraId="5826851A" w14:textId="184A28D2" w:rsidR="009F0A32" w:rsidRDefault="009F0A32">
          <w:pPr>
            <w:pStyle w:val="TOC2"/>
            <w:rPr>
              <w:rFonts w:asciiTheme="minorHAnsi" w:eastAsiaTheme="minorEastAsia" w:hAnsiTheme="minorHAnsi"/>
              <w:caps w:val="0"/>
              <w:kern w:val="2"/>
              <w:sz w:val="24"/>
              <w:szCs w:val="24"/>
              <w:lang w:eastAsia="pt-PT"/>
              <w14:ligatures w14:val="standardContextual"/>
            </w:rPr>
          </w:pPr>
          <w:hyperlink w:anchor="_Toc211721189" w:history="1">
            <w:r w:rsidRPr="00FD078F">
              <w:rPr>
                <w:rStyle w:val="Hyperlink"/>
              </w:rPr>
              <w:t>6.3</w:t>
            </w:r>
            <w:r>
              <w:rPr>
                <w:rFonts w:asciiTheme="minorHAnsi" w:eastAsiaTheme="minorEastAsia" w:hAnsiTheme="minorHAnsi"/>
                <w:caps w:val="0"/>
                <w:kern w:val="2"/>
                <w:sz w:val="24"/>
                <w:szCs w:val="24"/>
                <w:lang w:eastAsia="pt-PT"/>
                <w14:ligatures w14:val="standardContextual"/>
              </w:rPr>
              <w:tab/>
            </w:r>
            <w:r w:rsidRPr="00FD078F">
              <w:rPr>
                <w:rStyle w:val="Hyperlink"/>
                <w:rFonts w:cs="Tahoma"/>
              </w:rPr>
              <w:t>ESTRUTURA METÁLICA</w:t>
            </w:r>
            <w:r>
              <w:rPr>
                <w:webHidden/>
              </w:rPr>
              <w:tab/>
            </w:r>
            <w:r>
              <w:rPr>
                <w:webHidden/>
              </w:rPr>
              <w:fldChar w:fldCharType="begin"/>
            </w:r>
            <w:r>
              <w:rPr>
                <w:webHidden/>
              </w:rPr>
              <w:instrText xml:space="preserve"> PAGEREF _Toc211721189 \h </w:instrText>
            </w:r>
            <w:r>
              <w:rPr>
                <w:webHidden/>
              </w:rPr>
            </w:r>
            <w:r>
              <w:rPr>
                <w:webHidden/>
              </w:rPr>
              <w:fldChar w:fldCharType="separate"/>
            </w:r>
            <w:r>
              <w:rPr>
                <w:webHidden/>
              </w:rPr>
              <w:t>15</w:t>
            </w:r>
            <w:r>
              <w:rPr>
                <w:webHidden/>
              </w:rPr>
              <w:fldChar w:fldCharType="end"/>
            </w:r>
          </w:hyperlink>
        </w:p>
        <w:p w14:paraId="58CD1740" w14:textId="3267973B" w:rsidR="009F0A32" w:rsidRDefault="009F0A32">
          <w:pPr>
            <w:pStyle w:val="TOC1"/>
            <w:rPr>
              <w:rFonts w:asciiTheme="minorHAnsi" w:eastAsiaTheme="minorEastAsia" w:hAnsiTheme="minorHAnsi" w:cstheme="minorBidi"/>
              <w:b w:val="0"/>
              <w:caps w:val="0"/>
              <w:kern w:val="2"/>
              <w:sz w:val="24"/>
              <w:szCs w:val="24"/>
              <w:lang w:eastAsia="pt-PT"/>
              <w14:ligatures w14:val="standardContextual"/>
            </w:rPr>
          </w:pPr>
          <w:hyperlink w:anchor="_Toc211721190" w:history="1">
            <w:r w:rsidRPr="00FD078F">
              <w:rPr>
                <w:rStyle w:val="Hyperlink"/>
              </w:rPr>
              <w:t>7</w:t>
            </w:r>
            <w:r>
              <w:rPr>
                <w:rFonts w:asciiTheme="minorHAnsi" w:eastAsiaTheme="minorEastAsia" w:hAnsiTheme="minorHAnsi" w:cstheme="minorBidi"/>
                <w:b w:val="0"/>
                <w:caps w:val="0"/>
                <w:kern w:val="2"/>
                <w:sz w:val="24"/>
                <w:szCs w:val="24"/>
                <w:lang w:eastAsia="pt-PT"/>
                <w14:ligatures w14:val="standardContextual"/>
              </w:rPr>
              <w:tab/>
            </w:r>
            <w:r w:rsidRPr="00FD078F">
              <w:rPr>
                <w:rStyle w:val="Hyperlink"/>
                <w:rFonts w:cs="Segoe UI"/>
              </w:rPr>
              <w:t>VERIFICAÇÃO DA SEGURANÇA</w:t>
            </w:r>
            <w:r>
              <w:rPr>
                <w:webHidden/>
              </w:rPr>
              <w:tab/>
            </w:r>
            <w:r>
              <w:rPr>
                <w:webHidden/>
              </w:rPr>
              <w:fldChar w:fldCharType="begin"/>
            </w:r>
            <w:r>
              <w:rPr>
                <w:webHidden/>
              </w:rPr>
              <w:instrText xml:space="preserve"> PAGEREF _Toc211721190 \h </w:instrText>
            </w:r>
            <w:r>
              <w:rPr>
                <w:webHidden/>
              </w:rPr>
            </w:r>
            <w:r>
              <w:rPr>
                <w:webHidden/>
              </w:rPr>
              <w:fldChar w:fldCharType="separate"/>
            </w:r>
            <w:r>
              <w:rPr>
                <w:webHidden/>
              </w:rPr>
              <w:t>16</w:t>
            </w:r>
            <w:r>
              <w:rPr>
                <w:webHidden/>
              </w:rPr>
              <w:fldChar w:fldCharType="end"/>
            </w:r>
          </w:hyperlink>
        </w:p>
        <w:p w14:paraId="4F01E62A" w14:textId="5DEA4F50" w:rsidR="009F0A32" w:rsidRDefault="009F0A32">
          <w:pPr>
            <w:pStyle w:val="TOC1"/>
            <w:rPr>
              <w:rFonts w:asciiTheme="minorHAnsi" w:eastAsiaTheme="minorEastAsia" w:hAnsiTheme="minorHAnsi" w:cstheme="minorBidi"/>
              <w:b w:val="0"/>
              <w:caps w:val="0"/>
              <w:kern w:val="2"/>
              <w:sz w:val="24"/>
              <w:szCs w:val="24"/>
              <w:lang w:eastAsia="pt-PT"/>
              <w14:ligatures w14:val="standardContextual"/>
            </w:rPr>
          </w:pPr>
          <w:hyperlink w:anchor="_Toc211721191" w:history="1">
            <w:r w:rsidRPr="00FD078F">
              <w:rPr>
                <w:rStyle w:val="Hyperlink"/>
              </w:rPr>
              <w:t>8</w:t>
            </w:r>
            <w:r>
              <w:rPr>
                <w:rFonts w:asciiTheme="minorHAnsi" w:eastAsiaTheme="minorEastAsia" w:hAnsiTheme="minorHAnsi" w:cstheme="minorBidi"/>
                <w:b w:val="0"/>
                <w:caps w:val="0"/>
                <w:kern w:val="2"/>
                <w:sz w:val="24"/>
                <w:szCs w:val="24"/>
                <w:lang w:eastAsia="pt-PT"/>
                <w14:ligatures w14:val="standardContextual"/>
              </w:rPr>
              <w:tab/>
            </w:r>
            <w:r w:rsidRPr="00FD078F">
              <w:rPr>
                <w:rStyle w:val="Hyperlink"/>
              </w:rPr>
              <w:t>SUSTENTABILIDADE</w:t>
            </w:r>
            <w:r>
              <w:rPr>
                <w:webHidden/>
              </w:rPr>
              <w:tab/>
            </w:r>
            <w:r>
              <w:rPr>
                <w:webHidden/>
              </w:rPr>
              <w:fldChar w:fldCharType="begin"/>
            </w:r>
            <w:r>
              <w:rPr>
                <w:webHidden/>
              </w:rPr>
              <w:instrText xml:space="preserve"> PAGEREF _Toc211721191 \h </w:instrText>
            </w:r>
            <w:r>
              <w:rPr>
                <w:webHidden/>
              </w:rPr>
            </w:r>
            <w:r>
              <w:rPr>
                <w:webHidden/>
              </w:rPr>
              <w:fldChar w:fldCharType="separate"/>
            </w:r>
            <w:r>
              <w:rPr>
                <w:webHidden/>
              </w:rPr>
              <w:t>18</w:t>
            </w:r>
            <w:r>
              <w:rPr>
                <w:webHidden/>
              </w:rPr>
              <w:fldChar w:fldCharType="end"/>
            </w:r>
          </w:hyperlink>
        </w:p>
        <w:p w14:paraId="16E7B306" w14:textId="4DA5F031" w:rsidR="009F0A32" w:rsidRDefault="009F0A32">
          <w:pPr>
            <w:pStyle w:val="TOC1"/>
            <w:rPr>
              <w:rFonts w:asciiTheme="minorHAnsi" w:eastAsiaTheme="minorEastAsia" w:hAnsiTheme="minorHAnsi" w:cstheme="minorBidi"/>
              <w:b w:val="0"/>
              <w:caps w:val="0"/>
              <w:kern w:val="2"/>
              <w:sz w:val="24"/>
              <w:szCs w:val="24"/>
              <w:lang w:eastAsia="pt-PT"/>
              <w14:ligatures w14:val="standardContextual"/>
            </w:rPr>
          </w:pPr>
          <w:hyperlink w:anchor="_Toc211721192" w:history="1">
            <w:r w:rsidRPr="00FD078F">
              <w:rPr>
                <w:rStyle w:val="Hyperlink"/>
              </w:rPr>
              <w:t>9</w:t>
            </w:r>
            <w:r>
              <w:rPr>
                <w:rFonts w:asciiTheme="minorHAnsi" w:eastAsiaTheme="minorEastAsia" w:hAnsiTheme="minorHAnsi" w:cstheme="minorBidi"/>
                <w:b w:val="0"/>
                <w:caps w:val="0"/>
                <w:kern w:val="2"/>
                <w:sz w:val="24"/>
                <w:szCs w:val="24"/>
                <w:lang w:eastAsia="pt-PT"/>
                <w14:ligatures w14:val="standardContextual"/>
              </w:rPr>
              <w:tab/>
            </w:r>
            <w:r w:rsidRPr="00FD078F">
              <w:rPr>
                <w:rStyle w:val="Hyperlink"/>
                <w:rFonts w:cs="Segoe UI"/>
              </w:rPr>
              <w:t>REGULAMENTAÇÃO</w:t>
            </w:r>
            <w:r>
              <w:rPr>
                <w:webHidden/>
              </w:rPr>
              <w:tab/>
            </w:r>
            <w:r>
              <w:rPr>
                <w:webHidden/>
              </w:rPr>
              <w:fldChar w:fldCharType="begin"/>
            </w:r>
            <w:r>
              <w:rPr>
                <w:webHidden/>
              </w:rPr>
              <w:instrText xml:space="preserve"> PAGEREF _Toc211721192 \h </w:instrText>
            </w:r>
            <w:r>
              <w:rPr>
                <w:webHidden/>
              </w:rPr>
            </w:r>
            <w:r>
              <w:rPr>
                <w:webHidden/>
              </w:rPr>
              <w:fldChar w:fldCharType="separate"/>
            </w:r>
            <w:r>
              <w:rPr>
                <w:webHidden/>
              </w:rPr>
              <w:t>20</w:t>
            </w:r>
            <w:r>
              <w:rPr>
                <w:webHidden/>
              </w:rPr>
              <w:fldChar w:fldCharType="end"/>
            </w:r>
          </w:hyperlink>
        </w:p>
        <w:p w14:paraId="51CBB7E2" w14:textId="7C291777" w:rsidR="009F0A32" w:rsidRDefault="009F0A32">
          <w:pPr>
            <w:pStyle w:val="TOC1"/>
            <w:rPr>
              <w:rFonts w:asciiTheme="minorHAnsi" w:eastAsiaTheme="minorEastAsia" w:hAnsiTheme="minorHAnsi" w:cstheme="minorBidi"/>
              <w:b w:val="0"/>
              <w:caps w:val="0"/>
              <w:kern w:val="2"/>
              <w:sz w:val="24"/>
              <w:szCs w:val="24"/>
              <w:lang w:eastAsia="pt-PT"/>
              <w14:ligatures w14:val="standardContextual"/>
            </w:rPr>
          </w:pPr>
          <w:hyperlink w:anchor="_Toc211721193" w:history="1">
            <w:r w:rsidRPr="00FD078F">
              <w:rPr>
                <w:rStyle w:val="Hyperlink"/>
              </w:rPr>
              <w:t>10</w:t>
            </w:r>
            <w:r>
              <w:rPr>
                <w:rFonts w:asciiTheme="minorHAnsi" w:eastAsiaTheme="minorEastAsia" w:hAnsiTheme="minorHAnsi" w:cstheme="minorBidi"/>
                <w:b w:val="0"/>
                <w:caps w:val="0"/>
                <w:kern w:val="2"/>
                <w:sz w:val="24"/>
                <w:szCs w:val="24"/>
                <w:lang w:eastAsia="pt-PT"/>
                <w14:ligatures w14:val="standardContextual"/>
              </w:rPr>
              <w:tab/>
            </w:r>
            <w:r w:rsidRPr="00FD078F">
              <w:rPr>
                <w:rStyle w:val="Hyperlink"/>
                <w:rFonts w:cs="Segoe UI"/>
              </w:rPr>
              <w:t>FICHA TÉCNICA</w:t>
            </w:r>
            <w:r>
              <w:rPr>
                <w:webHidden/>
              </w:rPr>
              <w:tab/>
            </w:r>
            <w:r>
              <w:rPr>
                <w:webHidden/>
              </w:rPr>
              <w:fldChar w:fldCharType="begin"/>
            </w:r>
            <w:r>
              <w:rPr>
                <w:webHidden/>
              </w:rPr>
              <w:instrText xml:space="preserve"> PAGEREF _Toc211721193 \h </w:instrText>
            </w:r>
            <w:r>
              <w:rPr>
                <w:webHidden/>
              </w:rPr>
            </w:r>
            <w:r>
              <w:rPr>
                <w:webHidden/>
              </w:rPr>
              <w:fldChar w:fldCharType="separate"/>
            </w:r>
            <w:r>
              <w:rPr>
                <w:webHidden/>
              </w:rPr>
              <w:t>21</w:t>
            </w:r>
            <w:r>
              <w:rPr>
                <w:webHidden/>
              </w:rPr>
              <w:fldChar w:fldCharType="end"/>
            </w:r>
          </w:hyperlink>
        </w:p>
        <w:p w14:paraId="3E814BC7" w14:textId="0F5A369E" w:rsidR="0092256A" w:rsidRDefault="00A724B5" w:rsidP="00D32BDA">
          <w:pPr>
            <w:rPr>
              <w:rFonts w:cs="Segoe UI"/>
              <w:b/>
              <w:caps/>
              <w:noProof/>
            </w:rPr>
          </w:pPr>
          <w:r w:rsidRPr="00A724B5">
            <w:rPr>
              <w:rFonts w:cs="Segoe UI"/>
              <w:b/>
              <w:caps/>
              <w:noProof/>
            </w:rPr>
            <w:fldChar w:fldCharType="end"/>
          </w:r>
        </w:p>
      </w:sdtContent>
    </w:sdt>
    <w:p w14:paraId="4D72F836" w14:textId="3A2DA884" w:rsidR="00D32BDA" w:rsidRDefault="00D32BDA">
      <w:pPr>
        <w:tabs>
          <w:tab w:val="clear" w:pos="0"/>
        </w:tabs>
        <w:spacing w:before="0" w:after="160" w:line="259" w:lineRule="auto"/>
        <w:jc w:val="left"/>
      </w:pPr>
      <w:r>
        <w:br w:type="page"/>
      </w:r>
    </w:p>
    <w:p w14:paraId="08C4AF14" w14:textId="77777777" w:rsidR="0092256A" w:rsidRPr="0092256A" w:rsidRDefault="0092256A" w:rsidP="0092256A">
      <w:pPr>
        <w:pStyle w:val="Heading1"/>
      </w:pPr>
      <w:bookmarkStart w:id="0" w:name="_Toc33870578"/>
      <w:bookmarkStart w:id="1" w:name="_Ref34226831"/>
      <w:bookmarkStart w:id="2" w:name="_Toc211721171"/>
      <w:r>
        <w:lastRenderedPageBreak/>
        <w:t>INTRODUÇÃO</w:t>
      </w:r>
      <w:bookmarkEnd w:id="0"/>
      <w:bookmarkEnd w:id="1"/>
      <w:bookmarkEnd w:id="2"/>
    </w:p>
    <w:p w14:paraId="7C7D4583" w14:textId="2819B0DF" w:rsidR="00822C87" w:rsidRDefault="00822C87" w:rsidP="00C65346">
      <w:r>
        <w:t xml:space="preserve">A presente </w:t>
      </w:r>
      <w:r w:rsidR="006E2209" w:rsidRPr="006E2209">
        <w:t>M</w:t>
      </w:r>
      <w:r w:rsidRPr="006E2209">
        <w:t xml:space="preserve">emória </w:t>
      </w:r>
      <w:r w:rsidR="006E2209" w:rsidRPr="006E2209">
        <w:t>D</w:t>
      </w:r>
      <w:r w:rsidRPr="006E2209">
        <w:t>escritiva</w:t>
      </w:r>
      <w:r w:rsidR="006E2209" w:rsidRPr="006E2209">
        <w:t xml:space="preserve"> e Justificativa</w:t>
      </w:r>
      <w:r w:rsidRPr="006E2209">
        <w:t xml:space="preserve"> refere-se ao Estudo Prévio de</w:t>
      </w:r>
      <w:r>
        <w:t xml:space="preserve"> </w:t>
      </w:r>
      <w:r w:rsidRPr="006E2209">
        <w:t>Estrutura e Fundações</w:t>
      </w:r>
      <w:r w:rsidR="00C65346" w:rsidRPr="006E2209">
        <w:t xml:space="preserve"> </w:t>
      </w:r>
      <w:r w:rsidR="006229BA">
        <w:t>do</w:t>
      </w:r>
      <w:r w:rsidR="002246A4">
        <w:t xml:space="preserve"> edifício de escritórios a construir na </w:t>
      </w:r>
      <w:r w:rsidR="001823BB">
        <w:t>Interface do Campo Grande, Edifício Norte, localizado junto da Estação do Metropolitano do Campo Grande em Lisboa</w:t>
      </w:r>
      <w:r w:rsidR="002246A4">
        <w:t>.</w:t>
      </w:r>
      <w:r w:rsidR="00C65346" w:rsidRPr="00D42652">
        <w:t xml:space="preserve"> </w:t>
      </w:r>
    </w:p>
    <w:p w14:paraId="1F571DF9" w14:textId="33766E66" w:rsidR="001823BB" w:rsidRDefault="001823BB" w:rsidP="00C65346">
      <w:r>
        <w:rPr>
          <w:noProof/>
        </w:rPr>
        <mc:AlternateContent>
          <mc:Choice Requires="wps">
            <w:drawing>
              <wp:anchor distT="0" distB="0" distL="114300" distR="114300" simplePos="0" relativeHeight="251664384" behindDoc="0" locked="0" layoutInCell="1" allowOverlap="1" wp14:anchorId="61760350" wp14:editId="6E2A0056">
                <wp:simplePos x="0" y="0"/>
                <wp:positionH relativeFrom="column">
                  <wp:posOffset>2807335</wp:posOffset>
                </wp:positionH>
                <wp:positionV relativeFrom="paragraph">
                  <wp:posOffset>1196645</wp:posOffset>
                </wp:positionV>
                <wp:extent cx="819303" cy="446227"/>
                <wp:effectExtent l="95250" t="190500" r="76200" b="182880"/>
                <wp:wrapNone/>
                <wp:docPr id="1158507001" name="Rectangle 1"/>
                <wp:cNvGraphicFramePr/>
                <a:graphic xmlns:a="http://schemas.openxmlformats.org/drawingml/2006/main">
                  <a:graphicData uri="http://schemas.microsoft.com/office/word/2010/wordprocessingShape">
                    <wps:wsp>
                      <wps:cNvSpPr/>
                      <wps:spPr>
                        <a:xfrm rot="20132276">
                          <a:off x="0" y="0"/>
                          <a:ext cx="819303" cy="446227"/>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5294ED" id="Rectangle 1" o:spid="_x0000_s1026" style="position:absolute;margin-left:221.05pt;margin-top:94.2pt;width:64.5pt;height:35.15pt;rotation:-1603146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" filled="f" strokecolor="red" strokeweight="3pt"/>
            </w:pict>
          </mc:Fallback>
        </mc:AlternateContent>
      </w:r>
      <w:r w:rsidRPr="001823BB">
        <w:rPr>
          <w:noProof/>
        </w:rPr>
        <w:drawing>
          <wp:inline distT="0" distB="0" distL="0" distR="0" wp14:anchorId="31B4D74A" wp14:editId="657897CD">
            <wp:extent cx="5758333" cy="1840279"/>
            <wp:effectExtent l="0" t="0" r="0" b="7620"/>
            <wp:docPr id="548670043" name="Picture 1" descr="A picture containing aerial photography, junction, bird's-eye view, inters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70043" name="Picture 1" descr="A picture containing aerial photography, junction, bird's-eye view, intersection&#10;&#10;Description automatically generated"/>
                    <pic:cNvPicPr/>
                  </pic:nvPicPr>
                  <pic:blipFill rotWithShape="1">
                    <a:blip r:embed="rId12"/>
                    <a:srcRect t="6935" b="29844"/>
                    <a:stretch/>
                  </pic:blipFill>
                  <pic:spPr bwMode="auto">
                    <a:xfrm>
                      <a:off x="0" y="0"/>
                      <a:ext cx="5759450" cy="1840636"/>
                    </a:xfrm>
                    <a:prstGeom prst="rect">
                      <a:avLst/>
                    </a:prstGeom>
                    <a:ln>
                      <a:noFill/>
                    </a:ln>
                    <a:extLst>
                      <a:ext uri="{53640926-AAD7-44D8-BBD7-CCE9431645EC}">
                        <a14:shadowObscured xmlns:a14="http://schemas.microsoft.com/office/drawing/2010/main"/>
                      </a:ext>
                    </a:extLst>
                  </pic:spPr>
                </pic:pic>
              </a:graphicData>
            </a:graphic>
          </wp:inline>
        </w:drawing>
      </w:r>
    </w:p>
    <w:p w14:paraId="0B010196" w14:textId="792BEB75" w:rsidR="00971118" w:rsidRDefault="00F7186F" w:rsidP="00F7186F">
      <w:pPr>
        <w:pStyle w:val="Caption"/>
      </w:pPr>
      <w:r>
        <w:t xml:space="preserve">Figura </w:t>
      </w:r>
      <w:r w:rsidR="00EC7E8B">
        <w:fldChar w:fldCharType="begin"/>
      </w:r>
      <w:r w:rsidR="00EC7E8B">
        <w:instrText xml:space="preserve"> STYLEREF 1 \s </w:instrText>
      </w:r>
      <w:r w:rsidR="00EC7E8B">
        <w:fldChar w:fldCharType="separate"/>
      </w:r>
      <w:r w:rsidR="00EC7E8B">
        <w:rPr>
          <w:noProof/>
        </w:rPr>
        <w:t>1</w:t>
      </w:r>
      <w:r w:rsidR="00EC7E8B">
        <w:rPr>
          <w:noProof/>
        </w:rPr>
        <w:fldChar w:fldCharType="end"/>
      </w:r>
      <w:r w:rsidR="00BA1D53">
        <w:t>.</w:t>
      </w:r>
      <w:r w:rsidR="00EC7E8B">
        <w:fldChar w:fldCharType="begin"/>
      </w:r>
      <w:r w:rsidR="00EC7E8B">
        <w:instrText xml:space="preserve"> SEQ Figura \* ARABIC \s 1 </w:instrText>
      </w:r>
      <w:r w:rsidR="00EC7E8B">
        <w:fldChar w:fldCharType="separate"/>
      </w:r>
      <w:r w:rsidR="00EC7E8B">
        <w:rPr>
          <w:noProof/>
        </w:rPr>
        <w:t>1</w:t>
      </w:r>
      <w:r w:rsidR="00EC7E8B">
        <w:rPr>
          <w:noProof/>
        </w:rPr>
        <w:fldChar w:fldCharType="end"/>
      </w:r>
      <w:r>
        <w:t xml:space="preserve"> – </w:t>
      </w:r>
      <w:r w:rsidR="002246A4">
        <w:t>Localização</w:t>
      </w:r>
      <w:r>
        <w:t xml:space="preserve"> do</w:t>
      </w:r>
      <w:r w:rsidR="002246A4">
        <w:t xml:space="preserve"> edifício (fonte: Google </w:t>
      </w:r>
      <w:proofErr w:type="spellStart"/>
      <w:r w:rsidR="002246A4">
        <w:t>Maps</w:t>
      </w:r>
      <w:proofErr w:type="spellEnd"/>
      <w:r w:rsidR="002246A4">
        <w:t>)</w:t>
      </w:r>
    </w:p>
    <w:p w14:paraId="7CD3F7A5" w14:textId="7299A2A1" w:rsidR="00E34631" w:rsidRDefault="00E34631" w:rsidP="00E34631">
      <w:r>
        <w:t>Além da Memória Descritiva, o presente Estudo Prévio inclui as Peças Desenhadas com a definição das zonas e elementos estruturais mais relevantes da obra, que servirão posteriormente de base para o desenvolvimento das fases seguintes do Projeto, bem como os Mapa</w:t>
      </w:r>
      <w:r w:rsidR="00777A4F">
        <w:t>s</w:t>
      </w:r>
      <w:r>
        <w:t xml:space="preserve"> de Estimativa de Quantidades e Estimativa Orçamental Preliminar previstos nesta fase.</w:t>
      </w:r>
    </w:p>
    <w:p w14:paraId="6AD07478" w14:textId="77777777" w:rsidR="00E34631" w:rsidRDefault="00E34631" w:rsidP="00E34631">
      <w:r>
        <w:t xml:space="preserve">O documento encontra-se organizado nos </w:t>
      </w:r>
      <w:r w:rsidR="00AD14CC">
        <w:t>seguintes capítulos</w:t>
      </w:r>
      <w:r>
        <w:t>:</w:t>
      </w:r>
    </w:p>
    <w:p w14:paraId="5A10FF6D" w14:textId="6C611E09" w:rsidR="00E34631" w:rsidRDefault="00E34631" w:rsidP="00E34631">
      <w:pPr>
        <w:pStyle w:val="ListaNvel0"/>
      </w:pPr>
      <w:r>
        <w:t>Capítulo 2</w:t>
      </w:r>
      <w:r w:rsidR="00435263">
        <w:t xml:space="preserve"> - no qual se r</w:t>
      </w:r>
      <w:r>
        <w:t xml:space="preserve">eferem os elementos base utilizados no desenvolvimento </w:t>
      </w:r>
      <w:r w:rsidR="001409C8">
        <w:t>deste Estudo Prévio</w:t>
      </w:r>
      <w:r>
        <w:t>.</w:t>
      </w:r>
    </w:p>
    <w:p w14:paraId="5923DEB9" w14:textId="658508A8" w:rsidR="00E34631" w:rsidRDefault="00E34631" w:rsidP="00E34631">
      <w:pPr>
        <w:pStyle w:val="ListaNvel0"/>
      </w:pPr>
      <w:r>
        <w:t xml:space="preserve">Capítulo 3 – </w:t>
      </w:r>
      <w:r w:rsidR="00435263">
        <w:t>onde se salientam</w:t>
      </w:r>
      <w:r>
        <w:t xml:space="preserve"> os principais condicionamento</w:t>
      </w:r>
      <w:r w:rsidR="00777A4F">
        <w:t>s</w:t>
      </w:r>
      <w:r w:rsidR="001409C8">
        <w:t xml:space="preserve"> </w:t>
      </w:r>
      <w:r>
        <w:t>que influenciaram de forma mais importante as soluções estruturais propostas.</w:t>
      </w:r>
    </w:p>
    <w:p w14:paraId="50244F26" w14:textId="0AD9A41F" w:rsidR="00E34631" w:rsidRPr="00DC4498" w:rsidRDefault="00E34631" w:rsidP="00E34631">
      <w:pPr>
        <w:pStyle w:val="ListaNvel0"/>
      </w:pPr>
      <w:r>
        <w:t xml:space="preserve">Capítulo 4 </w:t>
      </w:r>
      <w:r w:rsidR="00435263">
        <w:t>–</w:t>
      </w:r>
      <w:r>
        <w:t xml:space="preserve"> </w:t>
      </w:r>
      <w:r w:rsidR="00435263">
        <w:t>no qual se d</w:t>
      </w:r>
      <w:r>
        <w:t xml:space="preserve">escrevem, sucintamente, as principais soluções estruturais propostas para as diversas </w:t>
      </w:r>
      <w:r w:rsidRPr="00DC4498">
        <w:t>zonas do edifício.</w:t>
      </w:r>
    </w:p>
    <w:p w14:paraId="1BFD4CE2" w14:textId="08D64236" w:rsidR="00E34631" w:rsidRDefault="00E34631" w:rsidP="00C65346">
      <w:pPr>
        <w:pStyle w:val="ListaNvel0"/>
      </w:pPr>
      <w:r w:rsidRPr="00DC4498">
        <w:t>Capítulos 5</w:t>
      </w:r>
      <w:r w:rsidR="00192741">
        <w:t xml:space="preserve"> e</w:t>
      </w:r>
      <w:r w:rsidRPr="00DC4498">
        <w:t xml:space="preserve"> 6 – </w:t>
      </w:r>
      <w:r w:rsidR="00435263">
        <w:t>nos quais se i</w:t>
      </w:r>
      <w:r w:rsidRPr="00DC4498">
        <w:t>ndicam os materiais propostos a utilizar na execução da obra</w:t>
      </w:r>
      <w:r w:rsidR="00192741">
        <w:t xml:space="preserve"> e</w:t>
      </w:r>
      <w:r w:rsidRPr="00DC4498">
        <w:t xml:space="preserve"> uma breve referência às ações consideradas</w:t>
      </w:r>
      <w:r w:rsidR="00192741">
        <w:t>.</w:t>
      </w:r>
    </w:p>
    <w:p w14:paraId="56F344F5" w14:textId="38DCBA09" w:rsidR="00192741" w:rsidRDefault="00192741" w:rsidP="00C65346">
      <w:pPr>
        <w:pStyle w:val="ListaNvel0"/>
      </w:pPr>
      <w:r>
        <w:t xml:space="preserve">Capítulo 7 – onde se apresentam os </w:t>
      </w:r>
      <w:r w:rsidR="00723C55">
        <w:t>princípios</w:t>
      </w:r>
      <w:r>
        <w:t xml:space="preserve"> gerais a considerar na verificação de segurança da estrutura.</w:t>
      </w:r>
    </w:p>
    <w:p w14:paraId="65DFE795" w14:textId="45ABF5E6" w:rsidR="00192741" w:rsidRDefault="00192741" w:rsidP="00C65346">
      <w:pPr>
        <w:pStyle w:val="ListaNvel0"/>
      </w:pPr>
      <w:r>
        <w:t xml:space="preserve">Capítulo 8 - no qual se identificam </w:t>
      </w:r>
      <w:r w:rsidRPr="00DC4498">
        <w:t xml:space="preserve">os </w:t>
      </w:r>
      <w:r>
        <w:t xml:space="preserve">principais </w:t>
      </w:r>
      <w:r w:rsidRPr="00DC4498">
        <w:t>documentos normativos</w:t>
      </w:r>
      <w:r>
        <w:t>.</w:t>
      </w:r>
    </w:p>
    <w:p w14:paraId="5F7B390A" w14:textId="77777777" w:rsidR="00AD14CC" w:rsidRPr="00AD14CC" w:rsidRDefault="00D32BDA" w:rsidP="00AD14CC">
      <w:pPr>
        <w:pStyle w:val="Heading1"/>
        <w:keepNext w:val="0"/>
        <w:rPr>
          <w:rFonts w:cs="Segoe UI"/>
        </w:rPr>
      </w:pPr>
      <w:bookmarkStart w:id="3" w:name="_Toc211721172"/>
      <w:r>
        <w:rPr>
          <w:rFonts w:cs="Segoe UI"/>
        </w:rPr>
        <w:t>ELEMENTOS BASE</w:t>
      </w:r>
      <w:bookmarkEnd w:id="3"/>
    </w:p>
    <w:p w14:paraId="154824A7" w14:textId="77777777" w:rsidR="00AD14CC" w:rsidRDefault="00AD14CC" w:rsidP="00AD14CC">
      <w:r>
        <w:t>O presente estudo baseou-se nos seguintes elementos:</w:t>
      </w:r>
    </w:p>
    <w:p w14:paraId="0BB2E35A" w14:textId="67907FD5" w:rsidR="00AD14CC" w:rsidRDefault="00AD14CC" w:rsidP="00AD14CC">
      <w:pPr>
        <w:pStyle w:val="ListaNvel0"/>
      </w:pPr>
      <w:r w:rsidRPr="006D7FD8">
        <w:t xml:space="preserve">Projeto de </w:t>
      </w:r>
      <w:proofErr w:type="spellStart"/>
      <w:r w:rsidRPr="006D7FD8">
        <w:t>Arquite</w:t>
      </w:r>
      <w:r w:rsidR="00290F78">
        <w:t>c</w:t>
      </w:r>
      <w:r w:rsidRPr="006D7FD8">
        <w:t>tura</w:t>
      </w:r>
      <w:proofErr w:type="spellEnd"/>
      <w:r>
        <w:t xml:space="preserve"> (</w:t>
      </w:r>
      <w:r w:rsidR="005D2EFA">
        <w:t xml:space="preserve">desenvolvido até à fase de </w:t>
      </w:r>
      <w:r w:rsidR="00CA75D6">
        <w:t>Estudo Prévio</w:t>
      </w:r>
      <w:r>
        <w:t>)</w:t>
      </w:r>
      <w:r w:rsidRPr="006D7FD8">
        <w:t xml:space="preserve">, da autoria </w:t>
      </w:r>
      <w:r>
        <w:t xml:space="preserve">de </w:t>
      </w:r>
      <w:r w:rsidR="00CA75D6">
        <w:t xml:space="preserve">CPU </w:t>
      </w:r>
      <w:proofErr w:type="spellStart"/>
      <w:r w:rsidR="00CA75D6">
        <w:t>Arquitectos</w:t>
      </w:r>
      <w:proofErr w:type="spellEnd"/>
      <w:r w:rsidR="00803744">
        <w:rPr>
          <w:i/>
          <w:iCs/>
        </w:rPr>
        <w:t>,</w:t>
      </w:r>
      <w:r>
        <w:t xml:space="preserve"> </w:t>
      </w:r>
      <w:r w:rsidRPr="006D7FD8">
        <w:t xml:space="preserve">de </w:t>
      </w:r>
      <w:r w:rsidR="005F1D39">
        <w:t>Maio</w:t>
      </w:r>
      <w:r>
        <w:t xml:space="preserve"> de 20</w:t>
      </w:r>
      <w:r w:rsidR="00290F78">
        <w:t>23.</w:t>
      </w:r>
    </w:p>
    <w:p w14:paraId="3257ADF8" w14:textId="778C384B" w:rsidR="00CA75D6" w:rsidRDefault="00CA75D6" w:rsidP="00AD14CC">
      <w:pPr>
        <w:pStyle w:val="ListaNvel0"/>
      </w:pPr>
      <w:proofErr w:type="spellStart"/>
      <w:r>
        <w:t>Projecto</w:t>
      </w:r>
      <w:proofErr w:type="spellEnd"/>
      <w:r>
        <w:t xml:space="preserve"> de Licenciamento de Escavação e Contenção Periférica da autoria da </w:t>
      </w:r>
      <w:proofErr w:type="spellStart"/>
      <w:r>
        <w:t>JETsj</w:t>
      </w:r>
      <w:proofErr w:type="spellEnd"/>
      <w:r>
        <w:t xml:space="preserve"> de Fevereiro de 2023.</w:t>
      </w:r>
    </w:p>
    <w:p w14:paraId="33FD4A76" w14:textId="3A46120E" w:rsidR="00CA75D6" w:rsidRDefault="00CA75D6" w:rsidP="00AD14CC">
      <w:pPr>
        <w:pStyle w:val="ListaNvel0"/>
      </w:pPr>
      <w:proofErr w:type="spellStart"/>
      <w:r>
        <w:t>Projecto</w:t>
      </w:r>
      <w:proofErr w:type="spellEnd"/>
      <w:r>
        <w:t xml:space="preserve"> de Estrutura anterior da autoria da Quadrante Engenharia de Abril de 2018.</w:t>
      </w:r>
    </w:p>
    <w:p w14:paraId="0F405FA6" w14:textId="415BF911" w:rsidR="00CA75D6" w:rsidRDefault="00CA75D6" w:rsidP="00AD14CC">
      <w:pPr>
        <w:pStyle w:val="ListaNvel0"/>
      </w:pPr>
      <w:r>
        <w:t xml:space="preserve">Relatório Geológico e Geotécnico da autoria da </w:t>
      </w:r>
      <w:proofErr w:type="spellStart"/>
      <w:r>
        <w:t>Tecnasol</w:t>
      </w:r>
      <w:proofErr w:type="spellEnd"/>
      <w:r>
        <w:t xml:space="preserve"> de Janeiro de 2001.</w:t>
      </w:r>
    </w:p>
    <w:p w14:paraId="68C8AE83" w14:textId="59BFEADC" w:rsidR="00AD14CC" w:rsidRPr="00AD14CC" w:rsidRDefault="00AD14CC" w:rsidP="00AD14CC">
      <w:pPr>
        <w:pStyle w:val="ListaNvel0"/>
      </w:pPr>
      <w:r>
        <w:t xml:space="preserve">Reuniões </w:t>
      </w:r>
      <w:r w:rsidR="005F1CD5">
        <w:t xml:space="preserve">semanais </w:t>
      </w:r>
      <w:r>
        <w:t xml:space="preserve">de coordenação entre Engenharias e </w:t>
      </w:r>
      <w:proofErr w:type="spellStart"/>
      <w:r>
        <w:t>Arquite</w:t>
      </w:r>
      <w:r w:rsidR="00290F78">
        <w:t>c</w:t>
      </w:r>
      <w:r>
        <w:t>tura</w:t>
      </w:r>
      <w:proofErr w:type="spellEnd"/>
      <w:r>
        <w:t>.</w:t>
      </w:r>
    </w:p>
    <w:p w14:paraId="75DBC7FB" w14:textId="77777777" w:rsidR="00D32BDA" w:rsidRDefault="00D32BDA" w:rsidP="00D32BDA">
      <w:pPr>
        <w:pStyle w:val="Heading1"/>
        <w:keepNext w:val="0"/>
        <w:rPr>
          <w:rFonts w:cs="Segoe UI"/>
        </w:rPr>
      </w:pPr>
      <w:bookmarkStart w:id="4" w:name="_Toc211721173"/>
      <w:r>
        <w:rPr>
          <w:rFonts w:cs="Segoe UI"/>
        </w:rPr>
        <w:lastRenderedPageBreak/>
        <w:t>CONDICIONAMENTOS</w:t>
      </w:r>
      <w:bookmarkEnd w:id="4"/>
    </w:p>
    <w:p w14:paraId="0B93D3B6" w14:textId="0E29B44A" w:rsidR="00D32BDA" w:rsidRDefault="00D32BDA" w:rsidP="00D32BDA">
      <w:pPr>
        <w:pStyle w:val="Heading2"/>
      </w:pPr>
      <w:bookmarkStart w:id="5" w:name="_Ref34209360"/>
      <w:bookmarkStart w:id="6" w:name="_Toc211721174"/>
      <w:r>
        <w:t>CONDICIONAMENTOS ARQUITETÓNICOS</w:t>
      </w:r>
      <w:bookmarkEnd w:id="5"/>
      <w:bookmarkEnd w:id="6"/>
    </w:p>
    <w:p w14:paraId="70F635C6" w14:textId="13D3889E" w:rsidR="00DF5250" w:rsidRDefault="007113A3" w:rsidP="00DF5250">
      <w:r>
        <w:t xml:space="preserve">A </w:t>
      </w:r>
      <w:proofErr w:type="spellStart"/>
      <w:r>
        <w:t>conce</w:t>
      </w:r>
      <w:r w:rsidR="00290F78">
        <w:t>p</w:t>
      </w:r>
      <w:r>
        <w:t>ção</w:t>
      </w:r>
      <w:proofErr w:type="spellEnd"/>
      <w:r>
        <w:t xml:space="preserve"> </w:t>
      </w:r>
      <w:proofErr w:type="spellStart"/>
      <w:r>
        <w:t>a</w:t>
      </w:r>
      <w:r w:rsidR="00290F78">
        <w:t>r</w:t>
      </w:r>
      <w:r>
        <w:t>quite</w:t>
      </w:r>
      <w:r w:rsidR="00290F78">
        <w:t>c</w:t>
      </w:r>
      <w:r>
        <w:t>tónica</w:t>
      </w:r>
      <w:proofErr w:type="spellEnd"/>
      <w:r w:rsidR="002C6485">
        <w:t xml:space="preserve"> </w:t>
      </w:r>
      <w:r>
        <w:t>prevê um edifício com</w:t>
      </w:r>
      <w:r w:rsidR="008F22A6">
        <w:t xml:space="preserve"> um total de</w:t>
      </w:r>
      <w:r>
        <w:t xml:space="preserve"> </w:t>
      </w:r>
      <w:r w:rsidR="00290F78">
        <w:t>9</w:t>
      </w:r>
      <w:r>
        <w:t xml:space="preserve"> pisos elevados, com uma geometria em planta </w:t>
      </w:r>
      <w:proofErr w:type="spellStart"/>
      <w:r w:rsidR="00290F78">
        <w:t>rectangular</w:t>
      </w:r>
      <w:proofErr w:type="spellEnd"/>
      <w:r w:rsidR="008F22A6">
        <w:t xml:space="preserve">, com </w:t>
      </w:r>
      <w:r w:rsidR="00290F78">
        <w:t xml:space="preserve">uma envolvente de </w:t>
      </w:r>
      <w:r w:rsidR="008F22A6">
        <w:t xml:space="preserve">cerca de </w:t>
      </w:r>
      <w:r w:rsidR="006940AF">
        <w:t xml:space="preserve">106 </w:t>
      </w:r>
      <w:r w:rsidR="00290F78">
        <w:t>m</w:t>
      </w:r>
      <w:r w:rsidR="008F22A6">
        <w:t xml:space="preserve"> de comprimento </w:t>
      </w:r>
      <w:r w:rsidR="0007694D">
        <w:t>por</w:t>
      </w:r>
      <w:r w:rsidR="008F22A6">
        <w:t xml:space="preserve"> </w:t>
      </w:r>
      <w:r w:rsidR="006940AF">
        <w:t xml:space="preserve">21 </w:t>
      </w:r>
      <w:r w:rsidR="008F22A6">
        <w:t xml:space="preserve">m de largura (ver </w:t>
      </w:r>
      <w:r w:rsidR="00192741">
        <w:rPr>
          <w:highlight w:val="yellow"/>
        </w:rPr>
        <w:fldChar w:fldCharType="begin"/>
      </w:r>
      <w:r w:rsidR="00192741">
        <w:instrText xml:space="preserve"> REF _Ref77946691 \h </w:instrText>
      </w:r>
      <w:r w:rsidR="00192741">
        <w:rPr>
          <w:highlight w:val="yellow"/>
        </w:rPr>
      </w:r>
      <w:r w:rsidR="00192741">
        <w:rPr>
          <w:highlight w:val="yellow"/>
        </w:rPr>
        <w:fldChar w:fldCharType="separate"/>
      </w:r>
      <w:r w:rsidR="00EC7E8B">
        <w:rPr>
          <w:noProof/>
        </w:rPr>
        <w:drawing>
          <wp:inline distT="0" distB="0" distL="0" distR="0" wp14:anchorId="57D1B66E" wp14:editId="235076E0">
            <wp:extent cx="5759450" cy="1483995"/>
            <wp:effectExtent l="0" t="0" r="0" b="1905"/>
            <wp:docPr id="652004542" name="Picture 1" descr="A picture containing text, line, diagram,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99813" name="Picture 1" descr="A picture containing text, line, diagram, parallel&#10;&#10;Description automatically generated"/>
                    <pic:cNvPicPr/>
                  </pic:nvPicPr>
                  <pic:blipFill>
                    <a:blip r:embed="rId13"/>
                    <a:stretch>
                      <a:fillRect/>
                    </a:stretch>
                  </pic:blipFill>
                  <pic:spPr>
                    <a:xfrm>
                      <a:off x="0" y="0"/>
                      <a:ext cx="5759450" cy="1483995"/>
                    </a:xfrm>
                    <a:prstGeom prst="rect">
                      <a:avLst/>
                    </a:prstGeom>
                  </pic:spPr>
                </pic:pic>
              </a:graphicData>
            </a:graphic>
          </wp:inline>
        </w:drawing>
      </w:r>
      <w:r w:rsidR="00EC7E8B">
        <w:t xml:space="preserve">Figura </w:t>
      </w:r>
      <w:r w:rsidR="00EC7E8B">
        <w:rPr>
          <w:noProof/>
        </w:rPr>
        <w:t>3</w:t>
      </w:r>
      <w:r w:rsidR="00EC7E8B">
        <w:t>.</w:t>
      </w:r>
      <w:r w:rsidR="00EC7E8B">
        <w:rPr>
          <w:noProof/>
        </w:rPr>
        <w:t>2</w:t>
      </w:r>
      <w:r w:rsidR="00192741">
        <w:rPr>
          <w:highlight w:val="yellow"/>
        </w:rPr>
        <w:fldChar w:fldCharType="end"/>
      </w:r>
      <w:r w:rsidR="008F22A6">
        <w:t xml:space="preserve">). </w:t>
      </w:r>
      <w:r w:rsidR="006940AF">
        <w:t>No Alçado Norte</w:t>
      </w:r>
      <w:r w:rsidR="007272ED">
        <w:t xml:space="preserve"> o edifício apresenta um conjunto de varandas ajardinadas que </w:t>
      </w:r>
      <w:r w:rsidR="0065767B">
        <w:t xml:space="preserve">quebram a rotina da marcação dos pisos e que garantem uma imagem conforme ilustrado na </w:t>
      </w:r>
      <w:r w:rsidR="0065767B">
        <w:fldChar w:fldCharType="begin"/>
      </w:r>
      <w:r w:rsidR="0065767B">
        <w:instrText xml:space="preserve"> REF _Ref134024057 \h </w:instrText>
      </w:r>
      <w:r w:rsidR="0065767B">
        <w:fldChar w:fldCharType="separate"/>
      </w:r>
      <w:r w:rsidR="00EC7E8B">
        <w:t xml:space="preserve">Figura </w:t>
      </w:r>
      <w:r w:rsidR="00EC7E8B">
        <w:rPr>
          <w:noProof/>
        </w:rPr>
        <w:t>3</w:t>
      </w:r>
      <w:r w:rsidR="00EC7E8B">
        <w:t>.</w:t>
      </w:r>
      <w:r w:rsidR="00EC7E8B">
        <w:rPr>
          <w:noProof/>
        </w:rPr>
        <w:t>4</w:t>
      </w:r>
      <w:r w:rsidR="0065767B">
        <w:fldChar w:fldCharType="end"/>
      </w:r>
      <w:r w:rsidR="0065767B">
        <w:t>.</w:t>
      </w:r>
      <w:r w:rsidR="006940AF">
        <w:t xml:space="preserve"> No alçado Sul, as necessidades de sombreamento conduzem a uma fachada mais opaca, ficando uma zona central reservada a varandas ajardinadas.</w:t>
      </w:r>
    </w:p>
    <w:p w14:paraId="76D86E57" w14:textId="77777777" w:rsidR="001A5108" w:rsidRDefault="001A5108" w:rsidP="001A5108">
      <w:r>
        <w:rPr>
          <w:noProof/>
        </w:rPr>
        <w:drawing>
          <wp:inline distT="0" distB="0" distL="0" distR="0" wp14:anchorId="7CDEF126" wp14:editId="0FD639D7">
            <wp:extent cx="5759450" cy="2506345"/>
            <wp:effectExtent l="0" t="0" r="0" b="8255"/>
            <wp:docPr id="20592339" name="Picture 1" descr="A blueprint of a build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339" name="Picture 1" descr="A blueprint of a building&#10;&#10;Description automatically generated with medium confidence"/>
                    <pic:cNvPicPr/>
                  </pic:nvPicPr>
                  <pic:blipFill>
                    <a:blip r:embed="rId14"/>
                    <a:stretch>
                      <a:fillRect/>
                    </a:stretch>
                  </pic:blipFill>
                  <pic:spPr>
                    <a:xfrm>
                      <a:off x="0" y="0"/>
                      <a:ext cx="5759450" cy="2506345"/>
                    </a:xfrm>
                    <a:prstGeom prst="rect">
                      <a:avLst/>
                    </a:prstGeom>
                  </pic:spPr>
                </pic:pic>
              </a:graphicData>
            </a:graphic>
          </wp:inline>
        </w:drawing>
      </w:r>
    </w:p>
    <w:p w14:paraId="680E04E7" w14:textId="0473956C" w:rsidR="001A5108" w:rsidRDefault="001A5108" w:rsidP="001A5108">
      <w:pPr>
        <w:pStyle w:val="Caption"/>
      </w:pPr>
      <w:r>
        <w:t xml:space="preserve">Figura </w:t>
      </w:r>
      <w:r w:rsidR="00EC7E8B">
        <w:fldChar w:fldCharType="begin"/>
      </w:r>
      <w:r w:rsidR="00EC7E8B">
        <w:instrText xml:space="preserve"> STYLEREF 1 \s </w:instrText>
      </w:r>
      <w:r w:rsidR="00EC7E8B">
        <w:fldChar w:fldCharType="separate"/>
      </w:r>
      <w:r w:rsidR="00EC7E8B">
        <w:rPr>
          <w:noProof/>
        </w:rPr>
        <w:t>3</w:t>
      </w:r>
      <w:r w:rsidR="00EC7E8B">
        <w:rPr>
          <w:noProof/>
        </w:rPr>
        <w:fldChar w:fldCharType="end"/>
      </w:r>
      <w:r>
        <w:t>.</w:t>
      </w:r>
      <w:r w:rsidR="00EC7E8B">
        <w:fldChar w:fldCharType="begin"/>
      </w:r>
      <w:r w:rsidR="00EC7E8B">
        <w:instrText xml:space="preserve"> SEQ Figura \* ARABIC \s 1 </w:instrText>
      </w:r>
      <w:r w:rsidR="00EC7E8B">
        <w:fldChar w:fldCharType="separate"/>
      </w:r>
      <w:r w:rsidR="00EC7E8B">
        <w:rPr>
          <w:noProof/>
        </w:rPr>
        <w:t>1</w:t>
      </w:r>
      <w:r w:rsidR="00EC7E8B">
        <w:rPr>
          <w:noProof/>
        </w:rPr>
        <w:fldChar w:fldCharType="end"/>
      </w:r>
      <w:r>
        <w:t xml:space="preserve"> – Planta tipo dos pisos enterrados</w:t>
      </w:r>
    </w:p>
    <w:p w14:paraId="66D9F025" w14:textId="77777777" w:rsidR="00692A52" w:rsidRPr="00692A52" w:rsidRDefault="00692A52" w:rsidP="00692A52"/>
    <w:p w14:paraId="6B4CA604" w14:textId="4F60B2D1" w:rsidR="001A5108" w:rsidRDefault="001A5108" w:rsidP="001A5108">
      <w:pPr>
        <w:pStyle w:val="Caption"/>
      </w:pPr>
      <w:bookmarkStart w:id="7" w:name="_Ref77946691"/>
      <w:r>
        <w:rPr>
          <w:noProof/>
        </w:rPr>
        <w:drawing>
          <wp:inline distT="0" distB="0" distL="0" distR="0" wp14:anchorId="7689DDE9" wp14:editId="22133A98">
            <wp:extent cx="5759450" cy="1483995"/>
            <wp:effectExtent l="0" t="0" r="0" b="1905"/>
            <wp:docPr id="2047999813" name="Picture 1" descr="A picture containing text, line, diagram,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99813" name="Picture 1" descr="A picture containing text, line, diagram, parallel&#10;&#10;Description automatically generated"/>
                    <pic:cNvPicPr/>
                  </pic:nvPicPr>
                  <pic:blipFill>
                    <a:blip r:embed="rId13"/>
                    <a:stretch>
                      <a:fillRect/>
                    </a:stretch>
                  </pic:blipFill>
                  <pic:spPr>
                    <a:xfrm>
                      <a:off x="0" y="0"/>
                      <a:ext cx="5759450" cy="1483995"/>
                    </a:xfrm>
                    <a:prstGeom prst="rect">
                      <a:avLst/>
                    </a:prstGeom>
                  </pic:spPr>
                </pic:pic>
              </a:graphicData>
            </a:graphic>
          </wp:inline>
        </w:drawing>
      </w:r>
      <w:r>
        <w:t xml:space="preserve">Figura </w:t>
      </w:r>
      <w:r w:rsidR="00EC7E8B">
        <w:fldChar w:fldCharType="begin"/>
      </w:r>
      <w:r w:rsidR="00EC7E8B">
        <w:instrText xml:space="preserve"> STYLEREF 1 \s </w:instrText>
      </w:r>
      <w:r w:rsidR="00EC7E8B">
        <w:fldChar w:fldCharType="separate"/>
      </w:r>
      <w:r w:rsidR="00EC7E8B">
        <w:rPr>
          <w:noProof/>
        </w:rPr>
        <w:t>3</w:t>
      </w:r>
      <w:r w:rsidR="00EC7E8B">
        <w:rPr>
          <w:noProof/>
        </w:rPr>
        <w:fldChar w:fldCharType="end"/>
      </w:r>
      <w:r>
        <w:t>.</w:t>
      </w:r>
      <w:r w:rsidR="00EC7E8B">
        <w:fldChar w:fldCharType="begin"/>
      </w:r>
      <w:r w:rsidR="00EC7E8B">
        <w:instrText xml:space="preserve"> SEQ Figura \* ARABIC \s 1 </w:instrText>
      </w:r>
      <w:r w:rsidR="00EC7E8B">
        <w:fldChar w:fldCharType="separate"/>
      </w:r>
      <w:r w:rsidR="00EC7E8B">
        <w:rPr>
          <w:noProof/>
        </w:rPr>
        <w:t>2</w:t>
      </w:r>
      <w:r w:rsidR="00EC7E8B">
        <w:rPr>
          <w:noProof/>
        </w:rPr>
        <w:fldChar w:fldCharType="end"/>
      </w:r>
      <w:bookmarkEnd w:id="7"/>
      <w:r>
        <w:t xml:space="preserve"> – Planta tipo dos pisos elevados </w:t>
      </w:r>
    </w:p>
    <w:p w14:paraId="5082A80C" w14:textId="77777777" w:rsidR="00692A52" w:rsidRDefault="00692A52" w:rsidP="00692A52">
      <w:r>
        <w:lastRenderedPageBreak/>
        <w:t>O acesso aos diferentes pisos é realizado através de dois núcleos elevadores, que se prolongam desde o piso térreo até à cobertura, sendo descontinuados para os pisos enterrados, de modo a garantir o controlo dos acessos ao nível do lobby de entrada. Apenas o elevador de emergência se prolonga desde as fundações até à cobertura. As escadas são localizadas junto dos elevadores nos pisos elevados, havendo mais 3 núcleos de escadas nos pisos enterrados de modo a garantir as distâncias de segurança durante a ocorrência de um incêndio.</w:t>
      </w:r>
    </w:p>
    <w:p w14:paraId="55773789" w14:textId="77777777" w:rsidR="001A5108" w:rsidRDefault="001A5108" w:rsidP="00DF5250"/>
    <w:p w14:paraId="47F07098" w14:textId="77777777" w:rsidR="001A5108" w:rsidRDefault="001A5108" w:rsidP="004F4B15">
      <w:pPr>
        <w:pStyle w:val="Caption"/>
      </w:pPr>
      <w:r>
        <w:rPr>
          <w:noProof/>
        </w:rPr>
        <w:drawing>
          <wp:inline distT="0" distB="0" distL="0" distR="0" wp14:anchorId="576CC97E" wp14:editId="12F2A2A6">
            <wp:extent cx="5760000" cy="2583072"/>
            <wp:effectExtent l="0" t="0" r="0" b="8255"/>
            <wp:docPr id="1993667685"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67685" name="Picture 1" descr="A screenshot of a video game&#10;&#10;Description automatically generated with medium confidence"/>
                    <pic:cNvPicPr/>
                  </pic:nvPicPr>
                  <pic:blipFill rotWithShape="1">
                    <a:blip r:embed="rId15"/>
                    <a:srcRect r="19999"/>
                    <a:stretch/>
                  </pic:blipFill>
                  <pic:spPr bwMode="auto">
                    <a:xfrm>
                      <a:off x="0" y="0"/>
                      <a:ext cx="5760000" cy="2583072"/>
                    </a:xfrm>
                    <a:prstGeom prst="rect">
                      <a:avLst/>
                    </a:prstGeom>
                    <a:ln>
                      <a:noFill/>
                    </a:ln>
                    <a:extLst>
                      <a:ext uri="{53640926-AAD7-44D8-BBD7-CCE9431645EC}">
                        <a14:shadowObscured xmlns:a14="http://schemas.microsoft.com/office/drawing/2010/main"/>
                      </a:ext>
                    </a:extLst>
                  </pic:spPr>
                </pic:pic>
              </a:graphicData>
            </a:graphic>
          </wp:inline>
        </w:drawing>
      </w:r>
      <w:r w:rsidR="004F4B15" w:rsidRPr="004F4B15">
        <w:t xml:space="preserve"> </w:t>
      </w:r>
    </w:p>
    <w:p w14:paraId="44206222" w14:textId="52ED804A" w:rsidR="004F4B15" w:rsidRDefault="004F4B15" w:rsidP="004F4B15">
      <w:pPr>
        <w:pStyle w:val="Caption"/>
      </w:pPr>
      <w:r>
        <w:t xml:space="preserve">Figura </w:t>
      </w:r>
      <w:r w:rsidR="00EC7E8B">
        <w:fldChar w:fldCharType="begin"/>
      </w:r>
      <w:r w:rsidR="00EC7E8B">
        <w:instrText xml:space="preserve"> STYLEREF 1 \s </w:instrText>
      </w:r>
      <w:r w:rsidR="00EC7E8B">
        <w:fldChar w:fldCharType="separate"/>
      </w:r>
      <w:r w:rsidR="00EC7E8B">
        <w:rPr>
          <w:noProof/>
        </w:rPr>
        <w:t>3</w:t>
      </w:r>
      <w:r w:rsidR="00EC7E8B">
        <w:rPr>
          <w:noProof/>
        </w:rPr>
        <w:fldChar w:fldCharType="end"/>
      </w:r>
      <w:r>
        <w:t>.</w:t>
      </w:r>
      <w:r w:rsidR="00EC7E8B">
        <w:fldChar w:fldCharType="begin"/>
      </w:r>
      <w:r w:rsidR="00EC7E8B">
        <w:instrText xml:space="preserve"> SEQ Figura \* ARABIC \s 1 </w:instrText>
      </w:r>
      <w:r w:rsidR="00EC7E8B">
        <w:fldChar w:fldCharType="separate"/>
      </w:r>
      <w:r w:rsidR="00EC7E8B">
        <w:rPr>
          <w:noProof/>
        </w:rPr>
        <w:t>3</w:t>
      </w:r>
      <w:r w:rsidR="00EC7E8B">
        <w:rPr>
          <w:noProof/>
        </w:rPr>
        <w:fldChar w:fldCharType="end"/>
      </w:r>
      <w:r>
        <w:t xml:space="preserve"> – Alçados Norte </w:t>
      </w:r>
    </w:p>
    <w:p w14:paraId="2977A67A" w14:textId="4F0E58A3" w:rsidR="006940AF" w:rsidRDefault="001A5108" w:rsidP="006940AF">
      <w:pPr>
        <w:jc w:val="center"/>
      </w:pPr>
      <w:r>
        <w:rPr>
          <w:noProof/>
        </w:rPr>
        <w:drawing>
          <wp:inline distT="0" distB="0" distL="0" distR="0" wp14:anchorId="746B35C3" wp14:editId="72E91997">
            <wp:extent cx="5760000" cy="2565547"/>
            <wp:effectExtent l="0" t="0" r="0" b="6350"/>
            <wp:docPr id="942192754" name="Picture 1" descr="A picture containing screenshot, rectangle, graphics softwar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92754" name="Picture 1" descr="A picture containing screenshot, rectangle, graphics software, design&#10;&#10;Description automatically generated"/>
                    <pic:cNvPicPr/>
                  </pic:nvPicPr>
                  <pic:blipFill rotWithShape="1">
                    <a:blip r:embed="rId16"/>
                    <a:srcRect l="2887" r="3298"/>
                    <a:stretch/>
                  </pic:blipFill>
                  <pic:spPr bwMode="auto">
                    <a:xfrm>
                      <a:off x="0" y="0"/>
                      <a:ext cx="5760000" cy="2565547"/>
                    </a:xfrm>
                    <a:prstGeom prst="rect">
                      <a:avLst/>
                    </a:prstGeom>
                    <a:ln>
                      <a:noFill/>
                    </a:ln>
                    <a:extLst>
                      <a:ext uri="{53640926-AAD7-44D8-BBD7-CCE9431645EC}">
                        <a14:shadowObscured xmlns:a14="http://schemas.microsoft.com/office/drawing/2010/main"/>
                      </a:ext>
                    </a:extLst>
                  </pic:spPr>
                </pic:pic>
              </a:graphicData>
            </a:graphic>
          </wp:inline>
        </w:drawing>
      </w:r>
    </w:p>
    <w:p w14:paraId="55639D2D" w14:textId="3335F58F" w:rsidR="0065767B" w:rsidRDefault="0065767B" w:rsidP="0065767B">
      <w:pPr>
        <w:pStyle w:val="Caption"/>
      </w:pPr>
      <w:bookmarkStart w:id="8" w:name="_Ref134024057"/>
      <w:r>
        <w:t xml:space="preserve">Figura </w:t>
      </w:r>
      <w:r w:rsidR="00EC7E8B">
        <w:fldChar w:fldCharType="begin"/>
      </w:r>
      <w:r w:rsidR="00EC7E8B">
        <w:instrText xml:space="preserve"> STYLEREF 1 \s </w:instrText>
      </w:r>
      <w:r w:rsidR="00EC7E8B">
        <w:fldChar w:fldCharType="separate"/>
      </w:r>
      <w:r w:rsidR="00EC7E8B">
        <w:rPr>
          <w:noProof/>
        </w:rPr>
        <w:t>3</w:t>
      </w:r>
      <w:r w:rsidR="00EC7E8B">
        <w:rPr>
          <w:noProof/>
        </w:rPr>
        <w:fldChar w:fldCharType="end"/>
      </w:r>
      <w:r>
        <w:t>.</w:t>
      </w:r>
      <w:r w:rsidR="00EC7E8B">
        <w:fldChar w:fldCharType="begin"/>
      </w:r>
      <w:r w:rsidR="00EC7E8B">
        <w:instrText xml:space="preserve"> SEQ Figura \* ARABIC \s 1 </w:instrText>
      </w:r>
      <w:r w:rsidR="00EC7E8B">
        <w:fldChar w:fldCharType="separate"/>
      </w:r>
      <w:r w:rsidR="00EC7E8B">
        <w:rPr>
          <w:noProof/>
        </w:rPr>
        <w:t>4</w:t>
      </w:r>
      <w:r w:rsidR="00EC7E8B">
        <w:rPr>
          <w:noProof/>
        </w:rPr>
        <w:fldChar w:fldCharType="end"/>
      </w:r>
      <w:bookmarkEnd w:id="8"/>
      <w:r>
        <w:t xml:space="preserve"> – </w:t>
      </w:r>
      <w:r w:rsidR="006940AF">
        <w:t>Alçados Sul</w:t>
      </w:r>
      <w:r>
        <w:t xml:space="preserve"> </w:t>
      </w:r>
    </w:p>
    <w:p w14:paraId="6A1B85BC" w14:textId="7FF12453" w:rsidR="008F22A6" w:rsidRDefault="008F22A6" w:rsidP="00FD5172">
      <w:r>
        <w:t xml:space="preserve">Nos pisos elevados, correspondentes aos pisos </w:t>
      </w:r>
      <w:r w:rsidR="00B96D7E">
        <w:t>dos escritórios</w:t>
      </w:r>
      <w:r>
        <w:t xml:space="preserve">, </w:t>
      </w:r>
      <w:r w:rsidR="005172EF">
        <w:t>observ</w:t>
      </w:r>
      <w:r w:rsidR="006437F5">
        <w:t>a-se</w:t>
      </w:r>
      <w:r w:rsidR="005172EF">
        <w:t xml:space="preserve"> a </w:t>
      </w:r>
      <w:proofErr w:type="spellStart"/>
      <w:r w:rsidR="005172EF">
        <w:t>ado</w:t>
      </w:r>
      <w:r w:rsidR="00B96D7E">
        <w:t>p</w:t>
      </w:r>
      <w:r w:rsidR="005172EF">
        <w:t>ção</w:t>
      </w:r>
      <w:proofErr w:type="spellEnd"/>
      <w:r w:rsidR="005172EF">
        <w:t xml:space="preserve"> de varandas em consola, em todo o perímetro do edifício, que atingem </w:t>
      </w:r>
      <w:r w:rsidR="006940AF">
        <w:t xml:space="preserve">os </w:t>
      </w:r>
      <w:r w:rsidR="00306E7B">
        <w:t>3.75</w:t>
      </w:r>
      <w:r w:rsidR="006940AF">
        <w:t xml:space="preserve"> m</w:t>
      </w:r>
      <w:r w:rsidR="005172EF">
        <w:t xml:space="preserve"> de </w:t>
      </w:r>
      <w:r w:rsidR="00B96D7E">
        <w:t>vão sendo variáveis de piso para piso.</w:t>
      </w:r>
      <w:r w:rsidR="006437F5">
        <w:t xml:space="preserve"> </w:t>
      </w:r>
      <w:r w:rsidR="00994E9C">
        <w:t xml:space="preserve">De modo a garantir um open </w:t>
      </w:r>
      <w:proofErr w:type="spellStart"/>
      <w:r w:rsidR="00994E9C">
        <w:t>space</w:t>
      </w:r>
      <w:proofErr w:type="spellEnd"/>
      <w:r w:rsidR="00994E9C">
        <w:t xml:space="preserve"> de escritórios livre de obstáculos, os elementos verticais são limitados aos núcleos de acessos e zonas dos </w:t>
      </w:r>
      <w:proofErr w:type="spellStart"/>
      <w:r w:rsidR="00994E9C">
        <w:t>WCs</w:t>
      </w:r>
      <w:proofErr w:type="spellEnd"/>
      <w:r w:rsidR="00994E9C">
        <w:t xml:space="preserve"> e junto às fachadas principais</w:t>
      </w:r>
      <w:r w:rsidR="00306E7B">
        <w:t>, nos limites das varandas</w:t>
      </w:r>
      <w:r w:rsidR="00994E9C">
        <w:t xml:space="preserve">, conduzindo a painéis de laje com vãos de cerca de </w:t>
      </w:r>
      <w:r w:rsidR="006940AF">
        <w:t>8.1mx</w:t>
      </w:r>
      <w:r w:rsidR="00994E9C">
        <w:t>11.</w:t>
      </w:r>
      <w:r w:rsidR="00306E7B">
        <w:t>65</w:t>
      </w:r>
      <w:r w:rsidR="00994E9C">
        <w:t>m</w:t>
      </w:r>
      <w:r w:rsidR="00306E7B">
        <w:t xml:space="preserve"> na zona central do edifício, e 8.1mx1</w:t>
      </w:r>
      <w:r w:rsidR="00C82D1C">
        <w:t>4</w:t>
      </w:r>
      <w:r w:rsidR="00306E7B">
        <w:t>.75m</w:t>
      </w:r>
      <w:r w:rsidR="00C82D1C">
        <w:t xml:space="preserve"> em dois vãos nas extremidades do edifício em planta.</w:t>
      </w:r>
    </w:p>
    <w:p w14:paraId="6CF1ADBA" w14:textId="3A23363F" w:rsidR="00994E9C" w:rsidRDefault="00994E9C" w:rsidP="00C82D1C">
      <w:r>
        <w:lastRenderedPageBreak/>
        <w:t>Nos pisos enterrados</w:t>
      </w:r>
      <w:r w:rsidR="00C82D1C">
        <w:t xml:space="preserve"> a área em planta abrange praticamente toda a área de implantação do lote e tem uma envolvente </w:t>
      </w:r>
      <w:proofErr w:type="spellStart"/>
      <w:r w:rsidR="00C82D1C">
        <w:t>rectangular</w:t>
      </w:r>
      <w:proofErr w:type="spellEnd"/>
      <w:r w:rsidR="00C82D1C">
        <w:t xml:space="preserve"> de cerca de 48mx140m onde é previsto uma modulação de pilares de 7.5mx7.5m</w:t>
      </w:r>
      <w:r w:rsidR="000E3CFC">
        <w:t xml:space="preserve"> (ver </w:t>
      </w:r>
      <w:r w:rsidR="000E3CFC">
        <w:fldChar w:fldCharType="begin"/>
      </w:r>
      <w:r w:rsidR="000E3CFC">
        <w:instrText xml:space="preserve"> REF _Ref134025818 \h </w:instrText>
      </w:r>
      <w:r w:rsidR="000E3CFC">
        <w:fldChar w:fldCharType="separate"/>
      </w:r>
      <w:r w:rsidR="00EC7E8B" w:rsidRPr="00EC7E8B">
        <w:rPr>
          <w:b/>
          <w:bCs/>
        </w:rPr>
        <w:t xml:space="preserve">Error! </w:t>
      </w:r>
      <w:proofErr w:type="spellStart"/>
      <w:r w:rsidR="00EC7E8B" w:rsidRPr="00656E20">
        <w:rPr>
          <w:b/>
          <w:bCs/>
        </w:rPr>
        <w:t>Reference</w:t>
      </w:r>
      <w:proofErr w:type="spellEnd"/>
      <w:r w:rsidR="00EC7E8B" w:rsidRPr="00656E20">
        <w:rPr>
          <w:b/>
          <w:bCs/>
        </w:rPr>
        <w:t xml:space="preserve"> </w:t>
      </w:r>
      <w:proofErr w:type="spellStart"/>
      <w:r w:rsidR="00EC7E8B" w:rsidRPr="00656E20">
        <w:rPr>
          <w:b/>
          <w:bCs/>
        </w:rPr>
        <w:t>source</w:t>
      </w:r>
      <w:proofErr w:type="spellEnd"/>
      <w:r w:rsidR="00EC7E8B" w:rsidRPr="00656E20">
        <w:rPr>
          <w:b/>
          <w:bCs/>
        </w:rPr>
        <w:t xml:space="preserve"> </w:t>
      </w:r>
      <w:proofErr w:type="spellStart"/>
      <w:r w:rsidR="00EC7E8B" w:rsidRPr="00656E20">
        <w:rPr>
          <w:b/>
          <w:bCs/>
        </w:rPr>
        <w:t>not</w:t>
      </w:r>
      <w:proofErr w:type="spellEnd"/>
      <w:r w:rsidR="00EC7E8B" w:rsidRPr="00656E20">
        <w:rPr>
          <w:b/>
          <w:bCs/>
        </w:rPr>
        <w:t xml:space="preserve"> </w:t>
      </w:r>
      <w:proofErr w:type="spellStart"/>
      <w:r w:rsidR="00EC7E8B" w:rsidRPr="00656E20">
        <w:rPr>
          <w:b/>
          <w:bCs/>
        </w:rPr>
        <w:t>found</w:t>
      </w:r>
      <w:proofErr w:type="spellEnd"/>
      <w:r w:rsidR="00EC7E8B" w:rsidRPr="00656E20">
        <w:rPr>
          <w:b/>
          <w:bCs/>
        </w:rPr>
        <w:t>.</w:t>
      </w:r>
      <w:r w:rsidR="000E3CFC">
        <w:fldChar w:fldCharType="end"/>
      </w:r>
      <w:r w:rsidR="000E3CFC">
        <w:t>)</w:t>
      </w:r>
      <w:r>
        <w:t xml:space="preserve">. </w:t>
      </w:r>
    </w:p>
    <w:p w14:paraId="59C27BF6" w14:textId="5AB522E8" w:rsidR="000E3CFC" w:rsidRDefault="00C82D1C" w:rsidP="00FD5172">
      <w:r>
        <w:t>Nos pisos térreos está contemplada a passagem e ligação à estação do metropolitano do Campo Grande onde se prevê acessos através de elevadores panorâmicos e escadas rolantes para o acesso dos passageiros às plataformas do metro.</w:t>
      </w:r>
    </w:p>
    <w:p w14:paraId="6B8357CD" w14:textId="77777777" w:rsidR="00D32BDA" w:rsidRDefault="00D32BDA" w:rsidP="00D32BDA">
      <w:pPr>
        <w:pStyle w:val="Heading2"/>
      </w:pPr>
      <w:bookmarkStart w:id="9" w:name="_Toc211721175"/>
      <w:r>
        <w:t>CONDICIONAMENTOS GEOTÉCNICOS</w:t>
      </w:r>
      <w:bookmarkEnd w:id="9"/>
    </w:p>
    <w:p w14:paraId="5CAAD45D" w14:textId="00882F7B" w:rsidR="00C82D1C" w:rsidRDefault="00C82D1C" w:rsidP="00FD4B65">
      <w:r>
        <w:t xml:space="preserve">Com base no Relatório Geotécnico </w:t>
      </w:r>
      <w:r w:rsidR="00516CBE">
        <w:t>identificaram-se 4 zonas geotécnicas:</w:t>
      </w:r>
    </w:p>
    <w:p w14:paraId="45D03B82" w14:textId="6DFD77F7" w:rsidR="00516CBE" w:rsidRPr="00516CBE" w:rsidRDefault="00516CBE" w:rsidP="00516CBE">
      <w:pPr>
        <w:pStyle w:val="ListParagraph"/>
        <w:numPr>
          <w:ilvl w:val="0"/>
          <w:numId w:val="33"/>
        </w:numPr>
      </w:pPr>
      <w:r w:rsidRPr="00516CBE">
        <w:t>Zona Geotécnica 4 (ZG4): “...É a zona superficial, representada por aterros a aluviões, de natureza essencialmente arenosa, argilosa e siltosa por vezes com seixos (</w:t>
      </w:r>
      <w:proofErr w:type="spellStart"/>
      <w:r w:rsidRPr="00516CBE">
        <w:t>Dmáx</w:t>
      </w:r>
      <w:proofErr w:type="spellEnd"/>
      <w:r w:rsidRPr="00516CBE">
        <w:t xml:space="preserve"> = 10cm), </w:t>
      </w:r>
      <w:proofErr w:type="gramStart"/>
      <w:r w:rsidRPr="00516CBE">
        <w:t>nódulos calcários fossilífero</w:t>
      </w:r>
      <w:proofErr w:type="gramEnd"/>
      <w:r w:rsidRPr="00516CBE">
        <w:t xml:space="preserve">...” </w:t>
      </w:r>
    </w:p>
    <w:p w14:paraId="6087C078" w14:textId="2A1EFD06" w:rsidR="00516CBE" w:rsidRPr="00516CBE" w:rsidRDefault="00516CBE" w:rsidP="00516CBE">
      <w:pPr>
        <w:pStyle w:val="ListParagraph"/>
        <w:numPr>
          <w:ilvl w:val="0"/>
          <w:numId w:val="33"/>
        </w:numPr>
      </w:pPr>
      <w:r w:rsidRPr="00516CBE">
        <w:t xml:space="preserve">Zona Geotécnica 3 (ZG3): “...É caracterizada pelos terrenos do Miocénico constituídos essencialmente por areias siltosas, por vezes argilosas, com fragmentos de calcário margoso fossilífero. Esta zona encontra-se dividida nas subzonas ZG3B e ZG3A, cujos valores de NSPT são, respetivamente, inferiores a 30 e entre 30 e 60...” </w:t>
      </w:r>
    </w:p>
    <w:p w14:paraId="6781056E" w14:textId="2ED81FEE" w:rsidR="00516CBE" w:rsidRPr="00516CBE" w:rsidRDefault="00516CBE" w:rsidP="00516CBE">
      <w:pPr>
        <w:pStyle w:val="ListParagraph"/>
        <w:numPr>
          <w:ilvl w:val="0"/>
          <w:numId w:val="33"/>
        </w:numPr>
      </w:pPr>
      <w:r w:rsidRPr="00516CBE">
        <w:t xml:space="preserve">Zona Geotécnica 2 (ZG2): “...É caracterizada pelas argilas siltosas e siltes argilosos por vezes com níveis carbonosos. De uma maneira geral ocorrem também fósseis, passagens litificadas, intercalações calcárias e </w:t>
      </w:r>
      <w:proofErr w:type="spellStart"/>
      <w:r w:rsidRPr="00516CBE">
        <w:t>calcareníticas</w:t>
      </w:r>
      <w:proofErr w:type="spellEnd"/>
      <w:r w:rsidRPr="00516CBE">
        <w:t xml:space="preserve"> e seixos associados a estes níveis. Esta zona geotécnica foi subdividida nas subzonas ZG2B e ZG2A, cujos valores de NSPT são inferiores a 30 ou variam entre 30 e 60, respetivamente...” </w:t>
      </w:r>
    </w:p>
    <w:p w14:paraId="5BBA2C58" w14:textId="25E9A8E7" w:rsidR="00516CBE" w:rsidRPr="00516CBE" w:rsidRDefault="00516CBE" w:rsidP="00516CBE">
      <w:pPr>
        <w:pStyle w:val="ListParagraph"/>
        <w:numPr>
          <w:ilvl w:val="0"/>
          <w:numId w:val="33"/>
        </w:numPr>
      </w:pPr>
      <w:r w:rsidRPr="00516CBE">
        <w:t xml:space="preserve">Zona Geotécnica 1 (ZG1): “...Encontra-se representada pelas formações rochosas do Miocénico constituídas pelos calcários margosos e </w:t>
      </w:r>
      <w:proofErr w:type="spellStart"/>
      <w:r w:rsidRPr="00516CBE">
        <w:t>calcarenitos</w:t>
      </w:r>
      <w:proofErr w:type="spellEnd"/>
      <w:r w:rsidRPr="00516CBE">
        <w:t xml:space="preserve">, com ou sem fósseis e caracteriza-se por apresentar valores de NSPT de 60, quando foi possível a sua </w:t>
      </w:r>
      <w:proofErr w:type="gramStart"/>
      <w:r w:rsidRPr="00516CBE">
        <w:t>realização dado</w:t>
      </w:r>
      <w:proofErr w:type="gramEnd"/>
      <w:r w:rsidRPr="00516CBE">
        <w:t xml:space="preserve"> os diferentes estados de alteração das formações...”. </w:t>
      </w:r>
    </w:p>
    <w:p w14:paraId="1984694A" w14:textId="53B556C4" w:rsidR="00516CBE" w:rsidRDefault="00516CBE" w:rsidP="00FD4B65">
      <w:r>
        <w:t xml:space="preserve">Tendo em consideração que o piso -3 localiza-se sensivelmente a 10m de profundidade, as fundações estão localizadas numa profundidade onde ocorrem solos com boas características mecânicas, pelo que se propõe nesta fase uma solução de fundações diretas, eventualmente com sapatas contínuas, dimensionadas </w:t>
      </w:r>
      <w:r w:rsidRPr="0033443D">
        <w:t xml:space="preserve">considerando uma tensão admissível </w:t>
      </w:r>
      <w:r>
        <w:t>n</w:t>
      </w:r>
      <w:r w:rsidRPr="0033443D">
        <w:t xml:space="preserve">a ordem </w:t>
      </w:r>
      <w:r w:rsidRPr="002D5C3F">
        <w:t xml:space="preserve">dos </w:t>
      </w:r>
      <w:r>
        <w:t>4</w:t>
      </w:r>
      <w:r w:rsidRPr="002D5C3F">
        <w:t>00</w:t>
      </w:r>
      <w:r>
        <w:t xml:space="preserve"> </w:t>
      </w:r>
      <w:r w:rsidRPr="002D5C3F">
        <w:t>kPa.</w:t>
      </w:r>
    </w:p>
    <w:p w14:paraId="1516BAD0" w14:textId="290EE3FB" w:rsidR="00A5099D" w:rsidRDefault="00A5099D" w:rsidP="00FD4B65">
      <w:r>
        <w:t xml:space="preserve">No que respeita ao nível freático, foi </w:t>
      </w:r>
      <w:proofErr w:type="spellStart"/>
      <w:r>
        <w:t>detectada</w:t>
      </w:r>
      <w:proofErr w:type="spellEnd"/>
      <w:r>
        <w:t xml:space="preserve"> a presença de água entre as cotas +74 e +78, acima da cota do último piso em cave +70. Apesar do nível de água se encontrar acima da cota de fundação, prevê-se que a permeabilidade do solo seja relativamente baixa, sendo, portanto, possível </w:t>
      </w:r>
      <w:proofErr w:type="spellStart"/>
      <w:r>
        <w:t>prevêr</w:t>
      </w:r>
      <w:proofErr w:type="spellEnd"/>
      <w:r>
        <w:t xml:space="preserve"> uma solução de laje drenada, com um sistema de bombagem que possa remover a água que ocorrerá à cota de fundação. </w:t>
      </w:r>
    </w:p>
    <w:p w14:paraId="50688981" w14:textId="77777777" w:rsidR="00D32BDA" w:rsidRDefault="00D32BDA" w:rsidP="00D32BDA">
      <w:pPr>
        <w:pStyle w:val="Heading2"/>
      </w:pPr>
      <w:bookmarkStart w:id="10" w:name="_Toc211721176"/>
      <w:r>
        <w:t>PROJETO DE ESCAVAÇÃO E CONTENÇÃO PERIFÉRICA</w:t>
      </w:r>
      <w:bookmarkEnd w:id="10"/>
    </w:p>
    <w:p w14:paraId="3A0E5933" w14:textId="1D0D686C" w:rsidR="00A5099D" w:rsidRDefault="00A5099D" w:rsidP="00A5099D">
      <w:pPr>
        <w:rPr>
          <w:noProof/>
        </w:rPr>
      </w:pPr>
      <w:r w:rsidRPr="00A5099D">
        <w:rPr>
          <w:noProof/>
        </w:rPr>
        <w:t>Para a escavação e contenção periférica preconizou-se uma solução de cortina de estacas moldadas, em betão armado, Ø</w:t>
      </w:r>
      <w:r w:rsidR="001A5108">
        <w:rPr>
          <w:noProof/>
        </w:rPr>
        <w:t>6</w:t>
      </w:r>
      <w:r w:rsidRPr="00A5099D">
        <w:rPr>
          <w:noProof/>
        </w:rPr>
        <w:t>00mm afastadas no geral, a eixos, de 1</w:t>
      </w:r>
      <w:r>
        <w:rPr>
          <w:noProof/>
        </w:rPr>
        <w:t>.</w:t>
      </w:r>
      <w:r w:rsidR="001A5108">
        <w:rPr>
          <w:noProof/>
        </w:rPr>
        <w:t>2</w:t>
      </w:r>
      <w:r w:rsidRPr="00A5099D">
        <w:rPr>
          <w:noProof/>
        </w:rPr>
        <w:t>0m. As estacas terão comprimentos variáveis, por forma a assegurar um encastramento de pelo menos 4</w:t>
      </w:r>
      <w:r>
        <w:rPr>
          <w:noProof/>
        </w:rPr>
        <w:t>.</w:t>
      </w:r>
      <w:r w:rsidRPr="00A5099D">
        <w:rPr>
          <w:noProof/>
        </w:rPr>
        <w:t>0m (em geral), abaixo da cota final de escavação, em terrenos competentes e geologicamente estáveis em relação à geometria da escavação, com N</w:t>
      </w:r>
      <w:r w:rsidRPr="00A5099D">
        <w:rPr>
          <w:noProof/>
          <w:vertAlign w:val="subscript"/>
        </w:rPr>
        <w:t>SPT</w:t>
      </w:r>
      <w:r w:rsidRPr="00A5099D">
        <w:rPr>
          <w:noProof/>
        </w:rPr>
        <w:t xml:space="preserve"> superior a 40 pancadas.</w:t>
      </w:r>
    </w:p>
    <w:p w14:paraId="28F7BD57" w14:textId="5F29E440" w:rsidR="00A5099D" w:rsidRPr="00A5099D" w:rsidRDefault="00A5099D" w:rsidP="00A5099D">
      <w:pPr>
        <w:rPr>
          <w:noProof/>
        </w:rPr>
      </w:pPr>
      <w:r w:rsidRPr="00A5099D">
        <w:rPr>
          <w:noProof/>
        </w:rPr>
        <w:lastRenderedPageBreak/>
        <w:t>Uma vez que na generalidade dos alçados a existência de infraestruturas ou estruturas vizinhas condiciona a execução de ancoragens, optou-se por definir um sistema de travamento constituído por bandas de laje, o qual consiste num conjunto de vigas horizontais (troços de laje dos futuros pisos enterrados) que resistem aos impulsos atuantes na contenção. Atendendo à altura da escavação, considerou-se a realização de travamentos apenas ao nível do piso -1 e do piso -3. Para o dimensionamento destes elementos, foi considerada não só a resistência e a rigidez necessárias para garantir as condições de segurança, mas também o processo construtivo associado, quer à fase de escavação, mas também à fase de execução da estrutura dos pisos enterrados. Neste sentido, a geometria dos troços de laje foi definida tendo em conta a menor interferência possível com a execução dos pilares e de outros elementos da estrutura dos pisos enterrados.</w:t>
      </w:r>
    </w:p>
    <w:p w14:paraId="6808B93C" w14:textId="6C069585" w:rsidR="00243A0D" w:rsidRDefault="00243A0D" w:rsidP="00243A0D">
      <w:pPr>
        <w:pStyle w:val="Heading2"/>
      </w:pPr>
      <w:bookmarkStart w:id="11" w:name="_Toc211721177"/>
      <w:r>
        <w:t>SEGURANÇA À AÇÃO DO FOGO</w:t>
      </w:r>
      <w:bookmarkEnd w:id="11"/>
    </w:p>
    <w:p w14:paraId="4653F24C" w14:textId="5B96FCCE" w:rsidR="00641BE7" w:rsidRDefault="00243A0D" w:rsidP="00243A0D">
      <w:pPr>
        <w:rPr>
          <w:noProof/>
        </w:rPr>
      </w:pPr>
      <w:r w:rsidRPr="00C613F4">
        <w:rPr>
          <w:noProof/>
        </w:rPr>
        <w:t>No caso particular dos elementos de betão armado e pré-esfo</w:t>
      </w:r>
      <w:r w:rsidR="00CA30C3">
        <w:rPr>
          <w:noProof/>
        </w:rPr>
        <w:t>r</w:t>
      </w:r>
      <w:r w:rsidRPr="00C613F4">
        <w:rPr>
          <w:noProof/>
        </w:rPr>
        <w:t>çado, foram adoptadas dimensões e recobrimentos de armaduras que garantem a resistência às acções do fogo estipuladas no projecto de segurança.</w:t>
      </w:r>
    </w:p>
    <w:p w14:paraId="44FBBA02" w14:textId="068BBDB3" w:rsidR="00822C87" w:rsidRDefault="00BD0009" w:rsidP="00822C87">
      <w:pPr>
        <w:pStyle w:val="Heading1"/>
        <w:keepNext w:val="0"/>
        <w:rPr>
          <w:rFonts w:cs="Segoe UI"/>
        </w:rPr>
      </w:pPr>
      <w:bookmarkStart w:id="12" w:name="_Toc211721178"/>
      <w:r>
        <w:rPr>
          <w:rFonts w:cs="Segoe UI"/>
        </w:rPr>
        <w:t>SOLUÇÃO</w:t>
      </w:r>
      <w:r w:rsidR="00822C87">
        <w:rPr>
          <w:rFonts w:cs="Segoe UI"/>
        </w:rPr>
        <w:t xml:space="preserve"> ESTRUTURAL</w:t>
      </w:r>
      <w:bookmarkEnd w:id="12"/>
      <w:r>
        <w:rPr>
          <w:rFonts w:cs="Segoe UI"/>
        </w:rPr>
        <w:t xml:space="preserve"> </w:t>
      </w:r>
    </w:p>
    <w:p w14:paraId="762F70BA" w14:textId="33FD5A40" w:rsidR="00BD0009" w:rsidRDefault="00BD0009" w:rsidP="00BD0009">
      <w:pPr>
        <w:pStyle w:val="Heading2"/>
      </w:pPr>
      <w:bookmarkStart w:id="13" w:name="_Toc211721179"/>
      <w:r w:rsidRPr="00BD0009">
        <w:t>INTRODUÇÃO</w:t>
      </w:r>
      <w:bookmarkEnd w:id="13"/>
    </w:p>
    <w:p w14:paraId="486F7124" w14:textId="1F4573AA" w:rsidR="004F6EBE" w:rsidRDefault="004F6EBE" w:rsidP="004F6EBE">
      <w:r>
        <w:t xml:space="preserve">Neste capítulo apresenta-se, de forma sucinta, a lógica da </w:t>
      </w:r>
      <w:proofErr w:type="spellStart"/>
      <w:r>
        <w:t>concepção</w:t>
      </w:r>
      <w:proofErr w:type="spellEnd"/>
      <w:r>
        <w:t xml:space="preserve"> estrutural, as diversas soluções </w:t>
      </w:r>
      <w:proofErr w:type="spellStart"/>
      <w:r>
        <w:t>adoptadas</w:t>
      </w:r>
      <w:proofErr w:type="spellEnd"/>
      <w:r>
        <w:t xml:space="preserve">, a sua relação com as condicionantes de </w:t>
      </w:r>
      <w:proofErr w:type="spellStart"/>
      <w:r>
        <w:t>proje</w:t>
      </w:r>
      <w:r w:rsidR="00D36B08">
        <w:t>c</w:t>
      </w:r>
      <w:r>
        <w:t>to</w:t>
      </w:r>
      <w:proofErr w:type="spellEnd"/>
      <w:r>
        <w:t xml:space="preserve"> e as dimensões dos elementos estruturais mais relevantes. Neste processo foram naturalmente tidos em consideração </w:t>
      </w:r>
      <w:r w:rsidR="00D36B08">
        <w:t xml:space="preserve">todos </w:t>
      </w:r>
      <w:r>
        <w:t xml:space="preserve">os </w:t>
      </w:r>
      <w:proofErr w:type="spellStart"/>
      <w:r>
        <w:t>aspe</w:t>
      </w:r>
      <w:r w:rsidR="00D36B08">
        <w:t>c</w:t>
      </w:r>
      <w:r>
        <w:t>tos</w:t>
      </w:r>
      <w:proofErr w:type="spellEnd"/>
      <w:r>
        <w:t xml:space="preserve"> de segurança estrutural, economia, qualidade e durabilidade da solução.</w:t>
      </w:r>
    </w:p>
    <w:p w14:paraId="53574573" w14:textId="6A9863A2" w:rsidR="00B66BDD" w:rsidRDefault="00B66BDD" w:rsidP="00692A52">
      <w:pPr>
        <w:spacing w:before="0"/>
        <w:jc w:val="center"/>
      </w:pPr>
      <w:r>
        <w:rPr>
          <w:noProof/>
        </w:rPr>
        <w:drawing>
          <wp:inline distT="0" distB="0" distL="0" distR="0" wp14:anchorId="7333325D" wp14:editId="27DED1EC">
            <wp:extent cx="5081866" cy="2814452"/>
            <wp:effectExtent l="0" t="0" r="5080" b="5080"/>
            <wp:docPr id="2021757378" name="Picture 1" descr="A model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57378" name="Picture 1" descr="A model of a building&#10;&#10;Description automatically generated with low confidence"/>
                    <pic:cNvPicPr/>
                  </pic:nvPicPr>
                  <pic:blipFill rotWithShape="1">
                    <a:blip r:embed="rId17"/>
                    <a:srcRect b="4990"/>
                    <a:stretch/>
                  </pic:blipFill>
                  <pic:spPr bwMode="auto">
                    <a:xfrm>
                      <a:off x="0" y="0"/>
                      <a:ext cx="5091178" cy="2819609"/>
                    </a:xfrm>
                    <a:prstGeom prst="rect">
                      <a:avLst/>
                    </a:prstGeom>
                    <a:ln>
                      <a:noFill/>
                    </a:ln>
                    <a:extLst>
                      <a:ext uri="{53640926-AAD7-44D8-BBD7-CCE9431645EC}">
                        <a14:shadowObscured xmlns:a14="http://schemas.microsoft.com/office/drawing/2010/main"/>
                      </a:ext>
                    </a:extLst>
                  </pic:spPr>
                </pic:pic>
              </a:graphicData>
            </a:graphic>
          </wp:inline>
        </w:drawing>
      </w:r>
    </w:p>
    <w:p w14:paraId="355C8292" w14:textId="70EA65CE" w:rsidR="00B66BDD" w:rsidRDefault="00B66BDD" w:rsidP="00B66BDD">
      <w:pPr>
        <w:pStyle w:val="Caption"/>
      </w:pPr>
      <w:r>
        <w:t xml:space="preserve">Figura </w:t>
      </w:r>
      <w:r w:rsidR="00EC7E8B">
        <w:fldChar w:fldCharType="begin"/>
      </w:r>
      <w:r w:rsidR="00EC7E8B">
        <w:instrText xml:space="preserve"> STYLEREF 1 \s </w:instrText>
      </w:r>
      <w:r w:rsidR="00EC7E8B">
        <w:fldChar w:fldCharType="separate"/>
      </w:r>
      <w:r w:rsidR="00EC7E8B">
        <w:rPr>
          <w:noProof/>
        </w:rPr>
        <w:t>4</w:t>
      </w:r>
      <w:r w:rsidR="00EC7E8B">
        <w:rPr>
          <w:noProof/>
        </w:rPr>
        <w:fldChar w:fldCharType="end"/>
      </w:r>
      <w:r>
        <w:t>.</w:t>
      </w:r>
      <w:r w:rsidR="00EC7E8B">
        <w:fldChar w:fldCharType="begin"/>
      </w:r>
      <w:r w:rsidR="00EC7E8B">
        <w:instrText xml:space="preserve"> SEQ Figura \* ARABIC \s 1 </w:instrText>
      </w:r>
      <w:r w:rsidR="00EC7E8B">
        <w:fldChar w:fldCharType="separate"/>
      </w:r>
      <w:r w:rsidR="00EC7E8B">
        <w:rPr>
          <w:noProof/>
        </w:rPr>
        <w:t>1</w:t>
      </w:r>
      <w:r w:rsidR="00EC7E8B">
        <w:rPr>
          <w:noProof/>
        </w:rPr>
        <w:fldChar w:fldCharType="end"/>
      </w:r>
      <w:r>
        <w:t xml:space="preserve"> – Imagem 3D do Modelo BIM</w:t>
      </w:r>
    </w:p>
    <w:p w14:paraId="1D427E7B" w14:textId="46730159" w:rsidR="00BD0009" w:rsidRDefault="00BD0009" w:rsidP="00BD0009">
      <w:pPr>
        <w:pStyle w:val="Heading2"/>
      </w:pPr>
      <w:bookmarkStart w:id="14" w:name="_Toc211721180"/>
      <w:r>
        <w:t>DESCRIÇÃO DA ESTRUTURA</w:t>
      </w:r>
      <w:bookmarkEnd w:id="14"/>
      <w:r>
        <w:t xml:space="preserve"> </w:t>
      </w:r>
    </w:p>
    <w:p w14:paraId="6A5413BE" w14:textId="0F91AE62" w:rsidR="00330DB5" w:rsidRDefault="005F4C2F" w:rsidP="004045C3">
      <w:r>
        <w:t xml:space="preserve">Conforme descrito anteriormente, o edifício desenvolve-se num total de </w:t>
      </w:r>
      <w:r w:rsidR="007579CC">
        <w:t>9</w:t>
      </w:r>
      <w:r>
        <w:t xml:space="preserve"> pisos acima da cota de soleira e apresenta uma geometria </w:t>
      </w:r>
      <w:proofErr w:type="spellStart"/>
      <w:r w:rsidR="004C0AA5">
        <w:t>rectangular</w:t>
      </w:r>
      <w:proofErr w:type="spellEnd"/>
      <w:r w:rsidR="004C0AA5">
        <w:t xml:space="preserve"> em </w:t>
      </w:r>
      <w:r>
        <w:t xml:space="preserve">planta com </w:t>
      </w:r>
      <w:r w:rsidR="004C0AA5">
        <w:t xml:space="preserve">dimensões de </w:t>
      </w:r>
      <w:r>
        <w:t xml:space="preserve">cerca de </w:t>
      </w:r>
      <w:r w:rsidR="007579CC">
        <w:t>106</w:t>
      </w:r>
      <w:r>
        <w:t>m</w:t>
      </w:r>
      <w:r w:rsidR="004C0AA5">
        <w:t xml:space="preserve"> x </w:t>
      </w:r>
      <w:r w:rsidR="007579CC">
        <w:t>21</w:t>
      </w:r>
      <w:r w:rsidR="004C0AA5">
        <w:t>m</w:t>
      </w:r>
      <w:r>
        <w:t xml:space="preserve">. </w:t>
      </w:r>
      <w:r w:rsidR="004C0AA5">
        <w:t xml:space="preserve">Com o </w:t>
      </w:r>
      <w:proofErr w:type="spellStart"/>
      <w:r w:rsidR="004C0AA5">
        <w:t>objectivo</w:t>
      </w:r>
      <w:proofErr w:type="spellEnd"/>
      <w:r w:rsidR="004C0AA5">
        <w:t xml:space="preserve"> de minimizar obstáculos nos pisos de escritórios, os elementos verticais ficam localizados apenas junto às fachadas </w:t>
      </w:r>
      <w:r w:rsidR="004C0AA5">
        <w:lastRenderedPageBreak/>
        <w:t xml:space="preserve">e </w:t>
      </w:r>
      <w:r w:rsidR="00226864">
        <w:t>dos</w:t>
      </w:r>
      <w:r w:rsidR="004C0AA5">
        <w:t xml:space="preserve"> núcleos de elevadores, conduzindo a</w:t>
      </w:r>
      <w:r w:rsidR="007579CC">
        <w:t xml:space="preserve"> painéis de laje de</w:t>
      </w:r>
      <w:r w:rsidR="004C0AA5">
        <w:t xml:space="preserve"> </w:t>
      </w:r>
      <w:r w:rsidR="007579CC">
        <w:t>8.1mx</w:t>
      </w:r>
      <w:r w:rsidR="004C0AA5">
        <w:t>11</w:t>
      </w:r>
      <w:r w:rsidR="007579CC">
        <w:t>.5</w:t>
      </w:r>
      <w:r w:rsidR="004C0AA5">
        <w:t>m</w:t>
      </w:r>
      <w:r w:rsidR="007579CC">
        <w:t>, atingindo os 8.1mx14.5m em duas zonas</w:t>
      </w:r>
      <w:r w:rsidR="004C0AA5">
        <w:t>. As varandas exteriores apesentam um vão em consola com um</w:t>
      </w:r>
      <w:r w:rsidR="00226864">
        <w:t xml:space="preserve"> comprimento</w:t>
      </w:r>
      <w:r w:rsidR="004C0AA5">
        <w:t xml:space="preserve"> máximo de 3.</w:t>
      </w:r>
      <w:r w:rsidR="007579CC">
        <w:t>75</w:t>
      </w:r>
      <w:r w:rsidR="004C0AA5">
        <w:t>m. Optou-se por uma laje de 0.30m de espessura com aligeiramentos interiores perdidos</w:t>
      </w:r>
      <w:r w:rsidR="00A5749C">
        <w:t>,</w:t>
      </w:r>
      <w:r w:rsidR="004C0AA5">
        <w:t xml:space="preserve"> do tipo </w:t>
      </w:r>
      <w:proofErr w:type="spellStart"/>
      <w:r w:rsidR="004C0AA5">
        <w:t>Cobiax</w:t>
      </w:r>
      <w:proofErr w:type="spellEnd"/>
      <w:r w:rsidR="00A5749C">
        <w:t>,</w:t>
      </w:r>
      <w:r w:rsidR="004C0AA5">
        <w:t xml:space="preserve"> com pré-esforço </w:t>
      </w:r>
      <w:r w:rsidR="00A5749C">
        <w:t xml:space="preserve">concentrado </w:t>
      </w:r>
      <w:r w:rsidR="007579CC">
        <w:t>nos alinhamentos dos pilares</w:t>
      </w:r>
      <w:r w:rsidR="004C0AA5">
        <w:t xml:space="preserve"> </w:t>
      </w:r>
      <w:r w:rsidR="007579CC">
        <w:t xml:space="preserve">e </w:t>
      </w:r>
      <w:r w:rsidR="004C0AA5">
        <w:t>com cabos de 4 cordões de bainhas planas</w:t>
      </w:r>
      <w:r w:rsidR="00226864">
        <w:t xml:space="preserve"> (ver </w:t>
      </w:r>
      <w:r w:rsidR="00226864">
        <w:fldChar w:fldCharType="begin"/>
      </w:r>
      <w:r w:rsidR="00226864">
        <w:instrText xml:space="preserve"> REF _Ref77949000 \h </w:instrText>
      </w:r>
      <w:r w:rsidR="00226864">
        <w:fldChar w:fldCharType="separate"/>
      </w:r>
      <w:r w:rsidR="00EC7E8B">
        <w:t xml:space="preserve">Figura </w:t>
      </w:r>
      <w:r w:rsidR="00EC7E8B">
        <w:rPr>
          <w:noProof/>
        </w:rPr>
        <w:t>4</w:t>
      </w:r>
      <w:r w:rsidR="00EC7E8B">
        <w:t>.</w:t>
      </w:r>
      <w:r w:rsidR="00EC7E8B">
        <w:rPr>
          <w:noProof/>
        </w:rPr>
        <w:t>3</w:t>
      </w:r>
      <w:r w:rsidR="00226864">
        <w:fldChar w:fldCharType="end"/>
      </w:r>
      <w:r w:rsidR="00226864">
        <w:t>).</w:t>
      </w:r>
      <w:r w:rsidR="004045C3" w:rsidRPr="004045C3">
        <w:t xml:space="preserve"> </w:t>
      </w:r>
      <w:r w:rsidR="007579CC">
        <w:t xml:space="preserve">Nos alinhamentos com vãos superiores foi </w:t>
      </w:r>
      <w:proofErr w:type="spellStart"/>
      <w:r w:rsidR="007579CC">
        <w:t>adoptada</w:t>
      </w:r>
      <w:proofErr w:type="spellEnd"/>
      <w:r w:rsidR="007579CC">
        <w:t xml:space="preserve"> uma banda de laje com 0.45m de espessura e 2.70m de largura de modo a controlar adequadamente as deformações devido às cargas quase-permanentes.</w:t>
      </w:r>
    </w:p>
    <w:p w14:paraId="200973E8" w14:textId="6A8E7527" w:rsidR="007579CC" w:rsidRDefault="00330DB5" w:rsidP="004045C3">
      <w:r>
        <w:t xml:space="preserve">Nos pisos enterrados, é possível estabelecer uma modulação de pilares de 7.5mx7.5m tendo-se estabelecido uma laje, em geral, com 0.26m de espessura com </w:t>
      </w:r>
      <w:proofErr w:type="spellStart"/>
      <w:r>
        <w:t>execpção</w:t>
      </w:r>
      <w:proofErr w:type="spellEnd"/>
      <w:r>
        <w:t xml:space="preserve"> do piso 0 que apresenta 0.30m de espessura devido às cargas mais elevadas a que está sujeita. </w:t>
      </w:r>
      <w:proofErr w:type="spellStart"/>
      <w:r>
        <w:t>Efectivamente</w:t>
      </w:r>
      <w:proofErr w:type="spellEnd"/>
      <w:r>
        <w:t xml:space="preserve">, nessa zona estão previstos diversos arruamentos destinados a transportes públicos o que condicionou o dimensionamento da laje. De modo a controlar eficazmente os efeitos do </w:t>
      </w:r>
      <w:proofErr w:type="spellStart"/>
      <w:r>
        <w:t>punçoamento</w:t>
      </w:r>
      <w:proofErr w:type="spellEnd"/>
      <w:r>
        <w:t xml:space="preserve"> são </w:t>
      </w:r>
      <w:proofErr w:type="spellStart"/>
      <w:r>
        <w:t>adoptados</w:t>
      </w:r>
      <w:proofErr w:type="spellEnd"/>
      <w:r>
        <w:t xml:space="preserve"> pequenos capiteis sobre os pilares para aumentar o perímetro de controlo para a verificação da segurança ao </w:t>
      </w:r>
      <w:proofErr w:type="spellStart"/>
      <w:r>
        <w:t>punçoamento</w:t>
      </w:r>
      <w:proofErr w:type="spellEnd"/>
      <w:r>
        <w:t>.</w:t>
      </w:r>
    </w:p>
    <w:p w14:paraId="5F9C8F33" w14:textId="79EF8600" w:rsidR="004045C3" w:rsidRDefault="004045C3" w:rsidP="004045C3">
      <w:r>
        <w:t>Os pilares são, em geral, circulares com 0.60m de diâmetro em praticamente toda a altura do edifício, fazendo variar a classe de resistência do betão de C30 a C</w:t>
      </w:r>
      <w:r w:rsidR="007579CC">
        <w:t>6</w:t>
      </w:r>
      <w:r>
        <w:t xml:space="preserve">0 consoante os esforços axiais a que estão sujeitos. </w:t>
      </w:r>
      <w:r w:rsidR="007579CC">
        <w:t>A partir do piso 2 até ao piso térreo os pilares apresentam uma forma ovalizada com envolvente de 0.60mx0.90m, prolongando-se com 0.60mx1.20m até às fundações.</w:t>
      </w:r>
      <w:r w:rsidR="00686025">
        <w:t xml:space="preserve"> </w:t>
      </w:r>
      <w:r>
        <w:t xml:space="preserve">As paredes dos núcleos de elevadores e nas zonas dos </w:t>
      </w:r>
      <w:proofErr w:type="spellStart"/>
      <w:r>
        <w:t>WCs</w:t>
      </w:r>
      <w:proofErr w:type="spellEnd"/>
      <w:r>
        <w:t xml:space="preserve"> apresentam, na generalidade, 0.30m de espessura</w:t>
      </w:r>
      <w:r w:rsidR="00587C89">
        <w:t>,</w:t>
      </w:r>
      <w:r>
        <w:t xml:space="preserve"> e são elementos essenciais para </w:t>
      </w:r>
      <w:r w:rsidR="00587C89">
        <w:t>um adequado</w:t>
      </w:r>
      <w:r>
        <w:t xml:space="preserve"> comportamento dinâmico global do edifício. </w:t>
      </w:r>
      <w:r w:rsidR="007579CC">
        <w:t xml:space="preserve">Na zona dos estacionamentos </w:t>
      </w:r>
      <w:r w:rsidR="00330DB5">
        <w:t xml:space="preserve">e fora da área de implantação dos pisos elevados, os pilares têm uma secção transversal </w:t>
      </w:r>
      <w:proofErr w:type="spellStart"/>
      <w:r w:rsidR="00330DB5">
        <w:t>rectangular</w:t>
      </w:r>
      <w:proofErr w:type="spellEnd"/>
      <w:r w:rsidR="00330DB5">
        <w:t xml:space="preserve"> com 0.30mx0.90m.</w:t>
      </w:r>
    </w:p>
    <w:p w14:paraId="657B8A17" w14:textId="4F6D83C6" w:rsidR="00686025" w:rsidRDefault="00686025" w:rsidP="00692A52">
      <w:pPr>
        <w:spacing w:before="0"/>
      </w:pPr>
      <w:r>
        <w:rPr>
          <w:noProof/>
        </w:rPr>
        <w:drawing>
          <wp:inline distT="0" distB="0" distL="0" distR="0" wp14:anchorId="37652097" wp14:editId="5CED0026">
            <wp:extent cx="5757307" cy="2176525"/>
            <wp:effectExtent l="0" t="0" r="0" b="0"/>
            <wp:docPr id="129067294" name="Picture 129067294" descr="Uma imagem com texto, diagrama, Esque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5917" name="Imagem 1" descr="Uma imagem com texto, diagrama, Esquema&#10;&#10;Descrição gerada automaticamente"/>
                    <pic:cNvPicPr/>
                  </pic:nvPicPr>
                  <pic:blipFill rotWithShape="1">
                    <a:blip r:embed="rId18"/>
                    <a:srcRect t="8475" b="9750"/>
                    <a:stretch/>
                  </pic:blipFill>
                  <pic:spPr bwMode="auto">
                    <a:xfrm>
                      <a:off x="0" y="0"/>
                      <a:ext cx="5759450" cy="2177335"/>
                    </a:xfrm>
                    <a:prstGeom prst="rect">
                      <a:avLst/>
                    </a:prstGeom>
                    <a:ln>
                      <a:noFill/>
                    </a:ln>
                    <a:extLst>
                      <a:ext uri="{53640926-AAD7-44D8-BBD7-CCE9431645EC}">
                        <a14:shadowObscured xmlns:a14="http://schemas.microsoft.com/office/drawing/2010/main"/>
                      </a:ext>
                    </a:extLst>
                  </pic:spPr>
                </pic:pic>
              </a:graphicData>
            </a:graphic>
          </wp:inline>
        </w:drawing>
      </w:r>
    </w:p>
    <w:p w14:paraId="63DEC1AC" w14:textId="438F743D" w:rsidR="00686025" w:rsidRDefault="00686025" w:rsidP="00686025">
      <w:pPr>
        <w:pStyle w:val="Caption"/>
      </w:pPr>
      <w:r>
        <w:t xml:space="preserve">Figura </w:t>
      </w:r>
      <w:r w:rsidR="00EC7E8B">
        <w:fldChar w:fldCharType="begin"/>
      </w:r>
      <w:r w:rsidR="00EC7E8B">
        <w:instrText xml:space="preserve"> STYLEREF 1 \s </w:instrText>
      </w:r>
      <w:r w:rsidR="00EC7E8B">
        <w:fldChar w:fldCharType="separate"/>
      </w:r>
      <w:r w:rsidR="00EC7E8B">
        <w:rPr>
          <w:noProof/>
        </w:rPr>
        <w:t>4</w:t>
      </w:r>
      <w:r w:rsidR="00EC7E8B">
        <w:rPr>
          <w:noProof/>
        </w:rPr>
        <w:fldChar w:fldCharType="end"/>
      </w:r>
      <w:r>
        <w:t>.</w:t>
      </w:r>
      <w:r w:rsidR="00EC7E8B">
        <w:fldChar w:fldCharType="begin"/>
      </w:r>
      <w:r w:rsidR="00EC7E8B">
        <w:instrText xml:space="preserve"> SEQ Figura \* ARABIC \s 1 </w:instrText>
      </w:r>
      <w:r w:rsidR="00EC7E8B">
        <w:fldChar w:fldCharType="separate"/>
      </w:r>
      <w:r w:rsidR="00EC7E8B">
        <w:rPr>
          <w:noProof/>
        </w:rPr>
        <w:t>2</w:t>
      </w:r>
      <w:r w:rsidR="00EC7E8B">
        <w:rPr>
          <w:noProof/>
        </w:rPr>
        <w:fldChar w:fldCharType="end"/>
      </w:r>
      <w:r>
        <w:t xml:space="preserve"> – Planta do Piso -1</w:t>
      </w:r>
    </w:p>
    <w:p w14:paraId="0FC50CF5" w14:textId="09C7F16E" w:rsidR="00A730C6" w:rsidRDefault="00686025" w:rsidP="00A730C6">
      <w:pPr>
        <w:keepNext/>
      </w:pPr>
      <w:r>
        <w:rPr>
          <w:noProof/>
        </w:rPr>
        <w:drawing>
          <wp:inline distT="0" distB="0" distL="0" distR="0" wp14:anchorId="5685CAD2" wp14:editId="55CCCC34">
            <wp:extent cx="5758423" cy="1162850"/>
            <wp:effectExtent l="0" t="0" r="0" b="0"/>
            <wp:docPr id="537062608" name="Picture 537062608" descr="Uma imagem com diagrama, file, Esquema, Desenho técn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81589" name="Imagem 1" descr="Uma imagem com diagrama, file, Esquema, Desenho técnico&#10;&#10;Descrição gerada automaticamente"/>
                    <pic:cNvPicPr/>
                  </pic:nvPicPr>
                  <pic:blipFill rotWithShape="1">
                    <a:blip r:embed="rId19"/>
                    <a:srcRect t="29147" b="13129"/>
                    <a:stretch/>
                  </pic:blipFill>
                  <pic:spPr bwMode="auto">
                    <a:xfrm>
                      <a:off x="0" y="0"/>
                      <a:ext cx="5759450" cy="1163057"/>
                    </a:xfrm>
                    <a:prstGeom prst="rect">
                      <a:avLst/>
                    </a:prstGeom>
                    <a:ln>
                      <a:noFill/>
                    </a:ln>
                    <a:extLst>
                      <a:ext uri="{53640926-AAD7-44D8-BBD7-CCE9431645EC}">
                        <a14:shadowObscured xmlns:a14="http://schemas.microsoft.com/office/drawing/2010/main"/>
                      </a:ext>
                    </a:extLst>
                  </pic:spPr>
                </pic:pic>
              </a:graphicData>
            </a:graphic>
          </wp:inline>
        </w:drawing>
      </w:r>
    </w:p>
    <w:p w14:paraId="07B5026E" w14:textId="1BC80168" w:rsidR="00A730C6" w:rsidRDefault="00A730C6" w:rsidP="00A730C6">
      <w:pPr>
        <w:pStyle w:val="Caption"/>
      </w:pPr>
      <w:bookmarkStart w:id="15" w:name="_Ref77949000"/>
      <w:r>
        <w:t xml:space="preserve">Figura </w:t>
      </w:r>
      <w:r w:rsidR="00EC7E8B">
        <w:fldChar w:fldCharType="begin"/>
      </w:r>
      <w:r w:rsidR="00EC7E8B">
        <w:instrText xml:space="preserve"> STYLEREF 1 \s </w:instrText>
      </w:r>
      <w:r w:rsidR="00EC7E8B">
        <w:fldChar w:fldCharType="separate"/>
      </w:r>
      <w:r w:rsidR="00EC7E8B">
        <w:rPr>
          <w:noProof/>
        </w:rPr>
        <w:t>4</w:t>
      </w:r>
      <w:r w:rsidR="00EC7E8B">
        <w:rPr>
          <w:noProof/>
        </w:rPr>
        <w:fldChar w:fldCharType="end"/>
      </w:r>
      <w:r w:rsidR="00BA1D53">
        <w:t>.</w:t>
      </w:r>
      <w:r w:rsidR="00EC7E8B">
        <w:fldChar w:fldCharType="begin"/>
      </w:r>
      <w:r w:rsidR="00EC7E8B">
        <w:instrText xml:space="preserve"> SEQ Figura \* ARABIC \s 1 </w:instrText>
      </w:r>
      <w:r w:rsidR="00EC7E8B">
        <w:fldChar w:fldCharType="separate"/>
      </w:r>
      <w:r w:rsidR="00EC7E8B">
        <w:rPr>
          <w:noProof/>
        </w:rPr>
        <w:t>3</w:t>
      </w:r>
      <w:r w:rsidR="00EC7E8B">
        <w:rPr>
          <w:noProof/>
        </w:rPr>
        <w:fldChar w:fldCharType="end"/>
      </w:r>
      <w:bookmarkEnd w:id="15"/>
      <w:r>
        <w:t xml:space="preserve"> – Planta do piso tipo</w:t>
      </w:r>
    </w:p>
    <w:p w14:paraId="5AA75173" w14:textId="51525E92" w:rsidR="001A5108" w:rsidRDefault="001A5108" w:rsidP="001A5108">
      <w:r>
        <w:rPr>
          <w:noProof/>
        </w:rPr>
        <w:lastRenderedPageBreak/>
        <w:drawing>
          <wp:inline distT="0" distB="0" distL="0" distR="0" wp14:anchorId="6002E00D" wp14:editId="1F7ED488">
            <wp:extent cx="5688419" cy="1591127"/>
            <wp:effectExtent l="0" t="0" r="7620" b="9525"/>
            <wp:docPr id="302792074" name="Picture 1" descr="A picture containing text, line, plot,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92074" name="Picture 1" descr="A picture containing text, line, plot, parallel&#10;&#10;Description automatically generated"/>
                    <pic:cNvPicPr/>
                  </pic:nvPicPr>
                  <pic:blipFill rotWithShape="1">
                    <a:blip r:embed="rId20"/>
                    <a:srcRect t="22106"/>
                    <a:stretch/>
                  </pic:blipFill>
                  <pic:spPr bwMode="auto">
                    <a:xfrm>
                      <a:off x="0" y="0"/>
                      <a:ext cx="5707508" cy="1596467"/>
                    </a:xfrm>
                    <a:prstGeom prst="rect">
                      <a:avLst/>
                    </a:prstGeom>
                    <a:ln>
                      <a:noFill/>
                    </a:ln>
                    <a:extLst>
                      <a:ext uri="{53640926-AAD7-44D8-BBD7-CCE9431645EC}">
                        <a14:shadowObscured xmlns:a14="http://schemas.microsoft.com/office/drawing/2010/main"/>
                      </a:ext>
                    </a:extLst>
                  </pic:spPr>
                </pic:pic>
              </a:graphicData>
            </a:graphic>
          </wp:inline>
        </w:drawing>
      </w:r>
    </w:p>
    <w:p w14:paraId="263BF59F" w14:textId="672FBEDA" w:rsidR="00B66BDD" w:rsidRDefault="001A5108" w:rsidP="001A5108">
      <w:pPr>
        <w:pStyle w:val="Caption"/>
      </w:pPr>
      <w:r>
        <w:t xml:space="preserve">Figura </w:t>
      </w:r>
      <w:r w:rsidR="00EC7E8B">
        <w:fldChar w:fldCharType="begin"/>
      </w:r>
      <w:r w:rsidR="00EC7E8B">
        <w:instrText xml:space="preserve"> STYLEREF 1 \s </w:instrText>
      </w:r>
      <w:r w:rsidR="00EC7E8B">
        <w:fldChar w:fldCharType="separate"/>
      </w:r>
      <w:r w:rsidR="00EC7E8B">
        <w:rPr>
          <w:noProof/>
        </w:rPr>
        <w:t>4</w:t>
      </w:r>
      <w:r w:rsidR="00EC7E8B">
        <w:rPr>
          <w:noProof/>
        </w:rPr>
        <w:fldChar w:fldCharType="end"/>
      </w:r>
      <w:r>
        <w:t>.</w:t>
      </w:r>
      <w:r w:rsidR="00EC7E8B">
        <w:fldChar w:fldCharType="begin"/>
      </w:r>
      <w:r w:rsidR="00EC7E8B">
        <w:instrText xml:space="preserve"> SEQ Figura \* ARABIC \s 1 </w:instrText>
      </w:r>
      <w:r w:rsidR="00EC7E8B">
        <w:fldChar w:fldCharType="separate"/>
      </w:r>
      <w:r w:rsidR="00EC7E8B">
        <w:rPr>
          <w:noProof/>
        </w:rPr>
        <w:t>4</w:t>
      </w:r>
      <w:r w:rsidR="00EC7E8B">
        <w:rPr>
          <w:noProof/>
        </w:rPr>
        <w:fldChar w:fldCharType="end"/>
      </w:r>
      <w:r>
        <w:t xml:space="preserve"> – Planta do Pré-Esforço do piso tipo</w:t>
      </w:r>
      <w:r w:rsidR="00B66BDD">
        <w:br w:type="page"/>
      </w:r>
    </w:p>
    <w:p w14:paraId="1F9D5F3F" w14:textId="77777777" w:rsidR="00822C87" w:rsidRDefault="00822C87" w:rsidP="00822C87">
      <w:pPr>
        <w:pStyle w:val="Heading1"/>
        <w:keepNext w:val="0"/>
        <w:rPr>
          <w:rFonts w:cs="Segoe UI"/>
        </w:rPr>
      </w:pPr>
      <w:bookmarkStart w:id="16" w:name="_Toc211721181"/>
      <w:r>
        <w:rPr>
          <w:rFonts w:cs="Segoe UI"/>
        </w:rPr>
        <w:lastRenderedPageBreak/>
        <w:t>ACÇÕES E COMBINAÇÕES DE ACÇÕES</w:t>
      </w:r>
      <w:bookmarkEnd w:id="16"/>
    </w:p>
    <w:p w14:paraId="375CE570" w14:textId="77777777" w:rsidR="00114967" w:rsidRDefault="00114967" w:rsidP="00114967">
      <w:pPr>
        <w:pStyle w:val="Heading2"/>
      </w:pPr>
      <w:bookmarkStart w:id="17" w:name="_Toc211721185"/>
      <w:bookmarkStart w:id="18" w:name="_Toc211721182"/>
      <w:r>
        <w:t>COMBINAÇÕES DE ACÇÕES</w:t>
      </w:r>
      <w:bookmarkEnd w:id="17"/>
    </w:p>
    <w:p w14:paraId="01DACD63" w14:textId="77777777" w:rsidR="00114967" w:rsidRPr="008E0372" w:rsidRDefault="00114967" w:rsidP="00114967">
      <w:pPr>
        <w:spacing w:line="276" w:lineRule="auto"/>
      </w:pPr>
      <w:r w:rsidRPr="008E0372">
        <w:t>A combinação de ações tem por base o disposto na NP EN 1990</w:t>
      </w:r>
      <w:r>
        <w:t>:2009</w:t>
      </w:r>
      <w:r w:rsidRPr="008E0372">
        <w:t xml:space="preserve"> (</w:t>
      </w:r>
      <w:proofErr w:type="spellStart"/>
      <w:r w:rsidRPr="008E0372">
        <w:t>Eurocódigo</w:t>
      </w:r>
      <w:proofErr w:type="spellEnd"/>
      <w:r w:rsidRPr="008E0372">
        <w:t xml:space="preserve"> 0 – Bases para projeto de estruturas).</w:t>
      </w:r>
    </w:p>
    <w:p w14:paraId="4205FE52" w14:textId="77777777" w:rsidR="00114967" w:rsidRPr="001C0A39" w:rsidRDefault="00114967" w:rsidP="00114967">
      <w:pPr>
        <w:rPr>
          <w:rFonts w:cs="Tahoma"/>
        </w:rPr>
      </w:pPr>
      <w:r>
        <w:rPr>
          <w:rFonts w:cs="Tahoma"/>
        </w:rPr>
        <w:t>P</w:t>
      </w:r>
      <w:r w:rsidRPr="001C0A39">
        <w:rPr>
          <w:rFonts w:cs="Tahoma"/>
        </w:rPr>
        <w:t>ara a verificação aos Estados Limites Últimos (</w:t>
      </w:r>
      <w:r w:rsidRPr="00F40C70">
        <w:rPr>
          <w:rFonts w:cs="Tahoma"/>
          <w:b/>
          <w:bCs/>
        </w:rPr>
        <w:t>ELU</w:t>
      </w:r>
      <w:r w:rsidRPr="001C0A39">
        <w:rPr>
          <w:rFonts w:cs="Tahoma"/>
        </w:rPr>
        <w:t>) é utilizada a combinação fundamental:</w:t>
      </w:r>
    </w:p>
    <w:p w14:paraId="7AFA61D6" w14:textId="77777777" w:rsidR="00114967" w:rsidRPr="001C0A39" w:rsidRDefault="005172C3" w:rsidP="00114967">
      <w:pPr>
        <w:jc w:val="center"/>
        <w:rPr>
          <w:rFonts w:cs="Tahoma"/>
        </w:rPr>
      </w:pPr>
      <m:oMathPara>
        <m:oMath>
          <m:sSub>
            <m:sSubPr>
              <m:ctrlPr>
                <w:rPr>
                  <w:rFonts w:ascii="Cambria Math" w:hAnsi="Cambria Math" w:cs="Tahoma"/>
                  <w:i/>
                </w:rPr>
              </m:ctrlPr>
            </m:sSubPr>
            <m:e>
              <m:r>
                <w:rPr>
                  <w:rFonts w:ascii="Cambria Math" w:cs="Tahoma"/>
                </w:rPr>
                <m:t>S</m:t>
              </m:r>
            </m:e>
            <m:sub>
              <m:r>
                <w:rPr>
                  <w:rFonts w:ascii="Cambria Math" w:cs="Tahoma"/>
                </w:rPr>
                <m:t>d</m:t>
              </m:r>
            </m:sub>
          </m:sSub>
          <m:r>
            <w:rPr>
              <w:rFonts w:ascii="Cambria Math" w:cs="Tahoma"/>
            </w:rPr>
            <m:t>=</m:t>
          </m:r>
          <m:nary>
            <m:naryPr>
              <m:chr m:val="∑"/>
              <m:supHide m:val="1"/>
              <m:ctrlPr>
                <w:rPr>
                  <w:rFonts w:ascii="Cambria Math" w:hAnsi="Cambria Math" w:cs="Tahoma"/>
                  <w:i/>
                </w:rPr>
              </m:ctrlPr>
            </m:naryPr>
            <m:sub>
              <m:r>
                <w:rPr>
                  <w:rFonts w:ascii="Cambria Math" w:cs="Tahoma"/>
                </w:rPr>
                <m:t>i</m:t>
              </m:r>
            </m:sub>
            <m:sup/>
            <m:e>
              <m:sSub>
                <m:sSubPr>
                  <m:ctrlPr>
                    <w:rPr>
                      <w:rFonts w:ascii="Cambria Math" w:hAnsi="Cambria Math" w:cs="Tahoma"/>
                      <w:i/>
                    </w:rPr>
                  </m:ctrlPr>
                </m:sSubPr>
                <m:e>
                  <m:r>
                    <w:rPr>
                      <w:rFonts w:ascii="Cambria Math" w:cs="Tahoma"/>
                    </w:rPr>
                    <m:t>γ</m:t>
                  </m:r>
                </m:e>
                <m:sub>
                  <m:r>
                    <w:rPr>
                      <w:rFonts w:ascii="Cambria Math" w:cs="Tahoma"/>
                    </w:rPr>
                    <m:t>gi</m:t>
                  </m:r>
                </m:sub>
              </m:sSub>
              <m:r>
                <w:rPr>
                  <w:rFonts w:ascii="Cambria Math" w:cs="Tahoma"/>
                </w:rPr>
                <m:t>×</m:t>
              </m:r>
              <m:sSub>
                <m:sSubPr>
                  <m:ctrlPr>
                    <w:rPr>
                      <w:rFonts w:ascii="Cambria Math" w:hAnsi="Cambria Math" w:cs="Tahoma"/>
                      <w:i/>
                    </w:rPr>
                  </m:ctrlPr>
                </m:sSubPr>
                <m:e>
                  <m:r>
                    <w:rPr>
                      <w:rFonts w:ascii="Cambria Math" w:cs="Tahoma"/>
                    </w:rPr>
                    <m:t>S</m:t>
                  </m:r>
                </m:e>
                <m:sub>
                  <m:r>
                    <w:rPr>
                      <w:rFonts w:ascii="Cambria Math" w:cs="Tahoma"/>
                    </w:rPr>
                    <m:t>Gik</m:t>
                  </m:r>
                </m:sub>
              </m:sSub>
            </m:e>
          </m:nary>
          <m:r>
            <w:rPr>
              <w:rFonts w:ascii="Cambria Math" w:cs="Tahoma"/>
            </w:rPr>
            <m:t>+</m:t>
          </m:r>
          <m:sSub>
            <m:sSubPr>
              <m:ctrlPr>
                <w:rPr>
                  <w:rFonts w:ascii="Cambria Math" w:hAnsi="Cambria Math" w:cs="Tahoma"/>
                  <w:i/>
                </w:rPr>
              </m:ctrlPr>
            </m:sSubPr>
            <m:e>
              <m:r>
                <w:rPr>
                  <w:rFonts w:ascii="Cambria Math" w:cs="Tahoma"/>
                </w:rPr>
                <m:t>γ</m:t>
              </m:r>
            </m:e>
            <m:sub>
              <m:r>
                <w:rPr>
                  <w:rFonts w:ascii="Cambria Math" w:cs="Tahoma"/>
                </w:rPr>
                <m:t>gi</m:t>
              </m:r>
            </m:sub>
          </m:sSub>
          <m:r>
            <w:rPr>
              <w:rFonts w:ascii="Cambria Math" w:cs="Tahoma"/>
            </w:rPr>
            <m:t>×</m:t>
          </m:r>
          <m:d>
            <m:dPr>
              <m:begChr m:val="["/>
              <m:endChr m:val="]"/>
              <m:ctrlPr>
                <w:rPr>
                  <w:rFonts w:ascii="Cambria Math" w:hAnsi="Cambria Math" w:cs="Tahoma"/>
                  <w:i/>
                </w:rPr>
              </m:ctrlPr>
            </m:dPr>
            <m:e>
              <m:sSub>
                <m:sSubPr>
                  <m:ctrlPr>
                    <w:rPr>
                      <w:rFonts w:ascii="Cambria Math" w:hAnsi="Cambria Math" w:cs="Tahoma"/>
                      <w:i/>
                    </w:rPr>
                  </m:ctrlPr>
                </m:sSubPr>
                <m:e>
                  <m:r>
                    <w:rPr>
                      <w:rFonts w:ascii="Cambria Math" w:cs="Tahoma"/>
                    </w:rPr>
                    <m:t>S</m:t>
                  </m:r>
                </m:e>
                <m:sub>
                  <m:r>
                    <w:rPr>
                      <w:rFonts w:ascii="Cambria Math" w:cs="Tahoma"/>
                    </w:rPr>
                    <m:t>Q1k</m:t>
                  </m:r>
                </m:sub>
              </m:sSub>
              <m:r>
                <w:rPr>
                  <w:rFonts w:ascii="Cambria Math" w:cs="Tahoma"/>
                </w:rPr>
                <m:t>+</m:t>
              </m:r>
              <m:nary>
                <m:naryPr>
                  <m:chr m:val="∑"/>
                  <m:supHide m:val="1"/>
                  <m:ctrlPr>
                    <w:rPr>
                      <w:rFonts w:ascii="Cambria Math" w:hAnsi="Cambria Math" w:cs="Tahoma"/>
                      <w:i/>
                    </w:rPr>
                  </m:ctrlPr>
                </m:naryPr>
                <m:sub>
                  <m:r>
                    <w:rPr>
                      <w:rFonts w:ascii="Cambria Math" w:cs="Tahoma"/>
                    </w:rPr>
                    <m:t>j</m:t>
                  </m:r>
                </m:sub>
                <m:sup/>
                <m:e>
                  <m:sSub>
                    <m:sSubPr>
                      <m:ctrlPr>
                        <w:rPr>
                          <w:rFonts w:ascii="Cambria Math" w:hAnsi="Cambria Math" w:cs="Tahoma"/>
                          <w:i/>
                        </w:rPr>
                      </m:ctrlPr>
                    </m:sSubPr>
                    <m:e>
                      <m:r>
                        <w:rPr>
                          <w:rFonts w:ascii="Cambria Math" w:cs="Tahoma"/>
                        </w:rPr>
                        <m:t>ψ</m:t>
                      </m:r>
                    </m:e>
                    <m:sub>
                      <m:r>
                        <w:rPr>
                          <w:rFonts w:ascii="Cambria Math" w:cs="Tahoma"/>
                        </w:rPr>
                        <m:t>0j</m:t>
                      </m:r>
                    </m:sub>
                  </m:sSub>
                  <m:r>
                    <w:rPr>
                      <w:rFonts w:ascii="Cambria Math" w:cs="Tahoma"/>
                    </w:rPr>
                    <m:t>×</m:t>
                  </m:r>
                  <m:sSub>
                    <m:sSubPr>
                      <m:ctrlPr>
                        <w:rPr>
                          <w:rFonts w:ascii="Cambria Math" w:hAnsi="Cambria Math" w:cs="Tahoma"/>
                          <w:i/>
                        </w:rPr>
                      </m:ctrlPr>
                    </m:sSubPr>
                    <m:e>
                      <m:r>
                        <w:rPr>
                          <w:rFonts w:ascii="Cambria Math" w:cs="Tahoma"/>
                        </w:rPr>
                        <m:t>S</m:t>
                      </m:r>
                    </m:e>
                    <m:sub>
                      <m:r>
                        <w:rPr>
                          <w:rFonts w:ascii="Cambria Math" w:cs="Tahoma"/>
                        </w:rPr>
                        <m:t>Qj</m:t>
                      </m:r>
                      <m:r>
                        <w:rPr>
                          <w:rFonts w:ascii="Arial" w:hAnsi="Arial" w:cs="Arial"/>
                        </w:rPr>
                        <m:t> </m:t>
                      </m:r>
                      <m:r>
                        <w:rPr>
                          <w:rFonts w:ascii="Cambria Math" w:cs="Tahoma"/>
                        </w:rPr>
                        <m:t>k</m:t>
                      </m:r>
                    </m:sub>
                  </m:sSub>
                </m:e>
              </m:nary>
            </m:e>
          </m:d>
        </m:oMath>
      </m:oMathPara>
    </w:p>
    <w:p w14:paraId="72883B9C" w14:textId="77777777" w:rsidR="00114967" w:rsidRPr="001C0A39" w:rsidRDefault="00114967" w:rsidP="00114967">
      <w:pPr>
        <w:rPr>
          <w:rFonts w:cs="Tahoma"/>
        </w:rPr>
      </w:pPr>
      <w:r w:rsidRPr="001C0A39">
        <w:rPr>
          <w:rFonts w:cs="Tahoma"/>
        </w:rPr>
        <w:t xml:space="preserve">sendo, </w:t>
      </w:r>
    </w:p>
    <w:p w14:paraId="6F63CD06" w14:textId="77777777" w:rsidR="00114967" w:rsidRPr="001C0A39" w:rsidRDefault="00114967" w:rsidP="00114967">
      <w:pPr>
        <w:ind w:firstLine="540"/>
        <w:rPr>
          <w:rFonts w:cs="Tahoma"/>
        </w:rPr>
      </w:pPr>
      <w:r w:rsidRPr="001C0A39">
        <w:rPr>
          <w:rFonts w:cs="Tahoma"/>
        </w:rPr>
        <w:t>S</w:t>
      </w:r>
      <w:r w:rsidRPr="001C0A39">
        <w:rPr>
          <w:rFonts w:cs="Tahoma"/>
          <w:vertAlign w:val="subscript"/>
        </w:rPr>
        <w:t>G</w:t>
      </w:r>
      <w:r w:rsidRPr="001C0A39">
        <w:rPr>
          <w:rFonts w:cs="Tahoma"/>
        </w:rPr>
        <w:t xml:space="preserve"> – Cargas permanentes</w:t>
      </w:r>
    </w:p>
    <w:p w14:paraId="62BD5B09" w14:textId="77777777" w:rsidR="00114967" w:rsidRPr="001C0A39" w:rsidRDefault="00114967" w:rsidP="00114967">
      <w:pPr>
        <w:ind w:left="540"/>
        <w:rPr>
          <w:rFonts w:cs="Tahoma"/>
        </w:rPr>
      </w:pPr>
      <w:r w:rsidRPr="001C0A39">
        <w:rPr>
          <w:rFonts w:cs="Tahoma"/>
        </w:rPr>
        <w:t>S</w:t>
      </w:r>
      <w:r w:rsidRPr="001C0A39">
        <w:rPr>
          <w:rFonts w:cs="Tahoma"/>
          <w:vertAlign w:val="subscript"/>
        </w:rPr>
        <w:t>Q</w:t>
      </w:r>
      <w:r w:rsidRPr="001C0A39">
        <w:rPr>
          <w:rFonts w:cs="Tahoma"/>
        </w:rPr>
        <w:t xml:space="preserve"> – Sobrecarga nos pisos</w:t>
      </w:r>
    </w:p>
    <w:p w14:paraId="155A4BDA" w14:textId="77777777" w:rsidR="00114967" w:rsidRPr="001C0A39" w:rsidRDefault="00114967" w:rsidP="00114967">
      <w:pPr>
        <w:rPr>
          <w:rFonts w:cs="Tahoma"/>
        </w:rPr>
      </w:pPr>
      <w:r w:rsidRPr="001C0A39">
        <w:rPr>
          <w:rFonts w:cs="Tahoma"/>
        </w:rPr>
        <w:t xml:space="preserve">Os coeficientes parciais de segurança foram considerados nos termos regulamentares, tendo-se adotado </w:t>
      </w:r>
      <w:proofErr w:type="spellStart"/>
      <w:r w:rsidRPr="001C0A39">
        <w:rPr>
          <w:rFonts w:cs="Tahoma"/>
        </w:rPr>
        <w:t>γ</w:t>
      </w:r>
      <w:r w:rsidRPr="001C0A39">
        <w:rPr>
          <w:rFonts w:cs="Tahoma"/>
          <w:vertAlign w:val="subscript"/>
        </w:rPr>
        <w:t>g</w:t>
      </w:r>
      <w:proofErr w:type="spellEnd"/>
      <w:r w:rsidRPr="001C0A39">
        <w:rPr>
          <w:rFonts w:cs="Tahoma"/>
        </w:rPr>
        <w:t xml:space="preserve">=1.35 ou </w:t>
      </w:r>
      <w:proofErr w:type="spellStart"/>
      <w:r w:rsidRPr="001C0A39">
        <w:rPr>
          <w:rFonts w:cs="Tahoma"/>
        </w:rPr>
        <w:t>γ</w:t>
      </w:r>
      <w:r w:rsidRPr="001C0A39">
        <w:rPr>
          <w:rFonts w:cs="Tahoma"/>
          <w:vertAlign w:val="subscript"/>
        </w:rPr>
        <w:t>g</w:t>
      </w:r>
      <w:proofErr w:type="spellEnd"/>
      <w:r w:rsidRPr="001C0A39">
        <w:rPr>
          <w:rFonts w:cs="Tahoma"/>
        </w:rPr>
        <w:t xml:space="preserve">=1.0 para as ações permanentes, consoante o seu efeito seja desfavorável ou não, e </w:t>
      </w:r>
      <w:proofErr w:type="spellStart"/>
      <w:r w:rsidRPr="001C0A39">
        <w:rPr>
          <w:rFonts w:cs="Tahoma"/>
        </w:rPr>
        <w:t>γ</w:t>
      </w:r>
      <w:r w:rsidRPr="001C0A39">
        <w:rPr>
          <w:rFonts w:cs="Tahoma"/>
          <w:vertAlign w:val="subscript"/>
        </w:rPr>
        <w:t>Q</w:t>
      </w:r>
      <w:proofErr w:type="spellEnd"/>
      <w:r w:rsidRPr="001C0A39">
        <w:rPr>
          <w:rFonts w:cs="Tahoma"/>
        </w:rPr>
        <w:t xml:space="preserve">=1.5 ou </w:t>
      </w:r>
      <w:proofErr w:type="spellStart"/>
      <w:r w:rsidRPr="001C0A39">
        <w:rPr>
          <w:rFonts w:cs="Tahoma"/>
        </w:rPr>
        <w:t>γ</w:t>
      </w:r>
      <w:r w:rsidRPr="001C0A39">
        <w:rPr>
          <w:rFonts w:cs="Tahoma"/>
          <w:vertAlign w:val="subscript"/>
        </w:rPr>
        <w:t>Q</w:t>
      </w:r>
      <w:proofErr w:type="spellEnd"/>
      <w:r w:rsidRPr="001C0A39">
        <w:rPr>
          <w:rFonts w:cs="Tahoma"/>
        </w:rPr>
        <w:t xml:space="preserve">=0.0 para as ações variáveis, no caso de serem, respetivamente, desfavoráveis ou favoráveis. </w:t>
      </w:r>
    </w:p>
    <w:p w14:paraId="441CAD08" w14:textId="77777777" w:rsidR="00114967" w:rsidRPr="001C0A39" w:rsidRDefault="00114967" w:rsidP="00114967">
      <w:pPr>
        <w:rPr>
          <w:rFonts w:cs="Tahoma"/>
        </w:rPr>
      </w:pPr>
      <w:r w:rsidRPr="001C0A39">
        <w:rPr>
          <w:rFonts w:cs="Tahoma"/>
        </w:rPr>
        <w:t>A combinação de ações utilizada para o cálculo dos efeitos das ações em situações de projeto sísmicas está de acordo com a NP EN1990:</w:t>
      </w:r>
    </w:p>
    <w:p w14:paraId="1B26E6A6" w14:textId="77777777" w:rsidR="00114967" w:rsidRPr="001C0A39" w:rsidRDefault="005172C3" w:rsidP="00114967">
      <w:pPr>
        <w:jc w:val="center"/>
        <w:rPr>
          <w:rFonts w:cs="Tahoma"/>
        </w:rPr>
      </w:pPr>
      <m:oMathPara>
        <m:oMath>
          <m:sSub>
            <m:sSubPr>
              <m:ctrlPr>
                <w:rPr>
                  <w:rFonts w:ascii="Cambria Math" w:hAnsi="Cambria Math" w:cs="Tahoma"/>
                  <w:i/>
                </w:rPr>
              </m:ctrlPr>
            </m:sSubPr>
            <m:e>
              <m:r>
                <w:rPr>
                  <w:rFonts w:ascii="Cambria Math" w:cs="Tahoma"/>
                </w:rPr>
                <m:t>S</m:t>
              </m:r>
            </m:e>
            <m:sub>
              <m:r>
                <w:rPr>
                  <w:rFonts w:ascii="Cambria Math" w:cs="Tahoma"/>
                </w:rPr>
                <m:t>d</m:t>
              </m:r>
            </m:sub>
          </m:sSub>
          <m:r>
            <w:rPr>
              <w:rFonts w:ascii="Cambria Math" w:cs="Tahoma"/>
            </w:rPr>
            <m:t>=</m:t>
          </m:r>
          <m:nary>
            <m:naryPr>
              <m:chr m:val="∑"/>
              <m:supHide m:val="1"/>
              <m:ctrlPr>
                <w:rPr>
                  <w:rFonts w:ascii="Cambria Math" w:hAnsi="Cambria Math" w:cs="Tahoma"/>
                  <w:i/>
                </w:rPr>
              </m:ctrlPr>
            </m:naryPr>
            <m:sub>
              <m:r>
                <w:rPr>
                  <w:rFonts w:ascii="Cambria Math" w:cs="Tahoma"/>
                </w:rPr>
                <m:t>i</m:t>
              </m:r>
            </m:sub>
            <m:sup/>
            <m:e>
              <m:sSub>
                <m:sSubPr>
                  <m:ctrlPr>
                    <w:rPr>
                      <w:rFonts w:ascii="Cambria Math" w:hAnsi="Cambria Math" w:cs="Tahoma"/>
                      <w:i/>
                    </w:rPr>
                  </m:ctrlPr>
                </m:sSubPr>
                <m:e>
                  <m:r>
                    <w:rPr>
                      <w:rFonts w:ascii="Cambria Math" w:cs="Tahoma"/>
                    </w:rPr>
                    <m:t>S</m:t>
                  </m:r>
                </m:e>
                <m:sub>
                  <m:r>
                    <w:rPr>
                      <w:rFonts w:ascii="Cambria Math" w:cs="Tahoma"/>
                    </w:rPr>
                    <m:t>Gik</m:t>
                  </m:r>
                </m:sub>
              </m:sSub>
            </m:e>
          </m:nary>
          <m:r>
            <w:rPr>
              <w:rFonts w:ascii="Cambria Math" w:cs="Tahoma"/>
            </w:rPr>
            <m:t>+</m:t>
          </m:r>
          <m:sSub>
            <m:sSubPr>
              <m:ctrlPr>
                <w:rPr>
                  <w:rFonts w:ascii="Cambria Math" w:hAnsi="Cambria Math" w:cs="Tahoma"/>
                  <w:i/>
                </w:rPr>
              </m:ctrlPr>
            </m:sSubPr>
            <m:e>
              <m:r>
                <w:rPr>
                  <w:rFonts w:ascii="Cambria Math" w:cs="Tahoma"/>
                </w:rPr>
                <m:t>S</m:t>
              </m:r>
            </m:e>
            <m:sub>
              <m:r>
                <w:rPr>
                  <w:rFonts w:ascii="Cambria Math" w:cs="Tahoma"/>
                </w:rPr>
                <m:t>Ek</m:t>
              </m:r>
            </m:sub>
          </m:sSub>
          <m:r>
            <w:rPr>
              <w:rFonts w:ascii="Cambria Math" w:cs="Tahoma"/>
            </w:rPr>
            <m:t>+</m:t>
          </m:r>
          <m:nary>
            <m:naryPr>
              <m:chr m:val="∑"/>
              <m:supHide m:val="1"/>
              <m:ctrlPr>
                <w:rPr>
                  <w:rFonts w:ascii="Cambria Math" w:hAnsi="Cambria Math" w:cs="Tahoma"/>
                  <w:i/>
                </w:rPr>
              </m:ctrlPr>
            </m:naryPr>
            <m:sub>
              <m:r>
                <w:rPr>
                  <w:rFonts w:ascii="Cambria Math" w:cs="Tahoma"/>
                </w:rPr>
                <m:t>j</m:t>
              </m:r>
            </m:sub>
            <m:sup/>
            <m:e>
              <m:sSub>
                <m:sSubPr>
                  <m:ctrlPr>
                    <w:rPr>
                      <w:rFonts w:ascii="Cambria Math" w:hAnsi="Cambria Math" w:cs="Tahoma"/>
                      <w:i/>
                    </w:rPr>
                  </m:ctrlPr>
                </m:sSubPr>
                <m:e>
                  <m:r>
                    <w:rPr>
                      <w:rFonts w:ascii="Cambria Math" w:cs="Tahoma"/>
                    </w:rPr>
                    <m:t>ψ</m:t>
                  </m:r>
                </m:e>
                <m:sub>
                  <m:r>
                    <w:rPr>
                      <w:rFonts w:ascii="Cambria Math" w:cs="Tahoma"/>
                    </w:rPr>
                    <m:t>2j</m:t>
                  </m:r>
                </m:sub>
              </m:sSub>
              <m:r>
                <w:rPr>
                  <w:rFonts w:ascii="Cambria Math" w:cs="Tahoma"/>
                </w:rPr>
                <m:t>×</m:t>
              </m:r>
              <m:sSub>
                <m:sSubPr>
                  <m:ctrlPr>
                    <w:rPr>
                      <w:rFonts w:ascii="Cambria Math" w:hAnsi="Cambria Math" w:cs="Tahoma"/>
                      <w:i/>
                    </w:rPr>
                  </m:ctrlPr>
                </m:sSubPr>
                <m:e>
                  <m:r>
                    <w:rPr>
                      <w:rFonts w:ascii="Cambria Math" w:cs="Tahoma"/>
                    </w:rPr>
                    <m:t>S</m:t>
                  </m:r>
                </m:e>
                <m:sub>
                  <m:r>
                    <w:rPr>
                      <w:rFonts w:ascii="Cambria Math" w:cs="Tahoma"/>
                    </w:rPr>
                    <m:t>Qj</m:t>
                  </m:r>
                  <m:r>
                    <w:rPr>
                      <w:rFonts w:ascii="Arial" w:hAnsi="Arial" w:cs="Arial"/>
                    </w:rPr>
                    <m:t> </m:t>
                  </m:r>
                  <m:r>
                    <w:rPr>
                      <w:rFonts w:ascii="Cambria Math" w:cs="Tahoma"/>
                    </w:rPr>
                    <m:t>k</m:t>
                  </m:r>
                </m:sub>
              </m:sSub>
            </m:e>
          </m:nary>
        </m:oMath>
      </m:oMathPara>
    </w:p>
    <w:p w14:paraId="3E6B2082" w14:textId="77777777" w:rsidR="00114967" w:rsidRPr="001C0A39" w:rsidRDefault="00114967" w:rsidP="00114967">
      <w:pPr>
        <w:rPr>
          <w:rFonts w:cs="Tahoma"/>
        </w:rPr>
      </w:pPr>
      <w:r w:rsidRPr="001C0A39">
        <w:rPr>
          <w:rFonts w:cs="Tahoma"/>
        </w:rPr>
        <w:t>Sendo,</w:t>
      </w:r>
    </w:p>
    <w:p w14:paraId="2ECAE987" w14:textId="77777777" w:rsidR="00114967" w:rsidRPr="001C0A39" w:rsidRDefault="00114967" w:rsidP="00114967">
      <w:pPr>
        <w:ind w:firstLine="540"/>
        <w:rPr>
          <w:rFonts w:cs="Tahoma"/>
        </w:rPr>
      </w:pPr>
      <w:r w:rsidRPr="001C0A39">
        <w:rPr>
          <w:rFonts w:cs="Tahoma"/>
        </w:rPr>
        <w:t>S</w:t>
      </w:r>
      <w:r w:rsidRPr="001C0A39">
        <w:rPr>
          <w:rFonts w:cs="Tahoma"/>
          <w:vertAlign w:val="subscript"/>
        </w:rPr>
        <w:t>E</w:t>
      </w:r>
      <w:r w:rsidRPr="001C0A39">
        <w:rPr>
          <w:rFonts w:cs="Tahoma"/>
        </w:rPr>
        <w:t xml:space="preserve"> – Ação sísmica</w:t>
      </w:r>
    </w:p>
    <w:p w14:paraId="396DB2C4" w14:textId="77777777" w:rsidR="00114967" w:rsidRDefault="00114967" w:rsidP="00114967">
      <w:pPr>
        <w:rPr>
          <w:rFonts w:cs="Tahoma"/>
        </w:rPr>
      </w:pPr>
      <w:r w:rsidRPr="001C0A39">
        <w:rPr>
          <w:rFonts w:cs="Tahoma"/>
        </w:rPr>
        <w:t>Quanto ao comportamento em serviço</w:t>
      </w:r>
      <w:r>
        <w:rPr>
          <w:rFonts w:cs="Tahoma"/>
        </w:rPr>
        <w:t xml:space="preserve"> (Estados Limites de Utilização – </w:t>
      </w:r>
      <w:r w:rsidRPr="00F40C70">
        <w:rPr>
          <w:rFonts w:cs="Tahoma"/>
          <w:b/>
          <w:bCs/>
        </w:rPr>
        <w:t>ELS</w:t>
      </w:r>
      <w:r>
        <w:rPr>
          <w:rFonts w:cs="Tahoma"/>
        </w:rPr>
        <w:t>)</w:t>
      </w:r>
      <w:r w:rsidRPr="001C0A39">
        <w:rPr>
          <w:rFonts w:cs="Tahoma"/>
        </w:rPr>
        <w:t xml:space="preserve">, consideraram-se as combinações de ações: </w:t>
      </w:r>
      <w:r w:rsidRPr="001C0A39">
        <w:rPr>
          <w:rFonts w:cs="Tahoma"/>
          <w:i/>
        </w:rPr>
        <w:t>(i)</w:t>
      </w:r>
      <w:r w:rsidRPr="001C0A39">
        <w:rPr>
          <w:rFonts w:cs="Tahoma"/>
        </w:rPr>
        <w:t xml:space="preserve"> quase-permanente, para a verificação das deformações; </w:t>
      </w:r>
      <w:r w:rsidRPr="001C0A39">
        <w:rPr>
          <w:rFonts w:cs="Tahoma"/>
          <w:i/>
        </w:rPr>
        <w:t>(</w:t>
      </w:r>
      <w:proofErr w:type="spellStart"/>
      <w:r w:rsidRPr="001C0A39">
        <w:rPr>
          <w:rFonts w:cs="Tahoma"/>
          <w:i/>
        </w:rPr>
        <w:t>ii</w:t>
      </w:r>
      <w:proofErr w:type="spellEnd"/>
      <w:r w:rsidRPr="001C0A39">
        <w:rPr>
          <w:rFonts w:cs="Tahoma"/>
          <w:i/>
        </w:rPr>
        <w:t>)</w:t>
      </w:r>
      <w:r w:rsidRPr="001C0A39">
        <w:rPr>
          <w:rFonts w:cs="Tahoma"/>
        </w:rPr>
        <w:t xml:space="preserve"> frequente para verificação do critério de </w:t>
      </w:r>
      <w:proofErr w:type="spellStart"/>
      <w:r w:rsidRPr="001C0A39">
        <w:rPr>
          <w:rFonts w:cs="Tahoma"/>
        </w:rPr>
        <w:t>fendilhação</w:t>
      </w:r>
      <w:proofErr w:type="spellEnd"/>
      <w:r w:rsidRPr="001C0A39">
        <w:rPr>
          <w:rFonts w:cs="Tahoma"/>
        </w:rPr>
        <w:t xml:space="preserve"> e </w:t>
      </w:r>
      <w:r w:rsidRPr="001C0A39">
        <w:rPr>
          <w:rFonts w:cs="Tahoma"/>
          <w:i/>
        </w:rPr>
        <w:t>(</w:t>
      </w:r>
      <w:proofErr w:type="spellStart"/>
      <w:r w:rsidRPr="001C0A39">
        <w:rPr>
          <w:rFonts w:cs="Tahoma"/>
          <w:i/>
        </w:rPr>
        <w:t>iii</w:t>
      </w:r>
      <w:proofErr w:type="spellEnd"/>
      <w:r w:rsidRPr="001C0A39">
        <w:rPr>
          <w:rFonts w:cs="Tahoma"/>
          <w:i/>
        </w:rPr>
        <w:t>)</w:t>
      </w:r>
      <w:r w:rsidRPr="001C0A39">
        <w:rPr>
          <w:rFonts w:cs="Tahoma"/>
        </w:rPr>
        <w:t xml:space="preserve"> característica para verificação das fundações:</w:t>
      </w:r>
    </w:p>
    <w:p w14:paraId="406FD10F" w14:textId="77777777" w:rsidR="00114967" w:rsidRPr="001C0A39" w:rsidRDefault="005172C3" w:rsidP="00114967">
      <w:pPr>
        <w:jc w:val="center"/>
        <w:rPr>
          <w:rFonts w:cs="Tahoma"/>
        </w:rPr>
      </w:pPr>
      <m:oMathPara>
        <m:oMath>
          <m:sSub>
            <m:sSubPr>
              <m:ctrlPr>
                <w:rPr>
                  <w:rFonts w:ascii="Cambria Math" w:hAnsi="Cambria Math" w:cs="Tahoma"/>
                  <w:i/>
                </w:rPr>
              </m:ctrlPr>
            </m:sSubPr>
            <m:e>
              <m:r>
                <w:rPr>
                  <w:rFonts w:ascii="Cambria Math" w:cs="Tahoma"/>
                </w:rPr>
                <m:t>S</m:t>
              </m:r>
            </m:e>
            <m:sub>
              <m:r>
                <w:rPr>
                  <w:rFonts w:ascii="Cambria Math" w:cs="Tahoma"/>
                </w:rPr>
                <m:t>Quase</m:t>
              </m:r>
              <m:r>
                <w:rPr>
                  <w:rFonts w:ascii="Arial" w:hAnsi="Arial" w:cs="Arial"/>
                </w:rPr>
                <m:t> </m:t>
              </m:r>
              <m:r>
                <w:rPr>
                  <w:rFonts w:ascii="Cambria Math" w:cs="Tahoma"/>
                </w:rPr>
                <m:t>Permanentes</m:t>
              </m:r>
            </m:sub>
          </m:sSub>
          <m:r>
            <w:rPr>
              <w:rFonts w:ascii="Cambria Math" w:cs="Tahoma"/>
            </w:rPr>
            <m:t>=</m:t>
          </m:r>
          <m:nary>
            <m:naryPr>
              <m:chr m:val="∑"/>
              <m:supHide m:val="1"/>
              <m:ctrlPr>
                <w:rPr>
                  <w:rFonts w:ascii="Cambria Math" w:hAnsi="Cambria Math" w:cs="Tahoma"/>
                  <w:i/>
                </w:rPr>
              </m:ctrlPr>
            </m:naryPr>
            <m:sub>
              <m:r>
                <w:rPr>
                  <w:rFonts w:ascii="Cambria Math" w:cs="Tahoma"/>
                </w:rPr>
                <m:t>i</m:t>
              </m:r>
            </m:sub>
            <m:sup/>
            <m:e>
              <m:sSub>
                <m:sSubPr>
                  <m:ctrlPr>
                    <w:rPr>
                      <w:rFonts w:ascii="Cambria Math" w:hAnsi="Cambria Math" w:cs="Tahoma"/>
                      <w:i/>
                    </w:rPr>
                  </m:ctrlPr>
                </m:sSubPr>
                <m:e>
                  <m:r>
                    <w:rPr>
                      <w:rFonts w:ascii="Cambria Math" w:cs="Tahoma"/>
                    </w:rPr>
                    <m:t>S</m:t>
                  </m:r>
                </m:e>
                <m:sub>
                  <m:r>
                    <w:rPr>
                      <w:rFonts w:ascii="Cambria Math" w:cs="Tahoma"/>
                    </w:rPr>
                    <m:t>Gik</m:t>
                  </m:r>
                </m:sub>
              </m:sSub>
            </m:e>
          </m:nary>
          <m:r>
            <w:rPr>
              <w:rFonts w:ascii="Cambria Math" w:cs="Tahoma"/>
            </w:rPr>
            <m:t>+</m:t>
          </m:r>
          <m:sSub>
            <m:sSubPr>
              <m:ctrlPr>
                <w:rPr>
                  <w:rFonts w:ascii="Cambria Math" w:hAnsi="Cambria Math" w:cs="Tahoma"/>
                  <w:i/>
                </w:rPr>
              </m:ctrlPr>
            </m:sSubPr>
            <m:e>
              <m:r>
                <w:rPr>
                  <w:rFonts w:ascii="Cambria Math" w:cs="Tahoma"/>
                </w:rPr>
                <m:t>ψ</m:t>
              </m:r>
            </m:e>
            <m:sub>
              <m:r>
                <w:rPr>
                  <w:rFonts w:ascii="Cambria Math" w:cs="Tahoma"/>
                </w:rPr>
                <m:t>2</m:t>
              </m:r>
            </m:sub>
          </m:sSub>
          <m:r>
            <w:rPr>
              <w:rFonts w:ascii="Cambria Math" w:cs="Tahoma"/>
            </w:rPr>
            <m:t>×</m:t>
          </m:r>
          <m:sSub>
            <m:sSubPr>
              <m:ctrlPr>
                <w:rPr>
                  <w:rFonts w:ascii="Cambria Math" w:hAnsi="Cambria Math" w:cs="Tahoma"/>
                  <w:i/>
                </w:rPr>
              </m:ctrlPr>
            </m:sSubPr>
            <m:e>
              <m:r>
                <w:rPr>
                  <w:rFonts w:ascii="Cambria Math" w:cs="Tahoma"/>
                </w:rPr>
                <m:t>S</m:t>
              </m:r>
            </m:e>
            <m:sub>
              <m:r>
                <w:rPr>
                  <w:rFonts w:ascii="Cambria Math" w:cs="Tahoma"/>
                </w:rPr>
                <m:t>Q1k</m:t>
              </m:r>
            </m:sub>
          </m:sSub>
          <m:r>
            <w:rPr>
              <w:rFonts w:ascii="Cambria Math" w:cs="Tahoma"/>
            </w:rPr>
            <m:t>+</m:t>
          </m:r>
          <m:nary>
            <m:naryPr>
              <m:chr m:val="∑"/>
              <m:supHide m:val="1"/>
              <m:ctrlPr>
                <w:rPr>
                  <w:rFonts w:ascii="Cambria Math" w:hAnsi="Cambria Math" w:cs="Tahoma"/>
                  <w:i/>
                </w:rPr>
              </m:ctrlPr>
            </m:naryPr>
            <m:sub>
              <m:r>
                <w:rPr>
                  <w:rFonts w:ascii="Cambria Math" w:cs="Tahoma"/>
                </w:rPr>
                <m:t>j</m:t>
              </m:r>
            </m:sub>
            <m:sup/>
            <m:e>
              <m:sSub>
                <m:sSubPr>
                  <m:ctrlPr>
                    <w:rPr>
                      <w:rFonts w:ascii="Cambria Math" w:hAnsi="Cambria Math" w:cs="Tahoma"/>
                      <w:i/>
                    </w:rPr>
                  </m:ctrlPr>
                </m:sSubPr>
                <m:e>
                  <m:r>
                    <w:rPr>
                      <w:rFonts w:ascii="Cambria Math" w:cs="Tahoma"/>
                    </w:rPr>
                    <m:t>ψ</m:t>
                  </m:r>
                </m:e>
                <m:sub>
                  <m:r>
                    <w:rPr>
                      <w:rFonts w:ascii="Cambria Math" w:cs="Tahoma"/>
                    </w:rPr>
                    <m:t>2j</m:t>
                  </m:r>
                </m:sub>
              </m:sSub>
              <m:r>
                <w:rPr>
                  <w:rFonts w:ascii="Cambria Math" w:cs="Tahoma"/>
                </w:rPr>
                <m:t>×</m:t>
              </m:r>
              <m:sSub>
                <m:sSubPr>
                  <m:ctrlPr>
                    <w:rPr>
                      <w:rFonts w:ascii="Cambria Math" w:hAnsi="Cambria Math" w:cs="Tahoma"/>
                      <w:i/>
                    </w:rPr>
                  </m:ctrlPr>
                </m:sSubPr>
                <m:e>
                  <m:r>
                    <w:rPr>
                      <w:rFonts w:ascii="Cambria Math" w:cs="Tahoma"/>
                    </w:rPr>
                    <m:t>S</m:t>
                  </m:r>
                </m:e>
                <m:sub>
                  <m:r>
                    <w:rPr>
                      <w:rFonts w:ascii="Cambria Math" w:cs="Tahoma"/>
                    </w:rPr>
                    <m:t>Qj</m:t>
                  </m:r>
                  <m:r>
                    <w:rPr>
                      <w:rFonts w:ascii="Arial" w:hAnsi="Arial" w:cs="Arial"/>
                    </w:rPr>
                    <m:t> </m:t>
                  </m:r>
                  <m:r>
                    <w:rPr>
                      <w:rFonts w:ascii="Cambria Math" w:cs="Tahoma"/>
                    </w:rPr>
                    <m:t>k</m:t>
                  </m:r>
                </m:sub>
              </m:sSub>
            </m:e>
          </m:nary>
        </m:oMath>
      </m:oMathPara>
    </w:p>
    <w:p w14:paraId="1CB40DB5" w14:textId="77777777" w:rsidR="00114967" w:rsidRPr="001C0A39" w:rsidRDefault="005172C3" w:rsidP="00114967">
      <w:pPr>
        <w:jc w:val="center"/>
        <w:rPr>
          <w:rFonts w:cs="Tahoma"/>
        </w:rPr>
      </w:pPr>
      <m:oMathPara>
        <m:oMath>
          <m:sSub>
            <m:sSubPr>
              <m:ctrlPr>
                <w:rPr>
                  <w:rFonts w:ascii="Cambria Math" w:hAnsi="Cambria Math" w:cs="Tahoma"/>
                  <w:i/>
                </w:rPr>
              </m:ctrlPr>
            </m:sSubPr>
            <m:e>
              <m:r>
                <w:rPr>
                  <w:rFonts w:ascii="Cambria Math" w:cs="Tahoma"/>
                </w:rPr>
                <m:t>S</m:t>
              </m:r>
            </m:e>
            <m:sub>
              <m:r>
                <w:rPr>
                  <w:rFonts w:ascii="Cambria Math" w:cs="Tahoma"/>
                </w:rPr>
                <m:t>Frequente</m:t>
              </m:r>
            </m:sub>
          </m:sSub>
          <m:r>
            <w:rPr>
              <w:rFonts w:ascii="Cambria Math" w:cs="Tahoma"/>
            </w:rPr>
            <m:t>=</m:t>
          </m:r>
          <m:nary>
            <m:naryPr>
              <m:chr m:val="∑"/>
              <m:supHide m:val="1"/>
              <m:ctrlPr>
                <w:rPr>
                  <w:rFonts w:ascii="Cambria Math" w:hAnsi="Cambria Math" w:cs="Tahoma"/>
                  <w:i/>
                </w:rPr>
              </m:ctrlPr>
            </m:naryPr>
            <m:sub>
              <m:r>
                <w:rPr>
                  <w:rFonts w:ascii="Cambria Math" w:cs="Tahoma"/>
                </w:rPr>
                <m:t>i</m:t>
              </m:r>
            </m:sub>
            <m:sup/>
            <m:e>
              <m:sSub>
                <m:sSubPr>
                  <m:ctrlPr>
                    <w:rPr>
                      <w:rFonts w:ascii="Cambria Math" w:hAnsi="Cambria Math" w:cs="Tahoma"/>
                      <w:i/>
                    </w:rPr>
                  </m:ctrlPr>
                </m:sSubPr>
                <m:e>
                  <m:r>
                    <w:rPr>
                      <w:rFonts w:ascii="Cambria Math" w:cs="Tahoma"/>
                    </w:rPr>
                    <m:t>S</m:t>
                  </m:r>
                </m:e>
                <m:sub>
                  <m:r>
                    <w:rPr>
                      <w:rFonts w:ascii="Cambria Math" w:cs="Tahoma"/>
                    </w:rPr>
                    <m:t>Gik</m:t>
                  </m:r>
                </m:sub>
              </m:sSub>
            </m:e>
          </m:nary>
          <m:r>
            <w:rPr>
              <w:rFonts w:ascii="Cambria Math" w:cs="Tahoma"/>
            </w:rPr>
            <m:t>+</m:t>
          </m:r>
          <m:sSub>
            <m:sSubPr>
              <m:ctrlPr>
                <w:rPr>
                  <w:rFonts w:ascii="Cambria Math" w:hAnsi="Cambria Math" w:cs="Tahoma"/>
                  <w:i/>
                </w:rPr>
              </m:ctrlPr>
            </m:sSubPr>
            <m:e>
              <m:r>
                <w:rPr>
                  <w:rFonts w:ascii="Cambria Math" w:cs="Tahoma"/>
                </w:rPr>
                <m:t>ψ</m:t>
              </m:r>
            </m:e>
            <m:sub>
              <m:r>
                <w:rPr>
                  <w:rFonts w:ascii="Cambria Math" w:cs="Tahoma"/>
                </w:rPr>
                <m:t>1</m:t>
              </m:r>
            </m:sub>
          </m:sSub>
          <m:r>
            <w:rPr>
              <w:rFonts w:ascii="Cambria Math" w:cs="Tahoma"/>
            </w:rPr>
            <m:t>×</m:t>
          </m:r>
          <m:sSub>
            <m:sSubPr>
              <m:ctrlPr>
                <w:rPr>
                  <w:rFonts w:ascii="Cambria Math" w:hAnsi="Cambria Math" w:cs="Tahoma"/>
                  <w:i/>
                </w:rPr>
              </m:ctrlPr>
            </m:sSubPr>
            <m:e>
              <m:r>
                <w:rPr>
                  <w:rFonts w:ascii="Cambria Math" w:cs="Tahoma"/>
                </w:rPr>
                <m:t>S</m:t>
              </m:r>
            </m:e>
            <m:sub>
              <m:r>
                <w:rPr>
                  <w:rFonts w:ascii="Cambria Math" w:cs="Tahoma"/>
                </w:rPr>
                <m:t>Q1k</m:t>
              </m:r>
            </m:sub>
          </m:sSub>
          <m:r>
            <w:rPr>
              <w:rFonts w:ascii="Cambria Math" w:cs="Tahoma"/>
            </w:rPr>
            <m:t>+</m:t>
          </m:r>
          <m:nary>
            <m:naryPr>
              <m:chr m:val="∑"/>
              <m:supHide m:val="1"/>
              <m:ctrlPr>
                <w:rPr>
                  <w:rFonts w:ascii="Cambria Math" w:hAnsi="Cambria Math" w:cs="Tahoma"/>
                  <w:i/>
                </w:rPr>
              </m:ctrlPr>
            </m:naryPr>
            <m:sub>
              <m:r>
                <w:rPr>
                  <w:rFonts w:ascii="Cambria Math" w:cs="Tahoma"/>
                </w:rPr>
                <m:t>j</m:t>
              </m:r>
            </m:sub>
            <m:sup/>
            <m:e>
              <m:sSub>
                <m:sSubPr>
                  <m:ctrlPr>
                    <w:rPr>
                      <w:rFonts w:ascii="Cambria Math" w:hAnsi="Cambria Math" w:cs="Tahoma"/>
                      <w:i/>
                    </w:rPr>
                  </m:ctrlPr>
                </m:sSubPr>
                <m:e>
                  <m:r>
                    <w:rPr>
                      <w:rFonts w:ascii="Cambria Math" w:cs="Tahoma"/>
                    </w:rPr>
                    <m:t>ψ</m:t>
                  </m:r>
                </m:e>
                <m:sub>
                  <m:r>
                    <w:rPr>
                      <w:rFonts w:ascii="Cambria Math" w:cs="Tahoma"/>
                    </w:rPr>
                    <m:t>2j</m:t>
                  </m:r>
                </m:sub>
              </m:sSub>
              <m:r>
                <w:rPr>
                  <w:rFonts w:ascii="Cambria Math" w:cs="Tahoma"/>
                </w:rPr>
                <m:t>×</m:t>
              </m:r>
              <m:sSub>
                <m:sSubPr>
                  <m:ctrlPr>
                    <w:rPr>
                      <w:rFonts w:ascii="Cambria Math" w:hAnsi="Cambria Math" w:cs="Tahoma"/>
                      <w:i/>
                    </w:rPr>
                  </m:ctrlPr>
                </m:sSubPr>
                <m:e>
                  <m:r>
                    <w:rPr>
                      <w:rFonts w:ascii="Cambria Math" w:cs="Tahoma"/>
                    </w:rPr>
                    <m:t>S</m:t>
                  </m:r>
                </m:e>
                <m:sub>
                  <m:r>
                    <w:rPr>
                      <w:rFonts w:ascii="Cambria Math" w:cs="Tahoma"/>
                    </w:rPr>
                    <m:t>Qj</m:t>
                  </m:r>
                  <m:r>
                    <w:rPr>
                      <w:rFonts w:ascii="Arial" w:hAnsi="Arial" w:cs="Arial"/>
                    </w:rPr>
                    <m:t> </m:t>
                  </m:r>
                  <m:r>
                    <w:rPr>
                      <w:rFonts w:ascii="Cambria Math" w:cs="Tahoma"/>
                    </w:rPr>
                    <m:t>k</m:t>
                  </m:r>
                </m:sub>
              </m:sSub>
            </m:e>
          </m:nary>
        </m:oMath>
      </m:oMathPara>
    </w:p>
    <w:p w14:paraId="427EA9C0" w14:textId="77777777" w:rsidR="00114967" w:rsidRPr="001C0A39" w:rsidRDefault="00114967" w:rsidP="00114967">
      <w:pPr>
        <w:jc w:val="center"/>
        <w:rPr>
          <w:rFonts w:cs="Tahoma"/>
        </w:rPr>
      </w:pPr>
      <w:r w:rsidRPr="001C0A39">
        <w:rPr>
          <w:rFonts w:cs="Tahoma"/>
          <w:vertAlign w:val="subscript"/>
        </w:rPr>
        <w:t xml:space="preserve"> </w:t>
      </w:r>
      <m:oMath>
        <m:sSub>
          <m:sSubPr>
            <m:ctrlPr>
              <w:rPr>
                <w:rFonts w:ascii="Cambria Math" w:hAnsi="Cambria Math" w:cs="Tahoma"/>
                <w:i/>
              </w:rPr>
            </m:ctrlPr>
          </m:sSubPr>
          <m:e>
            <m:r>
              <w:rPr>
                <w:rFonts w:ascii="Cambria Math" w:cs="Tahoma"/>
              </w:rPr>
              <m:t>S</m:t>
            </m:r>
          </m:e>
          <m:sub>
            <m:r>
              <w:rPr>
                <w:rFonts w:ascii="Cambria Math" w:cs="Tahoma"/>
              </w:rPr>
              <m:t>Caracter</m:t>
            </m:r>
            <m:r>
              <w:rPr>
                <w:rFonts w:ascii="Cambria Math" w:cs="Tahoma"/>
              </w:rPr>
              <m:t>í</m:t>
            </m:r>
            <m:r>
              <w:rPr>
                <w:rFonts w:ascii="Cambria Math" w:cs="Tahoma"/>
              </w:rPr>
              <m:t>stica</m:t>
            </m:r>
          </m:sub>
        </m:sSub>
        <m:r>
          <w:rPr>
            <w:rFonts w:ascii="Cambria Math" w:cs="Tahoma"/>
          </w:rPr>
          <m:t>=</m:t>
        </m:r>
        <m:nary>
          <m:naryPr>
            <m:chr m:val="∑"/>
            <m:supHide m:val="1"/>
            <m:ctrlPr>
              <w:rPr>
                <w:rFonts w:ascii="Cambria Math" w:hAnsi="Cambria Math" w:cs="Tahoma"/>
                <w:i/>
              </w:rPr>
            </m:ctrlPr>
          </m:naryPr>
          <m:sub>
            <m:r>
              <w:rPr>
                <w:rFonts w:ascii="Cambria Math" w:cs="Tahoma"/>
              </w:rPr>
              <m:t>i</m:t>
            </m:r>
          </m:sub>
          <m:sup/>
          <m:e>
            <m:sSub>
              <m:sSubPr>
                <m:ctrlPr>
                  <w:rPr>
                    <w:rFonts w:ascii="Cambria Math" w:hAnsi="Cambria Math" w:cs="Tahoma"/>
                    <w:i/>
                  </w:rPr>
                </m:ctrlPr>
              </m:sSubPr>
              <m:e>
                <m:r>
                  <w:rPr>
                    <w:rFonts w:ascii="Cambria Math" w:cs="Tahoma"/>
                  </w:rPr>
                  <m:t>S</m:t>
                </m:r>
              </m:e>
              <m:sub>
                <m:r>
                  <w:rPr>
                    <w:rFonts w:ascii="Cambria Math" w:cs="Tahoma"/>
                  </w:rPr>
                  <m:t>Gik</m:t>
                </m:r>
              </m:sub>
            </m:sSub>
          </m:e>
        </m:nary>
        <m:r>
          <w:rPr>
            <w:rFonts w:ascii="Cambria Math" w:cs="Tahoma"/>
          </w:rPr>
          <m:t>+</m:t>
        </m:r>
        <m:sSub>
          <m:sSubPr>
            <m:ctrlPr>
              <w:rPr>
                <w:rFonts w:ascii="Cambria Math" w:hAnsi="Cambria Math" w:cs="Tahoma"/>
                <w:i/>
              </w:rPr>
            </m:ctrlPr>
          </m:sSubPr>
          <m:e>
            <m:r>
              <w:rPr>
                <w:rFonts w:ascii="Cambria Math" w:cs="Tahoma"/>
              </w:rPr>
              <m:t>S</m:t>
            </m:r>
          </m:e>
          <m:sub>
            <m:r>
              <w:rPr>
                <w:rFonts w:ascii="Cambria Math" w:cs="Tahoma"/>
              </w:rPr>
              <m:t>Q1k</m:t>
            </m:r>
          </m:sub>
        </m:sSub>
        <m:r>
          <w:rPr>
            <w:rFonts w:ascii="Cambria Math" w:cs="Tahoma"/>
          </w:rPr>
          <m:t>+</m:t>
        </m:r>
        <m:nary>
          <m:naryPr>
            <m:chr m:val="∑"/>
            <m:supHide m:val="1"/>
            <m:ctrlPr>
              <w:rPr>
                <w:rFonts w:ascii="Cambria Math" w:hAnsi="Cambria Math" w:cs="Tahoma"/>
                <w:i/>
              </w:rPr>
            </m:ctrlPr>
          </m:naryPr>
          <m:sub>
            <m:r>
              <w:rPr>
                <w:rFonts w:ascii="Cambria Math" w:cs="Tahoma"/>
              </w:rPr>
              <m:t>j</m:t>
            </m:r>
          </m:sub>
          <m:sup/>
          <m:e>
            <m:sSub>
              <m:sSubPr>
                <m:ctrlPr>
                  <w:rPr>
                    <w:rFonts w:ascii="Cambria Math" w:hAnsi="Cambria Math" w:cs="Tahoma"/>
                    <w:i/>
                  </w:rPr>
                </m:ctrlPr>
              </m:sSubPr>
              <m:e>
                <m:r>
                  <w:rPr>
                    <w:rFonts w:ascii="Cambria Math" w:cs="Tahoma"/>
                  </w:rPr>
                  <m:t>ψ</m:t>
                </m:r>
              </m:e>
              <m:sub>
                <m:r>
                  <w:rPr>
                    <w:rFonts w:ascii="Cambria Math" w:cs="Tahoma"/>
                  </w:rPr>
                  <m:t>0j</m:t>
                </m:r>
              </m:sub>
            </m:sSub>
            <m:r>
              <w:rPr>
                <w:rFonts w:ascii="Cambria Math" w:cs="Tahoma"/>
              </w:rPr>
              <m:t>×</m:t>
            </m:r>
            <m:sSub>
              <m:sSubPr>
                <m:ctrlPr>
                  <w:rPr>
                    <w:rFonts w:ascii="Cambria Math" w:hAnsi="Cambria Math" w:cs="Tahoma"/>
                    <w:i/>
                  </w:rPr>
                </m:ctrlPr>
              </m:sSubPr>
              <m:e>
                <m:r>
                  <w:rPr>
                    <w:rFonts w:ascii="Cambria Math" w:cs="Tahoma"/>
                  </w:rPr>
                  <m:t>S</m:t>
                </m:r>
              </m:e>
              <m:sub>
                <m:r>
                  <w:rPr>
                    <w:rFonts w:ascii="Cambria Math" w:cs="Tahoma"/>
                  </w:rPr>
                  <m:t>Qj</m:t>
                </m:r>
                <m:r>
                  <w:rPr>
                    <w:rFonts w:ascii="Arial" w:hAnsi="Arial" w:cs="Arial"/>
                  </w:rPr>
                  <m:t> </m:t>
                </m:r>
                <m:r>
                  <w:rPr>
                    <w:rFonts w:ascii="Cambria Math" w:cs="Tahoma"/>
                  </w:rPr>
                  <m:t>k</m:t>
                </m:r>
              </m:sub>
            </m:sSub>
          </m:e>
        </m:nary>
      </m:oMath>
    </w:p>
    <w:p w14:paraId="10431227" w14:textId="77777777" w:rsidR="00114967" w:rsidRDefault="00114967" w:rsidP="00114967">
      <w:pPr>
        <w:rPr>
          <w:rFonts w:cs="Tahoma"/>
        </w:rPr>
      </w:pPr>
      <w:r w:rsidRPr="001C0A39">
        <w:rPr>
          <w:rFonts w:cs="Tahoma"/>
        </w:rPr>
        <w:t>Os coeficientes de combinação adotados são os especificados na NP EN1990, nomeadamente no Quadro A1.1.</w:t>
      </w:r>
    </w:p>
    <w:p w14:paraId="781C2F1E" w14:textId="77777777" w:rsidR="00114967" w:rsidRDefault="00114967" w:rsidP="00114967">
      <w:pPr>
        <w:rPr>
          <w:rFonts w:cs="Tahoma"/>
        </w:rPr>
      </w:pPr>
    </w:p>
    <w:p w14:paraId="6C4880A4" w14:textId="77777777" w:rsidR="00114967" w:rsidRDefault="00114967" w:rsidP="00114967">
      <w:pPr>
        <w:rPr>
          <w:rFonts w:cs="Tahoma"/>
        </w:rPr>
      </w:pPr>
    </w:p>
    <w:p w14:paraId="347BFF67" w14:textId="77777777" w:rsidR="00114967" w:rsidRPr="001C0A39" w:rsidRDefault="00114967" w:rsidP="00114967">
      <w:pPr>
        <w:rPr>
          <w:rFonts w:cs="Tahoma"/>
        </w:rPr>
      </w:pPr>
    </w:p>
    <w:p w14:paraId="1299CA65" w14:textId="68799862" w:rsidR="00944C26" w:rsidRDefault="00944C26" w:rsidP="007B4441">
      <w:pPr>
        <w:pStyle w:val="Heading2"/>
      </w:pPr>
      <w:r>
        <w:t>A</w:t>
      </w:r>
      <w:r w:rsidR="00966C3E">
        <w:t>C</w:t>
      </w:r>
      <w:r>
        <w:t>ÇÕES VERTICAIS</w:t>
      </w:r>
      <w:bookmarkEnd w:id="18"/>
    </w:p>
    <w:p w14:paraId="3E93954B" w14:textId="77777777" w:rsidR="00944C26" w:rsidRDefault="00944C26" w:rsidP="009E2CF7">
      <w:pPr>
        <w:rPr>
          <w:rFonts w:cs="Tahoma"/>
          <w:lang w:eastAsia="es-ES"/>
        </w:rPr>
      </w:pPr>
      <w:r w:rsidRPr="00A675D2">
        <w:rPr>
          <w:rFonts w:cs="Tahoma"/>
          <w:lang w:eastAsia="es-ES"/>
        </w:rPr>
        <w:t xml:space="preserve">Foram quantificadas e consideradas na verificação da segurança da estrutura as ações que se indicam de seguida, baseadas no Regulamento de Segurança e </w:t>
      </w:r>
      <w:proofErr w:type="spellStart"/>
      <w:r w:rsidRPr="00A675D2">
        <w:rPr>
          <w:rFonts w:cs="Tahoma"/>
          <w:lang w:eastAsia="es-ES"/>
        </w:rPr>
        <w:t>Acções</w:t>
      </w:r>
      <w:proofErr w:type="spellEnd"/>
      <w:r w:rsidRPr="00A675D2">
        <w:rPr>
          <w:rFonts w:cs="Tahoma"/>
          <w:lang w:eastAsia="es-ES"/>
        </w:rPr>
        <w:t xml:space="preserve"> e na EN1991-1-1 - </w:t>
      </w:r>
      <w:proofErr w:type="spellStart"/>
      <w:r w:rsidRPr="00A675D2">
        <w:rPr>
          <w:rFonts w:cs="Tahoma"/>
          <w:lang w:eastAsia="es-ES"/>
        </w:rPr>
        <w:t>Acções</w:t>
      </w:r>
      <w:proofErr w:type="spellEnd"/>
      <w:r w:rsidRPr="00A675D2">
        <w:rPr>
          <w:rFonts w:cs="Tahoma"/>
          <w:lang w:eastAsia="es-ES"/>
        </w:rPr>
        <w:t xml:space="preserve"> em Estruturas. </w:t>
      </w:r>
      <w:proofErr w:type="spellStart"/>
      <w:r w:rsidRPr="00A675D2">
        <w:rPr>
          <w:rFonts w:cs="Tahoma"/>
          <w:lang w:eastAsia="es-ES"/>
        </w:rPr>
        <w:t>Acções</w:t>
      </w:r>
      <w:proofErr w:type="spellEnd"/>
      <w:r w:rsidRPr="00A675D2">
        <w:rPr>
          <w:rFonts w:cs="Tahoma"/>
          <w:lang w:eastAsia="es-ES"/>
        </w:rPr>
        <w:t xml:space="preserve"> Gerais.</w:t>
      </w: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5387"/>
        <w:gridCol w:w="1843"/>
        <w:gridCol w:w="992"/>
      </w:tblGrid>
      <w:tr w:rsidR="00464349" w14:paraId="549DD0A5" w14:textId="77777777" w:rsidTr="00114967">
        <w:trPr>
          <w:trHeight w:val="530"/>
          <w:jc w:val="center"/>
        </w:trPr>
        <w:tc>
          <w:tcPr>
            <w:tcW w:w="8222" w:type="dxa"/>
            <w:gridSpan w:val="3"/>
            <w:vAlign w:val="center"/>
          </w:tcPr>
          <w:p w14:paraId="4E3B50F6" w14:textId="5CDAF9C5" w:rsidR="00464349" w:rsidRDefault="00464349" w:rsidP="00464349">
            <w:pPr>
              <w:spacing w:before="0"/>
              <w:jc w:val="center"/>
              <w:rPr>
                <w:rFonts w:cs="Tahoma"/>
                <w:lang w:eastAsia="es-ES"/>
              </w:rPr>
            </w:pPr>
            <w:r>
              <w:rPr>
                <w:rFonts w:ascii="Calibri" w:hAnsi="Calibri" w:cs="Calibri"/>
                <w:b/>
                <w:bCs/>
                <w:color w:val="000000"/>
                <w:sz w:val="24"/>
                <w:szCs w:val="24"/>
              </w:rPr>
              <w:t>Cargas Permanentes e Sobrecargas de Utilização</w:t>
            </w:r>
            <w:r w:rsidRPr="00FC3866">
              <w:rPr>
                <w:rFonts w:ascii="Calibri" w:hAnsi="Calibri" w:cs="Calibri"/>
                <w:b/>
                <w:bCs/>
                <w:color w:val="000000"/>
                <w:sz w:val="24"/>
                <w:szCs w:val="24"/>
              </w:rPr>
              <w:t xml:space="preserve"> (NP EN 199</w:t>
            </w:r>
            <w:r>
              <w:rPr>
                <w:rFonts w:ascii="Calibri" w:hAnsi="Calibri" w:cs="Calibri"/>
                <w:b/>
                <w:bCs/>
                <w:color w:val="000000"/>
                <w:sz w:val="24"/>
                <w:szCs w:val="24"/>
              </w:rPr>
              <w:t>1</w:t>
            </w:r>
            <w:r w:rsidRPr="00FC3866">
              <w:rPr>
                <w:rFonts w:ascii="Calibri" w:hAnsi="Calibri" w:cs="Calibri"/>
                <w:b/>
                <w:bCs/>
                <w:color w:val="000000"/>
                <w:sz w:val="24"/>
                <w:szCs w:val="24"/>
              </w:rPr>
              <w:t>)</w:t>
            </w:r>
          </w:p>
        </w:tc>
      </w:tr>
      <w:tr w:rsidR="009E2CF7" w14:paraId="74118043" w14:textId="77777777" w:rsidTr="00464349">
        <w:trPr>
          <w:trHeight w:val="227"/>
          <w:jc w:val="center"/>
        </w:trPr>
        <w:tc>
          <w:tcPr>
            <w:tcW w:w="5387" w:type="dxa"/>
            <w:vAlign w:val="center"/>
          </w:tcPr>
          <w:p w14:paraId="52B96BAD" w14:textId="050552DC" w:rsidR="009E2CF7" w:rsidRDefault="009E2CF7" w:rsidP="009E2CF7">
            <w:pPr>
              <w:jc w:val="left"/>
              <w:rPr>
                <w:rFonts w:cs="Tahoma"/>
                <w:lang w:eastAsia="es-ES"/>
              </w:rPr>
            </w:pPr>
            <w:r w:rsidRPr="00464349">
              <w:rPr>
                <w:rFonts w:cs="Tahoma"/>
                <w:b/>
                <w:sz w:val="18"/>
                <w:szCs w:val="18"/>
                <w:lang w:eastAsia="es-ES"/>
              </w:rPr>
              <w:t>Peso próprio de elementos estruturais (DL):</w:t>
            </w:r>
          </w:p>
        </w:tc>
        <w:tc>
          <w:tcPr>
            <w:tcW w:w="1843" w:type="dxa"/>
            <w:vAlign w:val="center"/>
          </w:tcPr>
          <w:p w14:paraId="2E64A9A9" w14:textId="77777777" w:rsidR="009E2CF7" w:rsidRDefault="009E2CF7" w:rsidP="009E2CF7">
            <w:pPr>
              <w:spacing w:before="0"/>
              <w:jc w:val="left"/>
              <w:rPr>
                <w:rFonts w:cs="Tahoma"/>
                <w:lang w:eastAsia="es-ES"/>
              </w:rPr>
            </w:pPr>
          </w:p>
        </w:tc>
        <w:tc>
          <w:tcPr>
            <w:tcW w:w="992" w:type="dxa"/>
            <w:vAlign w:val="center"/>
          </w:tcPr>
          <w:p w14:paraId="66CD7BC1" w14:textId="77777777" w:rsidR="009E2CF7" w:rsidRDefault="009E2CF7" w:rsidP="009E2CF7">
            <w:pPr>
              <w:spacing w:before="0"/>
              <w:jc w:val="left"/>
              <w:rPr>
                <w:rFonts w:cs="Tahoma"/>
                <w:lang w:eastAsia="es-ES"/>
              </w:rPr>
            </w:pPr>
          </w:p>
        </w:tc>
      </w:tr>
      <w:tr w:rsidR="00EF3A69" w14:paraId="7FABF3FE" w14:textId="77777777" w:rsidTr="00464349">
        <w:trPr>
          <w:trHeight w:val="227"/>
          <w:jc w:val="center"/>
        </w:trPr>
        <w:tc>
          <w:tcPr>
            <w:tcW w:w="5387" w:type="dxa"/>
            <w:vAlign w:val="center"/>
          </w:tcPr>
          <w:p w14:paraId="7E75AECA" w14:textId="08EBDDB9" w:rsidR="00EF3A69" w:rsidRPr="00464349" w:rsidRDefault="00EF3A69" w:rsidP="009E2CF7">
            <w:pPr>
              <w:spacing w:before="0"/>
              <w:jc w:val="left"/>
              <w:rPr>
                <w:rFonts w:cs="Tahoma"/>
                <w:sz w:val="18"/>
                <w:szCs w:val="18"/>
                <w:lang w:eastAsia="es-ES"/>
              </w:rPr>
            </w:pPr>
            <w:r w:rsidRPr="00464349">
              <w:rPr>
                <w:rFonts w:cs="Tahoma"/>
                <w:sz w:val="18"/>
                <w:szCs w:val="18"/>
                <w:lang w:eastAsia="es-ES"/>
              </w:rPr>
              <w:t>Betão Armado</w:t>
            </w:r>
          </w:p>
        </w:tc>
        <w:tc>
          <w:tcPr>
            <w:tcW w:w="1843" w:type="dxa"/>
            <w:vAlign w:val="center"/>
          </w:tcPr>
          <w:p w14:paraId="03BF7452" w14:textId="77777777" w:rsidR="00EF3A69" w:rsidRPr="00464349" w:rsidRDefault="00EF3A69" w:rsidP="009E2CF7">
            <w:pPr>
              <w:spacing w:before="0"/>
              <w:jc w:val="left"/>
              <w:rPr>
                <w:rFonts w:cs="Tahoma"/>
                <w:sz w:val="18"/>
                <w:szCs w:val="18"/>
                <w:lang w:eastAsia="es-ES"/>
              </w:rPr>
            </w:pPr>
          </w:p>
        </w:tc>
        <w:tc>
          <w:tcPr>
            <w:tcW w:w="992" w:type="dxa"/>
            <w:vAlign w:val="center"/>
          </w:tcPr>
          <w:p w14:paraId="62DE27DB" w14:textId="6E4FEF94" w:rsidR="00EF3A69" w:rsidRPr="00464349" w:rsidRDefault="00EF3A69" w:rsidP="009E2CF7">
            <w:pPr>
              <w:spacing w:before="0"/>
              <w:jc w:val="right"/>
              <w:rPr>
                <w:rFonts w:cs="Tahoma"/>
                <w:sz w:val="18"/>
                <w:szCs w:val="18"/>
                <w:lang w:eastAsia="es-ES"/>
              </w:rPr>
            </w:pPr>
            <w:r w:rsidRPr="00464349">
              <w:rPr>
                <w:rFonts w:cs="Tahoma"/>
                <w:sz w:val="18"/>
                <w:szCs w:val="18"/>
                <w:lang w:eastAsia="es-ES"/>
              </w:rPr>
              <w:t xml:space="preserve">25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3</w:t>
            </w:r>
          </w:p>
        </w:tc>
      </w:tr>
      <w:tr w:rsidR="00EF3A69" w14:paraId="2EAA52D5" w14:textId="77777777" w:rsidTr="00464349">
        <w:trPr>
          <w:trHeight w:val="227"/>
          <w:jc w:val="center"/>
        </w:trPr>
        <w:tc>
          <w:tcPr>
            <w:tcW w:w="5387" w:type="dxa"/>
            <w:vAlign w:val="center"/>
          </w:tcPr>
          <w:p w14:paraId="3714319C" w14:textId="3E35AF9A" w:rsidR="00EF3A69" w:rsidRPr="00464349" w:rsidRDefault="00EF3A69" w:rsidP="009E2CF7">
            <w:pPr>
              <w:spacing w:before="0"/>
              <w:jc w:val="left"/>
              <w:rPr>
                <w:rFonts w:cs="Tahoma"/>
                <w:sz w:val="18"/>
                <w:szCs w:val="18"/>
                <w:lang w:eastAsia="es-ES"/>
              </w:rPr>
            </w:pPr>
            <w:r w:rsidRPr="00464349">
              <w:rPr>
                <w:rFonts w:cs="Tahoma"/>
                <w:sz w:val="18"/>
                <w:szCs w:val="18"/>
                <w:lang w:eastAsia="es-ES"/>
              </w:rPr>
              <w:t>Betão leve para enchimento</w:t>
            </w:r>
          </w:p>
        </w:tc>
        <w:tc>
          <w:tcPr>
            <w:tcW w:w="1843" w:type="dxa"/>
            <w:vAlign w:val="center"/>
          </w:tcPr>
          <w:p w14:paraId="1CC00202" w14:textId="77777777" w:rsidR="00EF3A69" w:rsidRPr="00464349" w:rsidRDefault="00EF3A69" w:rsidP="009E2CF7">
            <w:pPr>
              <w:spacing w:before="0"/>
              <w:jc w:val="left"/>
              <w:rPr>
                <w:rFonts w:cs="Tahoma"/>
                <w:sz w:val="18"/>
                <w:szCs w:val="18"/>
                <w:lang w:eastAsia="es-ES"/>
              </w:rPr>
            </w:pPr>
          </w:p>
        </w:tc>
        <w:tc>
          <w:tcPr>
            <w:tcW w:w="992" w:type="dxa"/>
            <w:vAlign w:val="center"/>
          </w:tcPr>
          <w:p w14:paraId="0D19B7BC" w14:textId="67DD4915" w:rsidR="00EF3A69" w:rsidRPr="00464349" w:rsidRDefault="00EF3A69" w:rsidP="009E2CF7">
            <w:pPr>
              <w:spacing w:before="0"/>
              <w:jc w:val="right"/>
              <w:rPr>
                <w:rFonts w:cs="Tahoma"/>
                <w:sz w:val="18"/>
                <w:szCs w:val="18"/>
                <w:lang w:eastAsia="es-ES"/>
              </w:rPr>
            </w:pPr>
            <w:r w:rsidRPr="00464349">
              <w:rPr>
                <w:rFonts w:cs="Tahoma"/>
                <w:sz w:val="18"/>
                <w:szCs w:val="18"/>
                <w:lang w:eastAsia="es-ES"/>
              </w:rPr>
              <w:t xml:space="preserve">10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3</w:t>
            </w:r>
          </w:p>
        </w:tc>
      </w:tr>
      <w:tr w:rsidR="00EF3A69" w14:paraId="446F1FCD" w14:textId="77777777" w:rsidTr="00464349">
        <w:trPr>
          <w:trHeight w:val="227"/>
          <w:jc w:val="center"/>
        </w:trPr>
        <w:tc>
          <w:tcPr>
            <w:tcW w:w="5387" w:type="dxa"/>
            <w:vAlign w:val="center"/>
          </w:tcPr>
          <w:p w14:paraId="5114E73B" w14:textId="3CECFD11" w:rsidR="00EF3A69" w:rsidRPr="00464349" w:rsidRDefault="00EF3A69" w:rsidP="009E2CF7">
            <w:pPr>
              <w:spacing w:before="0"/>
              <w:jc w:val="left"/>
              <w:rPr>
                <w:rFonts w:cs="Tahoma"/>
                <w:sz w:val="18"/>
                <w:szCs w:val="18"/>
                <w:lang w:eastAsia="es-ES"/>
              </w:rPr>
            </w:pPr>
            <w:r w:rsidRPr="00464349">
              <w:rPr>
                <w:rFonts w:cs="Tahoma"/>
                <w:sz w:val="18"/>
                <w:szCs w:val="18"/>
                <w:lang w:eastAsia="es-ES"/>
              </w:rPr>
              <w:t>Estrutura Metálica</w:t>
            </w:r>
          </w:p>
        </w:tc>
        <w:tc>
          <w:tcPr>
            <w:tcW w:w="1843" w:type="dxa"/>
            <w:vAlign w:val="center"/>
          </w:tcPr>
          <w:p w14:paraId="29F7B23A" w14:textId="77777777" w:rsidR="00EF3A69" w:rsidRPr="00464349" w:rsidRDefault="00EF3A69" w:rsidP="009E2CF7">
            <w:pPr>
              <w:spacing w:before="0"/>
              <w:jc w:val="left"/>
              <w:rPr>
                <w:rFonts w:cs="Tahoma"/>
                <w:sz w:val="18"/>
                <w:szCs w:val="18"/>
                <w:lang w:eastAsia="es-ES"/>
              </w:rPr>
            </w:pPr>
          </w:p>
        </w:tc>
        <w:tc>
          <w:tcPr>
            <w:tcW w:w="992" w:type="dxa"/>
            <w:vAlign w:val="center"/>
          </w:tcPr>
          <w:p w14:paraId="1E7D3536" w14:textId="283DD9E7" w:rsidR="00EF3A69" w:rsidRPr="00464349" w:rsidRDefault="00EF3A69" w:rsidP="009E2CF7">
            <w:pPr>
              <w:spacing w:before="0"/>
              <w:jc w:val="right"/>
              <w:rPr>
                <w:rFonts w:cs="Tahoma"/>
                <w:sz w:val="18"/>
                <w:szCs w:val="18"/>
                <w:lang w:eastAsia="es-ES"/>
              </w:rPr>
            </w:pPr>
            <w:r w:rsidRPr="00464349">
              <w:rPr>
                <w:rFonts w:cs="Tahoma"/>
                <w:sz w:val="18"/>
                <w:szCs w:val="18"/>
                <w:lang w:eastAsia="es-ES"/>
              </w:rPr>
              <w:t xml:space="preserve">77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3</w:t>
            </w:r>
          </w:p>
        </w:tc>
      </w:tr>
      <w:tr w:rsidR="009E2CF7" w14:paraId="433519BF" w14:textId="77777777" w:rsidTr="00464349">
        <w:trPr>
          <w:trHeight w:val="227"/>
          <w:jc w:val="center"/>
        </w:trPr>
        <w:tc>
          <w:tcPr>
            <w:tcW w:w="5387" w:type="dxa"/>
            <w:vAlign w:val="center"/>
          </w:tcPr>
          <w:p w14:paraId="1E8EB265" w14:textId="0F9BCB59" w:rsidR="009E2CF7" w:rsidRPr="00464349" w:rsidRDefault="00FC3866" w:rsidP="009E2CF7">
            <w:pPr>
              <w:spacing w:before="0"/>
              <w:jc w:val="left"/>
              <w:rPr>
                <w:rFonts w:cs="Tahoma"/>
                <w:sz w:val="18"/>
                <w:szCs w:val="18"/>
                <w:lang w:eastAsia="es-ES"/>
              </w:rPr>
            </w:pPr>
            <w:r w:rsidRPr="00464349">
              <w:rPr>
                <w:rFonts w:cs="Tahoma"/>
                <w:sz w:val="18"/>
                <w:szCs w:val="18"/>
                <w:lang w:eastAsia="es-ES"/>
              </w:rPr>
              <w:t>Solo Vegetal</w:t>
            </w:r>
          </w:p>
        </w:tc>
        <w:tc>
          <w:tcPr>
            <w:tcW w:w="1843" w:type="dxa"/>
            <w:vAlign w:val="center"/>
          </w:tcPr>
          <w:p w14:paraId="635EA0FC" w14:textId="77777777" w:rsidR="009E2CF7" w:rsidRPr="00464349" w:rsidRDefault="009E2CF7" w:rsidP="009E2CF7">
            <w:pPr>
              <w:spacing w:before="0"/>
              <w:jc w:val="left"/>
              <w:rPr>
                <w:rFonts w:cs="Tahoma"/>
                <w:sz w:val="18"/>
                <w:szCs w:val="18"/>
                <w:lang w:eastAsia="es-ES"/>
              </w:rPr>
            </w:pPr>
          </w:p>
        </w:tc>
        <w:tc>
          <w:tcPr>
            <w:tcW w:w="992" w:type="dxa"/>
            <w:vAlign w:val="center"/>
          </w:tcPr>
          <w:p w14:paraId="4052CAA6" w14:textId="74548F55" w:rsidR="009E2CF7" w:rsidRPr="00464349" w:rsidRDefault="00FC3866" w:rsidP="009E2CF7">
            <w:pPr>
              <w:spacing w:before="0"/>
              <w:jc w:val="right"/>
              <w:rPr>
                <w:rFonts w:cs="Tahoma"/>
                <w:sz w:val="18"/>
                <w:szCs w:val="18"/>
                <w:lang w:eastAsia="es-ES"/>
              </w:rPr>
            </w:pPr>
            <w:r w:rsidRPr="00464349">
              <w:rPr>
                <w:rFonts w:cs="Tahoma"/>
                <w:sz w:val="18"/>
                <w:szCs w:val="18"/>
                <w:lang w:eastAsia="es-ES"/>
              </w:rPr>
              <w:t>18 kN/m</w:t>
            </w:r>
            <w:r w:rsidRPr="00464349">
              <w:rPr>
                <w:rFonts w:cs="Tahoma"/>
                <w:sz w:val="18"/>
                <w:szCs w:val="18"/>
                <w:vertAlign w:val="superscript"/>
                <w:lang w:eastAsia="es-ES"/>
              </w:rPr>
              <w:t>3</w:t>
            </w:r>
          </w:p>
        </w:tc>
      </w:tr>
      <w:tr w:rsidR="00FC3866" w14:paraId="5E8549E6" w14:textId="77777777" w:rsidTr="00464349">
        <w:trPr>
          <w:trHeight w:val="227"/>
          <w:jc w:val="center"/>
        </w:trPr>
        <w:tc>
          <w:tcPr>
            <w:tcW w:w="5387" w:type="dxa"/>
            <w:vAlign w:val="center"/>
          </w:tcPr>
          <w:p w14:paraId="1808401A" w14:textId="0260B934" w:rsidR="00FC3866" w:rsidRPr="00464349" w:rsidRDefault="00FC3866" w:rsidP="00FC3866">
            <w:pPr>
              <w:spacing w:before="0"/>
              <w:jc w:val="left"/>
              <w:rPr>
                <w:rFonts w:cs="Tahoma"/>
                <w:sz w:val="18"/>
                <w:szCs w:val="18"/>
                <w:lang w:eastAsia="es-ES"/>
              </w:rPr>
            </w:pPr>
            <w:r w:rsidRPr="00464349">
              <w:rPr>
                <w:rFonts w:cs="Tahoma"/>
                <w:sz w:val="18"/>
                <w:szCs w:val="18"/>
                <w:lang w:eastAsia="es-ES"/>
              </w:rPr>
              <w:t>Solo Vegetal Leve</w:t>
            </w:r>
          </w:p>
        </w:tc>
        <w:tc>
          <w:tcPr>
            <w:tcW w:w="1843" w:type="dxa"/>
            <w:vAlign w:val="center"/>
          </w:tcPr>
          <w:p w14:paraId="0F8FD241" w14:textId="77777777" w:rsidR="00FC3866" w:rsidRPr="00464349" w:rsidRDefault="00FC3866" w:rsidP="00FC3866">
            <w:pPr>
              <w:spacing w:before="0"/>
              <w:jc w:val="left"/>
              <w:rPr>
                <w:rFonts w:cs="Tahoma"/>
                <w:sz w:val="18"/>
                <w:szCs w:val="18"/>
                <w:lang w:eastAsia="es-ES"/>
              </w:rPr>
            </w:pPr>
          </w:p>
        </w:tc>
        <w:tc>
          <w:tcPr>
            <w:tcW w:w="992" w:type="dxa"/>
            <w:vAlign w:val="center"/>
          </w:tcPr>
          <w:p w14:paraId="1B81D2EB" w14:textId="4ACC830E"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12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3</w:t>
            </w:r>
          </w:p>
        </w:tc>
      </w:tr>
      <w:tr w:rsidR="00FC3866" w14:paraId="3CE23A27" w14:textId="77777777" w:rsidTr="00464349">
        <w:trPr>
          <w:trHeight w:val="227"/>
          <w:jc w:val="center"/>
        </w:trPr>
        <w:tc>
          <w:tcPr>
            <w:tcW w:w="5387" w:type="dxa"/>
            <w:vAlign w:val="center"/>
          </w:tcPr>
          <w:p w14:paraId="4B181856" w14:textId="36677D82" w:rsidR="00FC3866" w:rsidRDefault="00FC3866" w:rsidP="00FC3866">
            <w:pPr>
              <w:jc w:val="left"/>
              <w:rPr>
                <w:rFonts w:cs="Tahoma"/>
                <w:lang w:eastAsia="es-ES"/>
              </w:rPr>
            </w:pPr>
            <w:r w:rsidRPr="00464349">
              <w:rPr>
                <w:rFonts w:cs="Tahoma"/>
                <w:b/>
                <w:sz w:val="18"/>
                <w:szCs w:val="18"/>
                <w:lang w:eastAsia="es-ES"/>
              </w:rPr>
              <w:t>Restantes cargas permanentes (SDL):</w:t>
            </w:r>
          </w:p>
        </w:tc>
        <w:tc>
          <w:tcPr>
            <w:tcW w:w="1843" w:type="dxa"/>
            <w:vAlign w:val="center"/>
          </w:tcPr>
          <w:p w14:paraId="766A839D" w14:textId="77777777" w:rsidR="00FC3866" w:rsidRDefault="00FC3866" w:rsidP="00FC3866">
            <w:pPr>
              <w:spacing w:before="0"/>
              <w:jc w:val="left"/>
              <w:rPr>
                <w:rFonts w:cs="Tahoma"/>
                <w:lang w:eastAsia="es-ES"/>
              </w:rPr>
            </w:pPr>
          </w:p>
        </w:tc>
        <w:tc>
          <w:tcPr>
            <w:tcW w:w="992" w:type="dxa"/>
            <w:vAlign w:val="center"/>
          </w:tcPr>
          <w:p w14:paraId="6F481F35" w14:textId="77777777" w:rsidR="00FC3866" w:rsidRDefault="00FC3866" w:rsidP="00FC3866">
            <w:pPr>
              <w:spacing w:before="0"/>
              <w:jc w:val="right"/>
              <w:rPr>
                <w:rFonts w:cs="Tahoma"/>
                <w:lang w:eastAsia="es-ES"/>
              </w:rPr>
            </w:pPr>
          </w:p>
        </w:tc>
      </w:tr>
      <w:tr w:rsidR="00FC3866" w14:paraId="61EAAC50" w14:textId="77777777" w:rsidTr="00464349">
        <w:trPr>
          <w:trHeight w:val="227"/>
          <w:jc w:val="center"/>
        </w:trPr>
        <w:tc>
          <w:tcPr>
            <w:tcW w:w="5387" w:type="dxa"/>
            <w:vAlign w:val="center"/>
          </w:tcPr>
          <w:p w14:paraId="14487577" w14:textId="7BDC2C93" w:rsidR="00FC3866" w:rsidRPr="00464349" w:rsidRDefault="00FC3866" w:rsidP="00FC3866">
            <w:pPr>
              <w:spacing w:before="0"/>
              <w:jc w:val="left"/>
              <w:rPr>
                <w:rFonts w:cs="Tahoma"/>
                <w:sz w:val="18"/>
                <w:szCs w:val="18"/>
                <w:lang w:eastAsia="es-ES"/>
              </w:rPr>
            </w:pPr>
            <w:r w:rsidRPr="00464349">
              <w:rPr>
                <w:rFonts w:cs="Tahoma"/>
                <w:sz w:val="18"/>
                <w:szCs w:val="18"/>
                <w:lang w:eastAsia="es-ES"/>
              </w:rPr>
              <w:t>Estacionamento</w:t>
            </w:r>
          </w:p>
        </w:tc>
        <w:tc>
          <w:tcPr>
            <w:tcW w:w="1843" w:type="dxa"/>
            <w:vAlign w:val="center"/>
          </w:tcPr>
          <w:p w14:paraId="3ACF2595" w14:textId="613EBFDB" w:rsidR="00FC3866" w:rsidRPr="00464349" w:rsidRDefault="00FC3866" w:rsidP="00FC3866">
            <w:pPr>
              <w:spacing w:before="0"/>
              <w:jc w:val="left"/>
              <w:rPr>
                <w:rFonts w:cs="Tahoma"/>
                <w:sz w:val="18"/>
                <w:szCs w:val="18"/>
                <w:lang w:eastAsia="es-ES"/>
              </w:rPr>
            </w:pPr>
          </w:p>
        </w:tc>
        <w:tc>
          <w:tcPr>
            <w:tcW w:w="992" w:type="dxa"/>
            <w:vAlign w:val="center"/>
          </w:tcPr>
          <w:p w14:paraId="37E18651" w14:textId="437B4AA1"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1.0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4BA9849A" w14:textId="77777777" w:rsidTr="00464349">
        <w:trPr>
          <w:trHeight w:val="227"/>
          <w:jc w:val="center"/>
        </w:trPr>
        <w:tc>
          <w:tcPr>
            <w:tcW w:w="5387" w:type="dxa"/>
            <w:vAlign w:val="center"/>
          </w:tcPr>
          <w:p w14:paraId="7C02B87A" w14:textId="6D21DDAA" w:rsidR="00FC3866" w:rsidRPr="00464349" w:rsidRDefault="00FC3866" w:rsidP="00FC3866">
            <w:pPr>
              <w:spacing w:before="0"/>
              <w:jc w:val="left"/>
              <w:rPr>
                <w:rFonts w:cs="Tahoma"/>
                <w:sz w:val="18"/>
                <w:szCs w:val="18"/>
                <w:lang w:eastAsia="es-ES"/>
              </w:rPr>
            </w:pPr>
            <w:r w:rsidRPr="00464349">
              <w:rPr>
                <w:rFonts w:cs="Tahoma"/>
                <w:sz w:val="18"/>
                <w:szCs w:val="18"/>
                <w:lang w:eastAsia="es-ES"/>
              </w:rPr>
              <w:t>Habitação</w:t>
            </w:r>
          </w:p>
        </w:tc>
        <w:tc>
          <w:tcPr>
            <w:tcW w:w="1843" w:type="dxa"/>
            <w:vAlign w:val="center"/>
          </w:tcPr>
          <w:p w14:paraId="0F6C0CE5" w14:textId="77777777" w:rsidR="00FC3866" w:rsidRPr="00464349" w:rsidRDefault="00FC3866" w:rsidP="00FC3866">
            <w:pPr>
              <w:spacing w:before="0"/>
              <w:jc w:val="left"/>
              <w:rPr>
                <w:rFonts w:cs="Tahoma"/>
                <w:sz w:val="18"/>
                <w:szCs w:val="18"/>
                <w:lang w:eastAsia="es-ES"/>
              </w:rPr>
            </w:pPr>
          </w:p>
        </w:tc>
        <w:tc>
          <w:tcPr>
            <w:tcW w:w="992" w:type="dxa"/>
            <w:vAlign w:val="center"/>
          </w:tcPr>
          <w:p w14:paraId="3F37684F" w14:textId="422A88D8"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3.5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0696AFC6" w14:textId="77777777" w:rsidTr="00464349">
        <w:trPr>
          <w:trHeight w:val="227"/>
          <w:jc w:val="center"/>
        </w:trPr>
        <w:tc>
          <w:tcPr>
            <w:tcW w:w="5387" w:type="dxa"/>
            <w:vAlign w:val="center"/>
          </w:tcPr>
          <w:p w14:paraId="4150E2FC" w14:textId="1B4CEE0A" w:rsidR="00FC3866" w:rsidRPr="00464349" w:rsidRDefault="00FC3866" w:rsidP="00FC3866">
            <w:pPr>
              <w:spacing w:before="0"/>
              <w:jc w:val="left"/>
              <w:rPr>
                <w:rFonts w:cs="Tahoma"/>
                <w:sz w:val="18"/>
                <w:szCs w:val="18"/>
                <w:lang w:eastAsia="es-ES"/>
              </w:rPr>
            </w:pPr>
            <w:r w:rsidRPr="00464349">
              <w:rPr>
                <w:rFonts w:cs="Tahoma"/>
                <w:sz w:val="18"/>
                <w:szCs w:val="18"/>
                <w:lang w:eastAsia="es-ES"/>
              </w:rPr>
              <w:t>Restaurantes</w:t>
            </w:r>
          </w:p>
        </w:tc>
        <w:tc>
          <w:tcPr>
            <w:tcW w:w="1843" w:type="dxa"/>
            <w:vAlign w:val="center"/>
          </w:tcPr>
          <w:p w14:paraId="5720AB9F" w14:textId="77777777" w:rsidR="00FC3866" w:rsidRPr="00464349" w:rsidRDefault="00FC3866" w:rsidP="00FC3866">
            <w:pPr>
              <w:spacing w:before="0"/>
              <w:jc w:val="left"/>
              <w:rPr>
                <w:rFonts w:cs="Tahoma"/>
                <w:sz w:val="18"/>
                <w:szCs w:val="18"/>
                <w:lang w:eastAsia="es-ES"/>
              </w:rPr>
            </w:pPr>
          </w:p>
        </w:tc>
        <w:tc>
          <w:tcPr>
            <w:tcW w:w="992" w:type="dxa"/>
            <w:vAlign w:val="center"/>
          </w:tcPr>
          <w:p w14:paraId="1B64D6F2" w14:textId="06619C79"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4.0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1EB22140" w14:textId="77777777" w:rsidTr="00464349">
        <w:trPr>
          <w:trHeight w:val="227"/>
          <w:jc w:val="center"/>
        </w:trPr>
        <w:tc>
          <w:tcPr>
            <w:tcW w:w="5387" w:type="dxa"/>
            <w:vAlign w:val="center"/>
          </w:tcPr>
          <w:p w14:paraId="71BA88A9" w14:textId="58A6204F" w:rsidR="00FC3866" w:rsidRPr="00464349" w:rsidRDefault="00FC3866" w:rsidP="00FC3866">
            <w:pPr>
              <w:spacing w:before="0"/>
              <w:jc w:val="left"/>
              <w:rPr>
                <w:rFonts w:cs="Tahoma"/>
                <w:sz w:val="18"/>
                <w:szCs w:val="18"/>
                <w:lang w:eastAsia="es-ES"/>
              </w:rPr>
            </w:pPr>
            <w:r w:rsidRPr="00464349">
              <w:rPr>
                <w:rFonts w:cs="Tahoma"/>
                <w:sz w:val="18"/>
                <w:szCs w:val="18"/>
                <w:lang w:eastAsia="es-ES"/>
              </w:rPr>
              <w:t>Acessos</w:t>
            </w:r>
          </w:p>
        </w:tc>
        <w:tc>
          <w:tcPr>
            <w:tcW w:w="1843" w:type="dxa"/>
            <w:vAlign w:val="center"/>
          </w:tcPr>
          <w:p w14:paraId="1C19B89A" w14:textId="77777777" w:rsidR="00FC3866" w:rsidRPr="00464349" w:rsidRDefault="00FC3866" w:rsidP="00FC3866">
            <w:pPr>
              <w:spacing w:before="0"/>
              <w:jc w:val="left"/>
              <w:rPr>
                <w:rFonts w:cs="Tahoma"/>
                <w:sz w:val="18"/>
                <w:szCs w:val="18"/>
                <w:lang w:eastAsia="es-ES"/>
              </w:rPr>
            </w:pPr>
          </w:p>
        </w:tc>
        <w:tc>
          <w:tcPr>
            <w:tcW w:w="992" w:type="dxa"/>
            <w:vAlign w:val="center"/>
          </w:tcPr>
          <w:p w14:paraId="21CBB381" w14:textId="1C080BB2"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4.0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4267E6FD" w14:textId="77777777" w:rsidTr="00464349">
        <w:trPr>
          <w:trHeight w:val="227"/>
          <w:jc w:val="center"/>
        </w:trPr>
        <w:tc>
          <w:tcPr>
            <w:tcW w:w="5387" w:type="dxa"/>
            <w:vAlign w:val="center"/>
          </w:tcPr>
          <w:p w14:paraId="32B24F5F" w14:textId="5A06C98D" w:rsidR="00FC3866" w:rsidRPr="00464349" w:rsidRDefault="00FC3866" w:rsidP="00FC3866">
            <w:pPr>
              <w:spacing w:before="0"/>
              <w:jc w:val="left"/>
              <w:rPr>
                <w:rFonts w:cs="Tahoma"/>
                <w:sz w:val="18"/>
                <w:szCs w:val="18"/>
                <w:lang w:eastAsia="es-ES"/>
              </w:rPr>
            </w:pPr>
            <w:r w:rsidRPr="00464349">
              <w:rPr>
                <w:rFonts w:cs="Tahoma"/>
                <w:sz w:val="18"/>
                <w:szCs w:val="18"/>
                <w:lang w:eastAsia="es-ES"/>
              </w:rPr>
              <w:t>Áreas Técnica</w:t>
            </w:r>
          </w:p>
        </w:tc>
        <w:tc>
          <w:tcPr>
            <w:tcW w:w="1843" w:type="dxa"/>
            <w:vAlign w:val="center"/>
          </w:tcPr>
          <w:p w14:paraId="7D9BAF0C" w14:textId="77777777" w:rsidR="00FC3866" w:rsidRPr="00464349" w:rsidRDefault="00FC3866" w:rsidP="00FC3866">
            <w:pPr>
              <w:spacing w:before="0"/>
              <w:jc w:val="left"/>
              <w:rPr>
                <w:rFonts w:cs="Tahoma"/>
                <w:sz w:val="18"/>
                <w:szCs w:val="18"/>
                <w:lang w:eastAsia="es-ES"/>
              </w:rPr>
            </w:pPr>
          </w:p>
        </w:tc>
        <w:tc>
          <w:tcPr>
            <w:tcW w:w="992" w:type="dxa"/>
            <w:vAlign w:val="center"/>
          </w:tcPr>
          <w:p w14:paraId="589760C2" w14:textId="7E935E71"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3.0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63B0A18F" w14:textId="77777777" w:rsidTr="00464349">
        <w:trPr>
          <w:trHeight w:val="227"/>
          <w:jc w:val="center"/>
        </w:trPr>
        <w:tc>
          <w:tcPr>
            <w:tcW w:w="5387" w:type="dxa"/>
            <w:vAlign w:val="center"/>
          </w:tcPr>
          <w:p w14:paraId="48F60941" w14:textId="0984298D" w:rsidR="00FC3866" w:rsidRPr="009E2CF7" w:rsidRDefault="00FC3866" w:rsidP="00FC3866">
            <w:pPr>
              <w:rPr>
                <w:rFonts w:cs="Tahoma"/>
                <w:b/>
                <w:lang w:eastAsia="es-ES"/>
              </w:rPr>
            </w:pPr>
            <w:r w:rsidRPr="00464349">
              <w:rPr>
                <w:rFonts w:cs="Tahoma"/>
                <w:b/>
                <w:sz w:val="18"/>
                <w:szCs w:val="18"/>
                <w:lang w:eastAsia="es-ES"/>
              </w:rPr>
              <w:t>Sobrecargas (LL):</w:t>
            </w:r>
          </w:p>
        </w:tc>
        <w:tc>
          <w:tcPr>
            <w:tcW w:w="1843" w:type="dxa"/>
            <w:vAlign w:val="center"/>
          </w:tcPr>
          <w:p w14:paraId="21CDD9FB" w14:textId="77777777" w:rsidR="00FC3866" w:rsidRDefault="00FC3866" w:rsidP="00FC3866">
            <w:pPr>
              <w:spacing w:before="0"/>
              <w:jc w:val="left"/>
              <w:rPr>
                <w:rFonts w:cs="Tahoma"/>
                <w:lang w:eastAsia="es-ES"/>
              </w:rPr>
            </w:pPr>
          </w:p>
        </w:tc>
        <w:tc>
          <w:tcPr>
            <w:tcW w:w="992" w:type="dxa"/>
            <w:vAlign w:val="center"/>
          </w:tcPr>
          <w:p w14:paraId="71304414" w14:textId="77777777" w:rsidR="00FC3866" w:rsidRDefault="00FC3866" w:rsidP="00FC3866">
            <w:pPr>
              <w:spacing w:before="0"/>
              <w:jc w:val="right"/>
              <w:rPr>
                <w:rFonts w:cs="Tahoma"/>
                <w:lang w:eastAsia="es-ES"/>
              </w:rPr>
            </w:pPr>
          </w:p>
        </w:tc>
      </w:tr>
      <w:tr w:rsidR="00FC3866" w14:paraId="56A30A7A" w14:textId="77777777" w:rsidTr="00464349">
        <w:trPr>
          <w:trHeight w:val="227"/>
          <w:jc w:val="center"/>
        </w:trPr>
        <w:tc>
          <w:tcPr>
            <w:tcW w:w="5387" w:type="dxa"/>
            <w:vAlign w:val="center"/>
          </w:tcPr>
          <w:p w14:paraId="0A32D32E" w14:textId="4E58B876" w:rsidR="00FC3866" w:rsidRPr="00464349" w:rsidRDefault="00FC3866" w:rsidP="00FC3866">
            <w:pPr>
              <w:spacing w:before="0"/>
              <w:jc w:val="left"/>
              <w:rPr>
                <w:rFonts w:cs="Tahoma"/>
                <w:sz w:val="18"/>
                <w:szCs w:val="18"/>
                <w:lang w:eastAsia="es-ES"/>
              </w:rPr>
            </w:pPr>
            <w:r w:rsidRPr="00464349">
              <w:rPr>
                <w:rFonts w:cs="Tahoma"/>
                <w:sz w:val="18"/>
                <w:szCs w:val="18"/>
                <w:lang w:eastAsia="es-ES"/>
              </w:rPr>
              <w:t>Habitação</w:t>
            </w:r>
          </w:p>
        </w:tc>
        <w:tc>
          <w:tcPr>
            <w:tcW w:w="1843" w:type="dxa"/>
            <w:vAlign w:val="center"/>
          </w:tcPr>
          <w:p w14:paraId="5ADC3239" w14:textId="172C45D0" w:rsidR="00FC3866" w:rsidRPr="00464349" w:rsidRDefault="00FC3866" w:rsidP="00FC3866">
            <w:pPr>
              <w:spacing w:before="0"/>
              <w:jc w:val="left"/>
              <w:rPr>
                <w:rFonts w:cs="Tahoma"/>
                <w:sz w:val="18"/>
                <w:szCs w:val="18"/>
                <w:lang w:eastAsia="es-ES"/>
              </w:rPr>
            </w:pPr>
            <w:r w:rsidRPr="00464349">
              <w:rPr>
                <w:rFonts w:cs="Tahoma"/>
                <w:sz w:val="18"/>
                <w:szCs w:val="18"/>
                <w:lang w:eastAsia="en-GB"/>
              </w:rPr>
              <w:t>EN1991-1-1: Cat. A</w:t>
            </w:r>
          </w:p>
        </w:tc>
        <w:tc>
          <w:tcPr>
            <w:tcW w:w="992" w:type="dxa"/>
            <w:vAlign w:val="center"/>
          </w:tcPr>
          <w:p w14:paraId="4C7F9C7B" w14:textId="36A589F7"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2.0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5C7083DE" w14:textId="77777777" w:rsidTr="00464349">
        <w:trPr>
          <w:trHeight w:val="227"/>
          <w:jc w:val="center"/>
        </w:trPr>
        <w:tc>
          <w:tcPr>
            <w:tcW w:w="5387" w:type="dxa"/>
            <w:vAlign w:val="center"/>
          </w:tcPr>
          <w:p w14:paraId="28D15617" w14:textId="15E3FBD9" w:rsidR="00FC3866" w:rsidRPr="00464349" w:rsidRDefault="00FC3866" w:rsidP="00FC3866">
            <w:pPr>
              <w:spacing w:before="0"/>
              <w:jc w:val="left"/>
              <w:rPr>
                <w:rFonts w:cs="Tahoma"/>
                <w:sz w:val="18"/>
                <w:szCs w:val="18"/>
                <w:lang w:eastAsia="es-ES"/>
              </w:rPr>
            </w:pPr>
            <w:r w:rsidRPr="00464349">
              <w:rPr>
                <w:rFonts w:cs="Tahoma"/>
                <w:sz w:val="18"/>
                <w:szCs w:val="18"/>
                <w:lang w:eastAsia="es-ES"/>
              </w:rPr>
              <w:t>Escritórios</w:t>
            </w:r>
          </w:p>
        </w:tc>
        <w:tc>
          <w:tcPr>
            <w:tcW w:w="1843" w:type="dxa"/>
            <w:vAlign w:val="center"/>
          </w:tcPr>
          <w:p w14:paraId="01E06C3A" w14:textId="36DB3BD8" w:rsidR="00FC3866" w:rsidRPr="00464349" w:rsidRDefault="00FC3866" w:rsidP="00FC3866">
            <w:pPr>
              <w:spacing w:before="0"/>
              <w:jc w:val="left"/>
              <w:rPr>
                <w:rFonts w:cs="Tahoma"/>
                <w:sz w:val="18"/>
                <w:szCs w:val="18"/>
                <w:lang w:eastAsia="es-ES"/>
              </w:rPr>
            </w:pPr>
            <w:r w:rsidRPr="00464349">
              <w:rPr>
                <w:rFonts w:cs="Tahoma"/>
                <w:sz w:val="18"/>
                <w:szCs w:val="18"/>
                <w:lang w:eastAsia="en-GB"/>
              </w:rPr>
              <w:t>EN1991-1-1: Cat. B</w:t>
            </w:r>
          </w:p>
        </w:tc>
        <w:tc>
          <w:tcPr>
            <w:tcW w:w="992" w:type="dxa"/>
            <w:vAlign w:val="center"/>
          </w:tcPr>
          <w:p w14:paraId="19A4A592" w14:textId="2035D36C"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3.0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080E4CEB" w14:textId="77777777" w:rsidTr="00464349">
        <w:trPr>
          <w:trHeight w:val="227"/>
          <w:jc w:val="center"/>
        </w:trPr>
        <w:tc>
          <w:tcPr>
            <w:tcW w:w="5387" w:type="dxa"/>
            <w:vAlign w:val="center"/>
          </w:tcPr>
          <w:p w14:paraId="5D72C17B" w14:textId="2F764E27" w:rsidR="00FC3866" w:rsidRPr="00464349" w:rsidRDefault="00FC3866" w:rsidP="00FC3866">
            <w:pPr>
              <w:spacing w:before="0"/>
              <w:jc w:val="left"/>
              <w:rPr>
                <w:rFonts w:cs="Tahoma"/>
                <w:sz w:val="18"/>
                <w:szCs w:val="18"/>
                <w:lang w:eastAsia="es-ES"/>
              </w:rPr>
            </w:pPr>
            <w:r w:rsidRPr="00464349">
              <w:rPr>
                <w:rFonts w:cs="Tahoma"/>
                <w:sz w:val="18"/>
                <w:szCs w:val="18"/>
                <w:lang w:eastAsia="es-ES"/>
              </w:rPr>
              <w:t>Restaurantes</w:t>
            </w:r>
          </w:p>
        </w:tc>
        <w:tc>
          <w:tcPr>
            <w:tcW w:w="1843" w:type="dxa"/>
            <w:vAlign w:val="center"/>
          </w:tcPr>
          <w:p w14:paraId="167583CC" w14:textId="57FCD105" w:rsidR="00FC3866" w:rsidRPr="00464349" w:rsidRDefault="00FC3866" w:rsidP="00FC3866">
            <w:pPr>
              <w:spacing w:before="0"/>
              <w:jc w:val="left"/>
              <w:rPr>
                <w:rFonts w:cs="Tahoma"/>
                <w:sz w:val="18"/>
                <w:szCs w:val="18"/>
                <w:lang w:eastAsia="es-ES"/>
              </w:rPr>
            </w:pPr>
            <w:r w:rsidRPr="00464349">
              <w:rPr>
                <w:rFonts w:cs="Tahoma"/>
                <w:sz w:val="18"/>
                <w:szCs w:val="18"/>
                <w:lang w:eastAsia="en-GB"/>
              </w:rPr>
              <w:t>EN1991-1-1: Cat. C1</w:t>
            </w:r>
          </w:p>
        </w:tc>
        <w:tc>
          <w:tcPr>
            <w:tcW w:w="992" w:type="dxa"/>
            <w:vAlign w:val="center"/>
          </w:tcPr>
          <w:p w14:paraId="354DE31B" w14:textId="5239C5EE"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3.0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27C30068" w14:textId="77777777" w:rsidTr="00464349">
        <w:trPr>
          <w:trHeight w:val="227"/>
          <w:jc w:val="center"/>
        </w:trPr>
        <w:tc>
          <w:tcPr>
            <w:tcW w:w="5387" w:type="dxa"/>
            <w:vAlign w:val="center"/>
          </w:tcPr>
          <w:p w14:paraId="13FA2C6F" w14:textId="69C2472F" w:rsidR="00FC3866" w:rsidRPr="00464349" w:rsidRDefault="00FC3866" w:rsidP="00FC3866">
            <w:pPr>
              <w:spacing w:before="0"/>
              <w:jc w:val="left"/>
              <w:rPr>
                <w:rFonts w:cs="Tahoma"/>
                <w:sz w:val="18"/>
                <w:szCs w:val="18"/>
                <w:lang w:eastAsia="es-ES"/>
              </w:rPr>
            </w:pPr>
            <w:r w:rsidRPr="00464349">
              <w:rPr>
                <w:rFonts w:cs="Tahoma"/>
                <w:sz w:val="18"/>
                <w:szCs w:val="18"/>
                <w:lang w:eastAsia="es-ES"/>
              </w:rPr>
              <w:t>Acessos</w:t>
            </w:r>
          </w:p>
        </w:tc>
        <w:tc>
          <w:tcPr>
            <w:tcW w:w="1843" w:type="dxa"/>
            <w:vAlign w:val="center"/>
          </w:tcPr>
          <w:p w14:paraId="7F876B7F" w14:textId="43DF06B6" w:rsidR="00FC3866" w:rsidRPr="00464349" w:rsidRDefault="00FC3866" w:rsidP="00FC3866">
            <w:pPr>
              <w:spacing w:before="0"/>
              <w:jc w:val="left"/>
              <w:rPr>
                <w:rFonts w:cs="Tahoma"/>
                <w:sz w:val="18"/>
                <w:szCs w:val="18"/>
                <w:lang w:eastAsia="es-ES"/>
              </w:rPr>
            </w:pPr>
            <w:r w:rsidRPr="00464349">
              <w:rPr>
                <w:rFonts w:cs="Tahoma"/>
                <w:sz w:val="18"/>
                <w:szCs w:val="18"/>
                <w:lang w:eastAsia="en-GB"/>
              </w:rPr>
              <w:t>EN1991-1-1: Cat. C3</w:t>
            </w:r>
          </w:p>
        </w:tc>
        <w:tc>
          <w:tcPr>
            <w:tcW w:w="992" w:type="dxa"/>
            <w:vAlign w:val="center"/>
          </w:tcPr>
          <w:p w14:paraId="0933EACA" w14:textId="6AC19BD8"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5.0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3D35E6A3" w14:textId="77777777" w:rsidTr="00464349">
        <w:trPr>
          <w:trHeight w:val="227"/>
          <w:jc w:val="center"/>
        </w:trPr>
        <w:tc>
          <w:tcPr>
            <w:tcW w:w="5387" w:type="dxa"/>
            <w:vAlign w:val="center"/>
          </w:tcPr>
          <w:p w14:paraId="1FFB9B54" w14:textId="129136F8" w:rsidR="00FC3866" w:rsidRPr="00464349" w:rsidRDefault="00FC3866" w:rsidP="00FC3866">
            <w:pPr>
              <w:spacing w:before="0"/>
              <w:jc w:val="left"/>
              <w:rPr>
                <w:rFonts w:cs="Tahoma"/>
                <w:sz w:val="18"/>
                <w:szCs w:val="18"/>
                <w:lang w:eastAsia="es-ES"/>
              </w:rPr>
            </w:pPr>
            <w:r w:rsidRPr="00464349">
              <w:rPr>
                <w:rFonts w:cs="Tahoma"/>
                <w:sz w:val="18"/>
                <w:szCs w:val="18"/>
                <w:lang w:eastAsia="es-ES"/>
              </w:rPr>
              <w:t>Comercio</w:t>
            </w:r>
          </w:p>
        </w:tc>
        <w:tc>
          <w:tcPr>
            <w:tcW w:w="1843" w:type="dxa"/>
            <w:vAlign w:val="center"/>
          </w:tcPr>
          <w:p w14:paraId="1282A25C" w14:textId="3C6326A4" w:rsidR="00FC3866" w:rsidRPr="00464349" w:rsidRDefault="00FC3866" w:rsidP="00FC3866">
            <w:pPr>
              <w:spacing w:before="0"/>
              <w:jc w:val="left"/>
              <w:rPr>
                <w:rFonts w:cs="Tahoma"/>
                <w:sz w:val="18"/>
                <w:szCs w:val="18"/>
                <w:lang w:eastAsia="es-ES"/>
              </w:rPr>
            </w:pPr>
            <w:r w:rsidRPr="00464349">
              <w:rPr>
                <w:rFonts w:cs="Tahoma"/>
                <w:sz w:val="18"/>
                <w:szCs w:val="18"/>
                <w:lang w:eastAsia="en-GB"/>
              </w:rPr>
              <w:t>EN1991-1-1: Cat. D</w:t>
            </w:r>
          </w:p>
        </w:tc>
        <w:tc>
          <w:tcPr>
            <w:tcW w:w="992" w:type="dxa"/>
            <w:vAlign w:val="center"/>
          </w:tcPr>
          <w:p w14:paraId="389B69C8" w14:textId="18641F1D"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4.0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34E87058" w14:textId="77777777" w:rsidTr="00464349">
        <w:trPr>
          <w:trHeight w:val="227"/>
          <w:jc w:val="center"/>
        </w:trPr>
        <w:tc>
          <w:tcPr>
            <w:tcW w:w="5387" w:type="dxa"/>
            <w:vAlign w:val="center"/>
          </w:tcPr>
          <w:p w14:paraId="131B1799" w14:textId="5174E1E8" w:rsidR="00FC3866" w:rsidRPr="00464349" w:rsidRDefault="00FC3866" w:rsidP="00FC3866">
            <w:pPr>
              <w:spacing w:before="0"/>
              <w:jc w:val="left"/>
              <w:rPr>
                <w:rFonts w:cs="Tahoma"/>
                <w:sz w:val="18"/>
                <w:szCs w:val="18"/>
                <w:lang w:eastAsia="es-ES"/>
              </w:rPr>
            </w:pPr>
            <w:r w:rsidRPr="00464349">
              <w:rPr>
                <w:rFonts w:cs="Tahoma"/>
                <w:sz w:val="18"/>
                <w:szCs w:val="18"/>
                <w:lang w:eastAsia="es-ES"/>
              </w:rPr>
              <w:t>Estacionamento</w:t>
            </w:r>
          </w:p>
        </w:tc>
        <w:tc>
          <w:tcPr>
            <w:tcW w:w="1843" w:type="dxa"/>
            <w:vAlign w:val="center"/>
          </w:tcPr>
          <w:p w14:paraId="1165068D" w14:textId="0C0B66F6" w:rsidR="00FC3866" w:rsidRPr="00464349" w:rsidRDefault="00FC3866" w:rsidP="00FC3866">
            <w:pPr>
              <w:spacing w:before="0"/>
              <w:jc w:val="left"/>
              <w:rPr>
                <w:rFonts w:cs="Tahoma"/>
                <w:sz w:val="18"/>
                <w:szCs w:val="18"/>
                <w:lang w:eastAsia="es-ES"/>
              </w:rPr>
            </w:pPr>
            <w:r w:rsidRPr="00464349">
              <w:rPr>
                <w:rFonts w:cs="Tahoma"/>
                <w:sz w:val="18"/>
                <w:szCs w:val="18"/>
                <w:lang w:eastAsia="es-ES"/>
              </w:rPr>
              <w:t>EN1991-1-1: Cat. F</w:t>
            </w:r>
          </w:p>
        </w:tc>
        <w:tc>
          <w:tcPr>
            <w:tcW w:w="992" w:type="dxa"/>
            <w:vAlign w:val="center"/>
          </w:tcPr>
          <w:p w14:paraId="6BB90B03" w14:textId="2C79B180"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2.5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7043E2B6" w14:textId="77777777" w:rsidTr="00464349">
        <w:trPr>
          <w:trHeight w:val="227"/>
          <w:jc w:val="center"/>
        </w:trPr>
        <w:tc>
          <w:tcPr>
            <w:tcW w:w="5387" w:type="dxa"/>
            <w:vAlign w:val="center"/>
          </w:tcPr>
          <w:p w14:paraId="25EC3B8A" w14:textId="5FADFD68" w:rsidR="00FC3866" w:rsidRPr="00464349" w:rsidRDefault="00FC3866" w:rsidP="00FC3866">
            <w:pPr>
              <w:spacing w:before="0"/>
              <w:jc w:val="left"/>
              <w:rPr>
                <w:rFonts w:cs="Tahoma"/>
                <w:sz w:val="18"/>
                <w:szCs w:val="18"/>
                <w:lang w:eastAsia="es-ES"/>
              </w:rPr>
            </w:pPr>
            <w:r w:rsidRPr="00464349">
              <w:rPr>
                <w:rFonts w:cs="Tahoma"/>
                <w:sz w:val="18"/>
                <w:szCs w:val="18"/>
                <w:lang w:eastAsia="es-ES"/>
              </w:rPr>
              <w:t>Áreas Técnica</w:t>
            </w:r>
          </w:p>
        </w:tc>
        <w:tc>
          <w:tcPr>
            <w:tcW w:w="1843" w:type="dxa"/>
            <w:vAlign w:val="center"/>
          </w:tcPr>
          <w:p w14:paraId="72B4E43D" w14:textId="77777777" w:rsidR="00FC3866" w:rsidRPr="00464349" w:rsidRDefault="00FC3866" w:rsidP="00FC3866">
            <w:pPr>
              <w:spacing w:before="0"/>
              <w:jc w:val="left"/>
              <w:rPr>
                <w:rFonts w:cs="Tahoma"/>
                <w:sz w:val="18"/>
                <w:szCs w:val="18"/>
                <w:lang w:eastAsia="es-ES"/>
              </w:rPr>
            </w:pPr>
          </w:p>
        </w:tc>
        <w:tc>
          <w:tcPr>
            <w:tcW w:w="992" w:type="dxa"/>
            <w:vAlign w:val="center"/>
          </w:tcPr>
          <w:p w14:paraId="20A4E076" w14:textId="32836F87"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5.0 </w:t>
            </w:r>
            <w:proofErr w:type="spellStart"/>
            <w:r w:rsidRPr="00464349">
              <w:rPr>
                <w:rFonts w:cs="Tahoma"/>
                <w:sz w:val="18"/>
                <w:szCs w:val="18"/>
                <w:lang w:eastAsia="es-ES"/>
              </w:rPr>
              <w:t>kN</w:t>
            </w:r>
            <w:proofErr w:type="spellEnd"/>
            <w:r w:rsidRPr="00464349">
              <w:rPr>
                <w:rFonts w:cs="Tahoma"/>
                <w:sz w:val="18"/>
                <w:szCs w:val="18"/>
                <w:lang w:eastAsia="es-ES"/>
              </w:rPr>
              <w:t>/m</w:t>
            </w:r>
            <w:r w:rsidRPr="00464349">
              <w:rPr>
                <w:rFonts w:cs="Tahoma"/>
                <w:sz w:val="18"/>
                <w:szCs w:val="18"/>
                <w:vertAlign w:val="superscript"/>
                <w:lang w:eastAsia="es-ES"/>
              </w:rPr>
              <w:t>2</w:t>
            </w:r>
          </w:p>
        </w:tc>
      </w:tr>
      <w:tr w:rsidR="00FC3866" w14:paraId="6DF6E83C" w14:textId="77777777" w:rsidTr="00464349">
        <w:trPr>
          <w:trHeight w:val="227"/>
          <w:jc w:val="center"/>
        </w:trPr>
        <w:tc>
          <w:tcPr>
            <w:tcW w:w="5387" w:type="dxa"/>
            <w:vAlign w:val="center"/>
          </w:tcPr>
          <w:p w14:paraId="4F3DE78C" w14:textId="6222483D" w:rsidR="00FC3866" w:rsidRPr="00464349" w:rsidRDefault="00FC3866" w:rsidP="00FC3866">
            <w:pPr>
              <w:spacing w:before="0" w:line="360" w:lineRule="auto"/>
              <w:jc w:val="left"/>
              <w:rPr>
                <w:rFonts w:cs="Arial"/>
                <w:sz w:val="18"/>
                <w:szCs w:val="18"/>
                <w:lang w:eastAsia="en-GB"/>
              </w:rPr>
            </w:pPr>
            <w:r w:rsidRPr="00464349">
              <w:rPr>
                <w:rFonts w:cs="Tahoma"/>
                <w:sz w:val="18"/>
                <w:szCs w:val="18"/>
                <w:lang w:eastAsia="es-ES"/>
              </w:rPr>
              <w:t>Veículo de Emergência (de acordo com o regulamento SCEI)</w:t>
            </w:r>
          </w:p>
        </w:tc>
        <w:tc>
          <w:tcPr>
            <w:tcW w:w="1843" w:type="dxa"/>
            <w:vAlign w:val="center"/>
          </w:tcPr>
          <w:p w14:paraId="14E8CF96" w14:textId="77777777" w:rsidR="00FC3866" w:rsidRPr="00464349" w:rsidRDefault="00FC3866" w:rsidP="00FC3866">
            <w:pPr>
              <w:spacing w:before="0"/>
              <w:jc w:val="left"/>
              <w:rPr>
                <w:rFonts w:cs="Tahoma"/>
                <w:sz w:val="18"/>
                <w:szCs w:val="18"/>
                <w:lang w:eastAsia="es-ES"/>
              </w:rPr>
            </w:pPr>
          </w:p>
        </w:tc>
        <w:tc>
          <w:tcPr>
            <w:tcW w:w="992" w:type="dxa"/>
            <w:vAlign w:val="center"/>
          </w:tcPr>
          <w:p w14:paraId="42706C48" w14:textId="77777777" w:rsidR="00FC3866" w:rsidRPr="00464349" w:rsidRDefault="00FC3866" w:rsidP="00FC3866">
            <w:pPr>
              <w:spacing w:before="0"/>
              <w:jc w:val="right"/>
              <w:rPr>
                <w:rFonts w:cs="Tahoma"/>
                <w:sz w:val="18"/>
                <w:szCs w:val="18"/>
                <w:lang w:eastAsia="es-ES"/>
              </w:rPr>
            </w:pPr>
          </w:p>
        </w:tc>
      </w:tr>
      <w:tr w:rsidR="00FC3866" w14:paraId="2C2AEC03" w14:textId="77777777" w:rsidTr="00464349">
        <w:trPr>
          <w:trHeight w:val="227"/>
          <w:jc w:val="center"/>
        </w:trPr>
        <w:tc>
          <w:tcPr>
            <w:tcW w:w="5387" w:type="dxa"/>
            <w:vAlign w:val="center"/>
          </w:tcPr>
          <w:p w14:paraId="7B7D519E" w14:textId="550DA74F" w:rsidR="00FC3866" w:rsidRPr="00464349" w:rsidRDefault="00FC3866" w:rsidP="00FC3866">
            <w:pPr>
              <w:spacing w:before="0"/>
              <w:ind w:firstLine="458"/>
              <w:jc w:val="left"/>
              <w:rPr>
                <w:rFonts w:cs="Tahoma"/>
                <w:sz w:val="18"/>
                <w:szCs w:val="18"/>
                <w:lang w:eastAsia="es-ES"/>
              </w:rPr>
            </w:pPr>
            <w:r w:rsidRPr="00464349">
              <w:rPr>
                <w:rFonts w:cs="Tahoma"/>
                <w:sz w:val="18"/>
                <w:szCs w:val="18"/>
                <w:lang w:eastAsia="es-ES"/>
              </w:rPr>
              <w:t xml:space="preserve">Peso Total (90 </w:t>
            </w:r>
            <w:proofErr w:type="spellStart"/>
            <w:r w:rsidRPr="00464349">
              <w:rPr>
                <w:rFonts w:cs="Tahoma"/>
                <w:sz w:val="18"/>
                <w:szCs w:val="18"/>
                <w:lang w:eastAsia="es-ES"/>
              </w:rPr>
              <w:t>kN</w:t>
            </w:r>
            <w:proofErr w:type="spellEnd"/>
            <w:r w:rsidRPr="00464349">
              <w:rPr>
                <w:rFonts w:cs="Tahoma"/>
                <w:sz w:val="18"/>
                <w:szCs w:val="18"/>
                <w:lang w:eastAsia="es-ES"/>
              </w:rPr>
              <w:t xml:space="preserve"> ao eixo dianteiro e 170 </w:t>
            </w:r>
            <w:proofErr w:type="spellStart"/>
            <w:r w:rsidRPr="00464349">
              <w:rPr>
                <w:rFonts w:cs="Tahoma"/>
                <w:sz w:val="18"/>
                <w:szCs w:val="18"/>
                <w:lang w:eastAsia="es-ES"/>
              </w:rPr>
              <w:t>kN</w:t>
            </w:r>
            <w:proofErr w:type="spellEnd"/>
            <w:r w:rsidRPr="00464349">
              <w:rPr>
                <w:rFonts w:cs="Tahoma"/>
                <w:sz w:val="18"/>
                <w:szCs w:val="18"/>
                <w:lang w:eastAsia="es-ES"/>
              </w:rPr>
              <w:t xml:space="preserve"> ao eixo traseiro)</w:t>
            </w:r>
          </w:p>
        </w:tc>
        <w:tc>
          <w:tcPr>
            <w:tcW w:w="1843" w:type="dxa"/>
            <w:vAlign w:val="center"/>
          </w:tcPr>
          <w:p w14:paraId="11B11788" w14:textId="77777777" w:rsidR="00FC3866" w:rsidRPr="00464349" w:rsidRDefault="00FC3866" w:rsidP="00FC3866">
            <w:pPr>
              <w:spacing w:before="0"/>
              <w:jc w:val="left"/>
              <w:rPr>
                <w:rFonts w:cs="Tahoma"/>
                <w:sz w:val="18"/>
                <w:szCs w:val="18"/>
                <w:lang w:eastAsia="es-ES"/>
              </w:rPr>
            </w:pPr>
          </w:p>
        </w:tc>
        <w:tc>
          <w:tcPr>
            <w:tcW w:w="992" w:type="dxa"/>
            <w:vAlign w:val="center"/>
          </w:tcPr>
          <w:p w14:paraId="51E07D12" w14:textId="0FEBBE56"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260 </w:t>
            </w:r>
            <w:proofErr w:type="spellStart"/>
            <w:r w:rsidRPr="00464349">
              <w:rPr>
                <w:rFonts w:cs="Tahoma"/>
                <w:sz w:val="18"/>
                <w:szCs w:val="18"/>
                <w:lang w:eastAsia="es-ES"/>
              </w:rPr>
              <w:t>kN</w:t>
            </w:r>
            <w:proofErr w:type="spellEnd"/>
          </w:p>
        </w:tc>
      </w:tr>
      <w:tr w:rsidR="00FC3866" w14:paraId="426BCCEE" w14:textId="77777777" w:rsidTr="00464349">
        <w:trPr>
          <w:trHeight w:val="227"/>
          <w:jc w:val="center"/>
        </w:trPr>
        <w:tc>
          <w:tcPr>
            <w:tcW w:w="5387" w:type="dxa"/>
            <w:vAlign w:val="center"/>
          </w:tcPr>
          <w:p w14:paraId="4A6AB9D5" w14:textId="21BEEFC0" w:rsidR="00FC3866" w:rsidRPr="00464349" w:rsidRDefault="00FC3866" w:rsidP="00FC3866">
            <w:pPr>
              <w:spacing w:before="0"/>
              <w:ind w:firstLine="458"/>
              <w:jc w:val="left"/>
              <w:rPr>
                <w:rFonts w:cs="Tahoma"/>
                <w:sz w:val="18"/>
                <w:szCs w:val="18"/>
                <w:lang w:eastAsia="es-ES"/>
              </w:rPr>
            </w:pPr>
            <w:r w:rsidRPr="00464349">
              <w:rPr>
                <w:rFonts w:cs="Tahoma"/>
                <w:sz w:val="18"/>
                <w:szCs w:val="18"/>
                <w:lang w:eastAsia="es-ES"/>
              </w:rPr>
              <w:t>Carga Concentrada (numa área circular com 20 cm de diâmetro)</w:t>
            </w:r>
          </w:p>
        </w:tc>
        <w:tc>
          <w:tcPr>
            <w:tcW w:w="1843" w:type="dxa"/>
            <w:vAlign w:val="center"/>
          </w:tcPr>
          <w:p w14:paraId="7B67EB14" w14:textId="77777777" w:rsidR="00FC3866" w:rsidRPr="00464349" w:rsidRDefault="00FC3866" w:rsidP="00FC3866">
            <w:pPr>
              <w:spacing w:before="0"/>
              <w:jc w:val="left"/>
              <w:rPr>
                <w:rFonts w:cs="Tahoma"/>
                <w:sz w:val="18"/>
                <w:szCs w:val="18"/>
                <w:lang w:eastAsia="es-ES"/>
              </w:rPr>
            </w:pPr>
          </w:p>
        </w:tc>
        <w:tc>
          <w:tcPr>
            <w:tcW w:w="992" w:type="dxa"/>
            <w:vAlign w:val="center"/>
          </w:tcPr>
          <w:p w14:paraId="5CB26223" w14:textId="393E0121" w:rsidR="00FC3866" w:rsidRPr="00464349" w:rsidRDefault="00FC3866" w:rsidP="00FC3866">
            <w:pPr>
              <w:spacing w:before="0"/>
              <w:jc w:val="right"/>
              <w:rPr>
                <w:rFonts w:cs="Tahoma"/>
                <w:sz w:val="18"/>
                <w:szCs w:val="18"/>
                <w:lang w:eastAsia="es-ES"/>
              </w:rPr>
            </w:pPr>
            <w:r w:rsidRPr="00464349">
              <w:rPr>
                <w:rFonts w:cs="Tahoma"/>
                <w:sz w:val="18"/>
                <w:szCs w:val="18"/>
                <w:lang w:eastAsia="es-ES"/>
              </w:rPr>
              <w:t xml:space="preserve">170 </w:t>
            </w:r>
            <w:proofErr w:type="spellStart"/>
            <w:r w:rsidRPr="00464349">
              <w:rPr>
                <w:rFonts w:cs="Tahoma"/>
                <w:sz w:val="18"/>
                <w:szCs w:val="18"/>
                <w:lang w:eastAsia="es-ES"/>
              </w:rPr>
              <w:t>kN</w:t>
            </w:r>
            <w:proofErr w:type="spellEnd"/>
          </w:p>
        </w:tc>
      </w:tr>
    </w:tbl>
    <w:p w14:paraId="5BE5B8C7" w14:textId="5989046A" w:rsidR="00114967" w:rsidRDefault="00966C3E" w:rsidP="00114967">
      <w:pPr>
        <w:pStyle w:val="Caption"/>
      </w:pPr>
      <w:r>
        <w:rPr>
          <w:rFonts w:cs="Tahoma"/>
          <w:lang w:eastAsia="es-ES"/>
        </w:rPr>
        <w:tab/>
      </w:r>
    </w:p>
    <w:p w14:paraId="570E3D7C" w14:textId="7EB5F1A3" w:rsidR="00EA496C" w:rsidRDefault="00EA496C" w:rsidP="00EA496C">
      <w:pPr>
        <w:tabs>
          <w:tab w:val="clear" w:pos="0"/>
        </w:tabs>
        <w:spacing w:before="0" w:after="120" w:line="288" w:lineRule="auto"/>
        <w:rPr>
          <w:rFonts w:cs="Tahoma"/>
          <w:color w:val="FF0000"/>
          <w:lang w:eastAsia="es-ES"/>
        </w:rPr>
      </w:pPr>
      <w:r>
        <w:rPr>
          <w:rFonts w:cs="Tahoma"/>
          <w:lang w:eastAsia="es-ES"/>
        </w:rPr>
        <w:t>A</w:t>
      </w:r>
      <w:r w:rsidRPr="00EA496C">
        <w:rPr>
          <w:rFonts w:cs="Tahoma"/>
          <w:lang w:eastAsia="es-ES"/>
        </w:rPr>
        <w:t xml:space="preserve"> ação do veículo de emergência</w:t>
      </w:r>
      <w:r>
        <w:rPr>
          <w:rFonts w:cs="Tahoma"/>
          <w:lang w:eastAsia="es-ES"/>
        </w:rPr>
        <w:t xml:space="preserve"> foi considerada como podendo atuar no </w:t>
      </w:r>
      <w:r w:rsidRPr="00EA496C">
        <w:rPr>
          <w:rFonts w:cs="Tahoma"/>
          <w:color w:val="FF0000"/>
          <w:lang w:eastAsia="es-ES"/>
        </w:rPr>
        <w:t>piso 0 em qualquer zona da envolvente exterior do edifício.</w:t>
      </w:r>
    </w:p>
    <w:p w14:paraId="4BAB1E98" w14:textId="77777777" w:rsidR="001A5108" w:rsidRDefault="001A5108" w:rsidP="00114967">
      <w:pPr>
        <w:pStyle w:val="Heading2"/>
      </w:pPr>
      <w:bookmarkStart w:id="19" w:name="_Toc211721183"/>
      <w:r>
        <w:t>ACÇÃO DO VENTO</w:t>
      </w:r>
      <w:bookmarkEnd w:id="19"/>
    </w:p>
    <w:p w14:paraId="7EC17AFE" w14:textId="77777777" w:rsidR="001A5108" w:rsidRPr="00F40C70" w:rsidRDefault="001A5108" w:rsidP="001A5108">
      <w:r w:rsidRPr="001C0A39">
        <w:rPr>
          <w:lang w:eastAsia="es-ES"/>
        </w:rPr>
        <w:t xml:space="preserve">Segundo o EN1991-1-4, para a definição da Acão do vento, considerou-se que a estrutura está localizada na </w:t>
      </w:r>
      <w:r w:rsidRPr="00D93BF6">
        <w:rPr>
          <w:i/>
          <w:iCs/>
          <w:lang w:eastAsia="es-ES"/>
        </w:rPr>
        <w:t>Zona B</w:t>
      </w:r>
      <w:r w:rsidRPr="001C0A39">
        <w:rPr>
          <w:lang w:eastAsia="es-ES"/>
        </w:rPr>
        <w:t>, conduzindo a uma velocidade de referência do vento de 30m/s.</w:t>
      </w:r>
      <w:r>
        <w:rPr>
          <w:lang w:eastAsia="es-ES"/>
        </w:rPr>
        <w:t xml:space="preserve"> Considerou-se ainda um </w:t>
      </w:r>
      <w:r w:rsidRPr="00D93BF6">
        <w:rPr>
          <w:i/>
          <w:iCs/>
          <w:lang w:eastAsia="es-ES"/>
        </w:rPr>
        <w:t>terreno de categoria tipo II</w:t>
      </w:r>
      <w:r>
        <w:rPr>
          <w:lang w:eastAsia="es-ES"/>
        </w:rPr>
        <w:t xml:space="preserve">. </w:t>
      </w:r>
      <w:r>
        <w:t xml:space="preserve">Tratando-se de um edifício de betão armado com 9 pisos, é natural que a ação sísmica seja, em geral, mais condicionante que a ação do vento regulamentar. </w:t>
      </w:r>
    </w:p>
    <w:p w14:paraId="32B3816F" w14:textId="2B794E9A" w:rsidR="00B66BDD" w:rsidRDefault="00B66BDD">
      <w:pPr>
        <w:tabs>
          <w:tab w:val="clear" w:pos="0"/>
        </w:tabs>
        <w:spacing w:before="0" w:after="160" w:line="259" w:lineRule="auto"/>
        <w:jc w:val="left"/>
        <w:rPr>
          <w:rFonts w:cs="Tahoma"/>
          <w:vertAlign w:val="superscript"/>
          <w:lang w:eastAsia="es-ES"/>
        </w:rPr>
      </w:pPr>
      <w:r>
        <w:rPr>
          <w:rFonts w:cs="Tahoma"/>
          <w:vertAlign w:val="superscript"/>
          <w:lang w:eastAsia="es-ES"/>
        </w:rPr>
        <w:br w:type="page"/>
      </w:r>
    </w:p>
    <w:p w14:paraId="7C4C6C63" w14:textId="560C6993" w:rsidR="00944C26" w:rsidRDefault="00944C26" w:rsidP="007B4441">
      <w:pPr>
        <w:pStyle w:val="Heading2"/>
      </w:pPr>
      <w:bookmarkStart w:id="20" w:name="_Toc211721184"/>
      <w:r>
        <w:lastRenderedPageBreak/>
        <w:t>A</w:t>
      </w:r>
      <w:r w:rsidR="00966C3E">
        <w:t>C</w:t>
      </w:r>
      <w:r>
        <w:t>ÇÃO SÍSMICA</w:t>
      </w:r>
      <w:bookmarkEnd w:id="20"/>
    </w:p>
    <w:p w14:paraId="07218129" w14:textId="7A3DFC6C" w:rsidR="00E85E6C" w:rsidRDefault="00E85E6C" w:rsidP="00464349">
      <w:pPr>
        <w:spacing w:after="240"/>
        <w:rPr>
          <w:lang w:eastAsia="es-ES"/>
        </w:rPr>
      </w:pPr>
      <w:r>
        <w:rPr>
          <w:lang w:eastAsia="es-ES"/>
        </w:rPr>
        <w:t xml:space="preserve">A </w:t>
      </w:r>
      <w:proofErr w:type="spellStart"/>
      <w:r>
        <w:rPr>
          <w:lang w:eastAsia="es-ES"/>
        </w:rPr>
        <w:t>acção</w:t>
      </w:r>
      <w:proofErr w:type="spellEnd"/>
      <w:r>
        <w:rPr>
          <w:lang w:eastAsia="es-ES"/>
        </w:rPr>
        <w:t xml:space="preserve"> sísmica é simulada e verificada de acordo com a NP EN 1998, através de uma análise</w:t>
      </w:r>
      <w:r w:rsidR="00C30628">
        <w:rPr>
          <w:lang w:eastAsia="es-ES"/>
        </w:rPr>
        <w:t xml:space="preserve"> elástica linear, nomeadamente uma análise </w:t>
      </w:r>
      <w:r>
        <w:rPr>
          <w:lang w:eastAsia="es-ES"/>
        </w:rPr>
        <w:t>modal por espectro de resposta</w:t>
      </w:r>
      <w:r w:rsidR="00C30628">
        <w:rPr>
          <w:lang w:eastAsia="es-ES"/>
        </w:rPr>
        <w:t xml:space="preserve">. </w:t>
      </w:r>
      <w:r w:rsidR="003708B0">
        <w:rPr>
          <w:lang w:eastAsia="es-ES"/>
        </w:rPr>
        <w:t>A combinação dos efeitos dos modos de vibração é calculada como</w:t>
      </w:r>
      <w:r w:rsidR="003708B0" w:rsidRPr="003708B0">
        <w:rPr>
          <w:lang w:eastAsia="es-ES"/>
        </w:rPr>
        <w:t xml:space="preserve"> </w:t>
      </w:r>
      <w:r w:rsidR="003708B0">
        <w:rPr>
          <w:lang w:eastAsia="es-ES"/>
        </w:rPr>
        <w:t xml:space="preserve">raiz quadrada do somatório dos quadrados, garantindo a inclusão de todos os modos que contribuem significativamente para a resposta global do edifício, nomeadamente garantindo que a soma das massas modais efetivas representam pelo menos 90% da massa da estrutura (não considerando massa de embasamentos rígidos, caso existam) e incluindo todos os modos com massa efetiva superior a 5% da massa total. </w:t>
      </w:r>
      <w:r w:rsidR="00C30628">
        <w:rPr>
          <w:lang w:eastAsia="es-ES"/>
        </w:rPr>
        <w:t xml:space="preserve">Considera-se a </w:t>
      </w:r>
      <w:proofErr w:type="spellStart"/>
      <w:r w:rsidR="00C30628">
        <w:rPr>
          <w:lang w:eastAsia="es-ES"/>
        </w:rPr>
        <w:t>acção</w:t>
      </w:r>
      <w:proofErr w:type="spellEnd"/>
      <w:r w:rsidR="00C30628">
        <w:rPr>
          <w:lang w:eastAsia="es-ES"/>
        </w:rPr>
        <w:t xml:space="preserve"> horizontal a atuar em duas direções ortogonais</w:t>
      </w:r>
      <w:r w:rsidR="007555EA">
        <w:rPr>
          <w:lang w:eastAsia="es-ES"/>
        </w:rPr>
        <w:t xml:space="preserve"> e na direção vertical</w:t>
      </w:r>
      <w:r w:rsidR="006761CF">
        <w:rPr>
          <w:lang w:eastAsia="es-ES"/>
        </w:rPr>
        <w:t xml:space="preserve">, </w:t>
      </w:r>
      <w:r w:rsidR="007555EA">
        <w:rPr>
          <w:lang w:eastAsia="es-ES"/>
        </w:rPr>
        <w:t>quando não desprezada de acordo com o ponto 4.3.3.5.2</w:t>
      </w:r>
      <w:r w:rsidR="006761CF">
        <w:rPr>
          <w:lang w:eastAsia="es-ES"/>
        </w:rPr>
        <w:t>(1)</w:t>
      </w:r>
      <w:r w:rsidR="007555EA">
        <w:rPr>
          <w:lang w:eastAsia="es-ES"/>
        </w:rPr>
        <w:t xml:space="preserve"> da NP EN 1998-1</w:t>
      </w:r>
      <w:r w:rsidR="006761CF">
        <w:rPr>
          <w:lang w:eastAsia="es-ES"/>
        </w:rPr>
        <w:t xml:space="preserve">, </w:t>
      </w:r>
      <w:r w:rsidR="00C30628">
        <w:rPr>
          <w:lang w:eastAsia="es-ES"/>
        </w:rPr>
        <w:t xml:space="preserve">calculando o valor máximo da </w:t>
      </w:r>
      <w:proofErr w:type="spellStart"/>
      <w:r w:rsidR="00C30628">
        <w:rPr>
          <w:lang w:eastAsia="es-ES"/>
        </w:rPr>
        <w:t>acção</w:t>
      </w:r>
      <w:proofErr w:type="spellEnd"/>
      <w:r w:rsidR="00C30628">
        <w:rPr>
          <w:lang w:eastAsia="es-ES"/>
        </w:rPr>
        <w:t xml:space="preserve"> como a raiz quadrada do somatório dos quadrados dos esforços devidos a cada componente.</w:t>
      </w:r>
      <w:r w:rsidR="003708B0">
        <w:rPr>
          <w:lang w:eastAsia="es-ES"/>
        </w:rPr>
        <w:t xml:space="preserve"> </w:t>
      </w:r>
      <w:r w:rsidR="00C30628">
        <w:rPr>
          <w:lang w:eastAsia="es-ES"/>
        </w:rPr>
        <w:t xml:space="preserve">No quadro seguinte resume-se a caracterização da ação sísmica considerada. </w:t>
      </w:r>
    </w:p>
    <w:tbl>
      <w:tblPr>
        <w:tblW w:w="8313" w:type="dxa"/>
        <w:jc w:val="center"/>
        <w:tblCellMar>
          <w:left w:w="70" w:type="dxa"/>
          <w:right w:w="70" w:type="dxa"/>
        </w:tblCellMar>
        <w:tblLook w:val="04A0" w:firstRow="1" w:lastRow="0" w:firstColumn="1" w:lastColumn="0" w:noHBand="0" w:noVBand="1"/>
      </w:tblPr>
      <w:tblGrid>
        <w:gridCol w:w="5710"/>
        <w:gridCol w:w="392"/>
        <w:gridCol w:w="537"/>
        <w:gridCol w:w="837"/>
        <w:gridCol w:w="837"/>
      </w:tblGrid>
      <w:tr w:rsidR="00FC3866" w:rsidRPr="00FC3866" w14:paraId="49F596B1" w14:textId="77777777" w:rsidTr="00FC3866">
        <w:trPr>
          <w:trHeight w:val="375"/>
          <w:jc w:val="center"/>
        </w:trPr>
        <w:tc>
          <w:tcPr>
            <w:tcW w:w="8313" w:type="dxa"/>
            <w:gridSpan w:val="5"/>
            <w:tcBorders>
              <w:top w:val="single" w:sz="4" w:space="0" w:color="auto"/>
              <w:left w:val="single" w:sz="4" w:space="0" w:color="auto"/>
              <w:bottom w:val="nil"/>
              <w:right w:val="single" w:sz="4" w:space="0" w:color="000000"/>
            </w:tcBorders>
            <w:noWrap/>
            <w:vAlign w:val="center"/>
            <w:hideMark/>
          </w:tcPr>
          <w:p w14:paraId="6F55CF10" w14:textId="77777777" w:rsidR="00FC3866" w:rsidRPr="00FC3866" w:rsidRDefault="00FC3866" w:rsidP="00FC3866">
            <w:pPr>
              <w:tabs>
                <w:tab w:val="clear" w:pos="0"/>
              </w:tabs>
              <w:spacing w:before="0" w:line="240" w:lineRule="auto"/>
              <w:jc w:val="center"/>
              <w:rPr>
                <w:rFonts w:ascii="Calibri" w:eastAsia="Times New Roman" w:hAnsi="Calibri" w:cs="Calibri"/>
                <w:b/>
                <w:bCs/>
                <w:color w:val="000000"/>
                <w:sz w:val="24"/>
                <w:szCs w:val="24"/>
                <w:lang w:eastAsia="pt-PT"/>
              </w:rPr>
            </w:pPr>
            <w:r w:rsidRPr="00FC3866">
              <w:rPr>
                <w:rFonts w:ascii="Calibri" w:eastAsia="Times New Roman" w:hAnsi="Calibri" w:cs="Calibri"/>
                <w:b/>
                <w:bCs/>
                <w:color w:val="000000"/>
                <w:sz w:val="24"/>
                <w:szCs w:val="24"/>
                <w:lang w:eastAsia="pt-PT"/>
              </w:rPr>
              <w:t xml:space="preserve">Espectros de Resposta para Análises Elásticas (NP EN </w:t>
            </w:r>
            <w:commentRangeStart w:id="21"/>
            <w:r w:rsidRPr="00FC3866">
              <w:rPr>
                <w:rFonts w:ascii="Calibri" w:eastAsia="Times New Roman" w:hAnsi="Calibri" w:cs="Calibri"/>
                <w:b/>
                <w:bCs/>
                <w:color w:val="000000"/>
                <w:sz w:val="24"/>
                <w:szCs w:val="24"/>
                <w:lang w:eastAsia="pt-PT"/>
              </w:rPr>
              <w:t>1998</w:t>
            </w:r>
            <w:commentRangeEnd w:id="21"/>
            <w:r w:rsidR="005172C3">
              <w:rPr>
                <w:rStyle w:val="CommentReference"/>
                <w:rFonts w:ascii="Segoe UI" w:hAnsi="Segoe UI"/>
              </w:rPr>
              <w:commentReference w:id="21"/>
            </w:r>
            <w:r w:rsidRPr="00FC3866">
              <w:rPr>
                <w:rFonts w:ascii="Calibri" w:eastAsia="Times New Roman" w:hAnsi="Calibri" w:cs="Calibri"/>
                <w:b/>
                <w:bCs/>
                <w:color w:val="000000"/>
                <w:sz w:val="24"/>
                <w:szCs w:val="24"/>
                <w:lang w:eastAsia="pt-PT"/>
              </w:rPr>
              <w:t>)</w:t>
            </w:r>
          </w:p>
        </w:tc>
      </w:tr>
      <w:tr w:rsidR="00FC3866" w:rsidRPr="00FC3866" w14:paraId="0F92A28C" w14:textId="77777777" w:rsidTr="00FC3866">
        <w:trPr>
          <w:trHeight w:val="240"/>
          <w:jc w:val="center"/>
        </w:trPr>
        <w:tc>
          <w:tcPr>
            <w:tcW w:w="6102" w:type="dxa"/>
            <w:gridSpan w:val="2"/>
            <w:tcBorders>
              <w:top w:val="nil"/>
              <w:left w:val="single" w:sz="4" w:space="0" w:color="auto"/>
              <w:bottom w:val="nil"/>
              <w:right w:val="nil"/>
            </w:tcBorders>
            <w:noWrap/>
            <w:vAlign w:val="center"/>
            <w:hideMark/>
          </w:tcPr>
          <w:p w14:paraId="6DA2E422"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Localização</w:t>
            </w:r>
          </w:p>
        </w:tc>
        <w:tc>
          <w:tcPr>
            <w:tcW w:w="2211" w:type="dxa"/>
            <w:gridSpan w:val="3"/>
            <w:tcBorders>
              <w:top w:val="nil"/>
              <w:left w:val="nil"/>
              <w:bottom w:val="nil"/>
              <w:right w:val="single" w:sz="4" w:space="0" w:color="000000"/>
            </w:tcBorders>
            <w:shd w:val="clear" w:color="000000" w:fill="F2F2F2"/>
            <w:noWrap/>
            <w:vAlign w:val="center"/>
            <w:hideMark/>
          </w:tcPr>
          <w:p w14:paraId="1D16D268"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Lisboa</w:t>
            </w:r>
          </w:p>
        </w:tc>
      </w:tr>
      <w:tr w:rsidR="00FC3866" w:rsidRPr="00FC3866" w14:paraId="769C2932" w14:textId="77777777" w:rsidTr="00FC3866">
        <w:trPr>
          <w:trHeight w:val="240"/>
          <w:jc w:val="center"/>
        </w:trPr>
        <w:tc>
          <w:tcPr>
            <w:tcW w:w="5710" w:type="dxa"/>
            <w:tcBorders>
              <w:top w:val="nil"/>
              <w:left w:val="single" w:sz="4" w:space="0" w:color="auto"/>
              <w:bottom w:val="nil"/>
              <w:right w:val="nil"/>
            </w:tcBorders>
            <w:noWrap/>
            <w:vAlign w:val="center"/>
            <w:hideMark/>
          </w:tcPr>
          <w:p w14:paraId="07728245"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Tipo de Terreno</w:t>
            </w:r>
          </w:p>
        </w:tc>
        <w:tc>
          <w:tcPr>
            <w:tcW w:w="392" w:type="dxa"/>
            <w:tcBorders>
              <w:top w:val="nil"/>
              <w:left w:val="nil"/>
              <w:bottom w:val="nil"/>
              <w:right w:val="nil"/>
            </w:tcBorders>
            <w:noWrap/>
            <w:vAlign w:val="center"/>
            <w:hideMark/>
          </w:tcPr>
          <w:p w14:paraId="4EFC4764"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p>
        </w:tc>
        <w:tc>
          <w:tcPr>
            <w:tcW w:w="537" w:type="dxa"/>
            <w:tcBorders>
              <w:top w:val="nil"/>
              <w:left w:val="nil"/>
              <w:bottom w:val="nil"/>
              <w:right w:val="nil"/>
            </w:tcBorders>
            <w:noWrap/>
            <w:vAlign w:val="center"/>
            <w:hideMark/>
          </w:tcPr>
          <w:p w14:paraId="3F4B9541"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sz w:val="20"/>
                <w:szCs w:val="20"/>
                <w:lang w:eastAsia="pt-PT"/>
              </w:rPr>
            </w:pPr>
          </w:p>
        </w:tc>
        <w:tc>
          <w:tcPr>
            <w:tcW w:w="837" w:type="dxa"/>
            <w:tcBorders>
              <w:top w:val="nil"/>
              <w:left w:val="nil"/>
              <w:bottom w:val="nil"/>
              <w:right w:val="nil"/>
            </w:tcBorders>
            <w:noWrap/>
            <w:vAlign w:val="center"/>
            <w:hideMark/>
          </w:tcPr>
          <w:p w14:paraId="51A9B4DB"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sz w:val="20"/>
                <w:szCs w:val="20"/>
                <w:lang w:eastAsia="pt-PT"/>
              </w:rPr>
            </w:pPr>
          </w:p>
        </w:tc>
        <w:tc>
          <w:tcPr>
            <w:tcW w:w="837" w:type="dxa"/>
            <w:tcBorders>
              <w:top w:val="nil"/>
              <w:left w:val="nil"/>
              <w:bottom w:val="nil"/>
              <w:right w:val="single" w:sz="4" w:space="0" w:color="auto"/>
            </w:tcBorders>
            <w:shd w:val="clear" w:color="000000" w:fill="F2F2F2"/>
            <w:noWrap/>
            <w:vAlign w:val="center"/>
            <w:hideMark/>
          </w:tcPr>
          <w:p w14:paraId="768C1204"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B</w:t>
            </w:r>
          </w:p>
        </w:tc>
      </w:tr>
      <w:tr w:rsidR="00FC3866" w:rsidRPr="00FC3866" w14:paraId="6759A95B" w14:textId="77777777" w:rsidTr="00FC3866">
        <w:trPr>
          <w:trHeight w:val="240"/>
          <w:jc w:val="center"/>
        </w:trPr>
        <w:tc>
          <w:tcPr>
            <w:tcW w:w="5710" w:type="dxa"/>
            <w:tcBorders>
              <w:top w:val="nil"/>
              <w:left w:val="single" w:sz="4" w:space="0" w:color="auto"/>
              <w:bottom w:val="nil"/>
              <w:right w:val="nil"/>
            </w:tcBorders>
            <w:noWrap/>
            <w:vAlign w:val="center"/>
            <w:hideMark/>
          </w:tcPr>
          <w:p w14:paraId="5FE56C35"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Zona Sísmica Tipo 1</w:t>
            </w:r>
          </w:p>
        </w:tc>
        <w:tc>
          <w:tcPr>
            <w:tcW w:w="392" w:type="dxa"/>
            <w:tcBorders>
              <w:top w:val="nil"/>
              <w:left w:val="nil"/>
              <w:bottom w:val="nil"/>
              <w:right w:val="nil"/>
            </w:tcBorders>
            <w:noWrap/>
            <w:vAlign w:val="center"/>
            <w:hideMark/>
          </w:tcPr>
          <w:p w14:paraId="7F750FA2"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p>
        </w:tc>
        <w:tc>
          <w:tcPr>
            <w:tcW w:w="537" w:type="dxa"/>
            <w:tcBorders>
              <w:top w:val="nil"/>
              <w:left w:val="nil"/>
              <w:bottom w:val="nil"/>
              <w:right w:val="nil"/>
            </w:tcBorders>
            <w:noWrap/>
            <w:vAlign w:val="center"/>
            <w:hideMark/>
          </w:tcPr>
          <w:p w14:paraId="48E5A6A6"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sz w:val="20"/>
                <w:szCs w:val="20"/>
                <w:lang w:eastAsia="pt-PT"/>
              </w:rPr>
            </w:pPr>
          </w:p>
        </w:tc>
        <w:tc>
          <w:tcPr>
            <w:tcW w:w="837" w:type="dxa"/>
            <w:tcBorders>
              <w:top w:val="nil"/>
              <w:left w:val="nil"/>
              <w:bottom w:val="nil"/>
              <w:right w:val="nil"/>
            </w:tcBorders>
            <w:noWrap/>
            <w:vAlign w:val="center"/>
            <w:hideMark/>
          </w:tcPr>
          <w:p w14:paraId="2D36FE41"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sz w:val="20"/>
                <w:szCs w:val="20"/>
                <w:lang w:eastAsia="pt-PT"/>
              </w:rPr>
            </w:pPr>
          </w:p>
        </w:tc>
        <w:tc>
          <w:tcPr>
            <w:tcW w:w="837" w:type="dxa"/>
            <w:tcBorders>
              <w:top w:val="nil"/>
              <w:left w:val="nil"/>
              <w:bottom w:val="nil"/>
              <w:right w:val="single" w:sz="4" w:space="0" w:color="auto"/>
            </w:tcBorders>
            <w:shd w:val="clear" w:color="000000" w:fill="F2F2F2"/>
            <w:noWrap/>
            <w:vAlign w:val="center"/>
            <w:hideMark/>
          </w:tcPr>
          <w:p w14:paraId="31C4D62F"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1.3</w:t>
            </w:r>
          </w:p>
        </w:tc>
      </w:tr>
      <w:tr w:rsidR="00FC3866" w:rsidRPr="00FC3866" w14:paraId="0FC8EE96" w14:textId="77777777" w:rsidTr="00FC3866">
        <w:trPr>
          <w:trHeight w:val="240"/>
          <w:jc w:val="center"/>
        </w:trPr>
        <w:tc>
          <w:tcPr>
            <w:tcW w:w="5710" w:type="dxa"/>
            <w:tcBorders>
              <w:top w:val="nil"/>
              <w:left w:val="single" w:sz="4" w:space="0" w:color="auto"/>
              <w:bottom w:val="nil"/>
              <w:right w:val="nil"/>
            </w:tcBorders>
            <w:noWrap/>
            <w:vAlign w:val="center"/>
            <w:hideMark/>
          </w:tcPr>
          <w:p w14:paraId="75C2F18E"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Zona Sísmica Tipo 2</w:t>
            </w:r>
          </w:p>
        </w:tc>
        <w:tc>
          <w:tcPr>
            <w:tcW w:w="392" w:type="dxa"/>
            <w:tcBorders>
              <w:top w:val="nil"/>
              <w:left w:val="nil"/>
              <w:bottom w:val="nil"/>
              <w:right w:val="nil"/>
            </w:tcBorders>
            <w:noWrap/>
            <w:vAlign w:val="center"/>
            <w:hideMark/>
          </w:tcPr>
          <w:p w14:paraId="52B9CB32"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p>
        </w:tc>
        <w:tc>
          <w:tcPr>
            <w:tcW w:w="537" w:type="dxa"/>
            <w:tcBorders>
              <w:top w:val="nil"/>
              <w:left w:val="nil"/>
              <w:bottom w:val="nil"/>
              <w:right w:val="nil"/>
            </w:tcBorders>
            <w:noWrap/>
            <w:vAlign w:val="center"/>
            <w:hideMark/>
          </w:tcPr>
          <w:p w14:paraId="3CB52BAF"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sz w:val="20"/>
                <w:szCs w:val="20"/>
                <w:lang w:eastAsia="pt-PT"/>
              </w:rPr>
            </w:pPr>
          </w:p>
        </w:tc>
        <w:tc>
          <w:tcPr>
            <w:tcW w:w="837" w:type="dxa"/>
            <w:tcBorders>
              <w:top w:val="nil"/>
              <w:left w:val="nil"/>
              <w:bottom w:val="nil"/>
              <w:right w:val="nil"/>
            </w:tcBorders>
            <w:noWrap/>
            <w:vAlign w:val="center"/>
            <w:hideMark/>
          </w:tcPr>
          <w:p w14:paraId="0D59AF58"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sz w:val="20"/>
                <w:szCs w:val="20"/>
                <w:lang w:eastAsia="pt-PT"/>
              </w:rPr>
            </w:pPr>
          </w:p>
        </w:tc>
        <w:tc>
          <w:tcPr>
            <w:tcW w:w="837" w:type="dxa"/>
            <w:tcBorders>
              <w:top w:val="nil"/>
              <w:left w:val="nil"/>
              <w:bottom w:val="nil"/>
              <w:right w:val="single" w:sz="4" w:space="0" w:color="auto"/>
            </w:tcBorders>
            <w:shd w:val="clear" w:color="000000" w:fill="F2F2F2"/>
            <w:noWrap/>
            <w:vAlign w:val="center"/>
            <w:hideMark/>
          </w:tcPr>
          <w:p w14:paraId="44A8837B"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2.3</w:t>
            </w:r>
          </w:p>
        </w:tc>
      </w:tr>
      <w:tr w:rsidR="00FC3866" w:rsidRPr="00FC3866" w14:paraId="663D0544" w14:textId="77777777" w:rsidTr="00FC3866">
        <w:trPr>
          <w:trHeight w:val="240"/>
          <w:jc w:val="center"/>
        </w:trPr>
        <w:tc>
          <w:tcPr>
            <w:tcW w:w="5710" w:type="dxa"/>
            <w:tcBorders>
              <w:top w:val="nil"/>
              <w:left w:val="single" w:sz="4" w:space="0" w:color="auto"/>
              <w:bottom w:val="nil"/>
              <w:right w:val="nil"/>
            </w:tcBorders>
            <w:noWrap/>
            <w:vAlign w:val="center"/>
            <w:hideMark/>
          </w:tcPr>
          <w:p w14:paraId="2A75AF5C"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Classe de Importância</w:t>
            </w:r>
          </w:p>
        </w:tc>
        <w:tc>
          <w:tcPr>
            <w:tcW w:w="392" w:type="dxa"/>
            <w:tcBorders>
              <w:top w:val="nil"/>
              <w:left w:val="nil"/>
              <w:bottom w:val="nil"/>
              <w:right w:val="nil"/>
            </w:tcBorders>
            <w:noWrap/>
            <w:vAlign w:val="center"/>
            <w:hideMark/>
          </w:tcPr>
          <w:p w14:paraId="7FD51F1B"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p>
        </w:tc>
        <w:tc>
          <w:tcPr>
            <w:tcW w:w="537" w:type="dxa"/>
            <w:tcBorders>
              <w:top w:val="nil"/>
              <w:left w:val="nil"/>
              <w:bottom w:val="nil"/>
              <w:right w:val="nil"/>
            </w:tcBorders>
            <w:noWrap/>
            <w:vAlign w:val="center"/>
            <w:hideMark/>
          </w:tcPr>
          <w:p w14:paraId="2E1741FA"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sz w:val="20"/>
                <w:szCs w:val="20"/>
                <w:lang w:eastAsia="pt-PT"/>
              </w:rPr>
            </w:pPr>
          </w:p>
        </w:tc>
        <w:tc>
          <w:tcPr>
            <w:tcW w:w="837" w:type="dxa"/>
            <w:tcBorders>
              <w:top w:val="nil"/>
              <w:left w:val="nil"/>
              <w:bottom w:val="nil"/>
              <w:right w:val="nil"/>
            </w:tcBorders>
            <w:noWrap/>
            <w:vAlign w:val="center"/>
            <w:hideMark/>
          </w:tcPr>
          <w:p w14:paraId="4D4ACE57"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sz w:val="20"/>
                <w:szCs w:val="20"/>
                <w:lang w:eastAsia="pt-PT"/>
              </w:rPr>
            </w:pPr>
          </w:p>
        </w:tc>
        <w:tc>
          <w:tcPr>
            <w:tcW w:w="837" w:type="dxa"/>
            <w:tcBorders>
              <w:top w:val="nil"/>
              <w:left w:val="nil"/>
              <w:bottom w:val="nil"/>
              <w:right w:val="single" w:sz="4" w:space="0" w:color="auto"/>
            </w:tcBorders>
            <w:shd w:val="clear" w:color="000000" w:fill="F2F2F2"/>
            <w:noWrap/>
            <w:vAlign w:val="center"/>
            <w:hideMark/>
          </w:tcPr>
          <w:p w14:paraId="49DAB420"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II</w:t>
            </w:r>
          </w:p>
        </w:tc>
      </w:tr>
      <w:tr w:rsidR="00FC3866" w:rsidRPr="00FC3866" w14:paraId="11C29C38" w14:textId="77777777" w:rsidTr="00FC3866">
        <w:trPr>
          <w:trHeight w:val="240"/>
          <w:jc w:val="center"/>
        </w:trPr>
        <w:tc>
          <w:tcPr>
            <w:tcW w:w="5710" w:type="dxa"/>
            <w:tcBorders>
              <w:top w:val="nil"/>
              <w:left w:val="single" w:sz="4" w:space="0" w:color="auto"/>
              <w:bottom w:val="nil"/>
              <w:right w:val="nil"/>
            </w:tcBorders>
            <w:noWrap/>
            <w:vAlign w:val="center"/>
            <w:hideMark/>
          </w:tcPr>
          <w:p w14:paraId="4DFFF325"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Coeficiente de Amortecimento</w:t>
            </w:r>
          </w:p>
        </w:tc>
        <w:tc>
          <w:tcPr>
            <w:tcW w:w="392" w:type="dxa"/>
            <w:tcBorders>
              <w:top w:val="nil"/>
              <w:left w:val="nil"/>
              <w:bottom w:val="nil"/>
              <w:right w:val="nil"/>
            </w:tcBorders>
            <w:noWrap/>
            <w:vAlign w:val="center"/>
            <w:hideMark/>
          </w:tcPr>
          <w:p w14:paraId="6F1FAC6E"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r w:rsidRPr="00FC3866">
              <w:rPr>
                <w:rFonts w:ascii="Times New Roman" w:eastAsia="Times New Roman" w:hAnsi="Times New Roman" w:cs="Times New Roman"/>
                <w:b/>
                <w:bCs/>
                <w:color w:val="000000"/>
                <w:sz w:val="16"/>
                <w:szCs w:val="16"/>
                <w:lang w:eastAsia="pt-PT"/>
              </w:rPr>
              <w:t>ξ</w:t>
            </w:r>
          </w:p>
        </w:tc>
        <w:tc>
          <w:tcPr>
            <w:tcW w:w="537" w:type="dxa"/>
            <w:tcBorders>
              <w:top w:val="nil"/>
              <w:left w:val="nil"/>
              <w:bottom w:val="nil"/>
              <w:right w:val="nil"/>
            </w:tcBorders>
            <w:noWrap/>
            <w:vAlign w:val="center"/>
            <w:hideMark/>
          </w:tcPr>
          <w:p w14:paraId="2D26D792"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w:t>
            </w:r>
          </w:p>
        </w:tc>
        <w:tc>
          <w:tcPr>
            <w:tcW w:w="837" w:type="dxa"/>
            <w:tcBorders>
              <w:top w:val="nil"/>
              <w:left w:val="nil"/>
              <w:bottom w:val="nil"/>
              <w:right w:val="nil"/>
            </w:tcBorders>
            <w:noWrap/>
            <w:vAlign w:val="center"/>
            <w:hideMark/>
          </w:tcPr>
          <w:p w14:paraId="4628CD30"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p>
        </w:tc>
        <w:tc>
          <w:tcPr>
            <w:tcW w:w="837" w:type="dxa"/>
            <w:tcBorders>
              <w:top w:val="nil"/>
              <w:left w:val="nil"/>
              <w:bottom w:val="nil"/>
              <w:right w:val="single" w:sz="4" w:space="0" w:color="auto"/>
            </w:tcBorders>
            <w:shd w:val="clear" w:color="000000" w:fill="F2F2F2"/>
            <w:noWrap/>
            <w:vAlign w:val="center"/>
            <w:hideMark/>
          </w:tcPr>
          <w:p w14:paraId="2654796A"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5%</w:t>
            </w:r>
          </w:p>
        </w:tc>
      </w:tr>
      <w:tr w:rsidR="00FC3866" w:rsidRPr="00FC3866" w14:paraId="15A20E54" w14:textId="77777777" w:rsidTr="00FC3866">
        <w:trPr>
          <w:trHeight w:val="240"/>
          <w:jc w:val="center"/>
        </w:trPr>
        <w:tc>
          <w:tcPr>
            <w:tcW w:w="5710" w:type="dxa"/>
            <w:tcBorders>
              <w:top w:val="nil"/>
              <w:left w:val="single" w:sz="4" w:space="0" w:color="auto"/>
              <w:bottom w:val="nil"/>
              <w:right w:val="nil"/>
            </w:tcBorders>
            <w:noWrap/>
            <w:vAlign w:val="center"/>
            <w:hideMark/>
          </w:tcPr>
          <w:p w14:paraId="71EFD979"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 xml:space="preserve">Coeficiente de </w:t>
            </w:r>
            <w:proofErr w:type="spellStart"/>
            <w:r w:rsidRPr="00FC3866">
              <w:rPr>
                <w:rFonts w:ascii="Times New Roman" w:eastAsia="Times New Roman" w:hAnsi="Times New Roman" w:cs="Times New Roman"/>
                <w:color w:val="000000"/>
                <w:sz w:val="16"/>
                <w:szCs w:val="16"/>
                <w:lang w:eastAsia="pt-PT"/>
              </w:rPr>
              <w:t>Correcção</w:t>
            </w:r>
            <w:proofErr w:type="spellEnd"/>
            <w:r w:rsidRPr="00FC3866">
              <w:rPr>
                <w:rFonts w:ascii="Times New Roman" w:eastAsia="Times New Roman" w:hAnsi="Times New Roman" w:cs="Times New Roman"/>
                <w:color w:val="000000"/>
                <w:sz w:val="16"/>
                <w:szCs w:val="16"/>
                <w:lang w:eastAsia="pt-PT"/>
              </w:rPr>
              <w:t xml:space="preserve"> do Amortecimento</w:t>
            </w:r>
          </w:p>
        </w:tc>
        <w:tc>
          <w:tcPr>
            <w:tcW w:w="392" w:type="dxa"/>
            <w:tcBorders>
              <w:top w:val="nil"/>
              <w:left w:val="nil"/>
              <w:bottom w:val="nil"/>
              <w:right w:val="nil"/>
            </w:tcBorders>
            <w:noWrap/>
            <w:vAlign w:val="center"/>
            <w:hideMark/>
          </w:tcPr>
          <w:p w14:paraId="1976DB97"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r w:rsidRPr="00FC3866">
              <w:rPr>
                <w:rFonts w:ascii="Times New Roman" w:eastAsia="Times New Roman" w:hAnsi="Times New Roman" w:cs="Times New Roman"/>
                <w:b/>
                <w:bCs/>
                <w:color w:val="000000"/>
                <w:sz w:val="16"/>
                <w:szCs w:val="16"/>
                <w:lang w:eastAsia="pt-PT"/>
              </w:rPr>
              <w:t>η</w:t>
            </w:r>
          </w:p>
        </w:tc>
        <w:tc>
          <w:tcPr>
            <w:tcW w:w="537" w:type="dxa"/>
            <w:tcBorders>
              <w:top w:val="nil"/>
              <w:left w:val="nil"/>
              <w:bottom w:val="nil"/>
              <w:right w:val="nil"/>
            </w:tcBorders>
            <w:noWrap/>
            <w:vAlign w:val="center"/>
            <w:hideMark/>
          </w:tcPr>
          <w:p w14:paraId="7FD2E13B"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w:t>
            </w:r>
          </w:p>
        </w:tc>
        <w:tc>
          <w:tcPr>
            <w:tcW w:w="837" w:type="dxa"/>
            <w:tcBorders>
              <w:top w:val="nil"/>
              <w:left w:val="nil"/>
              <w:bottom w:val="nil"/>
              <w:right w:val="nil"/>
            </w:tcBorders>
            <w:noWrap/>
            <w:vAlign w:val="center"/>
            <w:hideMark/>
          </w:tcPr>
          <w:p w14:paraId="5817892C"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p>
        </w:tc>
        <w:tc>
          <w:tcPr>
            <w:tcW w:w="837" w:type="dxa"/>
            <w:tcBorders>
              <w:top w:val="nil"/>
              <w:left w:val="nil"/>
              <w:bottom w:val="nil"/>
              <w:right w:val="single" w:sz="4" w:space="0" w:color="auto"/>
            </w:tcBorders>
            <w:shd w:val="clear" w:color="000000" w:fill="F2F2F2"/>
            <w:noWrap/>
            <w:vAlign w:val="center"/>
            <w:hideMark/>
          </w:tcPr>
          <w:p w14:paraId="19F636D3"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2.00</w:t>
            </w:r>
          </w:p>
        </w:tc>
      </w:tr>
      <w:tr w:rsidR="00FC3866" w:rsidRPr="00FC3866" w14:paraId="2A938975" w14:textId="77777777" w:rsidTr="00FC3866">
        <w:trPr>
          <w:trHeight w:val="240"/>
          <w:jc w:val="center"/>
        </w:trPr>
        <w:tc>
          <w:tcPr>
            <w:tcW w:w="5710" w:type="dxa"/>
            <w:tcBorders>
              <w:top w:val="nil"/>
              <w:left w:val="single" w:sz="4" w:space="0" w:color="auto"/>
              <w:bottom w:val="nil"/>
              <w:right w:val="nil"/>
            </w:tcBorders>
            <w:noWrap/>
            <w:vAlign w:val="center"/>
            <w:hideMark/>
          </w:tcPr>
          <w:p w14:paraId="050C5F8C"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Coeficiente do limite inferior do espectro de cálculo Horizontal</w:t>
            </w:r>
          </w:p>
        </w:tc>
        <w:tc>
          <w:tcPr>
            <w:tcW w:w="392" w:type="dxa"/>
            <w:tcBorders>
              <w:top w:val="nil"/>
              <w:left w:val="nil"/>
              <w:bottom w:val="nil"/>
              <w:right w:val="nil"/>
            </w:tcBorders>
            <w:noWrap/>
            <w:vAlign w:val="center"/>
            <w:hideMark/>
          </w:tcPr>
          <w:p w14:paraId="46BA25B9" w14:textId="77777777" w:rsidR="00FC3866" w:rsidRPr="00FC3866" w:rsidRDefault="00FC3866" w:rsidP="00FC3866">
            <w:pPr>
              <w:tabs>
                <w:tab w:val="clear" w:pos="0"/>
              </w:tabs>
              <w:spacing w:before="0" w:line="240" w:lineRule="auto"/>
              <w:jc w:val="center"/>
              <w:rPr>
                <w:rFonts w:ascii="Calibri" w:eastAsia="Times New Roman" w:hAnsi="Calibri" w:cs="Calibri"/>
                <w:color w:val="000000"/>
                <w:sz w:val="16"/>
                <w:szCs w:val="16"/>
                <w:lang w:eastAsia="pt-PT"/>
              </w:rPr>
            </w:pPr>
            <w:r w:rsidRPr="00FC3866">
              <w:rPr>
                <w:rFonts w:ascii="Calibri" w:eastAsia="Times New Roman" w:hAnsi="Calibri" w:cs="Calibri"/>
                <w:color w:val="000000"/>
                <w:sz w:val="16"/>
                <w:szCs w:val="16"/>
                <w:lang w:eastAsia="pt-PT"/>
              </w:rPr>
              <w:t>β</w:t>
            </w:r>
          </w:p>
        </w:tc>
        <w:tc>
          <w:tcPr>
            <w:tcW w:w="537" w:type="dxa"/>
            <w:tcBorders>
              <w:top w:val="nil"/>
              <w:left w:val="nil"/>
              <w:bottom w:val="nil"/>
              <w:right w:val="nil"/>
            </w:tcBorders>
            <w:noWrap/>
            <w:vAlign w:val="center"/>
            <w:hideMark/>
          </w:tcPr>
          <w:p w14:paraId="6E45F5F5"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w:t>
            </w:r>
          </w:p>
        </w:tc>
        <w:tc>
          <w:tcPr>
            <w:tcW w:w="837" w:type="dxa"/>
            <w:tcBorders>
              <w:top w:val="nil"/>
              <w:left w:val="nil"/>
              <w:bottom w:val="nil"/>
              <w:right w:val="nil"/>
            </w:tcBorders>
            <w:noWrap/>
            <w:vAlign w:val="center"/>
            <w:hideMark/>
          </w:tcPr>
          <w:p w14:paraId="0CF9AA59"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p>
        </w:tc>
        <w:tc>
          <w:tcPr>
            <w:tcW w:w="837" w:type="dxa"/>
            <w:tcBorders>
              <w:top w:val="nil"/>
              <w:left w:val="nil"/>
              <w:bottom w:val="nil"/>
              <w:right w:val="single" w:sz="4" w:space="0" w:color="auto"/>
            </w:tcBorders>
            <w:shd w:val="clear" w:color="000000" w:fill="F2F2F2"/>
            <w:noWrap/>
            <w:vAlign w:val="center"/>
            <w:hideMark/>
          </w:tcPr>
          <w:p w14:paraId="6108D300"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0.20</w:t>
            </w:r>
          </w:p>
        </w:tc>
      </w:tr>
      <w:tr w:rsidR="00FC3866" w:rsidRPr="00FC3866" w14:paraId="6437BEA8" w14:textId="77777777" w:rsidTr="00FC3866">
        <w:trPr>
          <w:trHeight w:val="360"/>
          <w:jc w:val="center"/>
        </w:trPr>
        <w:tc>
          <w:tcPr>
            <w:tcW w:w="6639" w:type="dxa"/>
            <w:gridSpan w:val="3"/>
            <w:tcBorders>
              <w:top w:val="nil"/>
              <w:left w:val="single" w:sz="4" w:space="0" w:color="auto"/>
              <w:bottom w:val="nil"/>
              <w:right w:val="nil"/>
            </w:tcBorders>
            <w:noWrap/>
            <w:vAlign w:val="center"/>
            <w:hideMark/>
          </w:tcPr>
          <w:p w14:paraId="790D1AE7" w14:textId="77777777" w:rsidR="00FC3866" w:rsidRPr="00FC3866" w:rsidRDefault="00FC3866" w:rsidP="00FC3866">
            <w:pPr>
              <w:tabs>
                <w:tab w:val="clear" w:pos="0"/>
              </w:tabs>
              <w:spacing w:before="0" w:line="240" w:lineRule="auto"/>
              <w:jc w:val="center"/>
              <w:rPr>
                <w:rFonts w:ascii="Calibri" w:eastAsia="Times New Roman" w:hAnsi="Calibri" w:cs="Calibri"/>
                <w:color w:val="000000"/>
                <w:sz w:val="16"/>
                <w:szCs w:val="16"/>
                <w:lang w:eastAsia="pt-PT"/>
              </w:rPr>
            </w:pPr>
            <w:r w:rsidRPr="00FC3866">
              <w:rPr>
                <w:rFonts w:ascii="Calibri" w:eastAsia="Times New Roman" w:hAnsi="Calibri" w:cs="Calibri"/>
                <w:color w:val="000000"/>
                <w:sz w:val="16"/>
                <w:szCs w:val="16"/>
                <w:lang w:eastAsia="pt-PT"/>
              </w:rPr>
              <w:t> </w:t>
            </w:r>
          </w:p>
        </w:tc>
        <w:tc>
          <w:tcPr>
            <w:tcW w:w="837" w:type="dxa"/>
            <w:tcBorders>
              <w:top w:val="nil"/>
              <w:left w:val="nil"/>
              <w:bottom w:val="nil"/>
              <w:right w:val="nil"/>
            </w:tcBorders>
            <w:vAlign w:val="center"/>
            <w:hideMark/>
          </w:tcPr>
          <w:p w14:paraId="06CE021D" w14:textId="77777777" w:rsidR="00FC3866" w:rsidRPr="00FC3866" w:rsidRDefault="00FC3866" w:rsidP="00FC3866">
            <w:pPr>
              <w:tabs>
                <w:tab w:val="clear" w:pos="0"/>
              </w:tabs>
              <w:spacing w:before="0" w:line="240" w:lineRule="auto"/>
              <w:jc w:val="center"/>
              <w:rPr>
                <w:rFonts w:ascii="Calibri" w:eastAsia="Times New Roman" w:hAnsi="Calibri" w:cs="Calibri"/>
                <w:b/>
                <w:bCs/>
                <w:color w:val="000000"/>
                <w:sz w:val="16"/>
                <w:szCs w:val="16"/>
                <w:lang w:eastAsia="pt-PT"/>
              </w:rPr>
            </w:pPr>
            <w:proofErr w:type="spellStart"/>
            <w:r w:rsidRPr="00FC3866">
              <w:rPr>
                <w:rFonts w:ascii="Calibri" w:eastAsia="Times New Roman" w:hAnsi="Calibri" w:cs="Calibri"/>
                <w:b/>
                <w:bCs/>
                <w:color w:val="000000"/>
                <w:sz w:val="16"/>
                <w:szCs w:val="16"/>
                <w:lang w:eastAsia="pt-PT"/>
              </w:rPr>
              <w:t>Acção</w:t>
            </w:r>
            <w:proofErr w:type="spellEnd"/>
            <w:r w:rsidRPr="00FC3866">
              <w:rPr>
                <w:rFonts w:ascii="Calibri" w:eastAsia="Times New Roman" w:hAnsi="Calibri" w:cs="Calibri"/>
                <w:b/>
                <w:bCs/>
                <w:color w:val="000000"/>
                <w:sz w:val="16"/>
                <w:szCs w:val="16"/>
                <w:lang w:eastAsia="pt-PT"/>
              </w:rPr>
              <w:t xml:space="preserve"> Sísmica 1</w:t>
            </w:r>
          </w:p>
        </w:tc>
        <w:tc>
          <w:tcPr>
            <w:tcW w:w="837" w:type="dxa"/>
            <w:tcBorders>
              <w:top w:val="nil"/>
              <w:left w:val="nil"/>
              <w:bottom w:val="nil"/>
              <w:right w:val="single" w:sz="4" w:space="0" w:color="auto"/>
            </w:tcBorders>
            <w:vAlign w:val="center"/>
            <w:hideMark/>
          </w:tcPr>
          <w:p w14:paraId="2833BF1F" w14:textId="77777777" w:rsidR="00FC3866" w:rsidRPr="00FC3866" w:rsidRDefault="00FC3866" w:rsidP="00FC3866">
            <w:pPr>
              <w:tabs>
                <w:tab w:val="clear" w:pos="0"/>
              </w:tabs>
              <w:spacing w:before="0" w:line="240" w:lineRule="auto"/>
              <w:jc w:val="center"/>
              <w:rPr>
                <w:rFonts w:ascii="Calibri" w:eastAsia="Times New Roman" w:hAnsi="Calibri" w:cs="Calibri"/>
                <w:b/>
                <w:bCs/>
                <w:color w:val="000000"/>
                <w:sz w:val="16"/>
                <w:szCs w:val="16"/>
                <w:lang w:eastAsia="pt-PT"/>
              </w:rPr>
            </w:pPr>
            <w:proofErr w:type="spellStart"/>
            <w:r w:rsidRPr="00FC3866">
              <w:rPr>
                <w:rFonts w:ascii="Calibri" w:eastAsia="Times New Roman" w:hAnsi="Calibri" w:cs="Calibri"/>
                <w:b/>
                <w:bCs/>
                <w:color w:val="000000"/>
                <w:sz w:val="16"/>
                <w:szCs w:val="16"/>
                <w:lang w:eastAsia="pt-PT"/>
              </w:rPr>
              <w:t>Acção</w:t>
            </w:r>
            <w:proofErr w:type="spellEnd"/>
            <w:r w:rsidRPr="00FC3866">
              <w:rPr>
                <w:rFonts w:ascii="Calibri" w:eastAsia="Times New Roman" w:hAnsi="Calibri" w:cs="Calibri"/>
                <w:b/>
                <w:bCs/>
                <w:color w:val="000000"/>
                <w:sz w:val="16"/>
                <w:szCs w:val="16"/>
                <w:lang w:eastAsia="pt-PT"/>
              </w:rPr>
              <w:t xml:space="preserve"> Sísmica 2</w:t>
            </w:r>
          </w:p>
        </w:tc>
      </w:tr>
      <w:tr w:rsidR="00FC3866" w:rsidRPr="00FC3866" w14:paraId="232DF38B" w14:textId="77777777" w:rsidTr="00FC3866">
        <w:trPr>
          <w:trHeight w:val="240"/>
          <w:jc w:val="center"/>
        </w:trPr>
        <w:tc>
          <w:tcPr>
            <w:tcW w:w="5710" w:type="dxa"/>
            <w:tcBorders>
              <w:top w:val="nil"/>
              <w:left w:val="single" w:sz="4" w:space="0" w:color="auto"/>
              <w:bottom w:val="nil"/>
              <w:right w:val="nil"/>
            </w:tcBorders>
            <w:noWrap/>
            <w:vAlign w:val="center"/>
            <w:hideMark/>
          </w:tcPr>
          <w:p w14:paraId="499A2E4A"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Coeficiente de importância</w:t>
            </w:r>
          </w:p>
        </w:tc>
        <w:tc>
          <w:tcPr>
            <w:tcW w:w="392" w:type="dxa"/>
            <w:tcBorders>
              <w:top w:val="nil"/>
              <w:left w:val="nil"/>
              <w:bottom w:val="nil"/>
              <w:right w:val="nil"/>
            </w:tcBorders>
            <w:noWrap/>
            <w:vAlign w:val="center"/>
            <w:hideMark/>
          </w:tcPr>
          <w:p w14:paraId="3AEE9F01"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proofErr w:type="spellStart"/>
            <w:r w:rsidRPr="00FC3866">
              <w:rPr>
                <w:rFonts w:ascii="Times New Roman" w:eastAsia="Times New Roman" w:hAnsi="Times New Roman" w:cs="Times New Roman"/>
                <w:b/>
                <w:bCs/>
                <w:color w:val="000000"/>
                <w:sz w:val="16"/>
                <w:szCs w:val="16"/>
                <w:lang w:eastAsia="pt-PT"/>
              </w:rPr>
              <w:t>γ</w:t>
            </w:r>
            <w:r w:rsidRPr="00FC3866">
              <w:rPr>
                <w:rFonts w:ascii="Times New Roman" w:eastAsia="Times New Roman" w:hAnsi="Times New Roman" w:cs="Times New Roman"/>
                <w:b/>
                <w:bCs/>
                <w:color w:val="000000"/>
                <w:sz w:val="16"/>
                <w:szCs w:val="16"/>
                <w:vertAlign w:val="subscript"/>
                <w:lang w:eastAsia="pt-PT"/>
              </w:rPr>
              <w:t>i</w:t>
            </w:r>
            <w:proofErr w:type="spellEnd"/>
          </w:p>
        </w:tc>
        <w:tc>
          <w:tcPr>
            <w:tcW w:w="537" w:type="dxa"/>
            <w:tcBorders>
              <w:top w:val="nil"/>
              <w:left w:val="nil"/>
              <w:bottom w:val="nil"/>
              <w:right w:val="nil"/>
            </w:tcBorders>
            <w:noWrap/>
            <w:vAlign w:val="center"/>
            <w:hideMark/>
          </w:tcPr>
          <w:p w14:paraId="6F56C632"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w:t>
            </w:r>
          </w:p>
        </w:tc>
        <w:tc>
          <w:tcPr>
            <w:tcW w:w="837" w:type="dxa"/>
            <w:tcBorders>
              <w:top w:val="nil"/>
              <w:left w:val="nil"/>
              <w:bottom w:val="nil"/>
              <w:right w:val="nil"/>
            </w:tcBorders>
            <w:shd w:val="clear" w:color="000000" w:fill="F2F2F2"/>
            <w:noWrap/>
            <w:vAlign w:val="center"/>
            <w:hideMark/>
          </w:tcPr>
          <w:p w14:paraId="6EFE6E63"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1.00</w:t>
            </w:r>
          </w:p>
        </w:tc>
        <w:tc>
          <w:tcPr>
            <w:tcW w:w="837" w:type="dxa"/>
            <w:tcBorders>
              <w:top w:val="nil"/>
              <w:left w:val="nil"/>
              <w:bottom w:val="nil"/>
              <w:right w:val="single" w:sz="4" w:space="0" w:color="auto"/>
            </w:tcBorders>
            <w:shd w:val="clear" w:color="000000" w:fill="F2F2F2"/>
            <w:noWrap/>
            <w:vAlign w:val="center"/>
            <w:hideMark/>
          </w:tcPr>
          <w:p w14:paraId="31DDC07B"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1.00</w:t>
            </w:r>
          </w:p>
        </w:tc>
      </w:tr>
      <w:tr w:rsidR="00FC3866" w:rsidRPr="00FC3866" w14:paraId="192A9217" w14:textId="77777777" w:rsidTr="00FC3866">
        <w:trPr>
          <w:trHeight w:val="240"/>
          <w:jc w:val="center"/>
        </w:trPr>
        <w:tc>
          <w:tcPr>
            <w:tcW w:w="5710" w:type="dxa"/>
            <w:tcBorders>
              <w:top w:val="nil"/>
              <w:left w:val="single" w:sz="4" w:space="0" w:color="auto"/>
              <w:bottom w:val="nil"/>
              <w:right w:val="nil"/>
            </w:tcBorders>
            <w:noWrap/>
            <w:vAlign w:val="center"/>
            <w:hideMark/>
          </w:tcPr>
          <w:p w14:paraId="34E4F290"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Coeficiente de Comportamento</w:t>
            </w:r>
          </w:p>
        </w:tc>
        <w:tc>
          <w:tcPr>
            <w:tcW w:w="392" w:type="dxa"/>
            <w:tcBorders>
              <w:top w:val="nil"/>
              <w:left w:val="nil"/>
              <w:bottom w:val="nil"/>
              <w:right w:val="nil"/>
            </w:tcBorders>
            <w:noWrap/>
            <w:vAlign w:val="center"/>
            <w:hideMark/>
          </w:tcPr>
          <w:p w14:paraId="4E3A5AB3"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r w:rsidRPr="00FC3866">
              <w:rPr>
                <w:rFonts w:ascii="Times New Roman" w:eastAsia="Times New Roman" w:hAnsi="Times New Roman" w:cs="Times New Roman"/>
                <w:b/>
                <w:bCs/>
                <w:color w:val="000000"/>
                <w:sz w:val="16"/>
                <w:szCs w:val="16"/>
                <w:lang w:eastAsia="pt-PT"/>
              </w:rPr>
              <w:t>q</w:t>
            </w:r>
          </w:p>
        </w:tc>
        <w:tc>
          <w:tcPr>
            <w:tcW w:w="537" w:type="dxa"/>
            <w:tcBorders>
              <w:top w:val="nil"/>
              <w:left w:val="nil"/>
              <w:bottom w:val="nil"/>
              <w:right w:val="nil"/>
            </w:tcBorders>
            <w:noWrap/>
            <w:vAlign w:val="center"/>
            <w:hideMark/>
          </w:tcPr>
          <w:p w14:paraId="2FB65D72"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w:t>
            </w:r>
          </w:p>
        </w:tc>
        <w:tc>
          <w:tcPr>
            <w:tcW w:w="837" w:type="dxa"/>
            <w:tcBorders>
              <w:top w:val="nil"/>
              <w:left w:val="nil"/>
              <w:bottom w:val="nil"/>
              <w:right w:val="nil"/>
            </w:tcBorders>
            <w:shd w:val="clear" w:color="000000" w:fill="F2F2F2"/>
            <w:noWrap/>
            <w:vAlign w:val="center"/>
            <w:hideMark/>
          </w:tcPr>
          <w:p w14:paraId="022B9EC8"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3.00</w:t>
            </w:r>
          </w:p>
        </w:tc>
        <w:tc>
          <w:tcPr>
            <w:tcW w:w="837" w:type="dxa"/>
            <w:tcBorders>
              <w:top w:val="nil"/>
              <w:left w:val="nil"/>
              <w:bottom w:val="nil"/>
              <w:right w:val="single" w:sz="4" w:space="0" w:color="auto"/>
            </w:tcBorders>
            <w:shd w:val="clear" w:color="000000" w:fill="F2F2F2"/>
            <w:noWrap/>
            <w:vAlign w:val="center"/>
            <w:hideMark/>
          </w:tcPr>
          <w:p w14:paraId="5E771341"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3.00</w:t>
            </w:r>
          </w:p>
        </w:tc>
      </w:tr>
      <w:tr w:rsidR="00FC3866" w:rsidRPr="00FC3866" w14:paraId="0220F037" w14:textId="77777777" w:rsidTr="00FC3866">
        <w:trPr>
          <w:trHeight w:val="240"/>
          <w:jc w:val="center"/>
        </w:trPr>
        <w:tc>
          <w:tcPr>
            <w:tcW w:w="5710" w:type="dxa"/>
            <w:tcBorders>
              <w:top w:val="nil"/>
              <w:left w:val="single" w:sz="4" w:space="0" w:color="auto"/>
              <w:bottom w:val="nil"/>
              <w:right w:val="nil"/>
            </w:tcBorders>
            <w:noWrap/>
            <w:vAlign w:val="center"/>
            <w:hideMark/>
          </w:tcPr>
          <w:p w14:paraId="11332EEF"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 xml:space="preserve">Coeficiente de Redução do EC8-3  </w:t>
            </w:r>
          </w:p>
        </w:tc>
        <w:tc>
          <w:tcPr>
            <w:tcW w:w="392" w:type="dxa"/>
            <w:tcBorders>
              <w:top w:val="nil"/>
              <w:left w:val="nil"/>
              <w:bottom w:val="nil"/>
              <w:right w:val="nil"/>
            </w:tcBorders>
            <w:noWrap/>
            <w:vAlign w:val="center"/>
            <w:hideMark/>
          </w:tcPr>
          <w:p w14:paraId="739C519A"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p>
        </w:tc>
        <w:tc>
          <w:tcPr>
            <w:tcW w:w="537" w:type="dxa"/>
            <w:tcBorders>
              <w:top w:val="nil"/>
              <w:left w:val="nil"/>
              <w:bottom w:val="nil"/>
              <w:right w:val="nil"/>
            </w:tcBorders>
            <w:noWrap/>
            <w:vAlign w:val="center"/>
            <w:hideMark/>
          </w:tcPr>
          <w:p w14:paraId="4EF3656C"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w:t>
            </w:r>
          </w:p>
        </w:tc>
        <w:tc>
          <w:tcPr>
            <w:tcW w:w="837" w:type="dxa"/>
            <w:tcBorders>
              <w:top w:val="nil"/>
              <w:left w:val="nil"/>
              <w:bottom w:val="nil"/>
              <w:right w:val="nil"/>
            </w:tcBorders>
            <w:shd w:val="clear" w:color="000000" w:fill="F2F2F2"/>
            <w:noWrap/>
            <w:vAlign w:val="center"/>
            <w:hideMark/>
          </w:tcPr>
          <w:p w14:paraId="6A86D066"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1.00</w:t>
            </w:r>
          </w:p>
        </w:tc>
        <w:tc>
          <w:tcPr>
            <w:tcW w:w="837" w:type="dxa"/>
            <w:tcBorders>
              <w:top w:val="nil"/>
              <w:left w:val="nil"/>
              <w:bottom w:val="nil"/>
              <w:right w:val="single" w:sz="4" w:space="0" w:color="auto"/>
            </w:tcBorders>
            <w:shd w:val="clear" w:color="000000" w:fill="F2F2F2"/>
            <w:noWrap/>
            <w:vAlign w:val="center"/>
            <w:hideMark/>
          </w:tcPr>
          <w:p w14:paraId="50F5D609"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1.00</w:t>
            </w:r>
          </w:p>
        </w:tc>
      </w:tr>
      <w:tr w:rsidR="00FC3866" w:rsidRPr="00FC3866" w14:paraId="680E401D" w14:textId="77777777" w:rsidTr="00FC3866">
        <w:trPr>
          <w:trHeight w:val="240"/>
          <w:jc w:val="center"/>
        </w:trPr>
        <w:tc>
          <w:tcPr>
            <w:tcW w:w="5710" w:type="dxa"/>
            <w:tcBorders>
              <w:top w:val="nil"/>
              <w:left w:val="single" w:sz="4" w:space="0" w:color="auto"/>
              <w:bottom w:val="nil"/>
              <w:right w:val="nil"/>
            </w:tcBorders>
            <w:noWrap/>
            <w:vAlign w:val="center"/>
            <w:hideMark/>
          </w:tcPr>
          <w:p w14:paraId="44AC1265"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Limite inferior do período no patamar de aceleração espectral constante</w:t>
            </w:r>
          </w:p>
        </w:tc>
        <w:tc>
          <w:tcPr>
            <w:tcW w:w="392" w:type="dxa"/>
            <w:tcBorders>
              <w:top w:val="nil"/>
              <w:left w:val="nil"/>
              <w:bottom w:val="nil"/>
              <w:right w:val="nil"/>
            </w:tcBorders>
            <w:noWrap/>
            <w:vAlign w:val="center"/>
            <w:hideMark/>
          </w:tcPr>
          <w:p w14:paraId="184A912D"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r w:rsidRPr="00FC3866">
              <w:rPr>
                <w:rFonts w:ascii="Times New Roman" w:eastAsia="Times New Roman" w:hAnsi="Times New Roman" w:cs="Times New Roman"/>
                <w:b/>
                <w:bCs/>
                <w:color w:val="000000"/>
                <w:sz w:val="16"/>
                <w:szCs w:val="16"/>
                <w:lang w:eastAsia="pt-PT"/>
              </w:rPr>
              <w:t>T</w:t>
            </w:r>
            <w:r w:rsidRPr="00FC3866">
              <w:rPr>
                <w:rFonts w:ascii="Calibri" w:eastAsia="Times New Roman" w:hAnsi="Calibri" w:cs="Calibri"/>
                <w:color w:val="000000"/>
                <w:sz w:val="16"/>
                <w:szCs w:val="16"/>
                <w:vertAlign w:val="subscript"/>
                <w:lang w:eastAsia="pt-PT"/>
              </w:rPr>
              <w:t>B</w:t>
            </w:r>
          </w:p>
        </w:tc>
        <w:tc>
          <w:tcPr>
            <w:tcW w:w="537" w:type="dxa"/>
            <w:tcBorders>
              <w:top w:val="nil"/>
              <w:left w:val="nil"/>
              <w:bottom w:val="nil"/>
              <w:right w:val="nil"/>
            </w:tcBorders>
            <w:noWrap/>
            <w:vAlign w:val="center"/>
            <w:hideMark/>
          </w:tcPr>
          <w:p w14:paraId="7FB025B7"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(s)</w:t>
            </w:r>
          </w:p>
        </w:tc>
        <w:tc>
          <w:tcPr>
            <w:tcW w:w="837" w:type="dxa"/>
            <w:tcBorders>
              <w:top w:val="nil"/>
              <w:left w:val="nil"/>
              <w:bottom w:val="nil"/>
              <w:right w:val="nil"/>
            </w:tcBorders>
            <w:shd w:val="clear" w:color="000000" w:fill="F2F2F2"/>
            <w:noWrap/>
            <w:vAlign w:val="center"/>
            <w:hideMark/>
          </w:tcPr>
          <w:p w14:paraId="23A3CA6E"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0.10</w:t>
            </w:r>
          </w:p>
        </w:tc>
        <w:tc>
          <w:tcPr>
            <w:tcW w:w="837" w:type="dxa"/>
            <w:tcBorders>
              <w:top w:val="nil"/>
              <w:left w:val="nil"/>
              <w:bottom w:val="nil"/>
              <w:right w:val="single" w:sz="4" w:space="0" w:color="auto"/>
            </w:tcBorders>
            <w:shd w:val="clear" w:color="000000" w:fill="F2F2F2"/>
            <w:noWrap/>
            <w:vAlign w:val="center"/>
            <w:hideMark/>
          </w:tcPr>
          <w:p w14:paraId="5D9995A2"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0.10</w:t>
            </w:r>
          </w:p>
        </w:tc>
      </w:tr>
      <w:tr w:rsidR="00FC3866" w:rsidRPr="00FC3866" w14:paraId="6D1EE953" w14:textId="77777777" w:rsidTr="00FC3866">
        <w:trPr>
          <w:trHeight w:val="240"/>
          <w:jc w:val="center"/>
        </w:trPr>
        <w:tc>
          <w:tcPr>
            <w:tcW w:w="5710" w:type="dxa"/>
            <w:tcBorders>
              <w:top w:val="nil"/>
              <w:left w:val="single" w:sz="4" w:space="0" w:color="auto"/>
              <w:bottom w:val="nil"/>
              <w:right w:val="nil"/>
            </w:tcBorders>
            <w:noWrap/>
            <w:vAlign w:val="center"/>
            <w:hideMark/>
          </w:tcPr>
          <w:p w14:paraId="05BE97B1"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Limite superior do período no patamar de aceleração espectral constante</w:t>
            </w:r>
          </w:p>
        </w:tc>
        <w:tc>
          <w:tcPr>
            <w:tcW w:w="392" w:type="dxa"/>
            <w:tcBorders>
              <w:top w:val="nil"/>
              <w:left w:val="nil"/>
              <w:bottom w:val="nil"/>
              <w:right w:val="nil"/>
            </w:tcBorders>
            <w:noWrap/>
            <w:vAlign w:val="center"/>
            <w:hideMark/>
          </w:tcPr>
          <w:p w14:paraId="7BCE1E24"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r w:rsidRPr="00FC3866">
              <w:rPr>
                <w:rFonts w:ascii="Times New Roman" w:eastAsia="Times New Roman" w:hAnsi="Times New Roman" w:cs="Times New Roman"/>
                <w:b/>
                <w:bCs/>
                <w:color w:val="000000"/>
                <w:sz w:val="16"/>
                <w:szCs w:val="16"/>
                <w:lang w:eastAsia="pt-PT"/>
              </w:rPr>
              <w:t>T</w:t>
            </w:r>
            <w:r w:rsidRPr="00FC3866">
              <w:rPr>
                <w:rFonts w:ascii="Times New Roman" w:eastAsia="Times New Roman" w:hAnsi="Times New Roman" w:cs="Times New Roman"/>
                <w:b/>
                <w:bCs/>
                <w:color w:val="000000"/>
                <w:sz w:val="16"/>
                <w:szCs w:val="16"/>
                <w:vertAlign w:val="subscript"/>
                <w:lang w:eastAsia="pt-PT"/>
              </w:rPr>
              <w:t>C</w:t>
            </w:r>
          </w:p>
        </w:tc>
        <w:tc>
          <w:tcPr>
            <w:tcW w:w="537" w:type="dxa"/>
            <w:tcBorders>
              <w:top w:val="nil"/>
              <w:left w:val="nil"/>
              <w:bottom w:val="nil"/>
              <w:right w:val="nil"/>
            </w:tcBorders>
            <w:noWrap/>
            <w:vAlign w:val="center"/>
            <w:hideMark/>
          </w:tcPr>
          <w:p w14:paraId="2D6737CD"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(s)</w:t>
            </w:r>
          </w:p>
        </w:tc>
        <w:tc>
          <w:tcPr>
            <w:tcW w:w="837" w:type="dxa"/>
            <w:tcBorders>
              <w:top w:val="nil"/>
              <w:left w:val="nil"/>
              <w:bottom w:val="nil"/>
              <w:right w:val="nil"/>
            </w:tcBorders>
            <w:shd w:val="clear" w:color="000000" w:fill="F2F2F2"/>
            <w:noWrap/>
            <w:vAlign w:val="center"/>
            <w:hideMark/>
          </w:tcPr>
          <w:p w14:paraId="6BD47C87"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0.60</w:t>
            </w:r>
          </w:p>
        </w:tc>
        <w:tc>
          <w:tcPr>
            <w:tcW w:w="837" w:type="dxa"/>
            <w:tcBorders>
              <w:top w:val="nil"/>
              <w:left w:val="nil"/>
              <w:bottom w:val="nil"/>
              <w:right w:val="single" w:sz="4" w:space="0" w:color="auto"/>
            </w:tcBorders>
            <w:shd w:val="clear" w:color="000000" w:fill="F2F2F2"/>
            <w:noWrap/>
            <w:vAlign w:val="center"/>
            <w:hideMark/>
          </w:tcPr>
          <w:p w14:paraId="51BA24B4"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0.25</w:t>
            </w:r>
          </w:p>
        </w:tc>
      </w:tr>
      <w:tr w:rsidR="00FC3866" w:rsidRPr="00FC3866" w14:paraId="18E54013" w14:textId="77777777" w:rsidTr="00FC3866">
        <w:trPr>
          <w:trHeight w:val="240"/>
          <w:jc w:val="center"/>
        </w:trPr>
        <w:tc>
          <w:tcPr>
            <w:tcW w:w="5710" w:type="dxa"/>
            <w:tcBorders>
              <w:top w:val="nil"/>
              <w:left w:val="single" w:sz="4" w:space="0" w:color="auto"/>
              <w:bottom w:val="nil"/>
              <w:right w:val="nil"/>
            </w:tcBorders>
            <w:noWrap/>
            <w:vAlign w:val="center"/>
            <w:hideMark/>
          </w:tcPr>
          <w:p w14:paraId="55EA107C"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Valor que define no espectro o início do ramo de deslocamento constante</w:t>
            </w:r>
          </w:p>
        </w:tc>
        <w:tc>
          <w:tcPr>
            <w:tcW w:w="392" w:type="dxa"/>
            <w:tcBorders>
              <w:top w:val="nil"/>
              <w:left w:val="nil"/>
              <w:bottom w:val="nil"/>
              <w:right w:val="nil"/>
            </w:tcBorders>
            <w:noWrap/>
            <w:vAlign w:val="center"/>
            <w:hideMark/>
          </w:tcPr>
          <w:p w14:paraId="0F873E4A"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r w:rsidRPr="00FC3866">
              <w:rPr>
                <w:rFonts w:ascii="Times New Roman" w:eastAsia="Times New Roman" w:hAnsi="Times New Roman" w:cs="Times New Roman"/>
                <w:b/>
                <w:bCs/>
                <w:color w:val="000000"/>
                <w:sz w:val="16"/>
                <w:szCs w:val="16"/>
                <w:lang w:eastAsia="pt-PT"/>
              </w:rPr>
              <w:t>T</w:t>
            </w:r>
            <w:r w:rsidRPr="00FC3866">
              <w:rPr>
                <w:rFonts w:ascii="Times New Roman" w:eastAsia="Times New Roman" w:hAnsi="Times New Roman" w:cs="Times New Roman"/>
                <w:b/>
                <w:bCs/>
                <w:color w:val="000000"/>
                <w:sz w:val="16"/>
                <w:szCs w:val="16"/>
                <w:vertAlign w:val="subscript"/>
                <w:lang w:eastAsia="pt-PT"/>
              </w:rPr>
              <w:t>D</w:t>
            </w:r>
          </w:p>
        </w:tc>
        <w:tc>
          <w:tcPr>
            <w:tcW w:w="537" w:type="dxa"/>
            <w:tcBorders>
              <w:top w:val="nil"/>
              <w:left w:val="nil"/>
              <w:bottom w:val="nil"/>
              <w:right w:val="nil"/>
            </w:tcBorders>
            <w:noWrap/>
            <w:vAlign w:val="center"/>
            <w:hideMark/>
          </w:tcPr>
          <w:p w14:paraId="526D5D2C"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(s)</w:t>
            </w:r>
          </w:p>
        </w:tc>
        <w:tc>
          <w:tcPr>
            <w:tcW w:w="837" w:type="dxa"/>
            <w:tcBorders>
              <w:top w:val="nil"/>
              <w:left w:val="nil"/>
              <w:bottom w:val="nil"/>
              <w:right w:val="nil"/>
            </w:tcBorders>
            <w:shd w:val="clear" w:color="000000" w:fill="F2F2F2"/>
            <w:noWrap/>
            <w:vAlign w:val="center"/>
            <w:hideMark/>
          </w:tcPr>
          <w:p w14:paraId="489C34FB"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2.00</w:t>
            </w:r>
          </w:p>
        </w:tc>
        <w:tc>
          <w:tcPr>
            <w:tcW w:w="837" w:type="dxa"/>
            <w:tcBorders>
              <w:top w:val="nil"/>
              <w:left w:val="nil"/>
              <w:bottom w:val="nil"/>
              <w:right w:val="single" w:sz="4" w:space="0" w:color="auto"/>
            </w:tcBorders>
            <w:shd w:val="clear" w:color="000000" w:fill="F2F2F2"/>
            <w:noWrap/>
            <w:vAlign w:val="center"/>
            <w:hideMark/>
          </w:tcPr>
          <w:p w14:paraId="2BA94C6A"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2.00</w:t>
            </w:r>
          </w:p>
        </w:tc>
      </w:tr>
      <w:tr w:rsidR="00FC3866" w:rsidRPr="00FC3866" w14:paraId="7DFAC6E4" w14:textId="77777777" w:rsidTr="00FC3866">
        <w:trPr>
          <w:trHeight w:val="240"/>
          <w:jc w:val="center"/>
        </w:trPr>
        <w:tc>
          <w:tcPr>
            <w:tcW w:w="5710" w:type="dxa"/>
            <w:tcBorders>
              <w:top w:val="nil"/>
              <w:left w:val="single" w:sz="4" w:space="0" w:color="auto"/>
              <w:bottom w:val="nil"/>
              <w:right w:val="nil"/>
            </w:tcBorders>
            <w:noWrap/>
            <w:vAlign w:val="center"/>
            <w:hideMark/>
          </w:tcPr>
          <w:p w14:paraId="2DD7C9E8"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Coeficiente de Solo</w:t>
            </w:r>
          </w:p>
        </w:tc>
        <w:tc>
          <w:tcPr>
            <w:tcW w:w="392" w:type="dxa"/>
            <w:tcBorders>
              <w:top w:val="nil"/>
              <w:left w:val="nil"/>
              <w:bottom w:val="nil"/>
              <w:right w:val="nil"/>
            </w:tcBorders>
            <w:noWrap/>
            <w:vAlign w:val="center"/>
            <w:hideMark/>
          </w:tcPr>
          <w:p w14:paraId="4A699B2D"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r w:rsidRPr="00FC3866">
              <w:rPr>
                <w:rFonts w:ascii="Times New Roman" w:eastAsia="Times New Roman" w:hAnsi="Times New Roman" w:cs="Times New Roman"/>
                <w:b/>
                <w:bCs/>
                <w:color w:val="000000"/>
                <w:sz w:val="16"/>
                <w:szCs w:val="16"/>
                <w:lang w:eastAsia="pt-PT"/>
              </w:rPr>
              <w:t>S</w:t>
            </w:r>
          </w:p>
        </w:tc>
        <w:tc>
          <w:tcPr>
            <w:tcW w:w="537" w:type="dxa"/>
            <w:tcBorders>
              <w:top w:val="nil"/>
              <w:left w:val="nil"/>
              <w:bottom w:val="nil"/>
              <w:right w:val="nil"/>
            </w:tcBorders>
            <w:noWrap/>
            <w:vAlign w:val="center"/>
            <w:hideMark/>
          </w:tcPr>
          <w:p w14:paraId="5072FBA4"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w:t>
            </w:r>
          </w:p>
        </w:tc>
        <w:tc>
          <w:tcPr>
            <w:tcW w:w="837" w:type="dxa"/>
            <w:tcBorders>
              <w:top w:val="nil"/>
              <w:left w:val="nil"/>
              <w:bottom w:val="nil"/>
              <w:right w:val="nil"/>
            </w:tcBorders>
            <w:shd w:val="clear" w:color="000000" w:fill="F2F2F2"/>
            <w:noWrap/>
            <w:vAlign w:val="center"/>
            <w:hideMark/>
          </w:tcPr>
          <w:p w14:paraId="662CAACD"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1.29</w:t>
            </w:r>
          </w:p>
        </w:tc>
        <w:tc>
          <w:tcPr>
            <w:tcW w:w="837" w:type="dxa"/>
            <w:tcBorders>
              <w:top w:val="nil"/>
              <w:left w:val="nil"/>
              <w:bottom w:val="nil"/>
              <w:right w:val="single" w:sz="4" w:space="0" w:color="auto"/>
            </w:tcBorders>
            <w:shd w:val="clear" w:color="000000" w:fill="F2F2F2"/>
            <w:noWrap/>
            <w:vAlign w:val="center"/>
            <w:hideMark/>
          </w:tcPr>
          <w:p w14:paraId="5AA16DB6"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1.27</w:t>
            </w:r>
          </w:p>
        </w:tc>
      </w:tr>
      <w:tr w:rsidR="00FC3866" w:rsidRPr="00FC3866" w14:paraId="6FF5A4C5" w14:textId="77777777" w:rsidTr="00FC3866">
        <w:trPr>
          <w:trHeight w:val="240"/>
          <w:jc w:val="center"/>
        </w:trPr>
        <w:tc>
          <w:tcPr>
            <w:tcW w:w="5710" w:type="dxa"/>
            <w:tcBorders>
              <w:top w:val="nil"/>
              <w:left w:val="single" w:sz="4" w:space="0" w:color="auto"/>
              <w:bottom w:val="nil"/>
              <w:right w:val="nil"/>
            </w:tcBorders>
            <w:noWrap/>
            <w:vAlign w:val="center"/>
            <w:hideMark/>
          </w:tcPr>
          <w:p w14:paraId="18AD08A0"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Valor de Cálculo da Aceleração Horizontal à Superfície</w:t>
            </w:r>
          </w:p>
        </w:tc>
        <w:tc>
          <w:tcPr>
            <w:tcW w:w="392" w:type="dxa"/>
            <w:tcBorders>
              <w:top w:val="nil"/>
              <w:left w:val="nil"/>
              <w:bottom w:val="nil"/>
              <w:right w:val="nil"/>
            </w:tcBorders>
            <w:noWrap/>
            <w:vAlign w:val="center"/>
            <w:hideMark/>
          </w:tcPr>
          <w:p w14:paraId="413095E7"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proofErr w:type="spellStart"/>
            <w:r w:rsidRPr="00FC3866">
              <w:rPr>
                <w:rFonts w:ascii="Times New Roman" w:eastAsia="Times New Roman" w:hAnsi="Times New Roman" w:cs="Times New Roman"/>
                <w:b/>
                <w:bCs/>
                <w:color w:val="000000"/>
                <w:sz w:val="16"/>
                <w:szCs w:val="16"/>
                <w:lang w:eastAsia="pt-PT"/>
              </w:rPr>
              <w:t>a</w:t>
            </w:r>
            <w:r w:rsidRPr="00FC3866">
              <w:rPr>
                <w:rFonts w:ascii="Times New Roman" w:eastAsia="Times New Roman" w:hAnsi="Times New Roman" w:cs="Times New Roman"/>
                <w:b/>
                <w:bCs/>
                <w:color w:val="000000"/>
                <w:sz w:val="16"/>
                <w:szCs w:val="16"/>
                <w:vertAlign w:val="subscript"/>
                <w:lang w:eastAsia="pt-PT"/>
              </w:rPr>
              <w:t>g</w:t>
            </w:r>
            <w:proofErr w:type="spellEnd"/>
          </w:p>
        </w:tc>
        <w:tc>
          <w:tcPr>
            <w:tcW w:w="537" w:type="dxa"/>
            <w:tcBorders>
              <w:top w:val="nil"/>
              <w:left w:val="nil"/>
              <w:bottom w:val="nil"/>
              <w:right w:val="nil"/>
            </w:tcBorders>
            <w:noWrap/>
            <w:vAlign w:val="center"/>
            <w:hideMark/>
          </w:tcPr>
          <w:p w14:paraId="7FF38619"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(m/s</w:t>
            </w:r>
            <w:r w:rsidRPr="00FC3866">
              <w:rPr>
                <w:rFonts w:ascii="Times New Roman" w:eastAsia="Times New Roman" w:hAnsi="Times New Roman" w:cs="Times New Roman"/>
                <w:b/>
                <w:bCs/>
                <w:color w:val="808080"/>
                <w:sz w:val="16"/>
                <w:szCs w:val="16"/>
                <w:vertAlign w:val="superscript"/>
                <w:lang w:eastAsia="pt-PT"/>
              </w:rPr>
              <w:t>2</w:t>
            </w:r>
            <w:r w:rsidRPr="00FC3866">
              <w:rPr>
                <w:rFonts w:ascii="Times New Roman" w:eastAsia="Times New Roman" w:hAnsi="Times New Roman" w:cs="Times New Roman"/>
                <w:b/>
                <w:bCs/>
                <w:color w:val="808080"/>
                <w:sz w:val="16"/>
                <w:szCs w:val="16"/>
                <w:lang w:eastAsia="pt-PT"/>
              </w:rPr>
              <w:t>)</w:t>
            </w:r>
          </w:p>
        </w:tc>
        <w:tc>
          <w:tcPr>
            <w:tcW w:w="837" w:type="dxa"/>
            <w:tcBorders>
              <w:top w:val="nil"/>
              <w:left w:val="nil"/>
              <w:bottom w:val="nil"/>
              <w:right w:val="nil"/>
            </w:tcBorders>
            <w:shd w:val="clear" w:color="000000" w:fill="F2F2F2"/>
            <w:noWrap/>
            <w:vAlign w:val="center"/>
            <w:hideMark/>
          </w:tcPr>
          <w:p w14:paraId="3C6C5C5A"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1.50</w:t>
            </w:r>
          </w:p>
        </w:tc>
        <w:tc>
          <w:tcPr>
            <w:tcW w:w="837" w:type="dxa"/>
            <w:tcBorders>
              <w:top w:val="nil"/>
              <w:left w:val="nil"/>
              <w:bottom w:val="nil"/>
              <w:right w:val="single" w:sz="4" w:space="0" w:color="auto"/>
            </w:tcBorders>
            <w:shd w:val="clear" w:color="000000" w:fill="F2F2F2"/>
            <w:noWrap/>
            <w:vAlign w:val="center"/>
            <w:hideMark/>
          </w:tcPr>
          <w:p w14:paraId="241FB87F"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1.70</w:t>
            </w:r>
          </w:p>
        </w:tc>
      </w:tr>
      <w:tr w:rsidR="00FC3866" w:rsidRPr="00FC3866" w14:paraId="0F7FBD52" w14:textId="77777777" w:rsidTr="00FC3866">
        <w:trPr>
          <w:trHeight w:val="240"/>
          <w:jc w:val="center"/>
        </w:trPr>
        <w:tc>
          <w:tcPr>
            <w:tcW w:w="5710" w:type="dxa"/>
            <w:tcBorders>
              <w:top w:val="nil"/>
              <w:left w:val="single" w:sz="4" w:space="0" w:color="auto"/>
              <w:bottom w:val="nil"/>
              <w:right w:val="nil"/>
            </w:tcBorders>
            <w:noWrap/>
            <w:vAlign w:val="center"/>
            <w:hideMark/>
          </w:tcPr>
          <w:p w14:paraId="3DBF0218"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Valor de Cálculo do Deslocamento à Superfície</w:t>
            </w:r>
          </w:p>
        </w:tc>
        <w:tc>
          <w:tcPr>
            <w:tcW w:w="392" w:type="dxa"/>
            <w:tcBorders>
              <w:top w:val="nil"/>
              <w:left w:val="nil"/>
              <w:bottom w:val="nil"/>
              <w:right w:val="nil"/>
            </w:tcBorders>
            <w:noWrap/>
            <w:vAlign w:val="center"/>
            <w:hideMark/>
          </w:tcPr>
          <w:p w14:paraId="63C0152E"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r w:rsidRPr="00FC3866">
              <w:rPr>
                <w:rFonts w:ascii="Times New Roman" w:eastAsia="Times New Roman" w:hAnsi="Times New Roman" w:cs="Times New Roman"/>
                <w:b/>
                <w:bCs/>
                <w:color w:val="000000"/>
                <w:sz w:val="16"/>
                <w:szCs w:val="16"/>
                <w:lang w:eastAsia="pt-PT"/>
              </w:rPr>
              <w:t>d</w:t>
            </w:r>
            <w:r w:rsidRPr="00FC3866">
              <w:rPr>
                <w:rFonts w:ascii="Times New Roman" w:eastAsia="Times New Roman" w:hAnsi="Times New Roman" w:cs="Times New Roman"/>
                <w:b/>
                <w:bCs/>
                <w:color w:val="000000"/>
                <w:sz w:val="16"/>
                <w:szCs w:val="16"/>
                <w:vertAlign w:val="subscript"/>
                <w:lang w:eastAsia="pt-PT"/>
              </w:rPr>
              <w:t>g</w:t>
            </w:r>
          </w:p>
        </w:tc>
        <w:tc>
          <w:tcPr>
            <w:tcW w:w="537" w:type="dxa"/>
            <w:tcBorders>
              <w:top w:val="nil"/>
              <w:left w:val="nil"/>
              <w:bottom w:val="nil"/>
              <w:right w:val="nil"/>
            </w:tcBorders>
            <w:noWrap/>
            <w:vAlign w:val="center"/>
            <w:hideMark/>
          </w:tcPr>
          <w:p w14:paraId="5AF963F8"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(mm)</w:t>
            </w:r>
          </w:p>
        </w:tc>
        <w:tc>
          <w:tcPr>
            <w:tcW w:w="837" w:type="dxa"/>
            <w:tcBorders>
              <w:top w:val="nil"/>
              <w:left w:val="nil"/>
              <w:bottom w:val="nil"/>
              <w:right w:val="nil"/>
            </w:tcBorders>
            <w:shd w:val="clear" w:color="000000" w:fill="F2F2F2"/>
            <w:noWrap/>
            <w:vAlign w:val="center"/>
            <w:hideMark/>
          </w:tcPr>
          <w:p w14:paraId="2C7D0E44"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58</w:t>
            </w:r>
          </w:p>
        </w:tc>
        <w:tc>
          <w:tcPr>
            <w:tcW w:w="837" w:type="dxa"/>
            <w:tcBorders>
              <w:top w:val="nil"/>
              <w:left w:val="nil"/>
              <w:bottom w:val="nil"/>
              <w:right w:val="single" w:sz="4" w:space="0" w:color="auto"/>
            </w:tcBorders>
            <w:shd w:val="clear" w:color="000000" w:fill="F2F2F2"/>
            <w:noWrap/>
            <w:vAlign w:val="center"/>
            <w:hideMark/>
          </w:tcPr>
          <w:p w14:paraId="54991321"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27</w:t>
            </w:r>
          </w:p>
        </w:tc>
      </w:tr>
      <w:tr w:rsidR="00FC3866" w:rsidRPr="00FC3866" w14:paraId="26CC6206" w14:textId="77777777" w:rsidTr="00FC3866">
        <w:trPr>
          <w:trHeight w:val="240"/>
          <w:jc w:val="center"/>
        </w:trPr>
        <w:tc>
          <w:tcPr>
            <w:tcW w:w="8313" w:type="dxa"/>
            <w:gridSpan w:val="5"/>
            <w:tcBorders>
              <w:top w:val="nil"/>
              <w:left w:val="single" w:sz="4" w:space="0" w:color="auto"/>
              <w:bottom w:val="nil"/>
              <w:right w:val="single" w:sz="4" w:space="0" w:color="000000"/>
            </w:tcBorders>
            <w:noWrap/>
            <w:vAlign w:val="center"/>
            <w:hideMark/>
          </w:tcPr>
          <w:p w14:paraId="328EAE95"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 </w:t>
            </w:r>
          </w:p>
        </w:tc>
      </w:tr>
      <w:tr w:rsidR="00FC3866" w:rsidRPr="00FC3866" w14:paraId="734E7B19" w14:textId="77777777" w:rsidTr="00FC3866">
        <w:trPr>
          <w:trHeight w:val="240"/>
          <w:jc w:val="center"/>
        </w:trPr>
        <w:tc>
          <w:tcPr>
            <w:tcW w:w="5710" w:type="dxa"/>
            <w:tcBorders>
              <w:top w:val="nil"/>
              <w:left w:val="single" w:sz="4" w:space="0" w:color="auto"/>
              <w:bottom w:val="nil"/>
              <w:right w:val="nil"/>
            </w:tcBorders>
            <w:noWrap/>
            <w:vAlign w:val="center"/>
            <w:hideMark/>
          </w:tcPr>
          <w:p w14:paraId="09D93622"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Coeficiente de Comportamento (vertical)</w:t>
            </w:r>
          </w:p>
        </w:tc>
        <w:tc>
          <w:tcPr>
            <w:tcW w:w="392" w:type="dxa"/>
            <w:tcBorders>
              <w:top w:val="nil"/>
              <w:left w:val="nil"/>
              <w:bottom w:val="nil"/>
              <w:right w:val="nil"/>
            </w:tcBorders>
            <w:noWrap/>
            <w:vAlign w:val="center"/>
            <w:hideMark/>
          </w:tcPr>
          <w:p w14:paraId="6CFE616F"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proofErr w:type="spellStart"/>
            <w:r w:rsidRPr="00FC3866">
              <w:rPr>
                <w:rFonts w:ascii="Times New Roman" w:eastAsia="Times New Roman" w:hAnsi="Times New Roman" w:cs="Times New Roman"/>
                <w:b/>
                <w:bCs/>
                <w:color w:val="000000"/>
                <w:sz w:val="16"/>
                <w:szCs w:val="16"/>
                <w:lang w:eastAsia="pt-PT"/>
              </w:rPr>
              <w:t>q</w:t>
            </w:r>
            <w:r w:rsidRPr="00FC3866">
              <w:rPr>
                <w:rFonts w:ascii="Times New Roman" w:eastAsia="Times New Roman" w:hAnsi="Times New Roman" w:cs="Times New Roman"/>
                <w:b/>
                <w:bCs/>
                <w:color w:val="000000"/>
                <w:sz w:val="16"/>
                <w:szCs w:val="16"/>
                <w:vertAlign w:val="subscript"/>
                <w:lang w:eastAsia="pt-PT"/>
              </w:rPr>
              <w:t>v</w:t>
            </w:r>
            <w:proofErr w:type="spellEnd"/>
          </w:p>
        </w:tc>
        <w:tc>
          <w:tcPr>
            <w:tcW w:w="537" w:type="dxa"/>
            <w:tcBorders>
              <w:top w:val="nil"/>
              <w:left w:val="nil"/>
              <w:bottom w:val="nil"/>
              <w:right w:val="nil"/>
            </w:tcBorders>
            <w:noWrap/>
            <w:vAlign w:val="center"/>
            <w:hideMark/>
          </w:tcPr>
          <w:p w14:paraId="75ECCA2B"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w:t>
            </w:r>
          </w:p>
        </w:tc>
        <w:tc>
          <w:tcPr>
            <w:tcW w:w="837" w:type="dxa"/>
            <w:tcBorders>
              <w:top w:val="nil"/>
              <w:left w:val="nil"/>
              <w:bottom w:val="nil"/>
              <w:right w:val="nil"/>
            </w:tcBorders>
            <w:shd w:val="clear" w:color="000000" w:fill="F2F2F2"/>
            <w:noWrap/>
            <w:vAlign w:val="center"/>
            <w:hideMark/>
          </w:tcPr>
          <w:p w14:paraId="1814D4BA"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1.50</w:t>
            </w:r>
          </w:p>
        </w:tc>
        <w:tc>
          <w:tcPr>
            <w:tcW w:w="837" w:type="dxa"/>
            <w:tcBorders>
              <w:top w:val="nil"/>
              <w:left w:val="nil"/>
              <w:bottom w:val="nil"/>
              <w:right w:val="single" w:sz="4" w:space="0" w:color="auto"/>
            </w:tcBorders>
            <w:shd w:val="clear" w:color="000000" w:fill="F2F2F2"/>
            <w:noWrap/>
            <w:vAlign w:val="center"/>
            <w:hideMark/>
          </w:tcPr>
          <w:p w14:paraId="723195D8"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1.50</w:t>
            </w:r>
          </w:p>
        </w:tc>
      </w:tr>
      <w:tr w:rsidR="00FC3866" w:rsidRPr="00FC3866" w14:paraId="5E10D3CD" w14:textId="77777777" w:rsidTr="00FC3866">
        <w:trPr>
          <w:trHeight w:val="240"/>
          <w:jc w:val="center"/>
        </w:trPr>
        <w:tc>
          <w:tcPr>
            <w:tcW w:w="5710" w:type="dxa"/>
            <w:tcBorders>
              <w:top w:val="nil"/>
              <w:left w:val="single" w:sz="4" w:space="0" w:color="auto"/>
              <w:bottom w:val="nil"/>
              <w:right w:val="nil"/>
            </w:tcBorders>
            <w:noWrap/>
            <w:vAlign w:val="center"/>
            <w:hideMark/>
          </w:tcPr>
          <w:p w14:paraId="24D56332"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Limite inferior do período no patamar de aceleração espectral constante</w:t>
            </w:r>
          </w:p>
        </w:tc>
        <w:tc>
          <w:tcPr>
            <w:tcW w:w="392" w:type="dxa"/>
            <w:tcBorders>
              <w:top w:val="nil"/>
              <w:left w:val="nil"/>
              <w:bottom w:val="nil"/>
              <w:right w:val="nil"/>
            </w:tcBorders>
            <w:noWrap/>
            <w:vAlign w:val="center"/>
            <w:hideMark/>
          </w:tcPr>
          <w:p w14:paraId="294B4B69"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r w:rsidRPr="00FC3866">
              <w:rPr>
                <w:rFonts w:ascii="Times New Roman" w:eastAsia="Times New Roman" w:hAnsi="Times New Roman" w:cs="Times New Roman"/>
                <w:b/>
                <w:bCs/>
                <w:color w:val="000000"/>
                <w:sz w:val="16"/>
                <w:szCs w:val="16"/>
                <w:lang w:eastAsia="pt-PT"/>
              </w:rPr>
              <w:t>T</w:t>
            </w:r>
            <w:r w:rsidRPr="00FC3866">
              <w:rPr>
                <w:rFonts w:ascii="Times New Roman" w:eastAsia="Times New Roman" w:hAnsi="Times New Roman" w:cs="Times New Roman"/>
                <w:b/>
                <w:bCs/>
                <w:color w:val="000000"/>
                <w:sz w:val="16"/>
                <w:szCs w:val="16"/>
                <w:vertAlign w:val="subscript"/>
                <w:lang w:eastAsia="pt-PT"/>
              </w:rPr>
              <w:t>VB</w:t>
            </w:r>
          </w:p>
        </w:tc>
        <w:tc>
          <w:tcPr>
            <w:tcW w:w="537" w:type="dxa"/>
            <w:tcBorders>
              <w:top w:val="nil"/>
              <w:left w:val="nil"/>
              <w:bottom w:val="nil"/>
              <w:right w:val="nil"/>
            </w:tcBorders>
            <w:noWrap/>
            <w:vAlign w:val="center"/>
            <w:hideMark/>
          </w:tcPr>
          <w:p w14:paraId="4898B13E"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(s)</w:t>
            </w:r>
          </w:p>
        </w:tc>
        <w:tc>
          <w:tcPr>
            <w:tcW w:w="837" w:type="dxa"/>
            <w:tcBorders>
              <w:top w:val="nil"/>
              <w:left w:val="nil"/>
              <w:bottom w:val="nil"/>
              <w:right w:val="nil"/>
            </w:tcBorders>
            <w:shd w:val="clear" w:color="000000" w:fill="F2F2F2"/>
            <w:noWrap/>
            <w:vAlign w:val="center"/>
            <w:hideMark/>
          </w:tcPr>
          <w:p w14:paraId="24D476E9"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0.05</w:t>
            </w:r>
          </w:p>
        </w:tc>
        <w:tc>
          <w:tcPr>
            <w:tcW w:w="837" w:type="dxa"/>
            <w:tcBorders>
              <w:top w:val="nil"/>
              <w:left w:val="nil"/>
              <w:bottom w:val="nil"/>
              <w:right w:val="single" w:sz="4" w:space="0" w:color="auto"/>
            </w:tcBorders>
            <w:shd w:val="clear" w:color="000000" w:fill="F2F2F2"/>
            <w:noWrap/>
            <w:vAlign w:val="center"/>
            <w:hideMark/>
          </w:tcPr>
          <w:p w14:paraId="05E284E4"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0.05</w:t>
            </w:r>
          </w:p>
        </w:tc>
      </w:tr>
      <w:tr w:rsidR="00FC3866" w:rsidRPr="00FC3866" w14:paraId="0E7BF51B" w14:textId="77777777" w:rsidTr="00FC3866">
        <w:trPr>
          <w:trHeight w:val="240"/>
          <w:jc w:val="center"/>
        </w:trPr>
        <w:tc>
          <w:tcPr>
            <w:tcW w:w="5710" w:type="dxa"/>
            <w:tcBorders>
              <w:top w:val="nil"/>
              <w:left w:val="single" w:sz="4" w:space="0" w:color="auto"/>
              <w:bottom w:val="nil"/>
              <w:right w:val="nil"/>
            </w:tcBorders>
            <w:noWrap/>
            <w:vAlign w:val="center"/>
            <w:hideMark/>
          </w:tcPr>
          <w:p w14:paraId="469A496C"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Limite superior do período no patamar de aceleração espectral constante</w:t>
            </w:r>
          </w:p>
        </w:tc>
        <w:tc>
          <w:tcPr>
            <w:tcW w:w="392" w:type="dxa"/>
            <w:tcBorders>
              <w:top w:val="nil"/>
              <w:left w:val="nil"/>
              <w:bottom w:val="nil"/>
              <w:right w:val="nil"/>
            </w:tcBorders>
            <w:noWrap/>
            <w:vAlign w:val="center"/>
            <w:hideMark/>
          </w:tcPr>
          <w:p w14:paraId="27FF87EE"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r w:rsidRPr="00FC3866">
              <w:rPr>
                <w:rFonts w:ascii="Times New Roman" w:eastAsia="Times New Roman" w:hAnsi="Times New Roman" w:cs="Times New Roman"/>
                <w:b/>
                <w:bCs/>
                <w:color w:val="000000"/>
                <w:sz w:val="16"/>
                <w:szCs w:val="16"/>
                <w:lang w:eastAsia="pt-PT"/>
              </w:rPr>
              <w:t>T</w:t>
            </w:r>
            <w:r w:rsidRPr="00FC3866">
              <w:rPr>
                <w:rFonts w:ascii="Times New Roman" w:eastAsia="Times New Roman" w:hAnsi="Times New Roman" w:cs="Times New Roman"/>
                <w:b/>
                <w:bCs/>
                <w:color w:val="000000"/>
                <w:sz w:val="16"/>
                <w:szCs w:val="16"/>
                <w:vertAlign w:val="subscript"/>
                <w:lang w:eastAsia="pt-PT"/>
              </w:rPr>
              <w:t>VC</w:t>
            </w:r>
          </w:p>
        </w:tc>
        <w:tc>
          <w:tcPr>
            <w:tcW w:w="537" w:type="dxa"/>
            <w:tcBorders>
              <w:top w:val="nil"/>
              <w:left w:val="nil"/>
              <w:bottom w:val="nil"/>
              <w:right w:val="nil"/>
            </w:tcBorders>
            <w:noWrap/>
            <w:vAlign w:val="center"/>
            <w:hideMark/>
          </w:tcPr>
          <w:p w14:paraId="110E8B2F"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(s)</w:t>
            </w:r>
          </w:p>
        </w:tc>
        <w:tc>
          <w:tcPr>
            <w:tcW w:w="837" w:type="dxa"/>
            <w:tcBorders>
              <w:top w:val="nil"/>
              <w:left w:val="nil"/>
              <w:bottom w:val="nil"/>
              <w:right w:val="nil"/>
            </w:tcBorders>
            <w:shd w:val="clear" w:color="000000" w:fill="F2F2F2"/>
            <w:noWrap/>
            <w:vAlign w:val="center"/>
            <w:hideMark/>
          </w:tcPr>
          <w:p w14:paraId="75FE35C1"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0.25</w:t>
            </w:r>
          </w:p>
        </w:tc>
        <w:tc>
          <w:tcPr>
            <w:tcW w:w="837" w:type="dxa"/>
            <w:tcBorders>
              <w:top w:val="nil"/>
              <w:left w:val="nil"/>
              <w:bottom w:val="nil"/>
              <w:right w:val="single" w:sz="4" w:space="0" w:color="auto"/>
            </w:tcBorders>
            <w:shd w:val="clear" w:color="000000" w:fill="F2F2F2"/>
            <w:noWrap/>
            <w:vAlign w:val="center"/>
            <w:hideMark/>
          </w:tcPr>
          <w:p w14:paraId="34612958"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0.15</w:t>
            </w:r>
          </w:p>
        </w:tc>
      </w:tr>
      <w:tr w:rsidR="00FC3866" w:rsidRPr="00FC3866" w14:paraId="304F9770" w14:textId="77777777" w:rsidTr="00FC3866">
        <w:trPr>
          <w:trHeight w:val="240"/>
          <w:jc w:val="center"/>
        </w:trPr>
        <w:tc>
          <w:tcPr>
            <w:tcW w:w="5710" w:type="dxa"/>
            <w:tcBorders>
              <w:top w:val="nil"/>
              <w:left w:val="single" w:sz="4" w:space="0" w:color="auto"/>
              <w:bottom w:val="nil"/>
              <w:right w:val="nil"/>
            </w:tcBorders>
            <w:noWrap/>
            <w:vAlign w:val="center"/>
            <w:hideMark/>
          </w:tcPr>
          <w:p w14:paraId="4476C202"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Valor que define no espectro o início do ramo de deslocamento constante</w:t>
            </w:r>
          </w:p>
        </w:tc>
        <w:tc>
          <w:tcPr>
            <w:tcW w:w="392" w:type="dxa"/>
            <w:tcBorders>
              <w:top w:val="nil"/>
              <w:left w:val="nil"/>
              <w:bottom w:val="nil"/>
              <w:right w:val="nil"/>
            </w:tcBorders>
            <w:noWrap/>
            <w:vAlign w:val="center"/>
            <w:hideMark/>
          </w:tcPr>
          <w:p w14:paraId="1AFD9F38"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r w:rsidRPr="00FC3866">
              <w:rPr>
                <w:rFonts w:ascii="Times New Roman" w:eastAsia="Times New Roman" w:hAnsi="Times New Roman" w:cs="Times New Roman"/>
                <w:b/>
                <w:bCs/>
                <w:color w:val="000000"/>
                <w:sz w:val="16"/>
                <w:szCs w:val="16"/>
                <w:lang w:eastAsia="pt-PT"/>
              </w:rPr>
              <w:t>T</w:t>
            </w:r>
            <w:r w:rsidRPr="00FC3866">
              <w:rPr>
                <w:rFonts w:ascii="Times New Roman" w:eastAsia="Times New Roman" w:hAnsi="Times New Roman" w:cs="Times New Roman"/>
                <w:b/>
                <w:bCs/>
                <w:color w:val="000000"/>
                <w:sz w:val="16"/>
                <w:szCs w:val="16"/>
                <w:vertAlign w:val="subscript"/>
                <w:lang w:eastAsia="pt-PT"/>
              </w:rPr>
              <w:t>VD</w:t>
            </w:r>
          </w:p>
        </w:tc>
        <w:tc>
          <w:tcPr>
            <w:tcW w:w="537" w:type="dxa"/>
            <w:tcBorders>
              <w:top w:val="nil"/>
              <w:left w:val="nil"/>
              <w:bottom w:val="nil"/>
              <w:right w:val="nil"/>
            </w:tcBorders>
            <w:noWrap/>
            <w:vAlign w:val="center"/>
            <w:hideMark/>
          </w:tcPr>
          <w:p w14:paraId="0ED1EEAE"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(s)</w:t>
            </w:r>
          </w:p>
        </w:tc>
        <w:tc>
          <w:tcPr>
            <w:tcW w:w="837" w:type="dxa"/>
            <w:tcBorders>
              <w:top w:val="nil"/>
              <w:left w:val="nil"/>
              <w:bottom w:val="nil"/>
              <w:right w:val="nil"/>
            </w:tcBorders>
            <w:shd w:val="clear" w:color="000000" w:fill="F2F2F2"/>
            <w:noWrap/>
            <w:vAlign w:val="center"/>
            <w:hideMark/>
          </w:tcPr>
          <w:p w14:paraId="26BE39B1"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1.00</w:t>
            </w:r>
          </w:p>
        </w:tc>
        <w:tc>
          <w:tcPr>
            <w:tcW w:w="837" w:type="dxa"/>
            <w:tcBorders>
              <w:top w:val="nil"/>
              <w:left w:val="nil"/>
              <w:bottom w:val="nil"/>
              <w:right w:val="single" w:sz="4" w:space="0" w:color="auto"/>
            </w:tcBorders>
            <w:shd w:val="clear" w:color="000000" w:fill="F2F2F2"/>
            <w:noWrap/>
            <w:vAlign w:val="center"/>
            <w:hideMark/>
          </w:tcPr>
          <w:p w14:paraId="6AB802C8"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1.00</w:t>
            </w:r>
          </w:p>
        </w:tc>
      </w:tr>
      <w:tr w:rsidR="00FC3866" w:rsidRPr="00FC3866" w14:paraId="6CDBD766" w14:textId="77777777" w:rsidTr="00FC3866">
        <w:trPr>
          <w:trHeight w:val="240"/>
          <w:jc w:val="center"/>
        </w:trPr>
        <w:tc>
          <w:tcPr>
            <w:tcW w:w="5710" w:type="dxa"/>
            <w:tcBorders>
              <w:top w:val="nil"/>
              <w:left w:val="single" w:sz="4" w:space="0" w:color="auto"/>
              <w:right w:val="nil"/>
            </w:tcBorders>
            <w:noWrap/>
            <w:vAlign w:val="center"/>
            <w:hideMark/>
          </w:tcPr>
          <w:p w14:paraId="787162ED" w14:textId="77777777" w:rsidR="00FC3866" w:rsidRPr="00FC3866" w:rsidRDefault="00FC3866" w:rsidP="00FC3866">
            <w:pPr>
              <w:tabs>
                <w:tab w:val="clear" w:pos="0"/>
              </w:tabs>
              <w:spacing w:before="0" w:line="240" w:lineRule="auto"/>
              <w:jc w:val="left"/>
              <w:rPr>
                <w:rFonts w:ascii="Times New Roman" w:eastAsia="Times New Roman" w:hAnsi="Times New Roman" w:cs="Times New Roman"/>
                <w:color w:val="000000"/>
                <w:sz w:val="16"/>
                <w:szCs w:val="16"/>
                <w:lang w:eastAsia="pt-PT"/>
              </w:rPr>
            </w:pPr>
            <w:r w:rsidRPr="00FC3866">
              <w:rPr>
                <w:rFonts w:ascii="Times New Roman" w:eastAsia="Times New Roman" w:hAnsi="Times New Roman" w:cs="Times New Roman"/>
                <w:color w:val="000000"/>
                <w:sz w:val="16"/>
                <w:szCs w:val="16"/>
                <w:lang w:eastAsia="pt-PT"/>
              </w:rPr>
              <w:t>Valor de Cálculo da Aceleração Vertical à Superfície</w:t>
            </w:r>
          </w:p>
        </w:tc>
        <w:tc>
          <w:tcPr>
            <w:tcW w:w="392" w:type="dxa"/>
            <w:tcBorders>
              <w:top w:val="nil"/>
              <w:left w:val="nil"/>
              <w:right w:val="nil"/>
            </w:tcBorders>
            <w:noWrap/>
            <w:vAlign w:val="center"/>
            <w:hideMark/>
          </w:tcPr>
          <w:p w14:paraId="30ED03A0"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000000"/>
                <w:sz w:val="16"/>
                <w:szCs w:val="16"/>
                <w:lang w:eastAsia="pt-PT"/>
              </w:rPr>
            </w:pPr>
            <w:proofErr w:type="spellStart"/>
            <w:r w:rsidRPr="00FC3866">
              <w:rPr>
                <w:rFonts w:ascii="Times New Roman" w:eastAsia="Times New Roman" w:hAnsi="Times New Roman" w:cs="Times New Roman"/>
                <w:b/>
                <w:bCs/>
                <w:color w:val="000000"/>
                <w:sz w:val="16"/>
                <w:szCs w:val="16"/>
                <w:lang w:eastAsia="pt-PT"/>
              </w:rPr>
              <w:t>a</w:t>
            </w:r>
            <w:r w:rsidRPr="00FC3866">
              <w:rPr>
                <w:rFonts w:ascii="Times New Roman" w:eastAsia="Times New Roman" w:hAnsi="Times New Roman" w:cs="Times New Roman"/>
                <w:b/>
                <w:bCs/>
                <w:color w:val="000000"/>
                <w:sz w:val="16"/>
                <w:szCs w:val="16"/>
                <w:vertAlign w:val="subscript"/>
                <w:lang w:eastAsia="pt-PT"/>
              </w:rPr>
              <w:t>vg</w:t>
            </w:r>
            <w:proofErr w:type="spellEnd"/>
          </w:p>
        </w:tc>
        <w:tc>
          <w:tcPr>
            <w:tcW w:w="537" w:type="dxa"/>
            <w:tcBorders>
              <w:top w:val="nil"/>
              <w:left w:val="nil"/>
              <w:right w:val="nil"/>
            </w:tcBorders>
            <w:noWrap/>
            <w:vAlign w:val="center"/>
            <w:hideMark/>
          </w:tcPr>
          <w:p w14:paraId="0FB0EFC3" w14:textId="77777777" w:rsidR="00FC3866" w:rsidRPr="00FC3866" w:rsidRDefault="00FC3866" w:rsidP="00FC3866">
            <w:pPr>
              <w:tabs>
                <w:tab w:val="clear" w:pos="0"/>
              </w:tabs>
              <w:spacing w:before="0" w:line="240" w:lineRule="auto"/>
              <w:jc w:val="center"/>
              <w:rPr>
                <w:rFonts w:ascii="Times New Roman" w:eastAsia="Times New Roman" w:hAnsi="Times New Roman" w:cs="Times New Roman"/>
                <w:b/>
                <w:bCs/>
                <w:color w:val="808080"/>
                <w:sz w:val="16"/>
                <w:szCs w:val="16"/>
                <w:lang w:eastAsia="pt-PT"/>
              </w:rPr>
            </w:pPr>
            <w:r w:rsidRPr="00FC3866">
              <w:rPr>
                <w:rFonts w:ascii="Times New Roman" w:eastAsia="Times New Roman" w:hAnsi="Times New Roman" w:cs="Times New Roman"/>
                <w:b/>
                <w:bCs/>
                <w:color w:val="808080"/>
                <w:sz w:val="16"/>
                <w:szCs w:val="16"/>
                <w:lang w:eastAsia="pt-PT"/>
              </w:rPr>
              <w:t>(m/s</w:t>
            </w:r>
            <w:r w:rsidRPr="00FC3866">
              <w:rPr>
                <w:rFonts w:ascii="Times New Roman" w:eastAsia="Times New Roman" w:hAnsi="Times New Roman" w:cs="Times New Roman"/>
                <w:b/>
                <w:bCs/>
                <w:color w:val="808080"/>
                <w:sz w:val="16"/>
                <w:szCs w:val="16"/>
                <w:vertAlign w:val="superscript"/>
                <w:lang w:eastAsia="pt-PT"/>
              </w:rPr>
              <w:t>2</w:t>
            </w:r>
            <w:r w:rsidRPr="00FC3866">
              <w:rPr>
                <w:rFonts w:ascii="Times New Roman" w:eastAsia="Times New Roman" w:hAnsi="Times New Roman" w:cs="Times New Roman"/>
                <w:b/>
                <w:bCs/>
                <w:color w:val="808080"/>
                <w:sz w:val="16"/>
                <w:szCs w:val="16"/>
                <w:lang w:eastAsia="pt-PT"/>
              </w:rPr>
              <w:t>)</w:t>
            </w:r>
          </w:p>
        </w:tc>
        <w:tc>
          <w:tcPr>
            <w:tcW w:w="837" w:type="dxa"/>
            <w:tcBorders>
              <w:top w:val="nil"/>
              <w:left w:val="nil"/>
              <w:right w:val="nil"/>
            </w:tcBorders>
            <w:shd w:val="clear" w:color="000000" w:fill="F2F2F2"/>
            <w:noWrap/>
            <w:vAlign w:val="center"/>
            <w:hideMark/>
          </w:tcPr>
          <w:p w14:paraId="11EACF21"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1.13</w:t>
            </w:r>
          </w:p>
        </w:tc>
        <w:tc>
          <w:tcPr>
            <w:tcW w:w="837" w:type="dxa"/>
            <w:tcBorders>
              <w:top w:val="nil"/>
              <w:left w:val="nil"/>
              <w:right w:val="single" w:sz="4" w:space="0" w:color="auto"/>
            </w:tcBorders>
            <w:shd w:val="clear" w:color="000000" w:fill="F2F2F2"/>
            <w:noWrap/>
            <w:vAlign w:val="center"/>
            <w:hideMark/>
          </w:tcPr>
          <w:p w14:paraId="7818DCCF" w14:textId="77777777" w:rsidR="00FC3866" w:rsidRPr="00FC3866" w:rsidRDefault="00FC3866" w:rsidP="00FC3866">
            <w:pPr>
              <w:tabs>
                <w:tab w:val="clear" w:pos="0"/>
              </w:tabs>
              <w:spacing w:before="0" w:line="240" w:lineRule="auto"/>
              <w:jc w:val="center"/>
              <w:rPr>
                <w:rFonts w:ascii="Calibri" w:eastAsia="Times New Roman" w:hAnsi="Calibri" w:cs="Calibri"/>
                <w:b/>
                <w:bCs/>
                <w:color w:val="3F3F3F"/>
                <w:sz w:val="16"/>
                <w:szCs w:val="16"/>
                <w:lang w:eastAsia="pt-PT"/>
              </w:rPr>
            </w:pPr>
            <w:r w:rsidRPr="00FC3866">
              <w:rPr>
                <w:rFonts w:ascii="Calibri" w:eastAsia="Times New Roman" w:hAnsi="Calibri" w:cs="Calibri"/>
                <w:b/>
                <w:bCs/>
                <w:color w:val="3F3F3F"/>
                <w:sz w:val="16"/>
                <w:szCs w:val="16"/>
                <w:lang w:eastAsia="pt-PT"/>
              </w:rPr>
              <w:t>1.62</w:t>
            </w:r>
          </w:p>
        </w:tc>
      </w:tr>
      <w:tr w:rsidR="00FC3866" w:rsidRPr="00FC3866" w14:paraId="15F4323B" w14:textId="77777777" w:rsidTr="00FC3866">
        <w:trPr>
          <w:trHeight w:val="1665"/>
          <w:jc w:val="center"/>
        </w:trPr>
        <w:tc>
          <w:tcPr>
            <w:tcW w:w="8313" w:type="dxa"/>
            <w:gridSpan w:val="5"/>
            <w:tcBorders>
              <w:top w:val="nil"/>
              <w:left w:val="single" w:sz="4" w:space="0" w:color="auto"/>
              <w:bottom w:val="single" w:sz="4" w:space="0" w:color="auto"/>
              <w:right w:val="single" w:sz="4" w:space="0" w:color="auto"/>
            </w:tcBorders>
            <w:noWrap/>
            <w:vAlign w:val="center"/>
          </w:tcPr>
          <w:p w14:paraId="446947CC" w14:textId="5F10A267" w:rsidR="00FC3866" w:rsidRPr="00FC3866" w:rsidRDefault="00FC3866" w:rsidP="00FC3866">
            <w:pPr>
              <w:tabs>
                <w:tab w:val="clear" w:pos="0"/>
              </w:tabs>
              <w:spacing w:after="240" w:line="240" w:lineRule="auto"/>
              <w:jc w:val="center"/>
              <w:rPr>
                <w:rFonts w:ascii="Calibri" w:eastAsia="Times New Roman" w:hAnsi="Calibri" w:cs="Calibri"/>
                <w:b/>
                <w:bCs/>
                <w:color w:val="3F3F3F"/>
                <w:sz w:val="16"/>
                <w:szCs w:val="16"/>
                <w:lang w:eastAsia="pt-PT"/>
              </w:rPr>
            </w:pPr>
            <w:r>
              <w:rPr>
                <w:noProof/>
              </w:rPr>
              <w:drawing>
                <wp:inline distT="0" distB="0" distL="0" distR="0" wp14:anchorId="0BD832DE" wp14:editId="49244542">
                  <wp:extent cx="4140835" cy="1685676"/>
                  <wp:effectExtent l="0" t="0" r="0" b="0"/>
                  <wp:docPr id="1728853303" name="Chart 1">
                    <a:extLst xmlns:a="http://schemas.openxmlformats.org/drawingml/2006/main">
                      <a:ext uri="{FF2B5EF4-FFF2-40B4-BE49-F238E27FC236}">
                        <a16:creationId xmlns:a16="http://schemas.microsoft.com/office/drawing/2014/main" id="{C012CC91-AEB9-4928-986C-FA80AC15B9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bl>
    <w:p w14:paraId="338888C6" w14:textId="254D8BCF" w:rsidR="00944C26" w:rsidRDefault="00944C26" w:rsidP="00FC3866">
      <w:pPr>
        <w:pStyle w:val="Caption"/>
      </w:pPr>
      <w:r>
        <w:t xml:space="preserve">Figura </w:t>
      </w:r>
      <w:r w:rsidR="00EC7E8B">
        <w:fldChar w:fldCharType="begin"/>
      </w:r>
      <w:r w:rsidR="00EC7E8B">
        <w:instrText xml:space="preserve"> STYLEREF 1 \s </w:instrText>
      </w:r>
      <w:r w:rsidR="00EC7E8B">
        <w:fldChar w:fldCharType="separate"/>
      </w:r>
      <w:r w:rsidR="00EC7E8B">
        <w:rPr>
          <w:noProof/>
        </w:rPr>
        <w:t>5</w:t>
      </w:r>
      <w:r w:rsidR="00EC7E8B">
        <w:rPr>
          <w:noProof/>
        </w:rPr>
        <w:fldChar w:fldCharType="end"/>
      </w:r>
      <w:r w:rsidR="00BA1D53">
        <w:t>.</w:t>
      </w:r>
      <w:r w:rsidR="00EC7E8B">
        <w:fldChar w:fldCharType="begin"/>
      </w:r>
      <w:r w:rsidR="00EC7E8B">
        <w:instrText xml:space="preserve"> SEQ Figura \* ARABIC \s 1 </w:instrText>
      </w:r>
      <w:r w:rsidR="00EC7E8B">
        <w:fldChar w:fldCharType="separate"/>
      </w:r>
      <w:r w:rsidR="00EC7E8B">
        <w:rPr>
          <w:noProof/>
        </w:rPr>
        <w:t>1</w:t>
      </w:r>
      <w:r w:rsidR="00EC7E8B">
        <w:rPr>
          <w:noProof/>
        </w:rPr>
        <w:fldChar w:fldCharType="end"/>
      </w:r>
      <w:r>
        <w:t xml:space="preserve"> –</w:t>
      </w:r>
      <w:r w:rsidR="006F417E">
        <w:t xml:space="preserve">Caracterização da </w:t>
      </w:r>
      <w:proofErr w:type="spellStart"/>
      <w:r w:rsidR="006F417E">
        <w:t>Acção</w:t>
      </w:r>
      <w:proofErr w:type="spellEnd"/>
      <w:r w:rsidR="006F417E">
        <w:t xml:space="preserve"> Sísmica s</w:t>
      </w:r>
      <w:r w:rsidRPr="00C86E55">
        <w:t>egundo a NP EN 1998</w:t>
      </w:r>
    </w:p>
    <w:p w14:paraId="5825DF2C" w14:textId="7BC76D70" w:rsidR="00822C87" w:rsidRDefault="00822C87" w:rsidP="00822C87">
      <w:pPr>
        <w:pStyle w:val="Heading1"/>
        <w:keepNext w:val="0"/>
        <w:rPr>
          <w:rFonts w:cs="Segoe UI"/>
        </w:rPr>
      </w:pPr>
      <w:bookmarkStart w:id="22" w:name="_Toc211721186"/>
      <w:r>
        <w:rPr>
          <w:rFonts w:cs="Segoe UI"/>
        </w:rPr>
        <w:lastRenderedPageBreak/>
        <w:t>MATERIAIS</w:t>
      </w:r>
      <w:bookmarkEnd w:id="22"/>
    </w:p>
    <w:p w14:paraId="264BD97A" w14:textId="67D658FD" w:rsidR="00F40C70" w:rsidRDefault="00F40C70" w:rsidP="00396FD5">
      <w:pPr>
        <w:pStyle w:val="Heading2"/>
        <w:rPr>
          <w:noProof/>
        </w:rPr>
      </w:pPr>
      <w:bookmarkStart w:id="23" w:name="_Toc211721187"/>
      <w:r w:rsidRPr="005C5A95">
        <w:rPr>
          <w:noProof/>
        </w:rPr>
        <w:t>BETÕES</w:t>
      </w:r>
      <w:bookmarkEnd w:id="23"/>
    </w:p>
    <w:p w14:paraId="2520D839" w14:textId="5E8F57D8" w:rsidR="00396FD5" w:rsidRPr="00396FD5" w:rsidRDefault="00396FD5" w:rsidP="00396FD5">
      <w:pPr>
        <w:rPr>
          <w:sz w:val="18"/>
          <w:szCs w:val="18"/>
        </w:rPr>
      </w:pPr>
      <w:r w:rsidRPr="00396FD5">
        <w:rPr>
          <w:noProof/>
          <w:sz w:val="18"/>
          <w:szCs w:val="18"/>
        </w:rPr>
        <w:t xml:space="preserve">(De acordo com a norma NP EN </w:t>
      </w:r>
      <w:r>
        <w:rPr>
          <w:noProof/>
          <w:sz w:val="18"/>
          <w:szCs w:val="18"/>
        </w:rPr>
        <w:t>206-</w:t>
      </w:r>
      <w:commentRangeStart w:id="24"/>
      <w:r>
        <w:rPr>
          <w:noProof/>
          <w:sz w:val="18"/>
          <w:szCs w:val="18"/>
        </w:rPr>
        <w:t>1</w:t>
      </w:r>
      <w:commentRangeEnd w:id="24"/>
      <w:r w:rsidR="005172C3">
        <w:rPr>
          <w:rStyle w:val="CommentReference"/>
          <w:rFonts w:ascii="Segoe UI" w:hAnsi="Segoe UI"/>
        </w:rPr>
        <w:commentReference w:id="24"/>
      </w:r>
      <w:r w:rsidRPr="00396FD5">
        <w:rPr>
          <w:noProof/>
          <w:sz w:val="18"/>
          <w:szCs w:val="18"/>
        </w:rPr>
        <w:t>)</w:t>
      </w:r>
    </w:p>
    <w:tbl>
      <w:tblPr>
        <w:tblW w:w="9070" w:type="dxa"/>
        <w:tblCellMar>
          <w:left w:w="70" w:type="dxa"/>
          <w:right w:w="70" w:type="dxa"/>
        </w:tblCellMar>
        <w:tblLook w:val="04A0" w:firstRow="1" w:lastRow="0" w:firstColumn="1" w:lastColumn="0" w:noHBand="0" w:noVBand="1"/>
      </w:tblPr>
      <w:tblGrid>
        <w:gridCol w:w="3969"/>
        <w:gridCol w:w="5101"/>
      </w:tblGrid>
      <w:tr w:rsidR="00114967" w:rsidRPr="00EA3D13" w14:paraId="1A965831" w14:textId="77777777" w:rsidTr="00114967">
        <w:trPr>
          <w:trHeight w:val="340"/>
        </w:trPr>
        <w:tc>
          <w:tcPr>
            <w:tcW w:w="3969" w:type="dxa"/>
            <w:tcBorders>
              <w:top w:val="nil"/>
              <w:left w:val="nil"/>
              <w:bottom w:val="nil"/>
              <w:right w:val="nil"/>
            </w:tcBorders>
            <w:noWrap/>
            <w:vAlign w:val="center"/>
            <w:hideMark/>
          </w:tcPr>
          <w:p w14:paraId="7534BB39" w14:textId="77777777" w:rsidR="00114967" w:rsidRPr="00EA3D13" w:rsidRDefault="00114967" w:rsidP="00247591">
            <w:pPr>
              <w:tabs>
                <w:tab w:val="clear" w:pos="0"/>
              </w:tabs>
              <w:spacing w:before="0" w:line="240" w:lineRule="auto"/>
              <w:jc w:val="left"/>
              <w:rPr>
                <w:noProof/>
                <w:sz w:val="20"/>
                <w:szCs w:val="20"/>
                <w:lang w:val="fr-FR"/>
              </w:rPr>
            </w:pPr>
            <w:bookmarkStart w:id="25" w:name="_Toc211721188"/>
            <w:r w:rsidRPr="00EA3D13">
              <w:rPr>
                <w:noProof/>
                <w:sz w:val="20"/>
                <w:szCs w:val="20"/>
                <w:lang w:val="fr-FR"/>
              </w:rPr>
              <w:t>ESTACAS</w:t>
            </w:r>
          </w:p>
        </w:tc>
        <w:tc>
          <w:tcPr>
            <w:tcW w:w="5101" w:type="dxa"/>
            <w:vAlign w:val="center"/>
          </w:tcPr>
          <w:p w14:paraId="02FF636F"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XC4(P); XA2(P); Cl0.2; Dinf-sup12-22≥S5; | Rec. 50 mm</w:t>
            </w:r>
          </w:p>
        </w:tc>
      </w:tr>
      <w:tr w:rsidR="00114967" w:rsidRPr="00EA3D13" w14:paraId="28D5FAB9" w14:textId="77777777" w:rsidTr="00114967">
        <w:trPr>
          <w:trHeight w:val="340"/>
        </w:trPr>
        <w:tc>
          <w:tcPr>
            <w:tcW w:w="3969" w:type="dxa"/>
            <w:tcBorders>
              <w:top w:val="nil"/>
              <w:left w:val="nil"/>
              <w:bottom w:val="nil"/>
              <w:right w:val="nil"/>
            </w:tcBorders>
            <w:noWrap/>
            <w:vAlign w:val="center"/>
            <w:hideMark/>
          </w:tcPr>
          <w:p w14:paraId="14C2127E"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EM REGULARIZAÇÃO DE FUNDAÇÕES</w:t>
            </w:r>
          </w:p>
        </w:tc>
        <w:tc>
          <w:tcPr>
            <w:tcW w:w="5101" w:type="dxa"/>
            <w:vAlign w:val="center"/>
          </w:tcPr>
          <w:p w14:paraId="744C2936"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C16/20; X0(P); Cl0.4; Dinf-sup12-22≥S2; | Rec. - mm</w:t>
            </w:r>
          </w:p>
        </w:tc>
      </w:tr>
      <w:tr w:rsidR="00114967" w:rsidRPr="00EA3D13" w14:paraId="1AE2DFEB" w14:textId="77777777" w:rsidTr="00114967">
        <w:trPr>
          <w:trHeight w:val="340"/>
        </w:trPr>
        <w:tc>
          <w:tcPr>
            <w:tcW w:w="3969" w:type="dxa"/>
            <w:tcBorders>
              <w:top w:val="nil"/>
              <w:left w:val="nil"/>
              <w:bottom w:val="nil"/>
              <w:right w:val="nil"/>
            </w:tcBorders>
            <w:noWrap/>
            <w:vAlign w:val="center"/>
            <w:hideMark/>
          </w:tcPr>
          <w:p w14:paraId="340059A8"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MASSAME</w:t>
            </w:r>
          </w:p>
        </w:tc>
        <w:tc>
          <w:tcPr>
            <w:tcW w:w="5101" w:type="dxa"/>
            <w:vAlign w:val="center"/>
          </w:tcPr>
          <w:p w14:paraId="0C7C62B1"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C25/30; XC2(P); XA2(P); Cl0.4; Dinf-sup12-22≥S3; | Rec. 30 mm</w:t>
            </w:r>
          </w:p>
        </w:tc>
      </w:tr>
      <w:tr w:rsidR="00114967" w:rsidRPr="00EA3D13" w14:paraId="095E9757" w14:textId="77777777" w:rsidTr="00114967">
        <w:trPr>
          <w:trHeight w:val="340"/>
        </w:trPr>
        <w:tc>
          <w:tcPr>
            <w:tcW w:w="3969" w:type="dxa"/>
            <w:tcBorders>
              <w:top w:val="nil"/>
              <w:left w:val="nil"/>
              <w:bottom w:val="nil"/>
              <w:right w:val="nil"/>
            </w:tcBorders>
            <w:noWrap/>
            <w:vAlign w:val="center"/>
            <w:hideMark/>
          </w:tcPr>
          <w:p w14:paraId="0CB4F604"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FUNDAÇÕES</w:t>
            </w:r>
          </w:p>
        </w:tc>
        <w:tc>
          <w:tcPr>
            <w:tcW w:w="5101" w:type="dxa"/>
            <w:vAlign w:val="center"/>
          </w:tcPr>
          <w:p w14:paraId="154EC169"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XC2(P); XA2(P); Cl0.4; Dinf-sup12-22≥S3; | Rec. 50 mm</w:t>
            </w:r>
          </w:p>
        </w:tc>
      </w:tr>
      <w:tr w:rsidR="00114967" w:rsidRPr="00EA3D13" w14:paraId="158FFFB4" w14:textId="77777777" w:rsidTr="00114967">
        <w:trPr>
          <w:trHeight w:val="340"/>
        </w:trPr>
        <w:tc>
          <w:tcPr>
            <w:tcW w:w="3969" w:type="dxa"/>
            <w:tcBorders>
              <w:top w:val="nil"/>
              <w:left w:val="nil"/>
              <w:bottom w:val="nil"/>
              <w:right w:val="nil"/>
            </w:tcBorders>
            <w:noWrap/>
            <w:vAlign w:val="center"/>
            <w:hideMark/>
          </w:tcPr>
          <w:p w14:paraId="0CE08EF2" w14:textId="77777777" w:rsidR="00114967" w:rsidRPr="00066F4C" w:rsidRDefault="00114967" w:rsidP="00247591">
            <w:pPr>
              <w:tabs>
                <w:tab w:val="clear" w:pos="0"/>
              </w:tabs>
              <w:spacing w:before="0" w:line="240" w:lineRule="auto"/>
              <w:jc w:val="left"/>
              <w:rPr>
                <w:noProof/>
                <w:sz w:val="20"/>
                <w:szCs w:val="20"/>
              </w:rPr>
            </w:pPr>
            <w:r w:rsidRPr="00066F4C">
              <w:rPr>
                <w:noProof/>
                <w:sz w:val="20"/>
                <w:szCs w:val="20"/>
              </w:rPr>
              <w:t>MACIÇOS DE ENCABEÇAMENTO DE ESTACAS</w:t>
            </w:r>
          </w:p>
        </w:tc>
        <w:tc>
          <w:tcPr>
            <w:tcW w:w="5101" w:type="dxa"/>
            <w:vAlign w:val="center"/>
          </w:tcPr>
          <w:p w14:paraId="1DD87F15"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Dinf-sup12-22≥S3; | Rec. 50 mm</w:t>
            </w:r>
          </w:p>
        </w:tc>
      </w:tr>
      <w:tr w:rsidR="00114967" w:rsidRPr="00EA3D13" w14:paraId="6B8249DC" w14:textId="77777777" w:rsidTr="00114967">
        <w:trPr>
          <w:trHeight w:val="340"/>
        </w:trPr>
        <w:tc>
          <w:tcPr>
            <w:tcW w:w="3969" w:type="dxa"/>
            <w:tcBorders>
              <w:top w:val="nil"/>
              <w:left w:val="nil"/>
              <w:bottom w:val="nil"/>
              <w:right w:val="nil"/>
            </w:tcBorders>
            <w:noWrap/>
            <w:vAlign w:val="center"/>
            <w:hideMark/>
          </w:tcPr>
          <w:p w14:paraId="50516346"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LAJE DE FUNDO</w:t>
            </w:r>
          </w:p>
        </w:tc>
        <w:tc>
          <w:tcPr>
            <w:tcW w:w="5101" w:type="dxa"/>
            <w:vAlign w:val="center"/>
          </w:tcPr>
          <w:p w14:paraId="5D5A47D3"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Dinf-sup12-22≥S3; | Rec. 50 mm</w:t>
            </w:r>
          </w:p>
        </w:tc>
      </w:tr>
      <w:tr w:rsidR="00114967" w:rsidRPr="00EA3D13" w14:paraId="55A67E2B" w14:textId="77777777" w:rsidTr="00114967">
        <w:trPr>
          <w:trHeight w:val="340"/>
        </w:trPr>
        <w:tc>
          <w:tcPr>
            <w:tcW w:w="3969" w:type="dxa"/>
            <w:tcBorders>
              <w:top w:val="nil"/>
              <w:left w:val="nil"/>
              <w:bottom w:val="nil"/>
              <w:right w:val="nil"/>
            </w:tcBorders>
            <w:noWrap/>
            <w:vAlign w:val="center"/>
            <w:hideMark/>
          </w:tcPr>
          <w:p w14:paraId="00585F75"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PILARES</w:t>
            </w:r>
          </w:p>
        </w:tc>
        <w:tc>
          <w:tcPr>
            <w:tcW w:w="5101" w:type="dxa"/>
            <w:vAlign w:val="center"/>
          </w:tcPr>
          <w:p w14:paraId="5952B995"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Dinf-sup12-16≥S4; | Rec. 35 mm</w:t>
            </w:r>
          </w:p>
        </w:tc>
      </w:tr>
      <w:tr w:rsidR="00114967" w:rsidRPr="00EA3D13" w14:paraId="142C0F0F" w14:textId="77777777" w:rsidTr="00114967">
        <w:trPr>
          <w:trHeight w:val="340"/>
        </w:trPr>
        <w:tc>
          <w:tcPr>
            <w:tcW w:w="3969" w:type="dxa"/>
            <w:tcBorders>
              <w:top w:val="nil"/>
              <w:left w:val="nil"/>
              <w:bottom w:val="nil"/>
              <w:right w:val="nil"/>
            </w:tcBorders>
            <w:noWrap/>
            <w:vAlign w:val="center"/>
            <w:hideMark/>
          </w:tcPr>
          <w:p w14:paraId="6F431534"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NÚCLEOS</w:t>
            </w:r>
          </w:p>
        </w:tc>
        <w:tc>
          <w:tcPr>
            <w:tcW w:w="5101" w:type="dxa"/>
            <w:vAlign w:val="center"/>
          </w:tcPr>
          <w:p w14:paraId="7B916712"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Dinf-sup12-16≥S4; | Rec. 35 mm</w:t>
            </w:r>
          </w:p>
        </w:tc>
      </w:tr>
      <w:tr w:rsidR="00114967" w:rsidRPr="00EA3D13" w14:paraId="05B9429D" w14:textId="77777777" w:rsidTr="00114967">
        <w:trPr>
          <w:trHeight w:val="340"/>
        </w:trPr>
        <w:tc>
          <w:tcPr>
            <w:tcW w:w="3969" w:type="dxa"/>
            <w:tcBorders>
              <w:top w:val="nil"/>
              <w:left w:val="nil"/>
              <w:bottom w:val="nil"/>
              <w:right w:val="nil"/>
            </w:tcBorders>
            <w:noWrap/>
            <w:vAlign w:val="center"/>
            <w:hideMark/>
          </w:tcPr>
          <w:p w14:paraId="794A6D1D"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PAREDES</w:t>
            </w:r>
          </w:p>
        </w:tc>
        <w:tc>
          <w:tcPr>
            <w:tcW w:w="5101" w:type="dxa"/>
            <w:vAlign w:val="center"/>
          </w:tcPr>
          <w:p w14:paraId="3748FA5B"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Dinf-sup12-16≥S4; | Rec. 35 mm</w:t>
            </w:r>
          </w:p>
        </w:tc>
      </w:tr>
      <w:tr w:rsidR="00114967" w:rsidRPr="00EA3D13" w14:paraId="6B1E14D6" w14:textId="77777777" w:rsidTr="00114967">
        <w:trPr>
          <w:trHeight w:val="340"/>
        </w:trPr>
        <w:tc>
          <w:tcPr>
            <w:tcW w:w="3969" w:type="dxa"/>
            <w:tcBorders>
              <w:top w:val="nil"/>
              <w:left w:val="nil"/>
              <w:bottom w:val="nil"/>
              <w:right w:val="nil"/>
            </w:tcBorders>
            <w:noWrap/>
            <w:vAlign w:val="center"/>
            <w:hideMark/>
          </w:tcPr>
          <w:p w14:paraId="2F3D3470"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PAREDES DE RESERVATÓRIOS</w:t>
            </w:r>
          </w:p>
        </w:tc>
        <w:tc>
          <w:tcPr>
            <w:tcW w:w="5101" w:type="dxa"/>
            <w:vAlign w:val="center"/>
          </w:tcPr>
          <w:p w14:paraId="5A117764"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Dinf-sup12-16≥S4; | Rec. 35 mm</w:t>
            </w:r>
          </w:p>
        </w:tc>
      </w:tr>
      <w:tr w:rsidR="00114967" w:rsidRPr="00EA3D13" w14:paraId="373C6352" w14:textId="77777777" w:rsidTr="00114967">
        <w:trPr>
          <w:trHeight w:val="340"/>
        </w:trPr>
        <w:tc>
          <w:tcPr>
            <w:tcW w:w="3969" w:type="dxa"/>
            <w:tcBorders>
              <w:top w:val="nil"/>
              <w:left w:val="nil"/>
              <w:bottom w:val="nil"/>
              <w:right w:val="nil"/>
            </w:tcBorders>
            <w:noWrap/>
            <w:vAlign w:val="center"/>
            <w:hideMark/>
          </w:tcPr>
          <w:p w14:paraId="7C1249F4"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PAREDES DE CONTENÇÃO</w:t>
            </w:r>
          </w:p>
        </w:tc>
        <w:tc>
          <w:tcPr>
            <w:tcW w:w="5101" w:type="dxa"/>
            <w:vAlign w:val="center"/>
          </w:tcPr>
          <w:p w14:paraId="64AC0B5A"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XC2(P); XA2(P); Cl0.4; Dinf-sup12-16≥S4; | Rec. 35 mm</w:t>
            </w:r>
          </w:p>
        </w:tc>
      </w:tr>
      <w:tr w:rsidR="00114967" w:rsidRPr="00EA3D13" w14:paraId="57F29495" w14:textId="77777777" w:rsidTr="00114967">
        <w:trPr>
          <w:trHeight w:val="340"/>
        </w:trPr>
        <w:tc>
          <w:tcPr>
            <w:tcW w:w="3969" w:type="dxa"/>
            <w:tcBorders>
              <w:top w:val="nil"/>
              <w:left w:val="nil"/>
              <w:bottom w:val="nil"/>
              <w:right w:val="nil"/>
            </w:tcBorders>
            <w:noWrap/>
            <w:vAlign w:val="center"/>
            <w:hideMark/>
          </w:tcPr>
          <w:p w14:paraId="22BB22A6"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VIGAS</w:t>
            </w:r>
          </w:p>
        </w:tc>
        <w:tc>
          <w:tcPr>
            <w:tcW w:w="5101" w:type="dxa"/>
            <w:vAlign w:val="center"/>
          </w:tcPr>
          <w:p w14:paraId="002CF654"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Dinf-sup12-22≥S3; | Rec. 30 mm</w:t>
            </w:r>
          </w:p>
        </w:tc>
      </w:tr>
      <w:tr w:rsidR="00114967" w:rsidRPr="00EA3D13" w14:paraId="2B75B637" w14:textId="77777777" w:rsidTr="00114967">
        <w:trPr>
          <w:trHeight w:val="340"/>
        </w:trPr>
        <w:tc>
          <w:tcPr>
            <w:tcW w:w="3969" w:type="dxa"/>
            <w:tcBorders>
              <w:top w:val="nil"/>
              <w:left w:val="nil"/>
              <w:bottom w:val="nil"/>
              <w:right w:val="nil"/>
            </w:tcBorders>
            <w:noWrap/>
            <w:vAlign w:val="center"/>
            <w:hideMark/>
          </w:tcPr>
          <w:p w14:paraId="103B0E72"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LAJES MACIÇAS E DOBRAS</w:t>
            </w:r>
          </w:p>
        </w:tc>
        <w:tc>
          <w:tcPr>
            <w:tcW w:w="5101" w:type="dxa"/>
            <w:vAlign w:val="center"/>
          </w:tcPr>
          <w:p w14:paraId="44A5E602"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Dinf-sup12-22≥S3; | Rec. 30 mm</w:t>
            </w:r>
          </w:p>
        </w:tc>
      </w:tr>
      <w:tr w:rsidR="00114967" w:rsidRPr="00EA3D13" w14:paraId="0C9CEEE6" w14:textId="77777777" w:rsidTr="00114967">
        <w:trPr>
          <w:trHeight w:val="340"/>
        </w:trPr>
        <w:tc>
          <w:tcPr>
            <w:tcW w:w="3969" w:type="dxa"/>
            <w:tcBorders>
              <w:top w:val="nil"/>
              <w:left w:val="nil"/>
              <w:bottom w:val="nil"/>
              <w:right w:val="nil"/>
            </w:tcBorders>
            <w:noWrap/>
            <w:vAlign w:val="center"/>
            <w:hideMark/>
          </w:tcPr>
          <w:p w14:paraId="5DDC2D80"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LAJES DE RAMPAS</w:t>
            </w:r>
          </w:p>
        </w:tc>
        <w:tc>
          <w:tcPr>
            <w:tcW w:w="5101" w:type="dxa"/>
            <w:vAlign w:val="center"/>
          </w:tcPr>
          <w:p w14:paraId="62CA7950"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Dinf-sup12-22≥S3; | Rec. 30 mm</w:t>
            </w:r>
          </w:p>
        </w:tc>
      </w:tr>
      <w:tr w:rsidR="00114967" w:rsidRPr="00EA3D13" w14:paraId="7C24FDCD" w14:textId="77777777" w:rsidTr="00114967">
        <w:trPr>
          <w:trHeight w:val="340"/>
        </w:trPr>
        <w:tc>
          <w:tcPr>
            <w:tcW w:w="3969" w:type="dxa"/>
            <w:tcBorders>
              <w:top w:val="nil"/>
              <w:left w:val="nil"/>
              <w:bottom w:val="nil"/>
              <w:right w:val="nil"/>
            </w:tcBorders>
            <w:noWrap/>
            <w:vAlign w:val="center"/>
            <w:hideMark/>
          </w:tcPr>
          <w:p w14:paraId="7B859231"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BANDAS</w:t>
            </w:r>
          </w:p>
        </w:tc>
        <w:tc>
          <w:tcPr>
            <w:tcW w:w="5101" w:type="dxa"/>
            <w:vAlign w:val="center"/>
          </w:tcPr>
          <w:p w14:paraId="4E465B2F"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Dinf-sup12-22≥S3; | Rec. 30 mm</w:t>
            </w:r>
          </w:p>
        </w:tc>
      </w:tr>
      <w:tr w:rsidR="00114967" w:rsidRPr="00EA3D13" w14:paraId="56B1E9AD" w14:textId="77777777" w:rsidTr="00114967">
        <w:trPr>
          <w:trHeight w:val="340"/>
        </w:trPr>
        <w:tc>
          <w:tcPr>
            <w:tcW w:w="3969" w:type="dxa"/>
            <w:tcBorders>
              <w:top w:val="nil"/>
              <w:left w:val="nil"/>
              <w:bottom w:val="nil"/>
              <w:right w:val="nil"/>
            </w:tcBorders>
            <w:noWrap/>
            <w:vAlign w:val="center"/>
            <w:hideMark/>
          </w:tcPr>
          <w:p w14:paraId="3229989C"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CAPITÉIS</w:t>
            </w:r>
          </w:p>
        </w:tc>
        <w:tc>
          <w:tcPr>
            <w:tcW w:w="5101" w:type="dxa"/>
            <w:vAlign w:val="center"/>
          </w:tcPr>
          <w:p w14:paraId="00D06B52"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Dinf-sup12-22≥S3; | Rec. 30 mm</w:t>
            </w:r>
          </w:p>
        </w:tc>
      </w:tr>
      <w:tr w:rsidR="00114967" w:rsidRPr="00EA3D13" w14:paraId="07DB8971" w14:textId="77777777" w:rsidTr="00114967">
        <w:trPr>
          <w:trHeight w:val="340"/>
        </w:trPr>
        <w:tc>
          <w:tcPr>
            <w:tcW w:w="3969" w:type="dxa"/>
            <w:tcBorders>
              <w:top w:val="nil"/>
              <w:left w:val="nil"/>
              <w:bottom w:val="nil"/>
              <w:right w:val="nil"/>
            </w:tcBorders>
            <w:noWrap/>
            <w:vAlign w:val="center"/>
            <w:hideMark/>
          </w:tcPr>
          <w:p w14:paraId="025E773B"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MURETES E PLATIBANDAS</w:t>
            </w:r>
          </w:p>
        </w:tc>
        <w:tc>
          <w:tcPr>
            <w:tcW w:w="5101" w:type="dxa"/>
            <w:vAlign w:val="center"/>
          </w:tcPr>
          <w:p w14:paraId="7D10C827"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Dinf-sup12-22≥S3; | Rec. 30 mm</w:t>
            </w:r>
          </w:p>
        </w:tc>
      </w:tr>
      <w:tr w:rsidR="00114967" w:rsidRPr="00EA3D13" w14:paraId="77D74450" w14:textId="77777777" w:rsidTr="00114967">
        <w:trPr>
          <w:trHeight w:val="340"/>
        </w:trPr>
        <w:tc>
          <w:tcPr>
            <w:tcW w:w="3969" w:type="dxa"/>
            <w:tcBorders>
              <w:top w:val="nil"/>
              <w:left w:val="nil"/>
              <w:bottom w:val="nil"/>
              <w:right w:val="nil"/>
            </w:tcBorders>
            <w:noWrap/>
            <w:vAlign w:val="center"/>
            <w:hideMark/>
          </w:tcPr>
          <w:p w14:paraId="0C34759E" w14:textId="77777777" w:rsidR="00114967" w:rsidRPr="00EA3D13" w:rsidRDefault="00114967" w:rsidP="00247591">
            <w:pPr>
              <w:tabs>
                <w:tab w:val="clear" w:pos="0"/>
              </w:tabs>
              <w:spacing w:before="0" w:line="240" w:lineRule="auto"/>
              <w:jc w:val="left"/>
              <w:rPr>
                <w:noProof/>
                <w:sz w:val="20"/>
                <w:szCs w:val="20"/>
                <w:lang w:val="fr-FR"/>
              </w:rPr>
            </w:pPr>
            <w:r w:rsidRPr="00EA3D13">
              <w:rPr>
                <w:noProof/>
                <w:sz w:val="20"/>
                <w:szCs w:val="20"/>
                <w:lang w:val="fr-FR"/>
              </w:rPr>
              <w:t>ESCADAS BETONADAS IN SITU</w:t>
            </w:r>
          </w:p>
        </w:tc>
        <w:tc>
          <w:tcPr>
            <w:tcW w:w="5101" w:type="dxa"/>
            <w:vAlign w:val="center"/>
          </w:tcPr>
          <w:p w14:paraId="5390DF67" w14:textId="77777777" w:rsidR="00114967" w:rsidRPr="00EA3D13" w:rsidRDefault="00114967" w:rsidP="00247591">
            <w:pPr>
              <w:tabs>
                <w:tab w:val="clear" w:pos="0"/>
              </w:tabs>
              <w:spacing w:before="0" w:line="240" w:lineRule="auto"/>
              <w:jc w:val="right"/>
              <w:rPr>
                <w:noProof/>
                <w:sz w:val="20"/>
                <w:szCs w:val="20"/>
                <w:lang w:val="fr-FR"/>
              </w:rPr>
            </w:pPr>
            <w:r w:rsidRPr="00EA3D13">
              <w:rPr>
                <w:noProof/>
                <w:sz w:val="20"/>
                <w:szCs w:val="20"/>
                <w:lang w:val="fr-FR"/>
              </w:rPr>
              <w:t>C30/37; XC3(P); Cl0.4; Dinf-sup12-22≥S3; | Rec. 30 mm</w:t>
            </w:r>
          </w:p>
        </w:tc>
      </w:tr>
    </w:tbl>
    <w:p w14:paraId="78E101F1" w14:textId="14D03285" w:rsidR="00396FD5" w:rsidRDefault="00396FD5" w:rsidP="00396FD5">
      <w:pPr>
        <w:pStyle w:val="Heading2"/>
        <w:rPr>
          <w:noProof/>
        </w:rPr>
      </w:pPr>
      <w:r w:rsidRPr="005C5A95">
        <w:rPr>
          <w:rFonts w:cs="Tahoma"/>
          <w:noProof/>
        </w:rPr>
        <w:t>ARMADURAS</w:t>
      </w:r>
      <w:bookmarkEnd w:id="25"/>
      <w:r w:rsidRPr="005C5A95">
        <w:rPr>
          <w:rFonts w:cs="Tahoma"/>
          <w:noProof/>
        </w:rPr>
        <w:t xml:space="preserve"> </w:t>
      </w:r>
    </w:p>
    <w:p w14:paraId="6B146865" w14:textId="76D69AFC" w:rsidR="00396FD5" w:rsidRPr="005D3ECC" w:rsidRDefault="00396FD5" w:rsidP="00396FD5">
      <w:pPr>
        <w:rPr>
          <w:sz w:val="18"/>
          <w:szCs w:val="18"/>
        </w:rPr>
      </w:pPr>
      <w:r w:rsidRPr="005C5A95">
        <w:rPr>
          <w:noProof/>
        </w:rPr>
        <w:t>Armaduras Ordinárias</w:t>
      </w:r>
      <w:r w:rsidR="005D3ECC">
        <w:rPr>
          <w:noProof/>
        </w:rPr>
        <w:t xml:space="preserve"> </w:t>
      </w:r>
      <w:r w:rsidR="005D3ECC" w:rsidRPr="00396FD5">
        <w:rPr>
          <w:noProof/>
          <w:sz w:val="18"/>
          <w:szCs w:val="18"/>
        </w:rPr>
        <w:t>(De acordo com a norma NP EN 13670-1)</w:t>
      </w:r>
      <w:r w:rsidR="005D3ECC">
        <w:rPr>
          <w:sz w:val="18"/>
          <w:szCs w:val="18"/>
        </w:rPr>
        <w:tab/>
      </w:r>
      <w:r w:rsidR="005D3ECC">
        <w:rPr>
          <w:sz w:val="18"/>
          <w:szCs w:val="18"/>
        </w:rPr>
        <w:tab/>
      </w:r>
      <w:r w:rsidR="005D3ECC">
        <w:rPr>
          <w:sz w:val="18"/>
          <w:szCs w:val="18"/>
        </w:rPr>
        <w:tab/>
      </w:r>
      <w:r w:rsidR="000A68DE">
        <w:rPr>
          <w:noProof/>
        </w:rPr>
        <w:tab/>
      </w:r>
      <w:r w:rsidR="000A68DE">
        <w:rPr>
          <w:noProof/>
        </w:rPr>
        <w:tab/>
      </w:r>
      <w:r w:rsidRPr="005C5A95">
        <w:rPr>
          <w:noProof/>
        </w:rPr>
        <w:t>A500 NR SD</w:t>
      </w:r>
    </w:p>
    <w:p w14:paraId="3C7A6043" w14:textId="56651EE7" w:rsidR="005D3ECC" w:rsidRDefault="005D3ECC" w:rsidP="005D3ECC">
      <w:pPr>
        <w:rPr>
          <w:noProof/>
        </w:rPr>
      </w:pPr>
      <w:r w:rsidRPr="005C5A95">
        <w:rPr>
          <w:noProof/>
        </w:rPr>
        <w:t xml:space="preserve">Armaduras </w:t>
      </w:r>
      <w:r>
        <w:rPr>
          <w:noProof/>
        </w:rPr>
        <w:t xml:space="preserve">de Pré-esforço </w:t>
      </w:r>
      <w:r w:rsidRPr="00396FD5">
        <w:rPr>
          <w:noProof/>
          <w:sz w:val="18"/>
          <w:szCs w:val="18"/>
        </w:rPr>
        <w:t xml:space="preserve">(De acordo com </w:t>
      </w:r>
      <w:r>
        <w:rPr>
          <w:noProof/>
          <w:sz w:val="18"/>
          <w:szCs w:val="18"/>
        </w:rPr>
        <w:t>EN10138-3; E453-</w:t>
      </w:r>
      <w:proofErr w:type="gramStart"/>
      <w:r>
        <w:rPr>
          <w:noProof/>
          <w:sz w:val="18"/>
          <w:szCs w:val="18"/>
        </w:rPr>
        <w:t>200</w:t>
      </w:r>
      <w:r w:rsidRPr="00396FD5">
        <w:rPr>
          <w:noProof/>
          <w:sz w:val="18"/>
          <w:szCs w:val="18"/>
        </w:rPr>
        <w:t>)</w:t>
      </w:r>
      <w:r>
        <w:rPr>
          <w:sz w:val="18"/>
          <w:szCs w:val="18"/>
        </w:rPr>
        <w:tab/>
      </w:r>
      <w:r>
        <w:rPr>
          <w:sz w:val="18"/>
          <w:szCs w:val="18"/>
        </w:rPr>
        <w:tab/>
      </w:r>
      <w:r>
        <w:rPr>
          <w:noProof/>
        </w:rPr>
        <w:tab/>
      </w:r>
      <w:r>
        <w:rPr>
          <w:noProof/>
        </w:rPr>
        <w:tab/>
        <w:t>Y1860.S</w:t>
      </w:r>
      <w:proofErr w:type="gramEnd"/>
      <w:r>
        <w:rPr>
          <w:noProof/>
        </w:rPr>
        <w:t>7.15,7.F2.C2</w:t>
      </w:r>
    </w:p>
    <w:p w14:paraId="0C7E2660" w14:textId="6613C924" w:rsidR="00C954DC" w:rsidRDefault="00FA6C59" w:rsidP="00C954DC">
      <w:pPr>
        <w:pStyle w:val="Heading2"/>
        <w:rPr>
          <w:noProof/>
        </w:rPr>
      </w:pPr>
      <w:bookmarkStart w:id="26" w:name="_Toc211721189"/>
      <w:r>
        <w:rPr>
          <w:rFonts w:cs="Tahoma"/>
          <w:caps w:val="0"/>
          <w:noProof/>
        </w:rPr>
        <w:t>ESTRUTURA METÁLICA</w:t>
      </w:r>
      <w:bookmarkEnd w:id="26"/>
    </w:p>
    <w:p w14:paraId="005F7211" w14:textId="6E37DA1A" w:rsidR="00C954DC" w:rsidRDefault="00C954DC" w:rsidP="005D3ECC">
      <w:pPr>
        <w:rPr>
          <w:noProof/>
        </w:rPr>
      </w:pPr>
      <w:r w:rsidRPr="00E9178A">
        <w:rPr>
          <w:noProof/>
        </w:rPr>
        <w:t>Perfis Laminados</w:t>
      </w:r>
      <w:r>
        <w:rPr>
          <w:noProof/>
        </w:rPr>
        <w:t xml:space="preserve"> (</w:t>
      </w:r>
      <w:r w:rsidRPr="00E9178A">
        <w:rPr>
          <w:noProof/>
          <w:sz w:val="18"/>
          <w:szCs w:val="18"/>
        </w:rPr>
        <w:t>EN10025</w:t>
      </w:r>
      <w:r>
        <w:rPr>
          <w:noProof/>
          <w:sz w:val="18"/>
          <w:szCs w:val="18"/>
        </w:rPr>
        <w:t>):</w:t>
      </w:r>
      <w:r w:rsidRPr="00E9178A">
        <w:rPr>
          <w:noProof/>
        </w:rPr>
        <w:t xml:space="preserve"> </w:t>
      </w:r>
      <w:r w:rsidRPr="00E9178A">
        <w:rPr>
          <w:noProof/>
        </w:rPr>
        <w:tab/>
      </w:r>
      <w:r w:rsidRPr="00E9178A">
        <w:rPr>
          <w:noProof/>
        </w:rPr>
        <w:tab/>
      </w:r>
      <w:r w:rsidRPr="00E9178A">
        <w:rPr>
          <w:noProof/>
        </w:rPr>
        <w:tab/>
      </w:r>
      <w:r w:rsidRPr="00E9178A">
        <w:rPr>
          <w:noProof/>
        </w:rPr>
        <w:tab/>
      </w:r>
      <w:r>
        <w:rPr>
          <w:noProof/>
        </w:rPr>
        <w:tab/>
      </w:r>
      <w:r>
        <w:rPr>
          <w:noProof/>
        </w:rPr>
        <w:tab/>
      </w:r>
      <w:r>
        <w:rPr>
          <w:noProof/>
        </w:rPr>
        <w:tab/>
      </w:r>
      <w:r w:rsidRPr="00E9178A">
        <w:rPr>
          <w:noProof/>
        </w:rPr>
        <w:t>S275JR</w:t>
      </w:r>
    </w:p>
    <w:p w14:paraId="7B059F84" w14:textId="411CDEC5" w:rsidR="00B66BDD" w:rsidRDefault="00B66BDD">
      <w:pPr>
        <w:tabs>
          <w:tab w:val="clear" w:pos="0"/>
        </w:tabs>
        <w:spacing w:before="0" w:after="160" w:line="259" w:lineRule="auto"/>
        <w:jc w:val="left"/>
        <w:rPr>
          <w:noProof/>
        </w:rPr>
      </w:pPr>
      <w:r>
        <w:rPr>
          <w:noProof/>
        </w:rPr>
        <w:br w:type="page"/>
      </w:r>
    </w:p>
    <w:p w14:paraId="2C10172F" w14:textId="57E3EB7C" w:rsidR="00192741" w:rsidRDefault="00192741" w:rsidP="00822C87">
      <w:pPr>
        <w:pStyle w:val="Heading1"/>
        <w:keepNext w:val="0"/>
        <w:rPr>
          <w:rFonts w:cs="Segoe UI"/>
        </w:rPr>
      </w:pPr>
      <w:bookmarkStart w:id="27" w:name="_Toc211721190"/>
      <w:r>
        <w:rPr>
          <w:rFonts w:cs="Segoe UI"/>
        </w:rPr>
        <w:lastRenderedPageBreak/>
        <w:t>VERIFICAÇÃO DA SEGURANÇA</w:t>
      </w:r>
      <w:bookmarkEnd w:id="27"/>
    </w:p>
    <w:p w14:paraId="5DCDDF0B" w14:textId="0DCC54FE" w:rsidR="00192741" w:rsidRDefault="00192741" w:rsidP="00192741">
      <w:r w:rsidRPr="00192741">
        <w:t>Para a avaliação do comportamento global da estrutura do edifício</w:t>
      </w:r>
      <w:r w:rsidR="00C43454">
        <w:t xml:space="preserve"> nesta fase de estudo prévio</w:t>
      </w:r>
      <w:r w:rsidRPr="00192741">
        <w:t xml:space="preserve">, elaborou-se um modelo tridimensional de elementos finitos, no qual foram aplicadas as várias </w:t>
      </w:r>
      <w:proofErr w:type="spellStart"/>
      <w:r w:rsidRPr="00192741">
        <w:t>acções</w:t>
      </w:r>
      <w:proofErr w:type="spellEnd"/>
      <w:r w:rsidRPr="00192741">
        <w:t>, nomeadamente as cargas permanentes, sobrecargas nos pavimentos, vento e sismo. Em termos da abordagem de modelação, as lajes e paredes foram simuladas como elementos de casca,</w:t>
      </w:r>
      <w:r w:rsidR="00FD5172">
        <w:t xml:space="preserve"> </w:t>
      </w:r>
      <w:r w:rsidRPr="00192741">
        <w:t>os pilares</w:t>
      </w:r>
      <w:r w:rsidR="00FD5172">
        <w:t xml:space="preserve"> e</w:t>
      </w:r>
      <w:r w:rsidRPr="00192741">
        <w:t xml:space="preserve"> vigas como elementos de barra. Este modelo foi utilizado para a avaliação das características do comportamento dinâmico da estrutura, em particular para a quantificação dos valores das suas frequências próprias de vibração e esforços nos diversos elementos estruturais, devido à </w:t>
      </w:r>
      <w:proofErr w:type="spellStart"/>
      <w:r w:rsidRPr="00192741">
        <w:t>acção</w:t>
      </w:r>
      <w:proofErr w:type="spellEnd"/>
      <w:r w:rsidRPr="00192741">
        <w:t xml:space="preserve"> sísmica.</w:t>
      </w:r>
      <w:r w:rsidR="009A1CA6">
        <w:t xml:space="preserve"> Os efeitos das deformações impostas devido à </w:t>
      </w:r>
      <w:proofErr w:type="spellStart"/>
      <w:r w:rsidR="009A1CA6">
        <w:t>retracção</w:t>
      </w:r>
      <w:proofErr w:type="spellEnd"/>
      <w:r w:rsidR="009A1CA6">
        <w:t xml:space="preserve"> foram igualmente analisados neste modelo global, </w:t>
      </w:r>
      <w:r w:rsidR="007B4441">
        <w:t>n</w:t>
      </w:r>
      <w:r w:rsidR="009A1CA6">
        <w:t xml:space="preserve">o entanto, deverão ser dispostas as armaduras necessárias para controlar eficazmente a </w:t>
      </w:r>
      <w:proofErr w:type="spellStart"/>
      <w:r w:rsidR="009A1CA6">
        <w:t>fendilhação</w:t>
      </w:r>
      <w:proofErr w:type="spellEnd"/>
      <w:r w:rsidR="009A1CA6">
        <w:t xml:space="preserve"> na laje.</w:t>
      </w:r>
    </w:p>
    <w:p w14:paraId="1DD2C213" w14:textId="3191567C" w:rsidR="0040431B" w:rsidRDefault="00686025" w:rsidP="00686025">
      <w:pPr>
        <w:keepNext/>
        <w:spacing w:before="0"/>
      </w:pPr>
      <w:r>
        <w:rPr>
          <w:noProof/>
        </w:rPr>
        <w:drawing>
          <wp:inline distT="0" distB="0" distL="0" distR="0" wp14:anchorId="2FAFA5B2" wp14:editId="4D0A8487">
            <wp:extent cx="5759450" cy="2513965"/>
            <wp:effectExtent l="0" t="0" r="0" b="635"/>
            <wp:docPr id="1878474046" name="Picture 1" descr="A picture containing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74046" name="Picture 1" descr="A picture containing LEGO&#10;&#10;Description automatically generated"/>
                    <pic:cNvPicPr/>
                  </pic:nvPicPr>
                  <pic:blipFill>
                    <a:blip r:embed="rId26"/>
                    <a:stretch>
                      <a:fillRect/>
                    </a:stretch>
                  </pic:blipFill>
                  <pic:spPr>
                    <a:xfrm>
                      <a:off x="0" y="0"/>
                      <a:ext cx="5759450" cy="2513965"/>
                    </a:xfrm>
                    <a:prstGeom prst="rect">
                      <a:avLst/>
                    </a:prstGeom>
                  </pic:spPr>
                </pic:pic>
              </a:graphicData>
            </a:graphic>
          </wp:inline>
        </w:drawing>
      </w:r>
    </w:p>
    <w:p w14:paraId="30329261" w14:textId="35996CF3" w:rsidR="00C43454" w:rsidRDefault="0040431B" w:rsidP="0040431B">
      <w:pPr>
        <w:pStyle w:val="Caption"/>
      </w:pPr>
      <w:r>
        <w:t xml:space="preserve">Figura </w:t>
      </w:r>
      <w:r w:rsidR="00EC7E8B">
        <w:fldChar w:fldCharType="begin"/>
      </w:r>
      <w:r w:rsidR="00EC7E8B">
        <w:instrText xml:space="preserve"> STYLEREF 1 \s </w:instrText>
      </w:r>
      <w:r w:rsidR="00EC7E8B">
        <w:fldChar w:fldCharType="separate"/>
      </w:r>
      <w:r w:rsidR="00EC7E8B">
        <w:rPr>
          <w:noProof/>
        </w:rPr>
        <w:t>7</w:t>
      </w:r>
      <w:r w:rsidR="00EC7E8B">
        <w:rPr>
          <w:noProof/>
        </w:rPr>
        <w:fldChar w:fldCharType="end"/>
      </w:r>
      <w:r w:rsidR="00BA1D53">
        <w:t>.</w:t>
      </w:r>
      <w:r w:rsidR="00EC7E8B">
        <w:fldChar w:fldCharType="begin"/>
      </w:r>
      <w:r w:rsidR="00EC7E8B">
        <w:instrText xml:space="preserve"> SEQ Figura \* ARABIC \s 1 </w:instrText>
      </w:r>
      <w:r w:rsidR="00EC7E8B">
        <w:fldChar w:fldCharType="separate"/>
      </w:r>
      <w:r w:rsidR="00EC7E8B">
        <w:rPr>
          <w:noProof/>
        </w:rPr>
        <w:t>1</w:t>
      </w:r>
      <w:r w:rsidR="00EC7E8B">
        <w:rPr>
          <w:noProof/>
        </w:rPr>
        <w:fldChar w:fldCharType="end"/>
      </w:r>
      <w:r>
        <w:t xml:space="preserve"> – Modelo tridimensional de elementos finitos</w:t>
      </w:r>
    </w:p>
    <w:p w14:paraId="59DEE10C" w14:textId="553F2AC1" w:rsidR="00192741" w:rsidRDefault="00192741" w:rsidP="00192741">
      <w:r>
        <w:t xml:space="preserve">Em particular foram definidos os seguintes critérios de </w:t>
      </w:r>
      <w:proofErr w:type="spellStart"/>
      <w:r>
        <w:t>projecto</w:t>
      </w:r>
      <w:proofErr w:type="spellEnd"/>
      <w:r>
        <w:t>:</w:t>
      </w:r>
    </w:p>
    <w:p w14:paraId="566C6F09" w14:textId="77777777" w:rsidR="00192741" w:rsidRDefault="00192741" w:rsidP="00192741">
      <w:pPr>
        <w:pStyle w:val="ListParagraph"/>
        <w:numPr>
          <w:ilvl w:val="0"/>
          <w:numId w:val="25"/>
        </w:numPr>
        <w:tabs>
          <w:tab w:val="clear" w:pos="0"/>
        </w:tabs>
        <w:spacing w:before="0" w:after="120" w:line="288" w:lineRule="auto"/>
      </w:pPr>
      <w:r>
        <w:t>Lajes</w:t>
      </w:r>
    </w:p>
    <w:p w14:paraId="18EC98C5" w14:textId="77777777" w:rsidR="00192741" w:rsidRDefault="00192741" w:rsidP="00192741">
      <w:pPr>
        <w:pStyle w:val="ListParagraph"/>
        <w:numPr>
          <w:ilvl w:val="1"/>
          <w:numId w:val="26"/>
        </w:numPr>
        <w:tabs>
          <w:tab w:val="clear" w:pos="0"/>
        </w:tabs>
        <w:spacing w:before="0" w:after="120" w:line="288" w:lineRule="auto"/>
        <w:ind w:left="709"/>
      </w:pPr>
      <w:r>
        <w:t xml:space="preserve">Limitação da deformação total máxima a L/250 e a limitação da deformação relativa (deformação que possa influenciar elementos não estruturais, como paredes divisórias, revestimentos, </w:t>
      </w:r>
      <w:proofErr w:type="spellStart"/>
      <w:r>
        <w:t>etc</w:t>
      </w:r>
      <w:proofErr w:type="spellEnd"/>
      <w:r>
        <w:t xml:space="preserve">) a L/500, para a combinação de </w:t>
      </w:r>
      <w:proofErr w:type="spellStart"/>
      <w:r>
        <w:t>acções</w:t>
      </w:r>
      <w:proofErr w:type="spellEnd"/>
      <w:r>
        <w:t xml:space="preserve"> quase-permanente.</w:t>
      </w:r>
    </w:p>
    <w:p w14:paraId="47AD71A4" w14:textId="77777777" w:rsidR="00192741" w:rsidRDefault="00192741" w:rsidP="00192741">
      <w:pPr>
        <w:pStyle w:val="ListParagraph"/>
        <w:numPr>
          <w:ilvl w:val="1"/>
          <w:numId w:val="26"/>
        </w:numPr>
        <w:tabs>
          <w:tab w:val="clear" w:pos="0"/>
        </w:tabs>
        <w:spacing w:before="0" w:after="120" w:line="288" w:lineRule="auto"/>
        <w:ind w:left="709"/>
      </w:pPr>
      <w:r>
        <w:t xml:space="preserve">Nas zonas pré-esforçadas estabeleceu-se um limite de deformação de L/500 para a combinação de </w:t>
      </w:r>
      <w:proofErr w:type="spellStart"/>
      <w:r>
        <w:t>acções</w:t>
      </w:r>
      <w:proofErr w:type="spellEnd"/>
      <w:r>
        <w:t xml:space="preserve"> quase-permanente.</w:t>
      </w:r>
    </w:p>
    <w:p w14:paraId="63ED83A2" w14:textId="77777777" w:rsidR="00192741" w:rsidRDefault="00192741" w:rsidP="00192741">
      <w:pPr>
        <w:pStyle w:val="ListParagraph"/>
        <w:numPr>
          <w:ilvl w:val="1"/>
          <w:numId w:val="26"/>
        </w:numPr>
        <w:tabs>
          <w:tab w:val="clear" w:pos="0"/>
        </w:tabs>
        <w:spacing w:before="0" w:after="120" w:line="288" w:lineRule="auto"/>
        <w:ind w:left="709"/>
      </w:pPr>
      <w:r>
        <w:t xml:space="preserve">Limitação das aberturas de fendas nas zonas de momentos máximos, para a combinação frequente de </w:t>
      </w:r>
      <w:proofErr w:type="spellStart"/>
      <w:r>
        <w:t>acções</w:t>
      </w:r>
      <w:proofErr w:type="spellEnd"/>
      <w:r>
        <w:t xml:space="preserve">, a valores da ordem dos 0.3mm para zonas de betão armado ou com armaduras </w:t>
      </w:r>
      <w:proofErr w:type="spellStart"/>
      <w:r>
        <w:t>activas</w:t>
      </w:r>
      <w:proofErr w:type="spellEnd"/>
      <w:r>
        <w:t xml:space="preserve"> não aderentes e 0.2mm para elementos de betão pré-esforçado com armaduras aderentes.</w:t>
      </w:r>
    </w:p>
    <w:p w14:paraId="29DFBCA3" w14:textId="77777777" w:rsidR="00192741" w:rsidRDefault="00192741" w:rsidP="00192741">
      <w:pPr>
        <w:pStyle w:val="ListParagraph"/>
        <w:numPr>
          <w:ilvl w:val="1"/>
          <w:numId w:val="26"/>
        </w:numPr>
        <w:tabs>
          <w:tab w:val="clear" w:pos="0"/>
        </w:tabs>
        <w:spacing w:before="0" w:after="120" w:line="288" w:lineRule="auto"/>
        <w:ind w:left="709"/>
      </w:pPr>
      <w:r>
        <w:t xml:space="preserve">Nas zonas onde é previsível a ocorrência de </w:t>
      </w:r>
      <w:proofErr w:type="spellStart"/>
      <w:r>
        <w:t>fendilhação</w:t>
      </w:r>
      <w:proofErr w:type="spellEnd"/>
      <w:r>
        <w:t xml:space="preserve"> devido às restrições às deformações impostas no betão, foram definidas quantidades de armaduras com base na limitação das tensões a cerca de 350MPa, para a combinação de </w:t>
      </w:r>
      <w:proofErr w:type="spellStart"/>
      <w:r>
        <w:t>acções</w:t>
      </w:r>
      <w:proofErr w:type="spellEnd"/>
      <w:r>
        <w:t xml:space="preserve"> quase-permanentes em conjunto com uma parcela do esforço axial de </w:t>
      </w:r>
      <w:proofErr w:type="spellStart"/>
      <w:r>
        <w:t>fendilhação</w:t>
      </w:r>
      <w:proofErr w:type="spellEnd"/>
      <w:r>
        <w:t>.</w:t>
      </w:r>
    </w:p>
    <w:p w14:paraId="07548A71" w14:textId="77777777" w:rsidR="00192741" w:rsidRDefault="00192741" w:rsidP="00192741">
      <w:pPr>
        <w:pStyle w:val="ListParagraph"/>
        <w:numPr>
          <w:ilvl w:val="1"/>
          <w:numId w:val="26"/>
        </w:numPr>
        <w:tabs>
          <w:tab w:val="clear" w:pos="0"/>
        </w:tabs>
        <w:spacing w:before="0" w:after="120" w:line="288" w:lineRule="auto"/>
        <w:ind w:left="709"/>
      </w:pPr>
      <w:proofErr w:type="spellStart"/>
      <w:r>
        <w:t>Adopção</w:t>
      </w:r>
      <w:proofErr w:type="spellEnd"/>
      <w:r>
        <w:t xml:space="preserve"> de armaduras mínimas de flexão em zonas onde existe uma potencial restrição à livre rotação da laje, de modo a controlar eficazmente a </w:t>
      </w:r>
      <w:proofErr w:type="spellStart"/>
      <w:r>
        <w:t>fendilhação</w:t>
      </w:r>
      <w:proofErr w:type="spellEnd"/>
      <w:r>
        <w:t xml:space="preserve"> nessas regiões.</w:t>
      </w:r>
    </w:p>
    <w:p w14:paraId="514FC0A1" w14:textId="77777777" w:rsidR="00192741" w:rsidRDefault="00192741" w:rsidP="00192741">
      <w:pPr>
        <w:pStyle w:val="ListParagraph"/>
        <w:numPr>
          <w:ilvl w:val="1"/>
          <w:numId w:val="26"/>
        </w:numPr>
        <w:tabs>
          <w:tab w:val="clear" w:pos="0"/>
        </w:tabs>
        <w:spacing w:before="0" w:after="120" w:line="288" w:lineRule="auto"/>
        <w:ind w:left="709"/>
      </w:pPr>
      <w:r>
        <w:t xml:space="preserve">Verificação da resistência à flexão tendo em consideração que o espaçamento entre varões seja igual ou inferior à espessura da laje, nas zonas de esforços máximos. Sempre que necessário </w:t>
      </w:r>
      <w:proofErr w:type="gramStart"/>
      <w:r>
        <w:t>recorreu-se</w:t>
      </w:r>
      <w:proofErr w:type="gramEnd"/>
      <w:r>
        <w:t xml:space="preserve"> a </w:t>
      </w:r>
      <w:r>
        <w:lastRenderedPageBreak/>
        <w:t xml:space="preserve">redistribuições de momentos da ordem dos 10% a 20% de modo a </w:t>
      </w:r>
      <w:proofErr w:type="spellStart"/>
      <w:r>
        <w:t>adoptar</w:t>
      </w:r>
      <w:proofErr w:type="spellEnd"/>
      <w:r>
        <w:t xml:space="preserve"> densidades de armaduras adequadas.</w:t>
      </w:r>
    </w:p>
    <w:p w14:paraId="7B9DC770" w14:textId="77777777" w:rsidR="00192741" w:rsidRDefault="00192741" w:rsidP="00192741">
      <w:pPr>
        <w:pStyle w:val="ListParagraph"/>
        <w:numPr>
          <w:ilvl w:val="1"/>
          <w:numId w:val="26"/>
        </w:numPr>
        <w:tabs>
          <w:tab w:val="clear" w:pos="0"/>
        </w:tabs>
        <w:spacing w:before="0" w:after="120" w:line="288" w:lineRule="auto"/>
        <w:ind w:left="709"/>
      </w:pPr>
      <w:r>
        <w:t>Verificação da resistência ao esforço transverso para elementos sem armaduras transversais de acordo com a EN 1992-1-1.</w:t>
      </w:r>
    </w:p>
    <w:p w14:paraId="63F26068" w14:textId="1F175E9E" w:rsidR="007B4441" w:rsidRDefault="00192741" w:rsidP="00192741">
      <w:pPr>
        <w:pStyle w:val="ListParagraph"/>
        <w:numPr>
          <w:ilvl w:val="1"/>
          <w:numId w:val="26"/>
        </w:numPr>
        <w:tabs>
          <w:tab w:val="clear" w:pos="0"/>
        </w:tabs>
        <w:spacing w:before="0" w:after="120" w:line="288" w:lineRule="auto"/>
        <w:ind w:left="709"/>
      </w:pPr>
      <w:r>
        <w:t xml:space="preserve">Verificação da resistência ao </w:t>
      </w:r>
      <w:proofErr w:type="spellStart"/>
      <w:r>
        <w:t>punçoamento</w:t>
      </w:r>
      <w:proofErr w:type="spellEnd"/>
      <w:r>
        <w:t xml:space="preserve"> (de acordo com a EN 1992-1-1) para as </w:t>
      </w:r>
      <w:proofErr w:type="spellStart"/>
      <w:r>
        <w:t>acções</w:t>
      </w:r>
      <w:proofErr w:type="spellEnd"/>
      <w:r>
        <w:t xml:space="preserve"> verticais ao estado limite último</w:t>
      </w:r>
      <w:r w:rsidR="007B4441">
        <w:t xml:space="preserve">. Nas bandas periféricas serão colocadas armaduras transversais </w:t>
      </w:r>
      <w:r w:rsidR="00090932">
        <w:t xml:space="preserve">de modo a garantir a ductilidade necessária na ligação pilar / laje para as </w:t>
      </w:r>
      <w:proofErr w:type="spellStart"/>
      <w:r w:rsidR="00090932">
        <w:t>acções</w:t>
      </w:r>
      <w:proofErr w:type="spellEnd"/>
      <w:r w:rsidR="00090932">
        <w:t xml:space="preserve"> sísmicas.</w:t>
      </w:r>
    </w:p>
    <w:p w14:paraId="620A3FC4" w14:textId="77777777" w:rsidR="00192741" w:rsidRDefault="00192741" w:rsidP="00192741">
      <w:pPr>
        <w:pStyle w:val="ListParagraph"/>
        <w:numPr>
          <w:ilvl w:val="0"/>
          <w:numId w:val="25"/>
        </w:numPr>
        <w:tabs>
          <w:tab w:val="clear" w:pos="0"/>
        </w:tabs>
        <w:spacing w:before="0" w:after="120" w:line="288" w:lineRule="auto"/>
      </w:pPr>
      <w:r>
        <w:t>Vigas</w:t>
      </w:r>
    </w:p>
    <w:p w14:paraId="3E3D32AC" w14:textId="77777777" w:rsidR="00192741" w:rsidRDefault="00192741" w:rsidP="00192741">
      <w:pPr>
        <w:pStyle w:val="ListParagraph"/>
        <w:numPr>
          <w:ilvl w:val="1"/>
          <w:numId w:val="26"/>
        </w:numPr>
        <w:tabs>
          <w:tab w:val="clear" w:pos="0"/>
        </w:tabs>
        <w:spacing w:before="0" w:after="120" w:line="288" w:lineRule="auto"/>
        <w:ind w:left="709"/>
      </w:pPr>
      <w:r>
        <w:t xml:space="preserve">Limitação da deformação total máxima a L/250 e a limitação da deformação relativa (deformação que possa influenciar elementos não estruturais, como paredes divisórias, revestimentos, </w:t>
      </w:r>
      <w:proofErr w:type="spellStart"/>
      <w:r>
        <w:t>etc</w:t>
      </w:r>
      <w:proofErr w:type="spellEnd"/>
      <w:r>
        <w:t xml:space="preserve">) a L/500, para a combinação de </w:t>
      </w:r>
      <w:proofErr w:type="spellStart"/>
      <w:r>
        <w:t>acções</w:t>
      </w:r>
      <w:proofErr w:type="spellEnd"/>
      <w:r>
        <w:t xml:space="preserve"> quase-permanente.</w:t>
      </w:r>
    </w:p>
    <w:p w14:paraId="4CCDBC9C" w14:textId="77777777" w:rsidR="00192741" w:rsidRDefault="00192741" w:rsidP="00192741">
      <w:pPr>
        <w:pStyle w:val="ListParagraph"/>
        <w:numPr>
          <w:ilvl w:val="1"/>
          <w:numId w:val="26"/>
        </w:numPr>
        <w:tabs>
          <w:tab w:val="clear" w:pos="0"/>
        </w:tabs>
        <w:spacing w:before="0" w:after="120" w:line="288" w:lineRule="auto"/>
        <w:ind w:left="709"/>
      </w:pPr>
      <w:r>
        <w:t xml:space="preserve">Nas vigas pré-esforçadas estabeleceu-se um limite de deformação de L/500 para a combinação de </w:t>
      </w:r>
      <w:proofErr w:type="spellStart"/>
      <w:r>
        <w:t>acções</w:t>
      </w:r>
      <w:proofErr w:type="spellEnd"/>
      <w:r>
        <w:t xml:space="preserve"> quase-permanente.</w:t>
      </w:r>
    </w:p>
    <w:p w14:paraId="0BC99B7F" w14:textId="77777777" w:rsidR="00192741" w:rsidRDefault="00192741" w:rsidP="00192741">
      <w:pPr>
        <w:pStyle w:val="ListParagraph"/>
        <w:numPr>
          <w:ilvl w:val="1"/>
          <w:numId w:val="26"/>
        </w:numPr>
        <w:tabs>
          <w:tab w:val="clear" w:pos="0"/>
        </w:tabs>
        <w:spacing w:before="0" w:after="120" w:line="288" w:lineRule="auto"/>
        <w:ind w:left="709"/>
      </w:pPr>
      <w:r>
        <w:t xml:space="preserve">Limitação das aberturas de fendas nas zonas de momentos máximos, para a combinação frequente de </w:t>
      </w:r>
      <w:proofErr w:type="spellStart"/>
      <w:r>
        <w:t>acções</w:t>
      </w:r>
      <w:proofErr w:type="spellEnd"/>
      <w:r>
        <w:t xml:space="preserve">, a valores da ordem dos 0.3mm para elementos de betão armado ou com armaduras </w:t>
      </w:r>
      <w:proofErr w:type="spellStart"/>
      <w:r>
        <w:t>activas</w:t>
      </w:r>
      <w:proofErr w:type="spellEnd"/>
      <w:r>
        <w:t xml:space="preserve"> não aderentes e 0.2mm para elementos de betão pré-esforçado com armaduras aderentes.</w:t>
      </w:r>
    </w:p>
    <w:p w14:paraId="505EFD0D" w14:textId="77777777" w:rsidR="00192741" w:rsidRDefault="00192741" w:rsidP="00192741">
      <w:pPr>
        <w:pStyle w:val="ListParagraph"/>
        <w:numPr>
          <w:ilvl w:val="1"/>
          <w:numId w:val="26"/>
        </w:numPr>
        <w:tabs>
          <w:tab w:val="clear" w:pos="0"/>
        </w:tabs>
        <w:spacing w:before="0" w:after="120" w:line="288" w:lineRule="auto"/>
        <w:ind w:left="709"/>
      </w:pPr>
      <w:proofErr w:type="spellStart"/>
      <w:r>
        <w:t>Adopção</w:t>
      </w:r>
      <w:proofErr w:type="spellEnd"/>
      <w:r>
        <w:t xml:space="preserve"> de armaduras mínimas de flexão em zonas onde existe uma potencial restrição à livre rotação das vigas, de modo a controlar eficazmente a </w:t>
      </w:r>
      <w:proofErr w:type="spellStart"/>
      <w:r>
        <w:t>fendilhação</w:t>
      </w:r>
      <w:proofErr w:type="spellEnd"/>
      <w:r>
        <w:t xml:space="preserve"> nessas regiões.</w:t>
      </w:r>
    </w:p>
    <w:p w14:paraId="671EB21D" w14:textId="77777777" w:rsidR="00192741" w:rsidRDefault="00192741" w:rsidP="00192741">
      <w:pPr>
        <w:pStyle w:val="ListParagraph"/>
        <w:numPr>
          <w:ilvl w:val="1"/>
          <w:numId w:val="26"/>
        </w:numPr>
        <w:tabs>
          <w:tab w:val="clear" w:pos="0"/>
        </w:tabs>
        <w:spacing w:before="0" w:after="120" w:line="288" w:lineRule="auto"/>
        <w:ind w:left="709"/>
      </w:pPr>
      <w:r>
        <w:t xml:space="preserve">Verificação da resistência à flexão tendo em consideração que o espaçamento entre varões deverá permitir uma adequada betonagem. Sempre que necessário </w:t>
      </w:r>
      <w:proofErr w:type="gramStart"/>
      <w:r>
        <w:t>recorreu-se</w:t>
      </w:r>
      <w:proofErr w:type="gramEnd"/>
      <w:r>
        <w:t xml:space="preserve"> a redistribuições de momentos da ordem dos 10% a 20% de modo a </w:t>
      </w:r>
      <w:proofErr w:type="spellStart"/>
      <w:r>
        <w:t>adoptar</w:t>
      </w:r>
      <w:proofErr w:type="spellEnd"/>
      <w:r>
        <w:t xml:space="preserve"> densidades de armaduras adequadas.</w:t>
      </w:r>
    </w:p>
    <w:p w14:paraId="1FA3ECF0" w14:textId="77777777" w:rsidR="00192741" w:rsidRDefault="00192741" w:rsidP="00192741">
      <w:pPr>
        <w:pStyle w:val="ListParagraph"/>
        <w:numPr>
          <w:ilvl w:val="1"/>
          <w:numId w:val="26"/>
        </w:numPr>
        <w:tabs>
          <w:tab w:val="clear" w:pos="0"/>
        </w:tabs>
        <w:spacing w:before="0" w:after="120" w:line="288" w:lineRule="auto"/>
        <w:ind w:left="709"/>
      </w:pPr>
      <w:r>
        <w:t xml:space="preserve">Verificação da resistência ao esforço transverso para elementos com armaduras transversais, calculando o esforço transverso </w:t>
      </w:r>
      <w:proofErr w:type="spellStart"/>
      <w:r>
        <w:t>actuante</w:t>
      </w:r>
      <w:proofErr w:type="spellEnd"/>
      <w:r>
        <w:t xml:space="preserve"> com base em </w:t>
      </w:r>
      <w:proofErr w:type="spellStart"/>
      <w:r>
        <w:rPr>
          <w:i/>
        </w:rPr>
        <w:t>Capacity</w:t>
      </w:r>
      <w:proofErr w:type="spellEnd"/>
      <w:r>
        <w:rPr>
          <w:i/>
        </w:rPr>
        <w:t xml:space="preserve"> Design</w:t>
      </w:r>
      <w:r>
        <w:t xml:space="preserve"> e são </w:t>
      </w:r>
      <w:proofErr w:type="spellStart"/>
      <w:r>
        <w:t>adoptados</w:t>
      </w:r>
      <w:proofErr w:type="spellEnd"/>
      <w:r>
        <w:t xml:space="preserve"> uma adequada distribuição de estribos nas potenciais rótulas plásticas de modo a garantir a ductilidade nessas zonas.</w:t>
      </w:r>
    </w:p>
    <w:p w14:paraId="6EC563F7" w14:textId="77777777" w:rsidR="00192741" w:rsidRDefault="00192741" w:rsidP="00192741">
      <w:pPr>
        <w:pStyle w:val="ListParagraph"/>
        <w:numPr>
          <w:ilvl w:val="0"/>
          <w:numId w:val="25"/>
        </w:numPr>
        <w:tabs>
          <w:tab w:val="clear" w:pos="0"/>
        </w:tabs>
        <w:spacing w:before="0" w:after="120" w:line="288" w:lineRule="auto"/>
      </w:pPr>
      <w:r>
        <w:t>Pilares</w:t>
      </w:r>
    </w:p>
    <w:p w14:paraId="2598DE16" w14:textId="77777777" w:rsidR="00192741" w:rsidRDefault="00192741" w:rsidP="00192741">
      <w:pPr>
        <w:pStyle w:val="ListParagraph"/>
        <w:numPr>
          <w:ilvl w:val="1"/>
          <w:numId w:val="26"/>
        </w:numPr>
        <w:tabs>
          <w:tab w:val="clear" w:pos="0"/>
        </w:tabs>
        <w:spacing w:before="0" w:after="120" w:line="288" w:lineRule="auto"/>
        <w:ind w:left="709"/>
      </w:pPr>
      <w:r>
        <w:t>Estabelecimento de uma quantidade mínima de armaduras de cerca de 1% da área da secção do pilar e um máximo de 2.5%.</w:t>
      </w:r>
    </w:p>
    <w:p w14:paraId="748CC66F" w14:textId="77777777" w:rsidR="00192741" w:rsidRDefault="00192741" w:rsidP="00192741">
      <w:pPr>
        <w:pStyle w:val="ListParagraph"/>
        <w:numPr>
          <w:ilvl w:val="1"/>
          <w:numId w:val="26"/>
        </w:numPr>
        <w:tabs>
          <w:tab w:val="clear" w:pos="0"/>
        </w:tabs>
        <w:spacing w:before="0" w:after="120" w:line="288" w:lineRule="auto"/>
        <w:ind w:left="709"/>
      </w:pPr>
      <w:r>
        <w:t xml:space="preserve">Verificação da resistência à flexão composta desviada através da expressão simplificada e conservativa </w:t>
      </w:r>
      <w:proofErr w:type="spellStart"/>
      <w:proofErr w:type="gramStart"/>
      <w:r>
        <w:t>M</w:t>
      </w:r>
      <w:r>
        <w:rPr>
          <w:vertAlign w:val="subscript"/>
        </w:rPr>
        <w:t>Ed,x</w:t>
      </w:r>
      <w:proofErr w:type="spellEnd"/>
      <w:proofErr w:type="gramEnd"/>
      <w:r>
        <w:t>/</w:t>
      </w:r>
      <w:proofErr w:type="spellStart"/>
      <w:proofErr w:type="gramStart"/>
      <w:r>
        <w:t>M</w:t>
      </w:r>
      <w:r>
        <w:rPr>
          <w:vertAlign w:val="subscript"/>
        </w:rPr>
        <w:t>Rd,x</w:t>
      </w:r>
      <w:proofErr w:type="gramEnd"/>
      <w:r>
        <w:t>+</w:t>
      </w:r>
      <w:proofErr w:type="gramStart"/>
      <w:r>
        <w:t>M</w:t>
      </w:r>
      <w:r>
        <w:rPr>
          <w:vertAlign w:val="subscript"/>
        </w:rPr>
        <w:t>Ed,y</w:t>
      </w:r>
      <w:proofErr w:type="spellEnd"/>
      <w:proofErr w:type="gramEnd"/>
      <w:r>
        <w:t>/</w:t>
      </w:r>
      <w:proofErr w:type="spellStart"/>
      <w:proofErr w:type="gramStart"/>
      <w:r>
        <w:t>M</w:t>
      </w:r>
      <w:r>
        <w:rPr>
          <w:vertAlign w:val="subscript"/>
        </w:rPr>
        <w:t>Rd,y</w:t>
      </w:r>
      <w:proofErr w:type="spellEnd"/>
      <w:proofErr w:type="gramEnd"/>
      <w:r>
        <w:t xml:space="preserve"> ≤ 1</w:t>
      </w:r>
    </w:p>
    <w:p w14:paraId="57A5855C" w14:textId="77777777" w:rsidR="00192741" w:rsidRDefault="00192741" w:rsidP="00192741">
      <w:pPr>
        <w:pStyle w:val="ListParagraph"/>
        <w:numPr>
          <w:ilvl w:val="1"/>
          <w:numId w:val="26"/>
        </w:numPr>
        <w:tabs>
          <w:tab w:val="clear" w:pos="0"/>
        </w:tabs>
        <w:spacing w:before="0" w:after="120" w:line="288" w:lineRule="auto"/>
        <w:ind w:left="709"/>
      </w:pPr>
      <w:r>
        <w:t xml:space="preserve">Verificação da resistência ao esforço transverso para elementos com armaduras transversais, calculando o esforço transverso </w:t>
      </w:r>
      <w:proofErr w:type="spellStart"/>
      <w:r>
        <w:t>actuante</w:t>
      </w:r>
      <w:proofErr w:type="spellEnd"/>
      <w:r>
        <w:t xml:space="preserve"> com base em </w:t>
      </w:r>
      <w:proofErr w:type="spellStart"/>
      <w:r>
        <w:t>Capacity</w:t>
      </w:r>
      <w:proofErr w:type="spellEnd"/>
      <w:r>
        <w:t xml:space="preserve"> Design e são </w:t>
      </w:r>
      <w:proofErr w:type="spellStart"/>
      <w:r>
        <w:t>adoptados</w:t>
      </w:r>
      <w:proofErr w:type="spellEnd"/>
      <w:r>
        <w:t xml:space="preserve"> uma adequada distribuição de cintas nas potenciais rótulas plásticas de modo a garantir a ductilidade nessas zonas.</w:t>
      </w:r>
    </w:p>
    <w:p w14:paraId="03FA1023" w14:textId="77777777" w:rsidR="00192741" w:rsidRDefault="00192741" w:rsidP="00192741">
      <w:pPr>
        <w:pStyle w:val="ListParagraph"/>
        <w:numPr>
          <w:ilvl w:val="0"/>
          <w:numId w:val="25"/>
        </w:numPr>
        <w:tabs>
          <w:tab w:val="clear" w:pos="0"/>
        </w:tabs>
        <w:spacing w:before="0" w:after="120" w:line="288" w:lineRule="auto"/>
      </w:pPr>
      <w:r>
        <w:t>Fundações</w:t>
      </w:r>
    </w:p>
    <w:p w14:paraId="2B49CFE7" w14:textId="15F8F728" w:rsidR="00192741" w:rsidRDefault="00192741" w:rsidP="00192741">
      <w:pPr>
        <w:pStyle w:val="ListParagraph"/>
        <w:numPr>
          <w:ilvl w:val="0"/>
          <w:numId w:val="27"/>
        </w:numPr>
        <w:tabs>
          <w:tab w:val="clear" w:pos="0"/>
        </w:tabs>
        <w:spacing w:before="0" w:after="120" w:line="288" w:lineRule="auto"/>
      </w:pPr>
      <w:r>
        <w:t xml:space="preserve">Definição das dimensões das sapatas de modo a limitar as tensões de contacto no solo a </w:t>
      </w:r>
      <w:proofErr w:type="spellStart"/>
      <w:r>
        <w:t>σ</w:t>
      </w:r>
      <w:r>
        <w:rPr>
          <w:vertAlign w:val="subscript"/>
        </w:rPr>
        <w:t>adm</w:t>
      </w:r>
      <w:proofErr w:type="spellEnd"/>
      <w:r>
        <w:t xml:space="preserve"> </w:t>
      </w:r>
      <w:r w:rsidR="004D3327">
        <w:t>de</w:t>
      </w:r>
      <w:r>
        <w:t xml:space="preserve"> </w:t>
      </w:r>
      <w:r w:rsidR="00090932">
        <w:t>400</w:t>
      </w:r>
      <w:r w:rsidR="0036639F">
        <w:t>kPa</w:t>
      </w:r>
      <w:r>
        <w:t xml:space="preserve"> para as combinações de </w:t>
      </w:r>
      <w:proofErr w:type="spellStart"/>
      <w:r>
        <w:t>acções</w:t>
      </w:r>
      <w:proofErr w:type="spellEnd"/>
      <w:r>
        <w:t xml:space="preserve"> características.</w:t>
      </w:r>
    </w:p>
    <w:p w14:paraId="446BDD2F" w14:textId="79111D6D" w:rsidR="00C3234C" w:rsidRDefault="00C3234C">
      <w:pPr>
        <w:tabs>
          <w:tab w:val="clear" w:pos="0"/>
        </w:tabs>
        <w:spacing w:before="0" w:after="160" w:line="259" w:lineRule="auto"/>
        <w:jc w:val="left"/>
      </w:pPr>
      <w:r>
        <w:br w:type="page"/>
      </w:r>
    </w:p>
    <w:p w14:paraId="6C00737C" w14:textId="490C509F" w:rsidR="00450A25" w:rsidRDefault="00450A25" w:rsidP="00450A25">
      <w:pPr>
        <w:pStyle w:val="Heading1"/>
      </w:pPr>
      <w:bookmarkStart w:id="28" w:name="_Toc211721191"/>
      <w:r>
        <w:lastRenderedPageBreak/>
        <w:t>SUSTENTABILIDADE</w:t>
      </w:r>
      <w:bookmarkEnd w:id="28"/>
    </w:p>
    <w:p w14:paraId="2D625EBB" w14:textId="77777777" w:rsidR="00686025" w:rsidRDefault="00686025" w:rsidP="00686025">
      <w:pPr>
        <w:rPr>
          <w:noProof/>
        </w:rPr>
      </w:pPr>
      <w:r>
        <w:rPr>
          <w:noProof/>
        </w:rPr>
        <w:t>Tal como em todas as restantes especialidades, os critérios de sustentabilidade estendem-se, obviamente, à Estrutura de uma Construção. Do ponto de vista geral, a adopção de soluções estruturais criteriosamente seleccionadas, estudadas em conjunto com a Arquitectura, potenciam mais-valias para a sustentabilidade global da solução, nomeadamente:</w:t>
      </w:r>
    </w:p>
    <w:p w14:paraId="31D8FD4F" w14:textId="77777777" w:rsidR="00686025" w:rsidRDefault="00686025" w:rsidP="00686025">
      <w:pPr>
        <w:pStyle w:val="ListParagraph"/>
        <w:numPr>
          <w:ilvl w:val="0"/>
          <w:numId w:val="34"/>
        </w:numPr>
        <w:tabs>
          <w:tab w:val="clear" w:pos="0"/>
          <w:tab w:val="left" w:pos="708"/>
        </w:tabs>
        <w:spacing w:before="0" w:after="120" w:line="288" w:lineRule="auto"/>
        <w:rPr>
          <w:noProof/>
        </w:rPr>
      </w:pPr>
      <w:r>
        <w:rPr>
          <w:noProof/>
        </w:rPr>
        <w:t>A racionalização dos sistemas estruturais e optimização do dimensionamento dos vários elementos, visando reduzir o consumo de materiais e promover a economia das soluções, bem como assegurar a flexibilidade necessária para que se possam realizar futuras adaptações à utilização dos espaços, contrubuindo para uma redução do impacto ambiental da estrutura;</w:t>
      </w:r>
    </w:p>
    <w:p w14:paraId="6C7A7D37" w14:textId="77777777" w:rsidR="00686025" w:rsidRDefault="00686025" w:rsidP="00686025">
      <w:pPr>
        <w:pStyle w:val="ListParagraph"/>
        <w:numPr>
          <w:ilvl w:val="0"/>
          <w:numId w:val="34"/>
        </w:numPr>
        <w:tabs>
          <w:tab w:val="clear" w:pos="0"/>
          <w:tab w:val="left" w:pos="708"/>
        </w:tabs>
        <w:spacing w:before="0" w:after="120" w:line="288" w:lineRule="auto"/>
        <w:rPr>
          <w:noProof/>
        </w:rPr>
      </w:pPr>
      <w:r>
        <w:rPr>
          <w:noProof/>
        </w:rPr>
        <w:t>A utilização de materiais estruturais e métodos construtivos que garantam elevados padrões de qualidade e de durabilidade ao longo do tempo de vida útil do edifício, são igualmente aspectos que minimizam o impacto ambiental das futuras intervenções e de processos de manutenção.</w:t>
      </w:r>
    </w:p>
    <w:p w14:paraId="322285B1" w14:textId="77777777" w:rsidR="00686025" w:rsidRDefault="00686025" w:rsidP="00686025">
      <w:pPr>
        <w:rPr>
          <w:noProof/>
        </w:rPr>
      </w:pPr>
      <w:r>
        <w:rPr>
          <w:noProof/>
        </w:rPr>
        <w:t>No caso particular deste edifício, além dos aspectos gerais referidos, ponderaram-se e/ou serão ainda ponderados diversos tópicos que visam melhorar a sustentabilidade global da obra, tais como:</w:t>
      </w:r>
    </w:p>
    <w:p w14:paraId="716FA18D" w14:textId="77777777" w:rsidR="00686025" w:rsidRDefault="00686025" w:rsidP="00686025">
      <w:pPr>
        <w:pStyle w:val="ListParagraph"/>
        <w:numPr>
          <w:ilvl w:val="0"/>
          <w:numId w:val="35"/>
        </w:numPr>
        <w:tabs>
          <w:tab w:val="clear" w:pos="0"/>
          <w:tab w:val="left" w:pos="708"/>
        </w:tabs>
        <w:spacing w:before="0" w:after="120" w:line="288" w:lineRule="auto"/>
        <w:rPr>
          <w:noProof/>
        </w:rPr>
      </w:pPr>
      <w:r>
        <w:rPr>
          <w:noProof/>
        </w:rPr>
        <w:t>A utilização preferencial de materiais estruturais locais – trata-se de uma estrutura essencialmente de betão armado e pré-esforçado e, sendo o betão (e a grande maioria dos seus componentes) material de origem local, é possível reduzir os danos ambientais provocados pelo seu transporte, quando comparado com outras soluções estruturais que possam recorrer a materiais que são fabricados a grandes distâncias do local da obra.</w:t>
      </w:r>
    </w:p>
    <w:p w14:paraId="62959EA6" w14:textId="77777777" w:rsidR="00686025" w:rsidRDefault="00686025" w:rsidP="00686025">
      <w:pPr>
        <w:pStyle w:val="ListParagraph"/>
        <w:numPr>
          <w:ilvl w:val="0"/>
          <w:numId w:val="35"/>
        </w:numPr>
        <w:tabs>
          <w:tab w:val="clear" w:pos="0"/>
          <w:tab w:val="left" w:pos="708"/>
        </w:tabs>
        <w:spacing w:before="0" w:after="120" w:line="288" w:lineRule="auto"/>
        <w:rPr>
          <w:noProof/>
        </w:rPr>
      </w:pPr>
      <w:r>
        <w:rPr>
          <w:noProof/>
        </w:rPr>
        <w:t>A redução directa do impacto de alguns dos materiais utilizados – é proposta a adopção de soluções de lajes com aligeiramentos do tipo “Cobiax”, que incorporam materiais reciclados e, simultaneamente, está a ponderar-se, e será avaliado em fases posteriores ao presente estudo, a adopção de agregados reciclados no fabrico dos betões para elementos com menores exigências estruturais (e.g. massame).</w:t>
      </w:r>
    </w:p>
    <w:p w14:paraId="20F42D09" w14:textId="77777777" w:rsidR="00686025" w:rsidRDefault="00686025" w:rsidP="00686025">
      <w:pPr>
        <w:pStyle w:val="ListParagraph"/>
        <w:numPr>
          <w:ilvl w:val="0"/>
          <w:numId w:val="35"/>
        </w:numPr>
        <w:tabs>
          <w:tab w:val="clear" w:pos="0"/>
          <w:tab w:val="left" w:pos="708"/>
        </w:tabs>
        <w:spacing w:before="0" w:after="120" w:line="288" w:lineRule="auto"/>
        <w:rPr>
          <w:noProof/>
        </w:rPr>
      </w:pPr>
      <w:r>
        <w:rPr>
          <w:noProof/>
        </w:rPr>
        <w:t>A flexibilidade / adaptabilidade aos usos ao longo do período de vida útil da estrutura – os vãos adoptados para os pisos dos escritórios do edifício conduzem a espaços amplos, perfeitamente adaptáveis a distintas futuras utilizações da construção garantido uma grande versatilidade e reduzindo o impacto de futuras intervenções.</w:t>
      </w:r>
    </w:p>
    <w:p w14:paraId="527066DE" w14:textId="77777777" w:rsidR="00686025" w:rsidRDefault="00686025" w:rsidP="00686025">
      <w:pPr>
        <w:pStyle w:val="ListParagraph"/>
        <w:numPr>
          <w:ilvl w:val="0"/>
          <w:numId w:val="35"/>
        </w:numPr>
        <w:tabs>
          <w:tab w:val="clear" w:pos="0"/>
          <w:tab w:val="left" w:pos="708"/>
        </w:tabs>
        <w:spacing w:before="0" w:after="120" w:line="288" w:lineRule="auto"/>
        <w:rPr>
          <w:noProof/>
        </w:rPr>
      </w:pPr>
      <w:r>
        <w:rPr>
          <w:noProof/>
        </w:rPr>
        <w:t>O controlo dos riscos naturais – no presente caso foram consideradas as mais recentes indicações normativas europeias aplicáveis (NP EN1990, NP EN1991, NP EN1998), que para o caso particular da acção sísmica, o edifício foi projectado para uma classe de importância II, permitindo manter a sua utilização e o seu normal funcionamento durante a ocorrência de um sismo de baixa intensidade e, para o caso de um sismo de alta intensidade, garantir que não existem colapsos locais ou global de modo a permitir a evacuação em segurança dos utentes do edifício sendo, posteriormente, objecto de reabilitação e eventual reforço estrutural.</w:t>
      </w:r>
    </w:p>
    <w:p w14:paraId="3D27401F" w14:textId="77777777" w:rsidR="00686025" w:rsidRDefault="00686025" w:rsidP="00686025">
      <w:pPr>
        <w:pStyle w:val="ListParagraph"/>
        <w:numPr>
          <w:ilvl w:val="0"/>
          <w:numId w:val="35"/>
        </w:numPr>
        <w:tabs>
          <w:tab w:val="clear" w:pos="0"/>
          <w:tab w:val="left" w:pos="708"/>
        </w:tabs>
        <w:spacing w:before="0" w:after="120" w:line="288" w:lineRule="auto"/>
        <w:rPr>
          <w:noProof/>
        </w:rPr>
      </w:pPr>
      <w:r>
        <w:rPr>
          <w:noProof/>
        </w:rPr>
        <w:t>Na página seguinte é apresentada uma avaliação sumária, adaptada à fase de estudo prévio, de carbono incorporado para a presente solução estrutural (sem consideração da estrutura de contenção periférica).</w:t>
      </w:r>
    </w:p>
    <w:p w14:paraId="25D3A733" w14:textId="77777777" w:rsidR="00686025" w:rsidRDefault="00686025" w:rsidP="00686025">
      <w:pPr>
        <w:pStyle w:val="ListParagraph"/>
        <w:numPr>
          <w:ilvl w:val="0"/>
          <w:numId w:val="35"/>
        </w:numPr>
        <w:tabs>
          <w:tab w:val="clear" w:pos="0"/>
          <w:tab w:val="left" w:pos="708"/>
        </w:tabs>
        <w:spacing w:before="0" w:after="120" w:line="288" w:lineRule="auto"/>
        <w:rPr>
          <w:noProof/>
        </w:rPr>
      </w:pPr>
      <w:r>
        <w:rPr>
          <w:noProof/>
        </w:rPr>
        <w:t>A estimativa apresentada das quantidades de CO</w:t>
      </w:r>
      <w:r>
        <w:rPr>
          <w:noProof/>
          <w:vertAlign w:val="subscript"/>
        </w:rPr>
        <w:t>2eq</w:t>
      </w:r>
      <w:r>
        <w:rPr>
          <w:noProof/>
        </w:rPr>
        <w:t xml:space="preserve"> incorporado refere-se aos items A1 a A5 da matriz do ciclo de vida de CO</w:t>
      </w:r>
      <w:r>
        <w:rPr>
          <w:noProof/>
          <w:vertAlign w:val="subscript"/>
        </w:rPr>
        <w:t>2</w:t>
      </w:r>
      <w:r>
        <w:rPr>
          <w:noProof/>
        </w:rPr>
        <w:t xml:space="preserve"> segundo a EN15978, correspondendo, portanto, até ao final da fase de execução da estrutura.</w:t>
      </w:r>
    </w:p>
    <w:p w14:paraId="43C2235F" w14:textId="77777777" w:rsidR="00686025" w:rsidRDefault="00686025" w:rsidP="00686025">
      <w:pPr>
        <w:pStyle w:val="ListParagraph"/>
        <w:numPr>
          <w:ilvl w:val="0"/>
          <w:numId w:val="35"/>
        </w:numPr>
        <w:tabs>
          <w:tab w:val="clear" w:pos="0"/>
          <w:tab w:val="left" w:pos="708"/>
        </w:tabs>
        <w:spacing w:before="0" w:after="120" w:line="288" w:lineRule="auto"/>
        <w:rPr>
          <w:noProof/>
        </w:rPr>
      </w:pPr>
      <w:r>
        <w:rPr>
          <w:noProof/>
        </w:rPr>
        <w:t>Para as fases A1 a A3 (</w:t>
      </w:r>
      <w:r>
        <w:rPr>
          <w:i/>
          <w:iCs/>
          <w:noProof/>
        </w:rPr>
        <w:t>produto</w:t>
      </w:r>
      <w:r>
        <w:rPr>
          <w:noProof/>
        </w:rPr>
        <w:t>), não estando ainda disponíveis as declarações ambientais de produto (</w:t>
      </w:r>
      <w:r>
        <w:rPr>
          <w:i/>
          <w:iCs/>
          <w:noProof/>
        </w:rPr>
        <w:t>EPD – Environmental Product Declaration</w:t>
      </w:r>
      <w:r>
        <w:rPr>
          <w:noProof/>
        </w:rPr>
        <w:t>) dos materiais, foram utilizados, para quantificação dos coeficientes de CO</w:t>
      </w:r>
      <w:r>
        <w:rPr>
          <w:noProof/>
          <w:vertAlign w:val="subscript"/>
        </w:rPr>
        <w:t>2eq</w:t>
      </w:r>
      <w:r>
        <w:rPr>
          <w:noProof/>
        </w:rPr>
        <w:t xml:space="preserve">, valores médios retirados da base de dados </w:t>
      </w:r>
      <w:r>
        <w:rPr>
          <w:i/>
          <w:iCs/>
          <w:noProof/>
        </w:rPr>
        <w:t>Building-Transparency – EC3</w:t>
      </w:r>
      <w:r>
        <w:rPr>
          <w:noProof/>
        </w:rPr>
        <w:t xml:space="preserve">. Salienta-se que, em particular para o caso do betão, material com maior impacto no valor final, o coeficiente de </w:t>
      </w:r>
      <w:r>
        <w:rPr>
          <w:noProof/>
        </w:rPr>
        <w:lastRenderedPageBreak/>
        <w:t>CO</w:t>
      </w:r>
      <w:r>
        <w:rPr>
          <w:noProof/>
          <w:vertAlign w:val="subscript"/>
        </w:rPr>
        <w:t>2e</w:t>
      </w:r>
      <w:r>
        <w:rPr>
          <w:noProof/>
        </w:rPr>
        <w:t xml:space="preserve"> será muito dependente da própria composição do betão utilizado, podendo o valor médio considerado (≈ 537 kg CO</w:t>
      </w:r>
      <w:r>
        <w:rPr>
          <w:noProof/>
          <w:vertAlign w:val="subscript"/>
        </w:rPr>
        <w:t>2eq</w:t>
      </w:r>
      <w:r>
        <w:rPr>
          <w:noProof/>
        </w:rPr>
        <w:t xml:space="preserve"> / m</w:t>
      </w:r>
      <w:r>
        <w:rPr>
          <w:noProof/>
          <w:vertAlign w:val="superscript"/>
        </w:rPr>
        <w:t>3</w:t>
      </w:r>
      <w:r>
        <w:rPr>
          <w:noProof/>
        </w:rPr>
        <w:t xml:space="preserve"> de betão) ser francamente optimizado para composições estudadas com esse objectivo.</w:t>
      </w:r>
    </w:p>
    <w:p w14:paraId="465271F3" w14:textId="308E1F4D" w:rsidR="002B30A3" w:rsidRDefault="002C33CC" w:rsidP="002C33CC">
      <w:pPr>
        <w:tabs>
          <w:tab w:val="clear" w:pos="0"/>
          <w:tab w:val="left" w:pos="708"/>
        </w:tabs>
        <w:spacing w:before="0" w:line="288" w:lineRule="auto"/>
        <w:rPr>
          <w:noProof/>
        </w:rPr>
      </w:pPr>
      <w:r>
        <w:rPr>
          <w:noProof/>
        </w:rPr>
        <w:drawing>
          <wp:inline distT="0" distB="0" distL="0" distR="0" wp14:anchorId="5753997A" wp14:editId="78FB4262">
            <wp:extent cx="5760000" cy="4130353"/>
            <wp:effectExtent l="0" t="0" r="0" b="3810"/>
            <wp:docPr id="1688554250" name="Picture 1" descr="A close-up of a pi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4250" name="Picture 1" descr="A close-up of a pie chart&#10;&#10;Description automatically generated with medium confidence"/>
                    <pic:cNvPicPr/>
                  </pic:nvPicPr>
                  <pic:blipFill rotWithShape="1">
                    <a:blip r:embed="rId27"/>
                    <a:srcRect l="5723" r="3623"/>
                    <a:stretch/>
                  </pic:blipFill>
                  <pic:spPr bwMode="auto">
                    <a:xfrm>
                      <a:off x="0" y="0"/>
                      <a:ext cx="5760000" cy="4130353"/>
                    </a:xfrm>
                    <a:prstGeom prst="rect">
                      <a:avLst/>
                    </a:prstGeom>
                    <a:ln>
                      <a:noFill/>
                    </a:ln>
                    <a:extLst>
                      <a:ext uri="{53640926-AAD7-44D8-BBD7-CCE9431645EC}">
                        <a14:shadowObscured xmlns:a14="http://schemas.microsoft.com/office/drawing/2010/main"/>
                      </a:ext>
                    </a:extLst>
                  </pic:spPr>
                </pic:pic>
              </a:graphicData>
            </a:graphic>
          </wp:inline>
        </w:drawing>
      </w:r>
    </w:p>
    <w:p w14:paraId="7E2BB740" w14:textId="7B8FC066" w:rsidR="00686025" w:rsidRDefault="002C33CC">
      <w:pPr>
        <w:tabs>
          <w:tab w:val="clear" w:pos="0"/>
        </w:tabs>
        <w:spacing w:before="0" w:after="160" w:line="259" w:lineRule="auto"/>
        <w:jc w:val="left"/>
        <w:rPr>
          <w:noProof/>
        </w:rPr>
      </w:pPr>
      <w:r>
        <w:rPr>
          <w:noProof/>
        </w:rPr>
        <w:drawing>
          <wp:inline distT="0" distB="0" distL="0" distR="0" wp14:anchorId="3E2AA0AB" wp14:editId="60464B77">
            <wp:extent cx="5760000" cy="3571502"/>
            <wp:effectExtent l="0" t="0" r="0" b="0"/>
            <wp:docPr id="548698584" name="Picture 1" descr="A close-up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98584" name="Picture 1" descr="A close-up of a graph&#10;&#10;Description automatically generated with low confidence"/>
                    <pic:cNvPicPr/>
                  </pic:nvPicPr>
                  <pic:blipFill rotWithShape="1">
                    <a:blip r:embed="rId28"/>
                    <a:srcRect l="4985" r="3993"/>
                    <a:stretch/>
                  </pic:blipFill>
                  <pic:spPr bwMode="auto">
                    <a:xfrm>
                      <a:off x="0" y="0"/>
                      <a:ext cx="5760000" cy="3571502"/>
                    </a:xfrm>
                    <a:prstGeom prst="rect">
                      <a:avLst/>
                    </a:prstGeom>
                    <a:ln>
                      <a:noFill/>
                    </a:ln>
                    <a:extLst>
                      <a:ext uri="{53640926-AAD7-44D8-BBD7-CCE9431645EC}">
                        <a14:shadowObscured xmlns:a14="http://schemas.microsoft.com/office/drawing/2010/main"/>
                      </a:ext>
                    </a:extLst>
                  </pic:spPr>
                </pic:pic>
              </a:graphicData>
            </a:graphic>
          </wp:inline>
        </w:drawing>
      </w:r>
    </w:p>
    <w:p w14:paraId="1C21DC8D" w14:textId="5A2B7622" w:rsidR="002C33CC" w:rsidRDefault="002C33CC" w:rsidP="002C33CC">
      <w:pPr>
        <w:pStyle w:val="Caption"/>
      </w:pPr>
      <w:bookmarkStart w:id="29" w:name="_Ref134788372"/>
      <w:r>
        <w:t xml:space="preserve">Figura </w:t>
      </w:r>
      <w:r w:rsidR="00EC7E8B">
        <w:fldChar w:fldCharType="begin"/>
      </w:r>
      <w:r w:rsidR="00EC7E8B">
        <w:instrText xml:space="preserve"> STYLEREF 1 \s </w:instrText>
      </w:r>
      <w:r w:rsidR="00EC7E8B">
        <w:fldChar w:fldCharType="separate"/>
      </w:r>
      <w:r w:rsidR="00EC7E8B">
        <w:rPr>
          <w:noProof/>
        </w:rPr>
        <w:t>8</w:t>
      </w:r>
      <w:r w:rsidR="00EC7E8B">
        <w:rPr>
          <w:noProof/>
        </w:rPr>
        <w:fldChar w:fldCharType="end"/>
      </w:r>
      <w:r>
        <w:t>.</w:t>
      </w:r>
      <w:r w:rsidR="00EC7E8B">
        <w:fldChar w:fldCharType="begin"/>
      </w:r>
      <w:r w:rsidR="00EC7E8B">
        <w:instrText xml:space="preserve"> SEQ Figura \* ARABIC \s 1 </w:instrText>
      </w:r>
      <w:r w:rsidR="00EC7E8B">
        <w:fldChar w:fldCharType="separate"/>
      </w:r>
      <w:r w:rsidR="00EC7E8B">
        <w:rPr>
          <w:noProof/>
        </w:rPr>
        <w:t>1</w:t>
      </w:r>
      <w:r w:rsidR="00EC7E8B">
        <w:rPr>
          <w:noProof/>
        </w:rPr>
        <w:fldChar w:fldCharType="end"/>
      </w:r>
      <w:bookmarkEnd w:id="29"/>
      <w:r>
        <w:t xml:space="preserve"> – Relatório Avaliação do Carbono incorporado</w:t>
      </w:r>
      <w:r>
        <w:rPr>
          <w:noProof/>
        </w:rPr>
        <w:t xml:space="preserve"> </w:t>
      </w:r>
      <w:r>
        <w:rPr>
          <w:noProof/>
        </w:rPr>
        <w:br w:type="page"/>
      </w:r>
    </w:p>
    <w:p w14:paraId="3FEF83BC" w14:textId="61CA61A0" w:rsidR="00822C87" w:rsidRDefault="00822C87" w:rsidP="00822C87">
      <w:pPr>
        <w:pStyle w:val="Heading1"/>
        <w:keepNext w:val="0"/>
        <w:rPr>
          <w:rFonts w:cs="Segoe UI"/>
        </w:rPr>
      </w:pPr>
      <w:bookmarkStart w:id="30" w:name="_Toc211721192"/>
      <w:r>
        <w:rPr>
          <w:rFonts w:cs="Segoe UI"/>
        </w:rPr>
        <w:lastRenderedPageBreak/>
        <w:t>REGULAMENTAÇÃO</w:t>
      </w:r>
      <w:bookmarkEnd w:id="30"/>
    </w:p>
    <w:p w14:paraId="2270E3A0" w14:textId="77777777" w:rsidR="00396FD5" w:rsidRPr="00FE105D" w:rsidRDefault="00396FD5" w:rsidP="00396FD5">
      <w:pPr>
        <w:rPr>
          <w:rFonts w:cs="Tahoma"/>
        </w:rPr>
      </w:pPr>
      <w:r w:rsidRPr="00FE105D">
        <w:rPr>
          <w:rFonts w:cs="Tahoma"/>
        </w:rPr>
        <w:t>Neste projeto foram tidos em consideração os seguintes documentos normativos e assimiláveis:</w:t>
      </w:r>
    </w:p>
    <w:p w14:paraId="5FD9475E" w14:textId="77777777" w:rsidR="00396FD5" w:rsidRPr="00514639" w:rsidRDefault="00396FD5" w:rsidP="00396FD5">
      <w:pPr>
        <w:pStyle w:val="ListaNvel0"/>
      </w:pPr>
      <w:r w:rsidRPr="00514639">
        <w:t>EN 206-1 (2007): Betão – Parte 1: Especificação, Desempenho, Produção e Conformidade;</w:t>
      </w:r>
    </w:p>
    <w:p w14:paraId="2D93BD9D" w14:textId="77777777" w:rsidR="00396FD5" w:rsidRPr="00514639" w:rsidRDefault="00396FD5" w:rsidP="00396FD5">
      <w:pPr>
        <w:pStyle w:val="ListaNvel0"/>
      </w:pPr>
      <w:r w:rsidRPr="00514639">
        <w:t>Especificaç</w:t>
      </w:r>
      <w:r>
        <w:t>ão LNEC E464 (2007):</w:t>
      </w:r>
      <w:r w:rsidRPr="00514639">
        <w:t xml:space="preserve"> Betões.</w:t>
      </w:r>
    </w:p>
    <w:p w14:paraId="121B81A4" w14:textId="77777777" w:rsidR="00396FD5" w:rsidRPr="00FE105D" w:rsidRDefault="00396FD5" w:rsidP="00396FD5">
      <w:pPr>
        <w:pStyle w:val="ListaNvel0"/>
      </w:pPr>
      <w:r w:rsidRPr="00FE105D">
        <w:t>NP EN 1990: Bases para o projeto de estruturas;</w:t>
      </w:r>
    </w:p>
    <w:p w14:paraId="4449342A" w14:textId="0C7BE4FE" w:rsidR="00396FD5" w:rsidRPr="00FE105D" w:rsidRDefault="00396FD5" w:rsidP="00396FD5">
      <w:pPr>
        <w:pStyle w:val="ListaNvel0"/>
      </w:pPr>
      <w:r w:rsidRPr="00FE105D">
        <w:t xml:space="preserve">NP EN 1991-1-1: </w:t>
      </w:r>
      <w:proofErr w:type="spellStart"/>
      <w:r w:rsidRPr="00FE105D">
        <w:t>A</w:t>
      </w:r>
      <w:r>
        <w:t>c</w:t>
      </w:r>
      <w:r w:rsidRPr="00FE105D">
        <w:t>ções</w:t>
      </w:r>
      <w:proofErr w:type="spellEnd"/>
      <w:r w:rsidRPr="00FE105D">
        <w:t xml:space="preserve"> gerais. Pesos volúmicos, pesos próprios, sobrecargas em edifícios;</w:t>
      </w:r>
    </w:p>
    <w:p w14:paraId="476302F4" w14:textId="387C1D46" w:rsidR="00396FD5" w:rsidRPr="00FE105D" w:rsidRDefault="00396FD5" w:rsidP="00396FD5">
      <w:pPr>
        <w:pStyle w:val="ListaNvel0"/>
      </w:pPr>
      <w:r w:rsidRPr="00FE105D">
        <w:t xml:space="preserve">NP EN 1991-1-4: </w:t>
      </w:r>
      <w:proofErr w:type="spellStart"/>
      <w:r w:rsidRPr="00FE105D">
        <w:t>A</w:t>
      </w:r>
      <w:r>
        <w:t>c</w:t>
      </w:r>
      <w:r w:rsidRPr="00FE105D">
        <w:t>ções</w:t>
      </w:r>
      <w:proofErr w:type="spellEnd"/>
      <w:r w:rsidRPr="00FE105D">
        <w:t xml:space="preserve"> gerais. Ação do vento;</w:t>
      </w:r>
    </w:p>
    <w:p w14:paraId="3C75205C" w14:textId="77777777" w:rsidR="00396FD5" w:rsidRDefault="00396FD5" w:rsidP="00396FD5">
      <w:pPr>
        <w:pStyle w:val="ListaNvel0"/>
      </w:pPr>
      <w:r w:rsidRPr="00FE105D">
        <w:t>NP EN 1992-1-1: Projeto de estruturas de betão. Parte 1-1: Regras gerais e regras para edifícios;</w:t>
      </w:r>
    </w:p>
    <w:p w14:paraId="28F2CF00" w14:textId="77777777" w:rsidR="00396FD5" w:rsidRPr="00FE105D" w:rsidRDefault="00396FD5" w:rsidP="00396FD5">
      <w:pPr>
        <w:pStyle w:val="ListaNvel0"/>
      </w:pPr>
      <w:r w:rsidRPr="00FE105D">
        <w:t>NP EN 1997-1:</w:t>
      </w:r>
      <w:r>
        <w:t xml:space="preserve"> Projeto geotécnico. Parte1:</w:t>
      </w:r>
      <w:r w:rsidRPr="00FE105D">
        <w:t xml:space="preserve"> Regras gerais;</w:t>
      </w:r>
    </w:p>
    <w:p w14:paraId="05FC0E91" w14:textId="080CA098" w:rsidR="00396FD5" w:rsidRPr="00FE105D" w:rsidRDefault="00396FD5" w:rsidP="00396FD5">
      <w:pPr>
        <w:pStyle w:val="ListaNvel0"/>
      </w:pPr>
      <w:r w:rsidRPr="00FE105D">
        <w:t xml:space="preserve">NP EN 1998-1: Projeto de estruturas para resistência aos sismos. Parte 1: Regras gerais, </w:t>
      </w:r>
      <w:proofErr w:type="spellStart"/>
      <w:r w:rsidRPr="00FE105D">
        <w:t>a</w:t>
      </w:r>
      <w:r>
        <w:t>c</w:t>
      </w:r>
      <w:r w:rsidRPr="00FE105D">
        <w:t>ções</w:t>
      </w:r>
      <w:proofErr w:type="spellEnd"/>
      <w:r w:rsidRPr="00FE105D">
        <w:t xml:space="preserve"> sísmicas e regras para edifícios;</w:t>
      </w:r>
    </w:p>
    <w:p w14:paraId="31C782CE" w14:textId="77777777" w:rsidR="00396FD5" w:rsidRPr="00FE105D" w:rsidRDefault="00396FD5" w:rsidP="00396FD5">
      <w:pPr>
        <w:pStyle w:val="ListaNvel0"/>
        <w:rPr>
          <w:lang w:val="en-GB"/>
        </w:rPr>
      </w:pPr>
      <w:r w:rsidRPr="00FE105D">
        <w:rPr>
          <w:lang w:val="en-GB"/>
        </w:rPr>
        <w:t>FIP Recommendations. Practical design of structural concrete.</w:t>
      </w:r>
    </w:p>
    <w:p w14:paraId="4DF1E02B" w14:textId="14DC7A4E" w:rsidR="00396FD5" w:rsidRDefault="00396FD5" w:rsidP="00396FD5">
      <w:pPr>
        <w:pStyle w:val="ListaNvel0"/>
        <w:rPr>
          <w:lang w:val="en-GB"/>
        </w:rPr>
      </w:pPr>
      <w:r w:rsidRPr="00396FD5">
        <w:rPr>
          <w:i/>
          <w:iCs/>
          <w:lang w:val="en-GB"/>
        </w:rPr>
        <w:t>fib</w:t>
      </w:r>
      <w:r w:rsidRPr="00EF0AF3">
        <w:rPr>
          <w:lang w:val="en-GB"/>
        </w:rPr>
        <w:t xml:space="preserve"> Model Code 2010</w:t>
      </w:r>
    </w:p>
    <w:p w14:paraId="3FDAF90D" w14:textId="4E914306" w:rsidR="00686025" w:rsidRDefault="00686025">
      <w:pPr>
        <w:tabs>
          <w:tab w:val="clear" w:pos="0"/>
        </w:tabs>
        <w:spacing w:before="0" w:after="160" w:line="259" w:lineRule="auto"/>
        <w:jc w:val="left"/>
        <w:rPr>
          <w:rFonts w:cs="Times New Roman"/>
          <w:bCs/>
          <w:i/>
          <w:iCs/>
          <w:lang w:val="en-GB"/>
        </w:rPr>
      </w:pPr>
      <w:r>
        <w:rPr>
          <w:i/>
          <w:iCs/>
          <w:lang w:val="en-GB"/>
        </w:rPr>
        <w:br w:type="page"/>
      </w:r>
    </w:p>
    <w:p w14:paraId="629D9A96" w14:textId="77777777" w:rsidR="00822C87" w:rsidRPr="00437BBE" w:rsidRDefault="00822C87" w:rsidP="00822C87">
      <w:pPr>
        <w:pStyle w:val="Heading1"/>
        <w:keepNext w:val="0"/>
        <w:rPr>
          <w:rFonts w:cs="Segoe UI"/>
        </w:rPr>
      </w:pPr>
      <w:bookmarkStart w:id="31" w:name="_Toc211721193"/>
      <w:r>
        <w:rPr>
          <w:rFonts w:cs="Segoe UI"/>
        </w:rPr>
        <w:lastRenderedPageBreak/>
        <w:t>FICHA TÉCNICA</w:t>
      </w:r>
      <w:bookmarkEnd w:id="31"/>
    </w:p>
    <w:p w14:paraId="53405DC8" w14:textId="70C6409D" w:rsidR="00822C87" w:rsidRDefault="00396FD5" w:rsidP="00822C87">
      <w:pPr>
        <w:rPr>
          <w:rFonts w:cs="Tahoma"/>
          <w:b/>
        </w:rPr>
      </w:pPr>
      <w:r>
        <w:rPr>
          <w:rFonts w:cs="Tahoma"/>
          <w:b/>
        </w:rPr>
        <w:t>Engenharia</w:t>
      </w:r>
      <w:r w:rsidRPr="00FE105D">
        <w:rPr>
          <w:rFonts w:cs="Tahoma"/>
          <w:b/>
        </w:rPr>
        <w:t xml:space="preserve"> de Estruturas</w:t>
      </w:r>
      <w:r>
        <w:rPr>
          <w:rFonts w:cs="Tahoma"/>
          <w:b/>
        </w:rPr>
        <w:t xml:space="preserve"> e Modelação BIM</w:t>
      </w:r>
    </w:p>
    <w:p w14:paraId="06C6AC66" w14:textId="0CC9E6E3" w:rsidR="00396FD5" w:rsidRDefault="00537E87" w:rsidP="00C202F3">
      <w:r>
        <w:t>Miguel Sério Lourenço</w:t>
      </w:r>
    </w:p>
    <w:p w14:paraId="38AB517B" w14:textId="7BE0AE07" w:rsidR="00537E87" w:rsidRDefault="0090273D" w:rsidP="00C202F3">
      <w:r>
        <w:t>Miguel Afonso</w:t>
      </w:r>
    </w:p>
    <w:p w14:paraId="7F803A41" w14:textId="691DB1DE" w:rsidR="00537E87" w:rsidRDefault="0090273D" w:rsidP="00C202F3">
      <w:r>
        <w:t>Paulo Armário</w:t>
      </w:r>
    </w:p>
    <w:p w14:paraId="2E17DAC7" w14:textId="77777777" w:rsidR="00537E87" w:rsidRDefault="00537E87" w:rsidP="00C202F3"/>
    <w:p w14:paraId="595C6486" w14:textId="26965CF6" w:rsidR="00396FD5" w:rsidRPr="005B2A22" w:rsidRDefault="00396FD5" w:rsidP="00396FD5">
      <w:pPr>
        <w:rPr>
          <w:rFonts w:cs="Tahoma"/>
        </w:rPr>
      </w:pPr>
      <w:r w:rsidRPr="005B2A22">
        <w:rPr>
          <w:rFonts w:cs="Tahoma"/>
        </w:rPr>
        <w:t>Lisboa</w:t>
      </w:r>
      <w:r>
        <w:rPr>
          <w:rFonts w:cs="Tahoma"/>
        </w:rPr>
        <w:t xml:space="preserve">, </w:t>
      </w:r>
      <w:r w:rsidR="00686025">
        <w:rPr>
          <w:rFonts w:cs="Tahoma"/>
        </w:rPr>
        <w:t>16</w:t>
      </w:r>
      <w:r w:rsidR="00EA2F1C">
        <w:rPr>
          <w:rFonts w:cs="Tahoma"/>
        </w:rPr>
        <w:t xml:space="preserve"> de </w:t>
      </w:r>
      <w:r w:rsidR="007B4441">
        <w:rPr>
          <w:rFonts w:cs="Tahoma"/>
        </w:rPr>
        <w:t>Maio</w:t>
      </w:r>
      <w:r>
        <w:rPr>
          <w:rFonts w:cs="Tahoma"/>
        </w:rPr>
        <w:t xml:space="preserve"> de 20</w:t>
      </w:r>
      <w:r w:rsidR="00674C49">
        <w:rPr>
          <w:rFonts w:cs="Tahoma"/>
        </w:rPr>
        <w:t>2</w:t>
      </w:r>
      <w:r w:rsidR="007B4441">
        <w:rPr>
          <w:rFonts w:cs="Tahoma"/>
        </w:rPr>
        <w:t>3</w:t>
      </w:r>
    </w:p>
    <w:p w14:paraId="48894823" w14:textId="7BB28B32" w:rsidR="00396FD5" w:rsidRPr="005B2A22" w:rsidRDefault="00396FD5" w:rsidP="00396FD5">
      <w:pPr>
        <w:rPr>
          <w:rFonts w:cs="Tahoma"/>
        </w:rPr>
      </w:pPr>
      <w:r w:rsidRPr="005B2A22">
        <w:rPr>
          <w:rFonts w:cs="Tahoma"/>
        </w:rPr>
        <w:t xml:space="preserve">JSJ, Consultoria e </w:t>
      </w:r>
      <w:proofErr w:type="spellStart"/>
      <w:r w:rsidRPr="005B2A22">
        <w:rPr>
          <w:rFonts w:cs="Tahoma"/>
        </w:rPr>
        <w:t>Projectos</w:t>
      </w:r>
      <w:proofErr w:type="spellEnd"/>
      <w:r w:rsidRPr="005B2A22">
        <w:rPr>
          <w:rFonts w:cs="Tahoma"/>
        </w:rPr>
        <w:t xml:space="preserve"> de Engenharia, Lda</w:t>
      </w:r>
      <w:r w:rsidR="00AB116D">
        <w:rPr>
          <w:rFonts w:cs="Tahoma"/>
        </w:rPr>
        <w:t>.</w:t>
      </w:r>
    </w:p>
    <w:p w14:paraId="1DBAFE64" w14:textId="0B92F162" w:rsidR="00D32BDA" w:rsidRPr="00396FD5" w:rsidRDefault="00396FD5" w:rsidP="00537E87">
      <w:pPr>
        <w:rPr>
          <w:rFonts w:cs="Tahoma"/>
        </w:rPr>
      </w:pPr>
      <w:r w:rsidRPr="005B2A22">
        <w:rPr>
          <w:rFonts w:cs="Tahoma"/>
        </w:rPr>
        <w:t xml:space="preserve"> </w:t>
      </w:r>
      <w:r w:rsidRPr="005B2A22">
        <w:rPr>
          <w:rFonts w:cs="Tahoma"/>
        </w:rPr>
        <w:tab/>
      </w:r>
    </w:p>
    <w:sectPr w:rsidR="00D32BDA" w:rsidRPr="00396FD5" w:rsidSect="00CE4FD0">
      <w:headerReference w:type="default" r:id="rId29"/>
      <w:footerReference w:type="default" r:id="rId30"/>
      <w:headerReference w:type="first" r:id="rId31"/>
      <w:type w:val="continuous"/>
      <w:pgSz w:w="11906" w:h="16838"/>
      <w:pgMar w:top="1701" w:right="1418" w:bottom="141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Miguel Afonso" w:date="2025-11-23T22:41:00Z" w:initials="MA">
    <w:p w14:paraId="5D121ABA" w14:textId="77777777" w:rsidR="005172C3" w:rsidRDefault="005172C3" w:rsidP="005172C3">
      <w:pPr>
        <w:pStyle w:val="CommentText"/>
        <w:jc w:val="left"/>
      </w:pPr>
      <w:r>
        <w:rPr>
          <w:rStyle w:val="CommentReference"/>
        </w:rPr>
        <w:annotationRef/>
      </w:r>
      <w:r>
        <w:t>Exportação: ###-ACC (Sismo EN1998-1).xlsx</w:t>
      </w:r>
    </w:p>
    <w:p w14:paraId="1A98359A" w14:textId="77777777" w:rsidR="005172C3" w:rsidRDefault="005172C3" w:rsidP="005172C3">
      <w:pPr>
        <w:pStyle w:val="CommentText"/>
        <w:jc w:val="left"/>
      </w:pPr>
    </w:p>
    <w:p w14:paraId="41C35203" w14:textId="77777777" w:rsidR="005172C3" w:rsidRDefault="005172C3" w:rsidP="005172C3">
      <w:pPr>
        <w:pStyle w:val="CommentText"/>
        <w:jc w:val="left"/>
      </w:pPr>
      <w:hyperlink r:id="rId1" w:history="1">
        <w:r w:rsidRPr="00411CCB">
          <w:rPr>
            <w:rStyle w:val="Hyperlink"/>
            <w:rFonts w:ascii="Segoe UI" w:hAnsi="Segoe UI" w:cstheme="minorBidi"/>
          </w:rPr>
          <w:t>Y:\Programas JSJ\Folhas de Calculo\1 - Acoes\</w:t>
        </w:r>
      </w:hyperlink>
    </w:p>
  </w:comment>
  <w:comment w:id="24" w:author="Miguel Afonso" w:date="2025-11-23T22:43:00Z" w:initials="MA">
    <w:p w14:paraId="405ADAAE" w14:textId="151A6873" w:rsidR="005172C3" w:rsidRDefault="005172C3" w:rsidP="005172C3">
      <w:pPr>
        <w:pStyle w:val="CommentText"/>
        <w:jc w:val="left"/>
      </w:pPr>
      <w:r>
        <w:rPr>
          <w:rStyle w:val="CommentReference"/>
        </w:rPr>
        <w:annotationRef/>
      </w:r>
      <w:r>
        <w:t>Exportação: ###-EST-MAT-FF-E##-YY.xlsx</w:t>
      </w:r>
    </w:p>
    <w:p w14:paraId="788418D4" w14:textId="77777777" w:rsidR="005172C3" w:rsidRDefault="005172C3" w:rsidP="005172C3">
      <w:pPr>
        <w:pStyle w:val="CommentText"/>
        <w:jc w:val="left"/>
      </w:pPr>
    </w:p>
    <w:p w14:paraId="03CE47EE" w14:textId="77777777" w:rsidR="005172C3" w:rsidRDefault="005172C3" w:rsidP="005172C3">
      <w:pPr>
        <w:pStyle w:val="CommentText"/>
        <w:jc w:val="left"/>
      </w:pPr>
      <w:hyperlink r:id="rId2" w:history="1">
        <w:r w:rsidRPr="00471324">
          <w:rPr>
            <w:rStyle w:val="Hyperlink"/>
            <w:rFonts w:ascii="Segoe UI" w:hAnsi="Segoe UI" w:cstheme="minorBidi"/>
          </w:rPr>
          <w:t>X:\000 - Base para Projecto\6-Medicoes (vazio)\0-Bases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C35203" w15:done="0"/>
  <w15:commentEx w15:paraId="03CE47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8B1C47" w16cex:dateUtc="2025-11-23T22:41:00Z"/>
  <w16cex:commentExtensible w16cex:durableId="0D3A1357" w16cex:dateUtc="2025-11-23T2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C35203" w16cid:durableId="118B1C47"/>
  <w16cid:commentId w16cid:paraId="03CE47EE" w16cid:durableId="0D3A13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41503" w14:textId="77777777" w:rsidR="00C17676" w:rsidRDefault="00C17676" w:rsidP="00DB64E2">
      <w:pPr>
        <w:spacing w:before="0" w:line="240" w:lineRule="auto"/>
      </w:pPr>
      <w:r>
        <w:separator/>
      </w:r>
    </w:p>
  </w:endnote>
  <w:endnote w:type="continuationSeparator" w:id="0">
    <w:p w14:paraId="3A000021" w14:textId="77777777" w:rsidR="00C17676" w:rsidRDefault="00C17676" w:rsidP="00DB64E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altName w:val="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Gothic,Bold">
    <w:altName w:val="Century Gothic"/>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Extra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DEE9B" w14:textId="1D84A3C6" w:rsidR="00361101" w:rsidRPr="00DB64E2" w:rsidRDefault="00361101" w:rsidP="00C0273E">
    <w:pPr>
      <w:pStyle w:val="Footer"/>
      <w:spacing w:after="120"/>
      <w:rPr>
        <w:rFonts w:cs="Segoe UI"/>
        <w:smallCaps/>
        <w:spacing w:val="2"/>
        <w:sz w:val="18"/>
        <w:szCs w:val="18"/>
      </w:rPr>
    </w:pPr>
    <w:r w:rsidRPr="00EC7E8B">
      <w:rPr>
        <w:rFonts w:cs="Segoe UI"/>
        <w:smallCaps/>
        <w:spacing w:val="2"/>
        <w:sz w:val="18"/>
        <w:szCs w:val="18"/>
        <w:lang w:val="en-US"/>
      </w:rPr>
      <w:tab/>
      <w:t xml:space="preserve">                                                                                                              </w:t>
    </w:r>
    <w:r w:rsidRPr="00EC7E8B">
      <w:rPr>
        <w:rFonts w:cs="Segoe UI"/>
        <w:smallCaps/>
        <w:spacing w:val="2"/>
        <w:sz w:val="18"/>
        <w:szCs w:val="18"/>
        <w:lang w:val="en-US"/>
      </w:rPr>
      <w:tab/>
    </w:r>
    <w:r w:rsidRPr="00C0273E">
      <w:rPr>
        <w:rFonts w:cs="Segoe UI"/>
        <w:smallCaps/>
        <w:spacing w:val="2"/>
        <w:sz w:val="18"/>
        <w:szCs w:val="18"/>
      </w:rPr>
      <w:t xml:space="preserve">Página </w:t>
    </w:r>
    <w:r w:rsidRPr="00C0273E">
      <w:rPr>
        <w:rFonts w:cs="Segoe UI"/>
        <w:smallCaps/>
        <w:spacing w:val="2"/>
        <w:sz w:val="18"/>
        <w:szCs w:val="18"/>
      </w:rPr>
      <w:fldChar w:fldCharType="begin"/>
    </w:r>
    <w:r w:rsidRPr="00C0273E">
      <w:rPr>
        <w:rFonts w:cs="Segoe UI"/>
        <w:smallCaps/>
        <w:spacing w:val="2"/>
        <w:sz w:val="18"/>
        <w:szCs w:val="18"/>
      </w:rPr>
      <w:instrText xml:space="preserve"> PAGE </w:instrText>
    </w:r>
    <w:r w:rsidRPr="00C0273E">
      <w:rPr>
        <w:rFonts w:cs="Segoe UI"/>
        <w:smallCaps/>
        <w:spacing w:val="2"/>
        <w:sz w:val="18"/>
        <w:szCs w:val="18"/>
      </w:rPr>
      <w:fldChar w:fldCharType="separate"/>
    </w:r>
    <w:r w:rsidRPr="00C0273E">
      <w:rPr>
        <w:rFonts w:cs="Segoe UI"/>
        <w:smallCaps/>
        <w:spacing w:val="2"/>
        <w:sz w:val="18"/>
        <w:szCs w:val="18"/>
      </w:rPr>
      <w:t>1</w:t>
    </w:r>
    <w:r w:rsidRPr="00C0273E">
      <w:rPr>
        <w:rFonts w:cs="Segoe UI"/>
        <w:smallCaps/>
        <w:spacing w:val="2"/>
        <w:sz w:val="18"/>
        <w:szCs w:val="18"/>
      </w:rPr>
      <w:fldChar w:fldCharType="end"/>
    </w:r>
    <w:r>
      <w:rPr>
        <w:rFonts w:cs="Segoe UI"/>
        <w:smallCaps/>
        <w:spacing w:val="2"/>
        <w:sz w:val="18"/>
        <w:szCs w:val="18"/>
      </w:rPr>
      <w:t xml:space="preserve"> </w:t>
    </w:r>
    <w:r w:rsidRPr="00C0273E">
      <w:rPr>
        <w:rFonts w:cs="Segoe UI"/>
        <w:smallCaps/>
        <w:spacing w:val="2"/>
        <w:sz w:val="18"/>
        <w:szCs w:val="18"/>
      </w:rPr>
      <w:t>de</w:t>
    </w:r>
    <w:r>
      <w:rPr>
        <w:rFonts w:cs="Segoe UI"/>
        <w:smallCaps/>
        <w:spacing w:val="2"/>
        <w:sz w:val="18"/>
        <w:szCs w:val="18"/>
      </w:rPr>
      <w:t xml:space="preserve"> </w:t>
    </w:r>
    <w:r w:rsidRPr="00C0273E">
      <w:rPr>
        <w:rFonts w:cs="Segoe UI"/>
        <w:smallCaps/>
        <w:spacing w:val="2"/>
        <w:sz w:val="18"/>
        <w:szCs w:val="18"/>
      </w:rPr>
      <w:fldChar w:fldCharType="begin"/>
    </w:r>
    <w:r w:rsidRPr="00C0273E">
      <w:rPr>
        <w:rFonts w:cs="Segoe UI"/>
        <w:smallCaps/>
        <w:spacing w:val="2"/>
        <w:sz w:val="18"/>
        <w:szCs w:val="18"/>
      </w:rPr>
      <w:instrText>NUMPAGES  \* Arabic  \* MERGEFORMAT</w:instrText>
    </w:r>
    <w:r w:rsidRPr="00C0273E">
      <w:rPr>
        <w:rFonts w:cs="Segoe UI"/>
        <w:smallCaps/>
        <w:spacing w:val="2"/>
        <w:sz w:val="18"/>
        <w:szCs w:val="18"/>
      </w:rPr>
      <w:fldChar w:fldCharType="separate"/>
    </w:r>
    <w:r w:rsidRPr="00C0273E">
      <w:rPr>
        <w:rFonts w:cs="Segoe UI"/>
        <w:smallCaps/>
        <w:spacing w:val="2"/>
        <w:sz w:val="18"/>
        <w:szCs w:val="18"/>
      </w:rPr>
      <w:t>122</w:t>
    </w:r>
    <w:r w:rsidRPr="00C0273E">
      <w:rPr>
        <w:rFonts w:cs="Segoe UI"/>
        <w:smallCaps/>
        <w:spacing w:val="2"/>
        <w:sz w:val="18"/>
        <w:szCs w:val="18"/>
      </w:rPr>
      <w:fldChar w:fldCharType="end"/>
    </w:r>
    <w:bookmarkStart w:id="32" w:name="_Toc110129723"/>
    <w:bookmarkStart w:id="33" w:name="_Toc152152623"/>
    <w:bookmarkEnd w:id="32"/>
    <w:bookmarkEnd w:id="33"/>
  </w:p>
  <w:p w14:paraId="1A277518" w14:textId="77777777" w:rsidR="00361101" w:rsidRPr="00DB64E2" w:rsidRDefault="00361101" w:rsidP="00DB6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30E3" w14:textId="77777777" w:rsidR="00C17676" w:rsidRDefault="00C17676" w:rsidP="00DB64E2">
      <w:pPr>
        <w:spacing w:before="0" w:line="240" w:lineRule="auto"/>
      </w:pPr>
      <w:r>
        <w:separator/>
      </w:r>
    </w:p>
  </w:footnote>
  <w:footnote w:type="continuationSeparator" w:id="0">
    <w:p w14:paraId="54005FF4" w14:textId="77777777" w:rsidR="00C17676" w:rsidRDefault="00C17676" w:rsidP="00DB64E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049A" w14:textId="31ADDF36" w:rsidR="00361101" w:rsidRPr="006E2209" w:rsidRDefault="000E4274" w:rsidP="009F0A32">
    <w:pPr>
      <w:pStyle w:val="Header"/>
      <w:ind w:left="1985"/>
      <w:jc w:val="right"/>
      <w:rPr>
        <w:b/>
        <w:bCs/>
      </w:rPr>
    </w:pPr>
    <w:r>
      <w:rPr>
        <w:noProof/>
        <w:sz w:val="16"/>
        <w:szCs w:val="16"/>
      </w:rPr>
      <w:drawing>
        <wp:anchor distT="0" distB="0" distL="114300" distR="114300" simplePos="0" relativeHeight="251663360" behindDoc="1" locked="0" layoutInCell="1" allowOverlap="1" wp14:anchorId="4272C086" wp14:editId="7E188A59">
          <wp:simplePos x="0" y="0"/>
          <wp:positionH relativeFrom="column">
            <wp:posOffset>-178676</wp:posOffset>
          </wp:positionH>
          <wp:positionV relativeFrom="page">
            <wp:posOffset>102235</wp:posOffset>
          </wp:positionV>
          <wp:extent cx="1617345" cy="923925"/>
          <wp:effectExtent l="0" t="0" r="1905" b="9525"/>
          <wp:wrapNone/>
          <wp:docPr id="202308912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7345" cy="923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1101" w:rsidRPr="009F0A32">
      <w:rPr>
        <w:b/>
        <w:bCs/>
      </w:rPr>
      <w:tab/>
    </w:r>
    <w:r w:rsidR="00361101" w:rsidRPr="009F0A32">
      <w:rPr>
        <w:b/>
        <w:bCs/>
      </w:rPr>
      <w:tab/>
    </w:r>
    <w:r w:rsidR="00361101" w:rsidRPr="009F0A32">
      <w:rPr>
        <w:b/>
        <w:bCs/>
        <w:sz w:val="24"/>
        <w:szCs w:val="24"/>
      </w:rPr>
      <w:t xml:space="preserve">                     </w:t>
    </w:r>
    <w:r w:rsidR="00361101" w:rsidRPr="00881136">
      <w:rPr>
        <w:sz w:val="18"/>
        <w:szCs w:val="18"/>
      </w:rPr>
      <w:t xml:space="preserve">    </w:t>
    </w:r>
    <w:r w:rsidR="00881136" w:rsidRPr="006E2209">
      <w:rPr>
        <w:b/>
        <w:bCs/>
        <w:sz w:val="18"/>
        <w:szCs w:val="18"/>
      </w:rPr>
      <w:fldChar w:fldCharType="begin"/>
    </w:r>
    <w:r w:rsidR="00881136" w:rsidRPr="006E2209">
      <w:rPr>
        <w:b/>
        <w:bCs/>
        <w:sz w:val="18"/>
        <w:szCs w:val="18"/>
      </w:rPr>
      <w:instrText xml:space="preserve"> TITLE  \* FirstCap  \* MERGEFORMAT </w:instrText>
    </w:r>
    <w:r w:rsidR="00881136" w:rsidRPr="006E2209">
      <w:rPr>
        <w:b/>
        <w:bCs/>
        <w:sz w:val="18"/>
        <w:szCs w:val="18"/>
      </w:rPr>
      <w:fldChar w:fldCharType="separate"/>
    </w:r>
    <w:r w:rsidR="00881136" w:rsidRPr="006E2209">
      <w:rPr>
        <w:b/>
        <w:bCs/>
        <w:sz w:val="18"/>
        <w:szCs w:val="18"/>
      </w:rPr>
      <w:t>MEMÓRIA DESCRITIVA E JUSTIFICATIVA</w:t>
    </w:r>
    <w:r w:rsidR="00881136" w:rsidRPr="006E2209">
      <w:rPr>
        <w:b/>
        <w:bCs/>
        <w:sz w:val="18"/>
        <w:szCs w:val="18"/>
      </w:rPr>
      <w:fldChar w:fldCharType="end"/>
    </w:r>
  </w:p>
  <w:p w14:paraId="3CC7642F" w14:textId="7F6595F5" w:rsidR="00361101" w:rsidRPr="00202BB2" w:rsidRDefault="005172C3" w:rsidP="009F0A32">
    <w:pPr>
      <w:pStyle w:val="Header"/>
      <w:ind w:left="2127"/>
      <w:jc w:val="right"/>
      <w:rPr>
        <w:sz w:val="16"/>
        <w:szCs w:val="16"/>
      </w:rPr>
    </w:pPr>
    <w:sdt>
      <w:sdtPr>
        <w:rPr>
          <w:sz w:val="16"/>
          <w:szCs w:val="16"/>
        </w:rPr>
        <w:alias w:val="Status"/>
        <w:tag w:val=""/>
        <w:id w:val="-1310479309"/>
        <w:placeholder>
          <w:docPart w:val="CB0F5A25577840D6B2D8485160B1AF09"/>
        </w:placeholder>
        <w:dataBinding w:prefixMappings="xmlns:ns0='http://purl.org/dc/elements/1.1/' xmlns:ns1='http://schemas.openxmlformats.org/package/2006/metadata/core-properties' " w:xpath="/ns1:coreProperties[1]/ns1:contentStatus[1]" w:storeItemID="{6C3C8BC8-F283-45AE-878A-BAB7291924A1}"/>
        <w:text/>
      </w:sdtPr>
      <w:sdtEndPr/>
      <w:sdtContent>
        <w:r w:rsidR="002A2EA4">
          <w:rPr>
            <w:sz w:val="16"/>
            <w:szCs w:val="16"/>
          </w:rPr>
          <w:t>ESTUDO PRÉVIO</w:t>
        </w:r>
      </w:sdtContent>
    </w:sdt>
    <w:r w:rsidR="00656E20">
      <w:rPr>
        <w:sz w:val="16"/>
        <w:szCs w:val="16"/>
      </w:rPr>
      <w:t xml:space="preserve"> </w:t>
    </w:r>
    <w:r w:rsidR="00361101" w:rsidRPr="00202BB2">
      <w:rPr>
        <w:sz w:val="16"/>
        <w:szCs w:val="16"/>
      </w:rPr>
      <w:t xml:space="preserve">DE </w:t>
    </w:r>
    <w:sdt>
      <w:sdtPr>
        <w:rPr>
          <w:sz w:val="16"/>
          <w:szCs w:val="16"/>
        </w:rPr>
        <w:alias w:val="Category"/>
        <w:tag w:val=""/>
        <w:id w:val="-1754422728"/>
        <w:placeholder>
          <w:docPart w:val="185190B2B5734B5FAC78537F898AB3EE"/>
        </w:placeholder>
        <w:dataBinding w:prefixMappings="xmlns:ns0='http://purl.org/dc/elements/1.1/' xmlns:ns1='http://schemas.openxmlformats.org/package/2006/metadata/core-properties' " w:xpath="/ns1:coreProperties[1]/ns1:category[1]" w:storeItemID="{6C3C8BC8-F283-45AE-878A-BAB7291924A1}"/>
        <w:text/>
      </w:sdtPr>
      <w:sdtEndPr/>
      <w:sdtContent>
        <w:r w:rsidR="002A2EA4">
          <w:rPr>
            <w:sz w:val="16"/>
            <w:szCs w:val="16"/>
          </w:rPr>
          <w:t>FUNDAÇÕES E ESTRUTURAS</w:t>
        </w:r>
      </w:sdtContent>
    </w:sdt>
  </w:p>
  <w:p w14:paraId="485B298E" w14:textId="3176DDD4" w:rsidR="00361101" w:rsidRPr="00202BB2" w:rsidRDefault="00361101" w:rsidP="009F0A32">
    <w:pPr>
      <w:pStyle w:val="Header"/>
      <w:ind w:left="1985"/>
      <w:jc w:val="right"/>
      <w:rPr>
        <w:sz w:val="16"/>
        <w:szCs w:val="16"/>
      </w:rPr>
    </w:pPr>
    <w:r w:rsidRPr="00202BB2">
      <w:rPr>
        <w:sz w:val="16"/>
        <w:szCs w:val="16"/>
      </w:rPr>
      <w:tab/>
    </w:r>
    <w:sdt>
      <w:sdtPr>
        <w:rPr>
          <w:sz w:val="16"/>
          <w:szCs w:val="16"/>
        </w:rPr>
        <w:alias w:val="Subject"/>
        <w:tag w:val=""/>
        <w:id w:val="-1876923233"/>
        <w:placeholder>
          <w:docPart w:val="A173C06C4A6D4758A454458305EC4A7A"/>
        </w:placeholder>
        <w:dataBinding w:prefixMappings="xmlns:ns0='http://purl.org/dc/elements/1.1/' xmlns:ns1='http://schemas.openxmlformats.org/package/2006/metadata/core-properties' " w:xpath="/ns1:coreProperties[1]/ns0:subject[1]" w:storeItemID="{6C3C8BC8-F283-45AE-878A-BAB7291924A1}"/>
        <w:text/>
      </w:sdtPr>
      <w:sdtEndPr/>
      <w:sdtContent>
        <w:r w:rsidR="009F0A32">
          <w:rPr>
            <w:sz w:val="16"/>
            <w:szCs w:val="16"/>
          </w:rPr>
          <w:t>NOME OBRA</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D76F" w14:textId="77777777" w:rsidR="00361101" w:rsidRPr="00202BB2" w:rsidRDefault="00361101" w:rsidP="00202BB2">
    <w:pPr>
      <w:pStyle w:val="Header"/>
      <w:jc w:val="righ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7EB"/>
    <w:multiLevelType w:val="singleLevel"/>
    <w:tmpl w:val="FB14DD1E"/>
    <w:lvl w:ilvl="0">
      <w:start w:val="1"/>
      <w:numFmt w:val="decimal"/>
      <w:pStyle w:val="Numerado"/>
      <w:lvlText w:val="%1."/>
      <w:lvlJc w:val="left"/>
      <w:pPr>
        <w:tabs>
          <w:tab w:val="num" w:pos="360"/>
        </w:tabs>
        <w:ind w:left="360" w:hanging="360"/>
      </w:pPr>
      <w:rPr>
        <w:rFonts w:cs="Times New Roman"/>
      </w:rPr>
    </w:lvl>
  </w:abstractNum>
  <w:abstractNum w:abstractNumId="1" w15:restartNumberingAfterBreak="0">
    <w:nsid w:val="0D2A349D"/>
    <w:multiLevelType w:val="hybridMultilevel"/>
    <w:tmpl w:val="63F04F40"/>
    <w:lvl w:ilvl="0" w:tplc="717C42A0">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 w15:restartNumberingAfterBreak="0">
    <w:nsid w:val="0E476067"/>
    <w:multiLevelType w:val="hybridMultilevel"/>
    <w:tmpl w:val="2CE6F95A"/>
    <w:lvl w:ilvl="0" w:tplc="717C42A0">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3" w15:restartNumberingAfterBreak="0">
    <w:nsid w:val="12643E0F"/>
    <w:multiLevelType w:val="multilevel"/>
    <w:tmpl w:val="7CB6ED3A"/>
    <w:lvl w:ilvl="0">
      <w:start w:val="1"/>
      <w:numFmt w:val="decimal"/>
      <w:pStyle w:val="jaftit1"/>
      <w:suff w:val="space"/>
      <w:lvlText w:val="%1."/>
      <w:lvlJc w:val="left"/>
      <w:pPr>
        <w:ind w:left="0" w:firstLine="0"/>
      </w:pPr>
      <w:rPr>
        <w:rFonts w:hint="default"/>
      </w:rPr>
    </w:lvl>
    <w:lvl w:ilvl="1">
      <w:start w:val="1"/>
      <w:numFmt w:val="decimal"/>
      <w:pStyle w:val="jaftit2"/>
      <w:suff w:val="space"/>
      <w:lvlText w:val="%1.%2."/>
      <w:lvlJc w:val="left"/>
      <w:pPr>
        <w:ind w:left="0" w:firstLine="0"/>
      </w:pPr>
      <w:rPr>
        <w:rFonts w:hint="default"/>
        <w:b/>
        <w:i w:val="0"/>
      </w:rPr>
    </w:lvl>
    <w:lvl w:ilvl="2">
      <w:start w:val="1"/>
      <w:numFmt w:val="decimal"/>
      <w:pStyle w:val="jaftit3"/>
      <w:suff w:val="space"/>
      <w:lvlText w:val="%1.%2.%3."/>
      <w:lvlJc w:val="left"/>
      <w:pPr>
        <w:ind w:left="0" w:firstLine="0"/>
      </w:pPr>
      <w:rPr>
        <w:rFonts w:ascii="Arial" w:hAnsi="Arial" w:hint="default"/>
        <w:b/>
        <w:i w:val="0"/>
        <w:sz w:val="22"/>
      </w:rPr>
    </w:lvl>
    <w:lvl w:ilvl="3">
      <w:start w:val="1"/>
      <w:numFmt w:val="decimal"/>
      <w:pStyle w:val="jaftit4"/>
      <w:suff w:val="space"/>
      <w:lvlText w:val="%1.%2.%3.%4."/>
      <w:lvlJc w:val="left"/>
      <w:pPr>
        <w:ind w:left="0" w:firstLine="0"/>
      </w:pPr>
      <w:rPr>
        <w:rFonts w:ascii="Arial" w:hAnsi="Arial" w:hint="default"/>
        <w:b/>
        <w:i w:val="0"/>
        <w:sz w:val="22"/>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2910756"/>
    <w:multiLevelType w:val="multilevel"/>
    <w:tmpl w:val="95F20E1E"/>
    <w:styleLink w:val="StyleNumbered"/>
    <w:lvl w:ilvl="0">
      <w:start w:val="1"/>
      <w:numFmt w:val="decimal"/>
      <w:lvlText w:val="%1."/>
      <w:lvlJc w:val="left"/>
      <w:pPr>
        <w:tabs>
          <w:tab w:val="num" w:pos="567"/>
        </w:tabs>
        <w:ind w:left="851" w:hanging="567"/>
      </w:pPr>
      <w:rPr>
        <w:rFonts w:hint="default"/>
        <w:sz w:val="24"/>
      </w:rPr>
    </w:lvl>
    <w:lvl w:ilvl="1">
      <w:start w:val="1"/>
      <w:numFmt w:val="lowerLetter"/>
      <w:lvlText w:val="%2."/>
      <w:lvlJc w:val="left"/>
      <w:pPr>
        <w:tabs>
          <w:tab w:val="num" w:pos="1724"/>
        </w:tabs>
        <w:ind w:left="1724" w:hanging="360"/>
      </w:pPr>
      <w:rPr>
        <w:rFonts w:hint="default"/>
      </w:rPr>
    </w:lvl>
    <w:lvl w:ilvl="2">
      <w:start w:val="1"/>
      <w:numFmt w:val="lowerRoman"/>
      <w:lvlText w:val="%3."/>
      <w:lvlJc w:val="right"/>
      <w:pPr>
        <w:tabs>
          <w:tab w:val="num" w:pos="2444"/>
        </w:tabs>
        <w:ind w:left="2444" w:hanging="180"/>
      </w:pPr>
      <w:rPr>
        <w:rFonts w:hint="default"/>
      </w:rPr>
    </w:lvl>
    <w:lvl w:ilvl="3">
      <w:start w:val="1"/>
      <w:numFmt w:val="decimal"/>
      <w:lvlText w:val="%4."/>
      <w:lvlJc w:val="left"/>
      <w:pPr>
        <w:tabs>
          <w:tab w:val="num" w:pos="3164"/>
        </w:tabs>
        <w:ind w:left="3164" w:hanging="360"/>
      </w:pPr>
      <w:rPr>
        <w:rFonts w:hint="default"/>
      </w:rPr>
    </w:lvl>
    <w:lvl w:ilvl="4">
      <w:start w:val="1"/>
      <w:numFmt w:val="lowerLetter"/>
      <w:lvlText w:val="%5."/>
      <w:lvlJc w:val="left"/>
      <w:pPr>
        <w:tabs>
          <w:tab w:val="num" w:pos="3884"/>
        </w:tabs>
        <w:ind w:left="3884" w:hanging="360"/>
      </w:pPr>
      <w:rPr>
        <w:rFonts w:hint="default"/>
      </w:rPr>
    </w:lvl>
    <w:lvl w:ilvl="5">
      <w:start w:val="1"/>
      <w:numFmt w:val="lowerRoman"/>
      <w:lvlText w:val="%6."/>
      <w:lvlJc w:val="right"/>
      <w:pPr>
        <w:tabs>
          <w:tab w:val="num" w:pos="4604"/>
        </w:tabs>
        <w:ind w:left="4604" w:hanging="180"/>
      </w:pPr>
      <w:rPr>
        <w:rFonts w:hint="default"/>
      </w:rPr>
    </w:lvl>
    <w:lvl w:ilvl="6">
      <w:start w:val="1"/>
      <w:numFmt w:val="decimal"/>
      <w:lvlText w:val="%7."/>
      <w:lvlJc w:val="left"/>
      <w:pPr>
        <w:tabs>
          <w:tab w:val="num" w:pos="5324"/>
        </w:tabs>
        <w:ind w:left="5324" w:hanging="360"/>
      </w:pPr>
      <w:rPr>
        <w:rFonts w:hint="default"/>
      </w:rPr>
    </w:lvl>
    <w:lvl w:ilvl="7">
      <w:start w:val="1"/>
      <w:numFmt w:val="lowerLetter"/>
      <w:lvlText w:val="%8."/>
      <w:lvlJc w:val="left"/>
      <w:pPr>
        <w:tabs>
          <w:tab w:val="num" w:pos="6044"/>
        </w:tabs>
        <w:ind w:left="6044" w:hanging="360"/>
      </w:pPr>
      <w:rPr>
        <w:rFonts w:hint="default"/>
      </w:rPr>
    </w:lvl>
    <w:lvl w:ilvl="8">
      <w:start w:val="1"/>
      <w:numFmt w:val="lowerRoman"/>
      <w:lvlText w:val="%9."/>
      <w:lvlJc w:val="right"/>
      <w:pPr>
        <w:tabs>
          <w:tab w:val="num" w:pos="6764"/>
        </w:tabs>
        <w:ind w:left="6764" w:hanging="180"/>
      </w:pPr>
      <w:rPr>
        <w:rFonts w:hint="default"/>
      </w:rPr>
    </w:lvl>
  </w:abstractNum>
  <w:abstractNum w:abstractNumId="5" w15:restartNumberingAfterBreak="0">
    <w:nsid w:val="137B024C"/>
    <w:multiLevelType w:val="hybridMultilevel"/>
    <w:tmpl w:val="735E5F56"/>
    <w:lvl w:ilvl="0" w:tplc="D54EA624">
      <w:start w:val="1"/>
      <w:numFmt w:val="bullet"/>
      <w:pStyle w:val="ListaNvel0emTabelas"/>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3CF1956"/>
    <w:multiLevelType w:val="hybridMultilevel"/>
    <w:tmpl w:val="342E412E"/>
    <w:lvl w:ilvl="0" w:tplc="08090001">
      <w:start w:val="1"/>
      <w:numFmt w:val="bullet"/>
      <w:lvlText w:val=""/>
      <w:lvlJc w:val="left"/>
      <w:pPr>
        <w:ind w:left="360" w:hanging="360"/>
      </w:pPr>
      <w:rPr>
        <w:rFonts w:ascii="Symbol" w:hAnsi="Symbol" w:hint="default"/>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start w:val="1"/>
      <w:numFmt w:val="bullet"/>
      <w:lvlText w:val=""/>
      <w:lvlJc w:val="left"/>
      <w:pPr>
        <w:ind w:left="2520" w:hanging="360"/>
      </w:pPr>
      <w:rPr>
        <w:rFonts w:ascii="Symbol" w:hAnsi="Symbol" w:hint="default"/>
      </w:rPr>
    </w:lvl>
    <w:lvl w:ilvl="4" w:tplc="08160003">
      <w:start w:val="1"/>
      <w:numFmt w:val="bullet"/>
      <w:lvlText w:val="o"/>
      <w:lvlJc w:val="left"/>
      <w:pPr>
        <w:ind w:left="3240" w:hanging="360"/>
      </w:pPr>
      <w:rPr>
        <w:rFonts w:ascii="Courier New" w:hAnsi="Courier New" w:cs="Courier New" w:hint="default"/>
      </w:rPr>
    </w:lvl>
    <w:lvl w:ilvl="5" w:tplc="08160005">
      <w:start w:val="1"/>
      <w:numFmt w:val="bullet"/>
      <w:lvlText w:val=""/>
      <w:lvlJc w:val="left"/>
      <w:pPr>
        <w:ind w:left="3960" w:hanging="360"/>
      </w:pPr>
      <w:rPr>
        <w:rFonts w:ascii="Wingdings" w:hAnsi="Wingdings" w:hint="default"/>
      </w:rPr>
    </w:lvl>
    <w:lvl w:ilvl="6" w:tplc="08160001">
      <w:start w:val="1"/>
      <w:numFmt w:val="bullet"/>
      <w:lvlText w:val=""/>
      <w:lvlJc w:val="left"/>
      <w:pPr>
        <w:ind w:left="4680" w:hanging="360"/>
      </w:pPr>
      <w:rPr>
        <w:rFonts w:ascii="Symbol" w:hAnsi="Symbol" w:hint="default"/>
      </w:rPr>
    </w:lvl>
    <w:lvl w:ilvl="7" w:tplc="08160003">
      <w:start w:val="1"/>
      <w:numFmt w:val="bullet"/>
      <w:lvlText w:val="o"/>
      <w:lvlJc w:val="left"/>
      <w:pPr>
        <w:ind w:left="5400" w:hanging="360"/>
      </w:pPr>
      <w:rPr>
        <w:rFonts w:ascii="Courier New" w:hAnsi="Courier New" w:cs="Courier New" w:hint="default"/>
      </w:rPr>
    </w:lvl>
    <w:lvl w:ilvl="8" w:tplc="08160005">
      <w:start w:val="1"/>
      <w:numFmt w:val="bullet"/>
      <w:lvlText w:val=""/>
      <w:lvlJc w:val="left"/>
      <w:pPr>
        <w:ind w:left="6120" w:hanging="360"/>
      </w:pPr>
      <w:rPr>
        <w:rFonts w:ascii="Wingdings" w:hAnsi="Wingdings" w:hint="default"/>
      </w:rPr>
    </w:lvl>
  </w:abstractNum>
  <w:abstractNum w:abstractNumId="7" w15:restartNumberingAfterBreak="0">
    <w:nsid w:val="1A0F5F8E"/>
    <w:multiLevelType w:val="multilevel"/>
    <w:tmpl w:val="58542B56"/>
    <w:styleLink w:val="StyleOutlinenumbered1"/>
    <w:lvl w:ilvl="0">
      <w:start w:val="1"/>
      <w:numFmt w:val="decimal"/>
      <w:lvlText w:val="%1."/>
      <w:lvlJc w:val="left"/>
      <w:pPr>
        <w:tabs>
          <w:tab w:val="num" w:pos="567"/>
        </w:tabs>
        <w:ind w:left="851" w:hanging="567"/>
      </w:pPr>
      <w:rPr>
        <w:rFonts w:hint="default"/>
        <w:sz w:val="24"/>
      </w:rPr>
    </w:lvl>
    <w:lvl w:ilvl="1">
      <w:start w:val="1"/>
      <w:numFmt w:val="lowerLetter"/>
      <w:lvlText w:val="%2."/>
      <w:lvlJc w:val="left"/>
      <w:pPr>
        <w:tabs>
          <w:tab w:val="num" w:pos="1724"/>
        </w:tabs>
        <w:ind w:left="1724" w:hanging="360"/>
      </w:pPr>
      <w:rPr>
        <w:rFonts w:hint="default"/>
      </w:rPr>
    </w:lvl>
    <w:lvl w:ilvl="2">
      <w:start w:val="1"/>
      <w:numFmt w:val="lowerRoman"/>
      <w:lvlText w:val="%3."/>
      <w:lvlJc w:val="right"/>
      <w:pPr>
        <w:tabs>
          <w:tab w:val="num" w:pos="2444"/>
        </w:tabs>
        <w:ind w:left="2444" w:hanging="180"/>
      </w:pPr>
      <w:rPr>
        <w:rFonts w:hint="default"/>
      </w:rPr>
    </w:lvl>
    <w:lvl w:ilvl="3">
      <w:start w:val="1"/>
      <w:numFmt w:val="decimal"/>
      <w:lvlText w:val="%4."/>
      <w:lvlJc w:val="left"/>
      <w:pPr>
        <w:tabs>
          <w:tab w:val="num" w:pos="3164"/>
        </w:tabs>
        <w:ind w:left="3164" w:hanging="360"/>
      </w:pPr>
      <w:rPr>
        <w:rFonts w:hint="default"/>
      </w:rPr>
    </w:lvl>
    <w:lvl w:ilvl="4">
      <w:start w:val="1"/>
      <w:numFmt w:val="lowerLetter"/>
      <w:lvlText w:val="%5."/>
      <w:lvlJc w:val="left"/>
      <w:pPr>
        <w:tabs>
          <w:tab w:val="num" w:pos="3884"/>
        </w:tabs>
        <w:ind w:left="3884" w:hanging="360"/>
      </w:pPr>
      <w:rPr>
        <w:rFonts w:hint="default"/>
      </w:rPr>
    </w:lvl>
    <w:lvl w:ilvl="5">
      <w:start w:val="1"/>
      <w:numFmt w:val="lowerRoman"/>
      <w:lvlText w:val="%6."/>
      <w:lvlJc w:val="right"/>
      <w:pPr>
        <w:tabs>
          <w:tab w:val="num" w:pos="4604"/>
        </w:tabs>
        <w:ind w:left="4604" w:hanging="180"/>
      </w:pPr>
      <w:rPr>
        <w:rFonts w:hint="default"/>
      </w:rPr>
    </w:lvl>
    <w:lvl w:ilvl="6">
      <w:start w:val="1"/>
      <w:numFmt w:val="decimal"/>
      <w:lvlText w:val="%7."/>
      <w:lvlJc w:val="left"/>
      <w:pPr>
        <w:tabs>
          <w:tab w:val="num" w:pos="5324"/>
        </w:tabs>
        <w:ind w:left="5324" w:hanging="360"/>
      </w:pPr>
      <w:rPr>
        <w:rFonts w:hint="default"/>
      </w:rPr>
    </w:lvl>
    <w:lvl w:ilvl="7">
      <w:start w:val="1"/>
      <w:numFmt w:val="lowerLetter"/>
      <w:lvlText w:val="%8."/>
      <w:lvlJc w:val="left"/>
      <w:pPr>
        <w:tabs>
          <w:tab w:val="num" w:pos="6044"/>
        </w:tabs>
        <w:ind w:left="6044" w:hanging="360"/>
      </w:pPr>
      <w:rPr>
        <w:rFonts w:hint="default"/>
      </w:rPr>
    </w:lvl>
    <w:lvl w:ilvl="8">
      <w:start w:val="1"/>
      <w:numFmt w:val="lowerRoman"/>
      <w:lvlText w:val="%9."/>
      <w:lvlJc w:val="right"/>
      <w:pPr>
        <w:tabs>
          <w:tab w:val="num" w:pos="6764"/>
        </w:tabs>
        <w:ind w:left="6764" w:hanging="180"/>
      </w:pPr>
      <w:rPr>
        <w:rFonts w:hint="default"/>
      </w:rPr>
    </w:lvl>
  </w:abstractNum>
  <w:abstractNum w:abstractNumId="8" w15:restartNumberingAfterBreak="0">
    <w:nsid w:val="1F930651"/>
    <w:multiLevelType w:val="hybridMultilevel"/>
    <w:tmpl w:val="A636DC96"/>
    <w:lvl w:ilvl="0" w:tplc="F7C62F86">
      <w:start w:val="1"/>
      <w:numFmt w:val="bullet"/>
      <w:pStyle w:val="BULLETTD"/>
      <w:lvlText w:val=""/>
      <w:lvlJc w:val="left"/>
      <w:pPr>
        <w:tabs>
          <w:tab w:val="num" w:pos="1142"/>
        </w:tabs>
        <w:ind w:left="1142" w:hanging="360"/>
      </w:pPr>
      <w:rPr>
        <w:rFonts w:ascii="Symbol" w:hAnsi="Symbol" w:hint="default"/>
        <w:color w:val="auto"/>
        <w:sz w:val="22"/>
      </w:rPr>
    </w:lvl>
    <w:lvl w:ilvl="1" w:tplc="04090003">
      <w:start w:val="1"/>
      <w:numFmt w:val="bullet"/>
      <w:lvlText w:val="o"/>
      <w:lvlJc w:val="left"/>
      <w:pPr>
        <w:tabs>
          <w:tab w:val="num" w:pos="1865"/>
        </w:tabs>
        <w:ind w:left="1865" w:hanging="360"/>
      </w:pPr>
      <w:rPr>
        <w:rFonts w:ascii="Courier New" w:hAnsi="Courier New" w:cs="Courier New" w:hint="default"/>
      </w:rPr>
    </w:lvl>
    <w:lvl w:ilvl="2" w:tplc="04090005" w:tentative="1">
      <w:start w:val="1"/>
      <w:numFmt w:val="bullet"/>
      <w:lvlText w:val=""/>
      <w:lvlJc w:val="left"/>
      <w:pPr>
        <w:tabs>
          <w:tab w:val="num" w:pos="2585"/>
        </w:tabs>
        <w:ind w:left="2585" w:hanging="360"/>
      </w:pPr>
      <w:rPr>
        <w:rFonts w:ascii="Wingdings" w:hAnsi="Wingdings" w:hint="default"/>
      </w:rPr>
    </w:lvl>
    <w:lvl w:ilvl="3" w:tplc="04090001" w:tentative="1">
      <w:start w:val="1"/>
      <w:numFmt w:val="bullet"/>
      <w:lvlText w:val=""/>
      <w:lvlJc w:val="left"/>
      <w:pPr>
        <w:tabs>
          <w:tab w:val="num" w:pos="3305"/>
        </w:tabs>
        <w:ind w:left="3305" w:hanging="360"/>
      </w:pPr>
      <w:rPr>
        <w:rFonts w:ascii="Symbol" w:hAnsi="Symbol" w:hint="default"/>
      </w:rPr>
    </w:lvl>
    <w:lvl w:ilvl="4" w:tplc="04090003" w:tentative="1">
      <w:start w:val="1"/>
      <w:numFmt w:val="bullet"/>
      <w:lvlText w:val="o"/>
      <w:lvlJc w:val="left"/>
      <w:pPr>
        <w:tabs>
          <w:tab w:val="num" w:pos="4025"/>
        </w:tabs>
        <w:ind w:left="4025" w:hanging="360"/>
      </w:pPr>
      <w:rPr>
        <w:rFonts w:ascii="Courier New" w:hAnsi="Courier New" w:cs="Courier New" w:hint="default"/>
      </w:rPr>
    </w:lvl>
    <w:lvl w:ilvl="5" w:tplc="04090005" w:tentative="1">
      <w:start w:val="1"/>
      <w:numFmt w:val="bullet"/>
      <w:lvlText w:val=""/>
      <w:lvlJc w:val="left"/>
      <w:pPr>
        <w:tabs>
          <w:tab w:val="num" w:pos="4745"/>
        </w:tabs>
        <w:ind w:left="4745" w:hanging="360"/>
      </w:pPr>
      <w:rPr>
        <w:rFonts w:ascii="Wingdings" w:hAnsi="Wingdings" w:hint="default"/>
      </w:rPr>
    </w:lvl>
    <w:lvl w:ilvl="6" w:tplc="04090001" w:tentative="1">
      <w:start w:val="1"/>
      <w:numFmt w:val="bullet"/>
      <w:lvlText w:val=""/>
      <w:lvlJc w:val="left"/>
      <w:pPr>
        <w:tabs>
          <w:tab w:val="num" w:pos="5465"/>
        </w:tabs>
        <w:ind w:left="5465" w:hanging="360"/>
      </w:pPr>
      <w:rPr>
        <w:rFonts w:ascii="Symbol" w:hAnsi="Symbol" w:hint="default"/>
      </w:rPr>
    </w:lvl>
    <w:lvl w:ilvl="7" w:tplc="04090003" w:tentative="1">
      <w:start w:val="1"/>
      <w:numFmt w:val="bullet"/>
      <w:lvlText w:val="o"/>
      <w:lvlJc w:val="left"/>
      <w:pPr>
        <w:tabs>
          <w:tab w:val="num" w:pos="6185"/>
        </w:tabs>
        <w:ind w:left="6185" w:hanging="360"/>
      </w:pPr>
      <w:rPr>
        <w:rFonts w:ascii="Courier New" w:hAnsi="Courier New" w:cs="Courier New" w:hint="default"/>
      </w:rPr>
    </w:lvl>
    <w:lvl w:ilvl="8" w:tplc="04090005" w:tentative="1">
      <w:start w:val="1"/>
      <w:numFmt w:val="bullet"/>
      <w:lvlText w:val=""/>
      <w:lvlJc w:val="left"/>
      <w:pPr>
        <w:tabs>
          <w:tab w:val="num" w:pos="6905"/>
        </w:tabs>
        <w:ind w:left="6905" w:hanging="360"/>
      </w:pPr>
      <w:rPr>
        <w:rFonts w:ascii="Wingdings" w:hAnsi="Wingdings" w:hint="default"/>
      </w:rPr>
    </w:lvl>
  </w:abstractNum>
  <w:abstractNum w:abstractNumId="9" w15:restartNumberingAfterBreak="0">
    <w:nsid w:val="25526A6B"/>
    <w:multiLevelType w:val="singleLevel"/>
    <w:tmpl w:val="C5D881A0"/>
    <w:lvl w:ilvl="0">
      <w:start w:val="1"/>
      <w:numFmt w:val="decimal"/>
      <w:pStyle w:val="Normal1"/>
      <w:lvlText w:val="3.2.%1"/>
      <w:lvlJc w:val="left"/>
      <w:pPr>
        <w:tabs>
          <w:tab w:val="num" w:pos="720"/>
        </w:tabs>
        <w:ind w:left="432" w:hanging="432"/>
      </w:pPr>
      <w:rPr>
        <w:rFonts w:ascii="Times New Roman" w:hAnsi="Times New Roman" w:hint="default"/>
        <w:b w:val="0"/>
        <w:i w:val="0"/>
        <w:sz w:val="24"/>
      </w:rPr>
    </w:lvl>
  </w:abstractNum>
  <w:abstractNum w:abstractNumId="10" w15:restartNumberingAfterBreak="0">
    <w:nsid w:val="26B112F3"/>
    <w:multiLevelType w:val="singleLevel"/>
    <w:tmpl w:val="AC549C5A"/>
    <w:lvl w:ilvl="0">
      <w:start w:val="1"/>
      <w:numFmt w:val="bullet"/>
      <w:pStyle w:val="ponto"/>
      <w:lvlText w:val=""/>
      <w:lvlJc w:val="left"/>
      <w:pPr>
        <w:tabs>
          <w:tab w:val="num" w:pos="1211"/>
        </w:tabs>
        <w:ind w:left="1191" w:hanging="340"/>
      </w:pPr>
      <w:rPr>
        <w:rFonts w:ascii="Symbol" w:hAnsi="Symbol" w:hint="default"/>
      </w:rPr>
    </w:lvl>
  </w:abstractNum>
  <w:abstractNum w:abstractNumId="11" w15:restartNumberingAfterBreak="0">
    <w:nsid w:val="2DA144B9"/>
    <w:multiLevelType w:val="hybridMultilevel"/>
    <w:tmpl w:val="63F88D88"/>
    <w:lvl w:ilvl="0" w:tplc="08160001">
      <w:start w:val="1"/>
      <w:numFmt w:val="bullet"/>
      <w:lvlText w:val=""/>
      <w:lvlJc w:val="left"/>
      <w:pPr>
        <w:tabs>
          <w:tab w:val="num" w:pos="720"/>
        </w:tabs>
        <w:ind w:left="720" w:hanging="360"/>
      </w:pPr>
      <w:rPr>
        <w:rFonts w:ascii="Symbol" w:hAnsi="Symbol" w:hint="default"/>
      </w:rPr>
    </w:lvl>
    <w:lvl w:ilvl="1" w:tplc="0816000F">
      <w:start w:val="1"/>
      <w:numFmt w:val="bullet"/>
      <w:lvlText w:val="o"/>
      <w:lvlJc w:val="left"/>
      <w:pPr>
        <w:tabs>
          <w:tab w:val="num" w:pos="1440"/>
        </w:tabs>
        <w:ind w:left="1440" w:hanging="360"/>
      </w:pPr>
      <w:rPr>
        <w:rFonts w:ascii="Courier New" w:hAnsi="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6B32AD"/>
    <w:multiLevelType w:val="hybridMultilevel"/>
    <w:tmpl w:val="C9DC7A6C"/>
    <w:lvl w:ilvl="0" w:tplc="79DC70D0">
      <w:start w:val="1"/>
      <w:numFmt w:val="bullet"/>
      <w:lvlText w:val="⋅"/>
      <w:lvlJc w:val="left"/>
      <w:pPr>
        <w:ind w:left="720" w:hanging="360"/>
      </w:pPr>
      <w:rPr>
        <w:rFonts w:ascii="Cambria Math" w:hAnsi="Cambria Math"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13" w15:restartNumberingAfterBreak="0">
    <w:nsid w:val="32D14433"/>
    <w:multiLevelType w:val="hybridMultilevel"/>
    <w:tmpl w:val="24063B78"/>
    <w:lvl w:ilvl="0" w:tplc="79DC70D0">
      <w:start w:val="1"/>
      <w:numFmt w:val="bullet"/>
      <w:lvlText w:val="⋅"/>
      <w:lvlJc w:val="left"/>
      <w:pPr>
        <w:ind w:left="360" w:hanging="360"/>
      </w:pPr>
      <w:rPr>
        <w:rFonts w:ascii="Cambria Math" w:hAnsi="Cambria Math" w:hint="default"/>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start w:val="1"/>
      <w:numFmt w:val="bullet"/>
      <w:lvlText w:val=""/>
      <w:lvlJc w:val="left"/>
      <w:pPr>
        <w:ind w:left="2520" w:hanging="360"/>
      </w:pPr>
      <w:rPr>
        <w:rFonts w:ascii="Symbol" w:hAnsi="Symbol" w:hint="default"/>
      </w:rPr>
    </w:lvl>
    <w:lvl w:ilvl="4" w:tplc="08160003">
      <w:start w:val="1"/>
      <w:numFmt w:val="bullet"/>
      <w:lvlText w:val="o"/>
      <w:lvlJc w:val="left"/>
      <w:pPr>
        <w:ind w:left="3240" w:hanging="360"/>
      </w:pPr>
      <w:rPr>
        <w:rFonts w:ascii="Courier New" w:hAnsi="Courier New" w:cs="Courier New" w:hint="default"/>
      </w:rPr>
    </w:lvl>
    <w:lvl w:ilvl="5" w:tplc="08160005">
      <w:start w:val="1"/>
      <w:numFmt w:val="bullet"/>
      <w:lvlText w:val=""/>
      <w:lvlJc w:val="left"/>
      <w:pPr>
        <w:ind w:left="3960" w:hanging="360"/>
      </w:pPr>
      <w:rPr>
        <w:rFonts w:ascii="Wingdings" w:hAnsi="Wingdings" w:hint="default"/>
      </w:rPr>
    </w:lvl>
    <w:lvl w:ilvl="6" w:tplc="08160001">
      <w:start w:val="1"/>
      <w:numFmt w:val="bullet"/>
      <w:lvlText w:val=""/>
      <w:lvlJc w:val="left"/>
      <w:pPr>
        <w:ind w:left="4680" w:hanging="360"/>
      </w:pPr>
      <w:rPr>
        <w:rFonts w:ascii="Symbol" w:hAnsi="Symbol" w:hint="default"/>
      </w:rPr>
    </w:lvl>
    <w:lvl w:ilvl="7" w:tplc="08160003">
      <w:start w:val="1"/>
      <w:numFmt w:val="bullet"/>
      <w:lvlText w:val="o"/>
      <w:lvlJc w:val="left"/>
      <w:pPr>
        <w:ind w:left="5400" w:hanging="360"/>
      </w:pPr>
      <w:rPr>
        <w:rFonts w:ascii="Courier New" w:hAnsi="Courier New" w:cs="Courier New" w:hint="default"/>
      </w:rPr>
    </w:lvl>
    <w:lvl w:ilvl="8" w:tplc="08160005">
      <w:start w:val="1"/>
      <w:numFmt w:val="bullet"/>
      <w:lvlText w:val=""/>
      <w:lvlJc w:val="left"/>
      <w:pPr>
        <w:ind w:left="6120" w:hanging="360"/>
      </w:pPr>
      <w:rPr>
        <w:rFonts w:ascii="Wingdings" w:hAnsi="Wingdings" w:hint="default"/>
      </w:rPr>
    </w:lvl>
  </w:abstractNum>
  <w:abstractNum w:abstractNumId="14" w15:restartNumberingAfterBreak="0">
    <w:nsid w:val="34636EC4"/>
    <w:multiLevelType w:val="hybridMultilevel"/>
    <w:tmpl w:val="9B70A2A4"/>
    <w:lvl w:ilvl="0" w:tplc="DA161A36">
      <w:start w:val="1"/>
      <w:numFmt w:val="decimal"/>
      <w:pStyle w:val="ListaNumeradaNvel1"/>
      <w:lvlText w:val="%1."/>
      <w:lvlJc w:val="left"/>
      <w:pPr>
        <w:ind w:left="1070" w:hanging="360"/>
      </w:pPr>
      <w:rPr>
        <w:b w:val="0"/>
        <w:bCs w:val="0"/>
      </w:rPr>
    </w:lvl>
    <w:lvl w:ilvl="1" w:tplc="08160019" w:tentative="1">
      <w:start w:val="1"/>
      <w:numFmt w:val="lowerLetter"/>
      <w:lvlText w:val="%2."/>
      <w:lvlJc w:val="left"/>
      <w:pPr>
        <w:ind w:left="1790" w:hanging="360"/>
      </w:pPr>
    </w:lvl>
    <w:lvl w:ilvl="2" w:tplc="0816001B" w:tentative="1">
      <w:start w:val="1"/>
      <w:numFmt w:val="lowerRoman"/>
      <w:lvlText w:val="%3."/>
      <w:lvlJc w:val="right"/>
      <w:pPr>
        <w:ind w:left="2510" w:hanging="180"/>
      </w:pPr>
    </w:lvl>
    <w:lvl w:ilvl="3" w:tplc="0816000F" w:tentative="1">
      <w:start w:val="1"/>
      <w:numFmt w:val="decimal"/>
      <w:lvlText w:val="%4."/>
      <w:lvlJc w:val="left"/>
      <w:pPr>
        <w:ind w:left="3230" w:hanging="360"/>
      </w:pPr>
    </w:lvl>
    <w:lvl w:ilvl="4" w:tplc="08160019" w:tentative="1">
      <w:start w:val="1"/>
      <w:numFmt w:val="lowerLetter"/>
      <w:lvlText w:val="%5."/>
      <w:lvlJc w:val="left"/>
      <w:pPr>
        <w:ind w:left="3950" w:hanging="360"/>
      </w:pPr>
    </w:lvl>
    <w:lvl w:ilvl="5" w:tplc="0816001B" w:tentative="1">
      <w:start w:val="1"/>
      <w:numFmt w:val="lowerRoman"/>
      <w:lvlText w:val="%6."/>
      <w:lvlJc w:val="right"/>
      <w:pPr>
        <w:ind w:left="4670" w:hanging="180"/>
      </w:pPr>
    </w:lvl>
    <w:lvl w:ilvl="6" w:tplc="0816000F" w:tentative="1">
      <w:start w:val="1"/>
      <w:numFmt w:val="decimal"/>
      <w:lvlText w:val="%7."/>
      <w:lvlJc w:val="left"/>
      <w:pPr>
        <w:ind w:left="5390" w:hanging="360"/>
      </w:pPr>
    </w:lvl>
    <w:lvl w:ilvl="7" w:tplc="08160019" w:tentative="1">
      <w:start w:val="1"/>
      <w:numFmt w:val="lowerLetter"/>
      <w:lvlText w:val="%8."/>
      <w:lvlJc w:val="left"/>
      <w:pPr>
        <w:ind w:left="6110" w:hanging="360"/>
      </w:pPr>
    </w:lvl>
    <w:lvl w:ilvl="8" w:tplc="0816001B" w:tentative="1">
      <w:start w:val="1"/>
      <w:numFmt w:val="lowerRoman"/>
      <w:lvlText w:val="%9."/>
      <w:lvlJc w:val="right"/>
      <w:pPr>
        <w:ind w:left="6830" w:hanging="180"/>
      </w:pPr>
    </w:lvl>
  </w:abstractNum>
  <w:abstractNum w:abstractNumId="15" w15:restartNumberingAfterBreak="0">
    <w:nsid w:val="3D5E6E99"/>
    <w:multiLevelType w:val="hybridMultilevel"/>
    <w:tmpl w:val="5DF6191E"/>
    <w:lvl w:ilvl="0" w:tplc="02783200">
      <w:start w:val="1"/>
      <w:numFmt w:val="decimal"/>
      <w:pStyle w:val="ttulo2-td"/>
      <w:lvlText w:val="%1 - "/>
      <w:lvlJc w:val="left"/>
      <w:pPr>
        <w:tabs>
          <w:tab w:val="num" w:pos="1134"/>
        </w:tabs>
        <w:ind w:left="1021" w:hanging="454"/>
      </w:pPr>
      <w:rPr>
        <w:rFonts w:cs="Times New Roman"/>
      </w:rPr>
    </w:lvl>
    <w:lvl w:ilvl="1" w:tplc="08160019">
      <w:start w:val="1"/>
      <w:numFmt w:val="lowerLetter"/>
      <w:lvlText w:val="%2."/>
      <w:lvlJc w:val="left"/>
      <w:pPr>
        <w:tabs>
          <w:tab w:val="num" w:pos="1440"/>
        </w:tabs>
        <w:ind w:left="1440" w:hanging="360"/>
      </w:pPr>
      <w:rPr>
        <w:rFonts w:cs="Times New Roman"/>
      </w:rPr>
    </w:lvl>
    <w:lvl w:ilvl="2" w:tplc="0816001B">
      <w:start w:val="1"/>
      <w:numFmt w:val="lowerRoman"/>
      <w:lvlText w:val="%3."/>
      <w:lvlJc w:val="right"/>
      <w:pPr>
        <w:tabs>
          <w:tab w:val="num" w:pos="2160"/>
        </w:tabs>
        <w:ind w:left="2160" w:hanging="180"/>
      </w:pPr>
      <w:rPr>
        <w:rFonts w:cs="Times New Roman"/>
      </w:rPr>
    </w:lvl>
    <w:lvl w:ilvl="3" w:tplc="0816000F">
      <w:start w:val="1"/>
      <w:numFmt w:val="decimal"/>
      <w:lvlText w:val="%4."/>
      <w:lvlJc w:val="left"/>
      <w:pPr>
        <w:tabs>
          <w:tab w:val="num" w:pos="2880"/>
        </w:tabs>
        <w:ind w:left="2880" w:hanging="360"/>
      </w:pPr>
      <w:rPr>
        <w:rFonts w:cs="Times New Roman"/>
      </w:rPr>
    </w:lvl>
    <w:lvl w:ilvl="4" w:tplc="08160019">
      <w:start w:val="1"/>
      <w:numFmt w:val="lowerLetter"/>
      <w:lvlText w:val="%5."/>
      <w:lvlJc w:val="left"/>
      <w:pPr>
        <w:tabs>
          <w:tab w:val="num" w:pos="3600"/>
        </w:tabs>
        <w:ind w:left="3600" w:hanging="360"/>
      </w:pPr>
      <w:rPr>
        <w:rFonts w:cs="Times New Roman"/>
      </w:rPr>
    </w:lvl>
    <w:lvl w:ilvl="5" w:tplc="0816001B">
      <w:start w:val="1"/>
      <w:numFmt w:val="lowerRoman"/>
      <w:lvlText w:val="%6."/>
      <w:lvlJc w:val="right"/>
      <w:pPr>
        <w:tabs>
          <w:tab w:val="num" w:pos="4320"/>
        </w:tabs>
        <w:ind w:left="4320" w:hanging="180"/>
      </w:pPr>
      <w:rPr>
        <w:rFonts w:cs="Times New Roman"/>
      </w:rPr>
    </w:lvl>
    <w:lvl w:ilvl="6" w:tplc="0816000F">
      <w:start w:val="1"/>
      <w:numFmt w:val="decimal"/>
      <w:lvlText w:val="%7."/>
      <w:lvlJc w:val="left"/>
      <w:pPr>
        <w:tabs>
          <w:tab w:val="num" w:pos="5040"/>
        </w:tabs>
        <w:ind w:left="5040" w:hanging="360"/>
      </w:pPr>
      <w:rPr>
        <w:rFonts w:cs="Times New Roman"/>
      </w:rPr>
    </w:lvl>
    <w:lvl w:ilvl="7" w:tplc="08160019">
      <w:start w:val="1"/>
      <w:numFmt w:val="lowerLetter"/>
      <w:lvlText w:val="%8."/>
      <w:lvlJc w:val="left"/>
      <w:pPr>
        <w:tabs>
          <w:tab w:val="num" w:pos="5760"/>
        </w:tabs>
        <w:ind w:left="5760" w:hanging="360"/>
      </w:pPr>
      <w:rPr>
        <w:rFonts w:cs="Times New Roman"/>
      </w:rPr>
    </w:lvl>
    <w:lvl w:ilvl="8" w:tplc="0816001B">
      <w:start w:val="1"/>
      <w:numFmt w:val="lowerRoman"/>
      <w:lvlText w:val="%9."/>
      <w:lvlJc w:val="right"/>
      <w:pPr>
        <w:tabs>
          <w:tab w:val="num" w:pos="6480"/>
        </w:tabs>
        <w:ind w:left="6480" w:hanging="180"/>
      </w:pPr>
      <w:rPr>
        <w:rFonts w:cs="Times New Roman"/>
      </w:rPr>
    </w:lvl>
  </w:abstractNum>
  <w:abstractNum w:abstractNumId="16" w15:restartNumberingAfterBreak="0">
    <w:nsid w:val="3D715283"/>
    <w:multiLevelType w:val="hybridMultilevel"/>
    <w:tmpl w:val="01F8EE04"/>
    <w:lvl w:ilvl="0" w:tplc="717C42A0">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7" w15:restartNumberingAfterBreak="0">
    <w:nsid w:val="41437AEA"/>
    <w:multiLevelType w:val="singleLevel"/>
    <w:tmpl w:val="54E44816"/>
    <w:lvl w:ilvl="0">
      <w:start w:val="1"/>
      <w:numFmt w:val="bullet"/>
      <w:pStyle w:val="Heading7"/>
      <w:lvlText w:val=""/>
      <w:lvlJc w:val="left"/>
      <w:pPr>
        <w:tabs>
          <w:tab w:val="num" w:pos="1097"/>
        </w:tabs>
        <w:ind w:left="964" w:hanging="227"/>
      </w:pPr>
      <w:rPr>
        <w:rFonts w:ascii="Symbol" w:hAnsi="Symbol" w:hint="default"/>
        <w:sz w:val="16"/>
      </w:rPr>
    </w:lvl>
  </w:abstractNum>
  <w:abstractNum w:abstractNumId="18" w15:restartNumberingAfterBreak="0">
    <w:nsid w:val="46FF5879"/>
    <w:multiLevelType w:val="hybridMultilevel"/>
    <w:tmpl w:val="DADCDD60"/>
    <w:lvl w:ilvl="0" w:tplc="717C42A0">
      <w:start w:val="1"/>
      <w:numFmt w:val="bullet"/>
      <w:lvlText w:val=""/>
      <w:lvlJc w:val="left"/>
      <w:pPr>
        <w:ind w:left="360" w:hanging="360"/>
      </w:pPr>
      <w:rPr>
        <w:rFonts w:ascii="Symbol" w:hAnsi="Symbol" w:hint="default"/>
      </w:rPr>
    </w:lvl>
    <w:lvl w:ilvl="1" w:tplc="717C42A0">
      <w:start w:val="1"/>
      <w:numFmt w:val="bullet"/>
      <w:lvlText w:val=""/>
      <w:lvlJc w:val="left"/>
      <w:pPr>
        <w:ind w:left="1080" w:hanging="360"/>
      </w:pPr>
      <w:rPr>
        <w:rFonts w:ascii="Symbol" w:hAnsi="Symbol" w:hint="default"/>
      </w:rPr>
    </w:lvl>
    <w:lvl w:ilvl="2" w:tplc="08160005">
      <w:start w:val="1"/>
      <w:numFmt w:val="bullet"/>
      <w:lvlText w:val=""/>
      <w:lvlJc w:val="left"/>
      <w:pPr>
        <w:ind w:left="1800" w:hanging="360"/>
      </w:pPr>
      <w:rPr>
        <w:rFonts w:ascii="Wingdings" w:hAnsi="Wingdings" w:hint="default"/>
      </w:rPr>
    </w:lvl>
    <w:lvl w:ilvl="3" w:tplc="08160001">
      <w:start w:val="1"/>
      <w:numFmt w:val="bullet"/>
      <w:lvlText w:val=""/>
      <w:lvlJc w:val="left"/>
      <w:pPr>
        <w:ind w:left="2520" w:hanging="360"/>
      </w:pPr>
      <w:rPr>
        <w:rFonts w:ascii="Symbol" w:hAnsi="Symbol" w:hint="default"/>
      </w:rPr>
    </w:lvl>
    <w:lvl w:ilvl="4" w:tplc="08160003">
      <w:start w:val="1"/>
      <w:numFmt w:val="bullet"/>
      <w:lvlText w:val="o"/>
      <w:lvlJc w:val="left"/>
      <w:pPr>
        <w:ind w:left="3240" w:hanging="360"/>
      </w:pPr>
      <w:rPr>
        <w:rFonts w:ascii="Courier New" w:hAnsi="Courier New" w:cs="Courier New" w:hint="default"/>
      </w:rPr>
    </w:lvl>
    <w:lvl w:ilvl="5" w:tplc="08160005">
      <w:start w:val="1"/>
      <w:numFmt w:val="bullet"/>
      <w:lvlText w:val=""/>
      <w:lvlJc w:val="left"/>
      <w:pPr>
        <w:ind w:left="3960" w:hanging="360"/>
      </w:pPr>
      <w:rPr>
        <w:rFonts w:ascii="Wingdings" w:hAnsi="Wingdings" w:hint="default"/>
      </w:rPr>
    </w:lvl>
    <w:lvl w:ilvl="6" w:tplc="08160001">
      <w:start w:val="1"/>
      <w:numFmt w:val="bullet"/>
      <w:lvlText w:val=""/>
      <w:lvlJc w:val="left"/>
      <w:pPr>
        <w:ind w:left="4680" w:hanging="360"/>
      </w:pPr>
      <w:rPr>
        <w:rFonts w:ascii="Symbol" w:hAnsi="Symbol" w:hint="default"/>
      </w:rPr>
    </w:lvl>
    <w:lvl w:ilvl="7" w:tplc="08160003">
      <w:start w:val="1"/>
      <w:numFmt w:val="bullet"/>
      <w:lvlText w:val="o"/>
      <w:lvlJc w:val="left"/>
      <w:pPr>
        <w:ind w:left="5400" w:hanging="360"/>
      </w:pPr>
      <w:rPr>
        <w:rFonts w:ascii="Courier New" w:hAnsi="Courier New" w:cs="Courier New" w:hint="default"/>
      </w:rPr>
    </w:lvl>
    <w:lvl w:ilvl="8" w:tplc="08160005">
      <w:start w:val="1"/>
      <w:numFmt w:val="bullet"/>
      <w:lvlText w:val=""/>
      <w:lvlJc w:val="left"/>
      <w:pPr>
        <w:ind w:left="6120" w:hanging="360"/>
      </w:pPr>
      <w:rPr>
        <w:rFonts w:ascii="Wingdings" w:hAnsi="Wingdings" w:hint="default"/>
      </w:rPr>
    </w:lvl>
  </w:abstractNum>
  <w:abstractNum w:abstractNumId="19" w15:restartNumberingAfterBreak="0">
    <w:nsid w:val="47DF7148"/>
    <w:multiLevelType w:val="hybridMultilevel"/>
    <w:tmpl w:val="493C12DA"/>
    <w:lvl w:ilvl="0" w:tplc="A5760B3C">
      <w:start w:val="1"/>
      <w:numFmt w:val="bullet"/>
      <w:pStyle w:val="ListaNvel0"/>
      <w:lvlText w:val=""/>
      <w:lvlJc w:val="left"/>
      <w:pPr>
        <w:ind w:left="360" w:hanging="360"/>
      </w:pPr>
      <w:rPr>
        <w:rFonts w:ascii="Symbol" w:hAnsi="Symbol" w:hint="default"/>
      </w:rPr>
    </w:lvl>
    <w:lvl w:ilvl="1" w:tplc="08160003" w:tentative="1">
      <w:start w:val="1"/>
      <w:numFmt w:val="bullet"/>
      <w:lvlText w:val="o"/>
      <w:lvlJc w:val="left"/>
      <w:pPr>
        <w:ind w:left="1490" w:hanging="360"/>
      </w:pPr>
      <w:rPr>
        <w:rFonts w:ascii="Courier New" w:hAnsi="Courier New" w:cs="Courier New" w:hint="default"/>
      </w:rPr>
    </w:lvl>
    <w:lvl w:ilvl="2" w:tplc="08160005" w:tentative="1">
      <w:start w:val="1"/>
      <w:numFmt w:val="bullet"/>
      <w:lvlText w:val=""/>
      <w:lvlJc w:val="left"/>
      <w:pPr>
        <w:ind w:left="2210" w:hanging="360"/>
      </w:pPr>
      <w:rPr>
        <w:rFonts w:ascii="Wingdings" w:hAnsi="Wingdings" w:hint="default"/>
      </w:rPr>
    </w:lvl>
    <w:lvl w:ilvl="3" w:tplc="08160001" w:tentative="1">
      <w:start w:val="1"/>
      <w:numFmt w:val="bullet"/>
      <w:lvlText w:val=""/>
      <w:lvlJc w:val="left"/>
      <w:pPr>
        <w:ind w:left="2930" w:hanging="360"/>
      </w:pPr>
      <w:rPr>
        <w:rFonts w:ascii="Symbol" w:hAnsi="Symbol" w:hint="default"/>
      </w:rPr>
    </w:lvl>
    <w:lvl w:ilvl="4" w:tplc="08160003" w:tentative="1">
      <w:start w:val="1"/>
      <w:numFmt w:val="bullet"/>
      <w:lvlText w:val="o"/>
      <w:lvlJc w:val="left"/>
      <w:pPr>
        <w:ind w:left="3650" w:hanging="360"/>
      </w:pPr>
      <w:rPr>
        <w:rFonts w:ascii="Courier New" w:hAnsi="Courier New" w:cs="Courier New" w:hint="default"/>
      </w:rPr>
    </w:lvl>
    <w:lvl w:ilvl="5" w:tplc="08160005" w:tentative="1">
      <w:start w:val="1"/>
      <w:numFmt w:val="bullet"/>
      <w:lvlText w:val=""/>
      <w:lvlJc w:val="left"/>
      <w:pPr>
        <w:ind w:left="4370" w:hanging="360"/>
      </w:pPr>
      <w:rPr>
        <w:rFonts w:ascii="Wingdings" w:hAnsi="Wingdings" w:hint="default"/>
      </w:rPr>
    </w:lvl>
    <w:lvl w:ilvl="6" w:tplc="08160001" w:tentative="1">
      <w:start w:val="1"/>
      <w:numFmt w:val="bullet"/>
      <w:lvlText w:val=""/>
      <w:lvlJc w:val="left"/>
      <w:pPr>
        <w:ind w:left="5090" w:hanging="360"/>
      </w:pPr>
      <w:rPr>
        <w:rFonts w:ascii="Symbol" w:hAnsi="Symbol" w:hint="default"/>
      </w:rPr>
    </w:lvl>
    <w:lvl w:ilvl="7" w:tplc="08160003" w:tentative="1">
      <w:start w:val="1"/>
      <w:numFmt w:val="bullet"/>
      <w:lvlText w:val="o"/>
      <w:lvlJc w:val="left"/>
      <w:pPr>
        <w:ind w:left="5810" w:hanging="360"/>
      </w:pPr>
      <w:rPr>
        <w:rFonts w:ascii="Courier New" w:hAnsi="Courier New" w:cs="Courier New" w:hint="default"/>
      </w:rPr>
    </w:lvl>
    <w:lvl w:ilvl="8" w:tplc="08160005" w:tentative="1">
      <w:start w:val="1"/>
      <w:numFmt w:val="bullet"/>
      <w:lvlText w:val=""/>
      <w:lvlJc w:val="left"/>
      <w:pPr>
        <w:ind w:left="6530" w:hanging="360"/>
      </w:pPr>
      <w:rPr>
        <w:rFonts w:ascii="Wingdings" w:hAnsi="Wingdings" w:hint="default"/>
      </w:rPr>
    </w:lvl>
  </w:abstractNum>
  <w:abstractNum w:abstractNumId="20" w15:restartNumberingAfterBreak="0">
    <w:nsid w:val="485A6E6D"/>
    <w:multiLevelType w:val="multilevel"/>
    <w:tmpl w:val="7A12901E"/>
    <w:styleLink w:val="Estilo2"/>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1" w15:restartNumberingAfterBreak="0">
    <w:nsid w:val="4DE75160"/>
    <w:multiLevelType w:val="multilevel"/>
    <w:tmpl w:val="08A6135A"/>
    <w:lvl w:ilvl="0">
      <w:numFmt w:val="decimal"/>
      <w:pStyle w:val="ET1"/>
      <w:lvlText w:val="%1"/>
      <w:lvlJc w:val="left"/>
      <w:pPr>
        <w:tabs>
          <w:tab w:val="num" w:pos="870"/>
        </w:tabs>
        <w:ind w:left="870" w:hanging="870"/>
      </w:pPr>
      <w:rPr>
        <w:rFonts w:hint="default"/>
      </w:rPr>
    </w:lvl>
    <w:lvl w:ilvl="1">
      <w:start w:val="1"/>
      <w:numFmt w:val="decimal"/>
      <w:pStyle w:val="ET2"/>
      <w:lvlText w:val="%1.%2"/>
      <w:lvlJc w:val="left"/>
      <w:pPr>
        <w:tabs>
          <w:tab w:val="num" w:pos="870"/>
        </w:tabs>
        <w:ind w:left="870" w:hanging="870"/>
      </w:pPr>
      <w:rPr>
        <w:rFonts w:hint="default"/>
      </w:rPr>
    </w:lvl>
    <w:lvl w:ilvl="2">
      <w:start w:val="1"/>
      <w:numFmt w:val="decimal"/>
      <w:pStyle w:val="ET3"/>
      <w:lvlText w:val="%1.%2.%3"/>
      <w:lvlJc w:val="left"/>
      <w:pPr>
        <w:tabs>
          <w:tab w:val="num" w:pos="870"/>
        </w:tabs>
        <w:ind w:left="870" w:hanging="870"/>
      </w:pPr>
      <w:rPr>
        <w:rFonts w:ascii="Arial" w:hAnsi="Arial" w:hint="default"/>
        <w:b w:val="0"/>
        <w:i w:val="0"/>
        <w:sz w:val="24"/>
      </w:rPr>
    </w:lvl>
    <w:lvl w:ilvl="3">
      <w:start w:val="1"/>
      <w:numFmt w:val="decimal"/>
      <w:pStyle w:val="ET4"/>
      <w:lvlText w:val="%1.%2.%3.%4"/>
      <w:lvlJc w:val="left"/>
      <w:pPr>
        <w:tabs>
          <w:tab w:val="num" w:pos="870"/>
        </w:tabs>
        <w:ind w:left="870" w:hanging="87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5A750FC4"/>
    <w:multiLevelType w:val="multilevel"/>
    <w:tmpl w:val="BF5471B4"/>
    <w:styleLink w:val="StyleOutlinenumbered2"/>
    <w:lvl w:ilvl="0">
      <w:start w:val="1"/>
      <w:numFmt w:val="decimal"/>
      <w:lvlText w:val="%1."/>
      <w:lvlJc w:val="left"/>
      <w:pPr>
        <w:tabs>
          <w:tab w:val="num" w:pos="567"/>
        </w:tabs>
        <w:ind w:left="680" w:hanging="396"/>
      </w:pPr>
      <w:rPr>
        <w:rFonts w:hint="default"/>
        <w:sz w:val="24"/>
      </w:rPr>
    </w:lvl>
    <w:lvl w:ilvl="1">
      <w:start w:val="1"/>
      <w:numFmt w:val="lowerLetter"/>
      <w:lvlText w:val="%2."/>
      <w:lvlJc w:val="left"/>
      <w:pPr>
        <w:tabs>
          <w:tab w:val="num" w:pos="1724"/>
        </w:tabs>
        <w:ind w:left="1724" w:hanging="360"/>
      </w:pPr>
      <w:rPr>
        <w:rFonts w:hint="default"/>
      </w:rPr>
    </w:lvl>
    <w:lvl w:ilvl="2">
      <w:start w:val="1"/>
      <w:numFmt w:val="lowerRoman"/>
      <w:lvlText w:val="%3."/>
      <w:lvlJc w:val="right"/>
      <w:pPr>
        <w:tabs>
          <w:tab w:val="num" w:pos="2444"/>
        </w:tabs>
        <w:ind w:left="2444" w:hanging="180"/>
      </w:pPr>
      <w:rPr>
        <w:rFonts w:hint="default"/>
      </w:rPr>
    </w:lvl>
    <w:lvl w:ilvl="3">
      <w:start w:val="1"/>
      <w:numFmt w:val="decimal"/>
      <w:lvlText w:val="%4."/>
      <w:lvlJc w:val="left"/>
      <w:pPr>
        <w:tabs>
          <w:tab w:val="num" w:pos="3164"/>
        </w:tabs>
        <w:ind w:left="3164" w:hanging="360"/>
      </w:pPr>
      <w:rPr>
        <w:rFonts w:hint="default"/>
      </w:rPr>
    </w:lvl>
    <w:lvl w:ilvl="4">
      <w:start w:val="1"/>
      <w:numFmt w:val="lowerLetter"/>
      <w:lvlText w:val="%5."/>
      <w:lvlJc w:val="left"/>
      <w:pPr>
        <w:tabs>
          <w:tab w:val="num" w:pos="3884"/>
        </w:tabs>
        <w:ind w:left="3884" w:hanging="360"/>
      </w:pPr>
      <w:rPr>
        <w:rFonts w:hint="default"/>
      </w:rPr>
    </w:lvl>
    <w:lvl w:ilvl="5">
      <w:start w:val="1"/>
      <w:numFmt w:val="lowerRoman"/>
      <w:lvlText w:val="%6."/>
      <w:lvlJc w:val="right"/>
      <w:pPr>
        <w:tabs>
          <w:tab w:val="num" w:pos="4604"/>
        </w:tabs>
        <w:ind w:left="4604" w:hanging="180"/>
      </w:pPr>
      <w:rPr>
        <w:rFonts w:hint="default"/>
      </w:rPr>
    </w:lvl>
    <w:lvl w:ilvl="6">
      <w:start w:val="1"/>
      <w:numFmt w:val="decimal"/>
      <w:lvlText w:val="%7."/>
      <w:lvlJc w:val="left"/>
      <w:pPr>
        <w:tabs>
          <w:tab w:val="num" w:pos="5324"/>
        </w:tabs>
        <w:ind w:left="5324" w:hanging="360"/>
      </w:pPr>
      <w:rPr>
        <w:rFonts w:hint="default"/>
      </w:rPr>
    </w:lvl>
    <w:lvl w:ilvl="7">
      <w:start w:val="1"/>
      <w:numFmt w:val="lowerLetter"/>
      <w:lvlText w:val="%8."/>
      <w:lvlJc w:val="left"/>
      <w:pPr>
        <w:tabs>
          <w:tab w:val="num" w:pos="6044"/>
        </w:tabs>
        <w:ind w:left="6044" w:hanging="360"/>
      </w:pPr>
      <w:rPr>
        <w:rFonts w:hint="default"/>
      </w:rPr>
    </w:lvl>
    <w:lvl w:ilvl="8">
      <w:start w:val="1"/>
      <w:numFmt w:val="lowerRoman"/>
      <w:lvlText w:val="%9."/>
      <w:lvlJc w:val="right"/>
      <w:pPr>
        <w:tabs>
          <w:tab w:val="num" w:pos="6764"/>
        </w:tabs>
        <w:ind w:left="6764" w:hanging="180"/>
      </w:pPr>
      <w:rPr>
        <w:rFonts w:hint="default"/>
      </w:rPr>
    </w:lvl>
  </w:abstractNum>
  <w:abstractNum w:abstractNumId="23" w15:restartNumberingAfterBreak="0">
    <w:nsid w:val="5BCD1377"/>
    <w:multiLevelType w:val="hybridMultilevel"/>
    <w:tmpl w:val="22CE814E"/>
    <w:lvl w:ilvl="0" w:tplc="FFFFFFFF">
      <w:start w:val="1"/>
      <w:numFmt w:val="lowerLetter"/>
      <w:pStyle w:val="Ttulo4-Opo3"/>
      <w:lvlText w:val="%1)"/>
      <w:lvlJc w:val="left"/>
      <w:pPr>
        <w:tabs>
          <w:tab w:val="num" w:pos="540"/>
        </w:tabs>
        <w:ind w:left="54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5C612C82"/>
    <w:multiLevelType w:val="singleLevel"/>
    <w:tmpl w:val="A7782C26"/>
    <w:lvl w:ilvl="0">
      <w:start w:val="1"/>
      <w:numFmt w:val="bullet"/>
      <w:pStyle w:val="StyleBoldCenteredLeft0cm"/>
      <w:lvlText w:val="-"/>
      <w:lvlJc w:val="left"/>
      <w:pPr>
        <w:tabs>
          <w:tab w:val="num" w:pos="567"/>
        </w:tabs>
        <w:ind w:left="567" w:hanging="567"/>
      </w:pPr>
      <w:rPr>
        <w:rFonts w:ascii="Times New Roman" w:hAnsi="Times New Roman" w:hint="default"/>
      </w:rPr>
    </w:lvl>
  </w:abstractNum>
  <w:abstractNum w:abstractNumId="25" w15:restartNumberingAfterBreak="0">
    <w:nsid w:val="5D4F5CFC"/>
    <w:multiLevelType w:val="multilevel"/>
    <w:tmpl w:val="F886C65E"/>
    <w:lvl w:ilvl="0">
      <w:start w:val="1"/>
      <w:numFmt w:val="decimal"/>
      <w:pStyle w:val="Heading1"/>
      <w:lvlText w:val="%1"/>
      <w:lvlJc w:val="left"/>
      <w:pPr>
        <w:tabs>
          <w:tab w:val="num" w:pos="360"/>
        </w:tabs>
      </w:pPr>
      <w:rPr>
        <w:rFonts w:cs="Times New Roman"/>
      </w:rPr>
    </w:lvl>
    <w:lvl w:ilvl="1">
      <w:start w:val="1"/>
      <w:numFmt w:val="decimal"/>
      <w:pStyle w:val="Heading2"/>
      <w:lvlText w:val="%1.%2"/>
      <w:lvlJc w:val="left"/>
      <w:pPr>
        <w:tabs>
          <w:tab w:val="num" w:pos="360"/>
        </w:tabs>
      </w:pPr>
      <w:rPr>
        <w:rFonts w:cs="Times New Roman"/>
      </w:rPr>
    </w:lvl>
    <w:lvl w:ilvl="2">
      <w:start w:val="1"/>
      <w:numFmt w:val="decimal"/>
      <w:pStyle w:val="Heading3"/>
      <w:lvlText w:val="%1.%2.%3"/>
      <w:lvlJc w:val="left"/>
      <w:pPr>
        <w:tabs>
          <w:tab w:val="num" w:pos="720"/>
        </w:tabs>
      </w:pPr>
      <w:rPr>
        <w:rFonts w:cs="Times New Roman"/>
      </w:rPr>
    </w:lvl>
    <w:lvl w:ilvl="3">
      <w:start w:val="1"/>
      <w:numFmt w:val="decimal"/>
      <w:pStyle w:val="Heading4"/>
      <w:lvlText w:val="%1.%2.%3.%4"/>
      <w:lvlJc w:val="left"/>
      <w:pPr>
        <w:tabs>
          <w:tab w:val="num" w:pos="1648"/>
        </w:tabs>
      </w:pPr>
      <w:rPr>
        <w:rFonts w:cs="Times New Roman"/>
      </w:rPr>
    </w:lvl>
    <w:lvl w:ilvl="4">
      <w:start w:val="1"/>
      <w:numFmt w:val="decimal"/>
      <w:pStyle w:val="Heading5"/>
      <w:lvlText w:val="%1.%2.%3.%4.%5"/>
      <w:lvlJc w:val="left"/>
      <w:pPr>
        <w:tabs>
          <w:tab w:val="num" w:pos="1080"/>
        </w:tabs>
      </w:pPr>
      <w:rPr>
        <w:rFonts w:cs="Times New Roman"/>
      </w:rPr>
    </w:lvl>
    <w:lvl w:ilvl="5">
      <w:start w:val="1"/>
      <w:numFmt w:val="lowerLetter"/>
      <w:lvlText w:val="%6)"/>
      <w:lvlJc w:val="left"/>
      <w:pPr>
        <w:tabs>
          <w:tab w:val="num" w:pos="360"/>
        </w:tabs>
      </w:pPr>
      <w:rPr>
        <w:rFonts w:cs="Times New Roman"/>
      </w:rPr>
    </w:lvl>
    <w:lvl w:ilvl="6">
      <w:start w:val="1"/>
      <w:numFmt w:val="none"/>
      <w:lvlText w:val=""/>
      <w:lvlJc w:val="left"/>
      <w:pPr>
        <w:tabs>
          <w:tab w:val="num" w:pos="3240"/>
        </w:tabs>
        <w:ind w:left="3240" w:hanging="1080"/>
      </w:pPr>
      <w:rPr>
        <w:rFonts w:cs="Times New Roman"/>
      </w:rPr>
    </w:lvl>
    <w:lvl w:ilvl="7">
      <w:start w:val="1"/>
      <w:numFmt w:val="decimal"/>
      <w:lvlText w:val="%7"/>
      <w:lvlJc w:val="left"/>
      <w:pPr>
        <w:tabs>
          <w:tab w:val="num" w:pos="3744"/>
        </w:tabs>
        <w:ind w:left="3744" w:hanging="1224"/>
      </w:pPr>
      <w:rPr>
        <w:rFonts w:cs="Times New Roman"/>
      </w:rPr>
    </w:lvl>
    <w:lvl w:ilvl="8">
      <w:start w:val="1"/>
      <w:numFmt w:val="none"/>
      <w:lvlText w:val=""/>
      <w:lvlJc w:val="left"/>
      <w:pPr>
        <w:tabs>
          <w:tab w:val="num" w:pos="4320"/>
        </w:tabs>
        <w:ind w:left="4320" w:hanging="1440"/>
      </w:pPr>
      <w:rPr>
        <w:rFonts w:cs="Times New Roman"/>
      </w:rPr>
    </w:lvl>
  </w:abstractNum>
  <w:abstractNum w:abstractNumId="26" w15:restartNumberingAfterBreak="0">
    <w:nsid w:val="6A4E125C"/>
    <w:multiLevelType w:val="hybridMultilevel"/>
    <w:tmpl w:val="11589F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7B147D60"/>
    <w:multiLevelType w:val="multilevel"/>
    <w:tmpl w:val="C6E856CC"/>
    <w:styleLink w:val="StyleOutlinenumbered"/>
    <w:lvl w:ilvl="0">
      <w:start w:val="1"/>
      <w:numFmt w:val="decimal"/>
      <w:lvlText w:val="%1."/>
      <w:lvlJc w:val="left"/>
      <w:pPr>
        <w:tabs>
          <w:tab w:val="num" w:pos="567"/>
        </w:tabs>
        <w:ind w:left="567" w:hanging="283"/>
      </w:pPr>
      <w:rPr>
        <w:rFonts w:hint="default"/>
        <w:sz w:val="24"/>
      </w:rPr>
    </w:lvl>
    <w:lvl w:ilvl="1">
      <w:start w:val="1"/>
      <w:numFmt w:val="lowerLetter"/>
      <w:lvlText w:val="%2."/>
      <w:lvlJc w:val="left"/>
      <w:pPr>
        <w:tabs>
          <w:tab w:val="num" w:pos="1724"/>
        </w:tabs>
        <w:ind w:left="1724" w:hanging="360"/>
      </w:pPr>
      <w:rPr>
        <w:rFonts w:hint="default"/>
      </w:rPr>
    </w:lvl>
    <w:lvl w:ilvl="2">
      <w:start w:val="1"/>
      <w:numFmt w:val="lowerRoman"/>
      <w:lvlText w:val="%3."/>
      <w:lvlJc w:val="right"/>
      <w:pPr>
        <w:tabs>
          <w:tab w:val="num" w:pos="2444"/>
        </w:tabs>
        <w:ind w:left="2444" w:hanging="180"/>
      </w:pPr>
      <w:rPr>
        <w:rFonts w:hint="default"/>
      </w:rPr>
    </w:lvl>
    <w:lvl w:ilvl="3">
      <w:start w:val="1"/>
      <w:numFmt w:val="decimal"/>
      <w:lvlText w:val="%4."/>
      <w:lvlJc w:val="left"/>
      <w:pPr>
        <w:tabs>
          <w:tab w:val="num" w:pos="3164"/>
        </w:tabs>
        <w:ind w:left="3164" w:hanging="360"/>
      </w:pPr>
      <w:rPr>
        <w:rFonts w:hint="default"/>
      </w:rPr>
    </w:lvl>
    <w:lvl w:ilvl="4">
      <w:start w:val="1"/>
      <w:numFmt w:val="lowerLetter"/>
      <w:lvlText w:val="%5."/>
      <w:lvlJc w:val="left"/>
      <w:pPr>
        <w:tabs>
          <w:tab w:val="num" w:pos="3884"/>
        </w:tabs>
        <w:ind w:left="3884" w:hanging="360"/>
      </w:pPr>
      <w:rPr>
        <w:rFonts w:hint="default"/>
      </w:rPr>
    </w:lvl>
    <w:lvl w:ilvl="5">
      <w:start w:val="1"/>
      <w:numFmt w:val="lowerRoman"/>
      <w:lvlText w:val="%6."/>
      <w:lvlJc w:val="right"/>
      <w:pPr>
        <w:tabs>
          <w:tab w:val="num" w:pos="4604"/>
        </w:tabs>
        <w:ind w:left="4604" w:hanging="180"/>
      </w:pPr>
      <w:rPr>
        <w:rFonts w:hint="default"/>
      </w:rPr>
    </w:lvl>
    <w:lvl w:ilvl="6">
      <w:start w:val="1"/>
      <w:numFmt w:val="decimal"/>
      <w:lvlText w:val="%7."/>
      <w:lvlJc w:val="left"/>
      <w:pPr>
        <w:tabs>
          <w:tab w:val="num" w:pos="5324"/>
        </w:tabs>
        <w:ind w:left="5324" w:hanging="360"/>
      </w:pPr>
      <w:rPr>
        <w:rFonts w:hint="default"/>
      </w:rPr>
    </w:lvl>
    <w:lvl w:ilvl="7">
      <w:start w:val="1"/>
      <w:numFmt w:val="lowerLetter"/>
      <w:lvlText w:val="%8."/>
      <w:lvlJc w:val="left"/>
      <w:pPr>
        <w:tabs>
          <w:tab w:val="num" w:pos="6044"/>
        </w:tabs>
        <w:ind w:left="6044" w:hanging="360"/>
      </w:pPr>
      <w:rPr>
        <w:rFonts w:hint="default"/>
      </w:rPr>
    </w:lvl>
    <w:lvl w:ilvl="8">
      <w:start w:val="1"/>
      <w:numFmt w:val="lowerRoman"/>
      <w:lvlText w:val="%9."/>
      <w:lvlJc w:val="right"/>
      <w:pPr>
        <w:tabs>
          <w:tab w:val="num" w:pos="6764"/>
        </w:tabs>
        <w:ind w:left="6764" w:hanging="180"/>
      </w:pPr>
      <w:rPr>
        <w:rFonts w:hint="default"/>
      </w:rPr>
    </w:lvl>
  </w:abstractNum>
  <w:abstractNum w:abstractNumId="28" w15:restartNumberingAfterBreak="0">
    <w:nsid w:val="7B9D7DA6"/>
    <w:multiLevelType w:val="singleLevel"/>
    <w:tmpl w:val="F404EA3E"/>
    <w:lvl w:ilvl="0">
      <w:start w:val="1"/>
      <w:numFmt w:val="bullet"/>
      <w:pStyle w:val="Heading9"/>
      <w:lvlText w:val="–"/>
      <w:lvlJc w:val="left"/>
      <w:pPr>
        <w:tabs>
          <w:tab w:val="num" w:pos="927"/>
        </w:tabs>
        <w:ind w:left="284" w:firstLine="283"/>
      </w:pPr>
      <w:rPr>
        <w:rFonts w:ascii="Times New Roman" w:hAnsi="Times New Roman" w:hint="default"/>
      </w:rPr>
    </w:lvl>
  </w:abstractNum>
  <w:abstractNum w:abstractNumId="29" w15:restartNumberingAfterBreak="0">
    <w:nsid w:val="7BA117AE"/>
    <w:multiLevelType w:val="singleLevel"/>
    <w:tmpl w:val="FA72A922"/>
    <w:lvl w:ilvl="0">
      <w:start w:val="1"/>
      <w:numFmt w:val="bullet"/>
      <w:pStyle w:val="ListadaTabela"/>
      <w:lvlText w:val=""/>
      <w:legacy w:legacy="1" w:legacySpace="0" w:legacyIndent="360"/>
      <w:lvlJc w:val="left"/>
      <w:pPr>
        <w:ind w:left="360" w:hanging="360"/>
      </w:pPr>
      <w:rPr>
        <w:rFonts w:ascii="Symbol" w:hAnsi="Symbol" w:hint="default"/>
        <w:sz w:val="16"/>
      </w:rPr>
    </w:lvl>
  </w:abstractNum>
  <w:abstractNum w:abstractNumId="30" w15:restartNumberingAfterBreak="0">
    <w:nsid w:val="7C464A9C"/>
    <w:multiLevelType w:val="singleLevel"/>
    <w:tmpl w:val="E2322B8C"/>
    <w:lvl w:ilvl="0">
      <w:start w:val="1"/>
      <w:numFmt w:val="bullet"/>
      <w:pStyle w:val="Indentado"/>
      <w:lvlText w:val="–"/>
      <w:lvlJc w:val="left"/>
      <w:pPr>
        <w:tabs>
          <w:tab w:val="num" w:pos="0"/>
        </w:tabs>
        <w:ind w:left="794" w:hanging="227"/>
      </w:pPr>
      <w:rPr>
        <w:rFonts w:ascii="Times New Roman" w:hAnsi="Times New Roman" w:hint="default"/>
      </w:rPr>
    </w:lvl>
  </w:abstractNum>
  <w:abstractNum w:abstractNumId="31" w15:restartNumberingAfterBreak="0">
    <w:nsid w:val="7FD13D40"/>
    <w:multiLevelType w:val="hybridMultilevel"/>
    <w:tmpl w:val="C90A21C8"/>
    <w:lvl w:ilvl="0" w:tplc="7C8203C2">
      <w:start w:val="1"/>
      <w:numFmt w:val="bullet"/>
      <w:pStyle w:val="ListaNvel1"/>
      <w:lvlText w:val=""/>
      <w:lvlJc w:val="left"/>
      <w:pPr>
        <w:ind w:left="770" w:hanging="360"/>
      </w:pPr>
      <w:rPr>
        <w:rFonts w:ascii="Wingdings" w:hAnsi="Wingdings" w:hint="default"/>
      </w:rPr>
    </w:lvl>
    <w:lvl w:ilvl="1" w:tplc="08160003" w:tentative="1">
      <w:start w:val="1"/>
      <w:numFmt w:val="bullet"/>
      <w:lvlText w:val="o"/>
      <w:lvlJc w:val="left"/>
      <w:pPr>
        <w:ind w:left="1490" w:hanging="360"/>
      </w:pPr>
      <w:rPr>
        <w:rFonts w:ascii="Courier New" w:hAnsi="Courier New" w:cs="Courier New" w:hint="default"/>
      </w:rPr>
    </w:lvl>
    <w:lvl w:ilvl="2" w:tplc="08160005" w:tentative="1">
      <w:start w:val="1"/>
      <w:numFmt w:val="bullet"/>
      <w:lvlText w:val=""/>
      <w:lvlJc w:val="left"/>
      <w:pPr>
        <w:ind w:left="2210" w:hanging="360"/>
      </w:pPr>
      <w:rPr>
        <w:rFonts w:ascii="Wingdings" w:hAnsi="Wingdings" w:hint="default"/>
      </w:rPr>
    </w:lvl>
    <w:lvl w:ilvl="3" w:tplc="08160001" w:tentative="1">
      <w:start w:val="1"/>
      <w:numFmt w:val="bullet"/>
      <w:lvlText w:val=""/>
      <w:lvlJc w:val="left"/>
      <w:pPr>
        <w:ind w:left="2930" w:hanging="360"/>
      </w:pPr>
      <w:rPr>
        <w:rFonts w:ascii="Symbol" w:hAnsi="Symbol" w:hint="default"/>
      </w:rPr>
    </w:lvl>
    <w:lvl w:ilvl="4" w:tplc="08160003" w:tentative="1">
      <w:start w:val="1"/>
      <w:numFmt w:val="bullet"/>
      <w:lvlText w:val="o"/>
      <w:lvlJc w:val="left"/>
      <w:pPr>
        <w:ind w:left="3650" w:hanging="360"/>
      </w:pPr>
      <w:rPr>
        <w:rFonts w:ascii="Courier New" w:hAnsi="Courier New" w:cs="Courier New" w:hint="default"/>
      </w:rPr>
    </w:lvl>
    <w:lvl w:ilvl="5" w:tplc="08160005" w:tentative="1">
      <w:start w:val="1"/>
      <w:numFmt w:val="bullet"/>
      <w:lvlText w:val=""/>
      <w:lvlJc w:val="left"/>
      <w:pPr>
        <w:ind w:left="4370" w:hanging="360"/>
      </w:pPr>
      <w:rPr>
        <w:rFonts w:ascii="Wingdings" w:hAnsi="Wingdings" w:hint="default"/>
      </w:rPr>
    </w:lvl>
    <w:lvl w:ilvl="6" w:tplc="08160001" w:tentative="1">
      <w:start w:val="1"/>
      <w:numFmt w:val="bullet"/>
      <w:lvlText w:val=""/>
      <w:lvlJc w:val="left"/>
      <w:pPr>
        <w:ind w:left="5090" w:hanging="360"/>
      </w:pPr>
      <w:rPr>
        <w:rFonts w:ascii="Symbol" w:hAnsi="Symbol" w:hint="default"/>
      </w:rPr>
    </w:lvl>
    <w:lvl w:ilvl="7" w:tplc="08160003" w:tentative="1">
      <w:start w:val="1"/>
      <w:numFmt w:val="bullet"/>
      <w:lvlText w:val="o"/>
      <w:lvlJc w:val="left"/>
      <w:pPr>
        <w:ind w:left="5810" w:hanging="360"/>
      </w:pPr>
      <w:rPr>
        <w:rFonts w:ascii="Courier New" w:hAnsi="Courier New" w:cs="Courier New" w:hint="default"/>
      </w:rPr>
    </w:lvl>
    <w:lvl w:ilvl="8" w:tplc="08160005" w:tentative="1">
      <w:start w:val="1"/>
      <w:numFmt w:val="bullet"/>
      <w:lvlText w:val=""/>
      <w:lvlJc w:val="left"/>
      <w:pPr>
        <w:ind w:left="6530" w:hanging="360"/>
      </w:pPr>
      <w:rPr>
        <w:rFonts w:ascii="Wingdings" w:hAnsi="Wingdings" w:hint="default"/>
      </w:rPr>
    </w:lvl>
  </w:abstractNum>
  <w:num w:numId="1" w16cid:durableId="725223587">
    <w:abstractNumId w:val="25"/>
  </w:num>
  <w:num w:numId="2" w16cid:durableId="670302268">
    <w:abstractNumId w:val="31"/>
  </w:num>
  <w:num w:numId="3" w16cid:durableId="890389135">
    <w:abstractNumId w:val="19"/>
  </w:num>
  <w:num w:numId="4" w16cid:durableId="751390642">
    <w:abstractNumId w:val="20"/>
  </w:num>
  <w:num w:numId="5" w16cid:durableId="134032456">
    <w:abstractNumId w:val="30"/>
  </w:num>
  <w:num w:numId="6" w16cid:durableId="322589482">
    <w:abstractNumId w:val="17"/>
  </w:num>
  <w:num w:numId="7" w16cid:durableId="393163772">
    <w:abstractNumId w:val="28"/>
  </w:num>
  <w:num w:numId="8" w16cid:durableId="1108157653">
    <w:abstractNumId w:val="10"/>
  </w:num>
  <w:num w:numId="9" w16cid:durableId="143939956">
    <w:abstractNumId w:val="0"/>
  </w:num>
  <w:num w:numId="10" w16cid:durableId="1195458558">
    <w:abstractNumId w:val="8"/>
  </w:num>
  <w:num w:numId="11" w16cid:durableId="1219315765">
    <w:abstractNumId w:val="23"/>
  </w:num>
  <w:num w:numId="12" w16cid:durableId="754668507">
    <w:abstractNumId w:val="9"/>
  </w:num>
  <w:num w:numId="13" w16cid:durableId="2133788694">
    <w:abstractNumId w:val="3"/>
  </w:num>
  <w:num w:numId="14" w16cid:durableId="844588171">
    <w:abstractNumId w:val="24"/>
  </w:num>
  <w:num w:numId="15" w16cid:durableId="2069109413">
    <w:abstractNumId w:val="4"/>
  </w:num>
  <w:num w:numId="16" w16cid:durableId="393897556">
    <w:abstractNumId w:val="27"/>
  </w:num>
  <w:num w:numId="17" w16cid:durableId="1256747332">
    <w:abstractNumId w:val="7"/>
  </w:num>
  <w:num w:numId="18" w16cid:durableId="211237501">
    <w:abstractNumId w:val="22"/>
  </w:num>
  <w:num w:numId="19" w16cid:durableId="14937196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40575816">
    <w:abstractNumId w:val="21"/>
  </w:num>
  <w:num w:numId="21" w16cid:durableId="2102018921">
    <w:abstractNumId w:val="29"/>
  </w:num>
  <w:num w:numId="22" w16cid:durableId="1714228427">
    <w:abstractNumId w:val="14"/>
  </w:num>
  <w:num w:numId="23" w16cid:durableId="1800565806">
    <w:abstractNumId w:val="5"/>
  </w:num>
  <w:num w:numId="24" w16cid:durableId="593366460">
    <w:abstractNumId w:val="11"/>
  </w:num>
  <w:num w:numId="25" w16cid:durableId="2066103301">
    <w:abstractNumId w:val="6"/>
  </w:num>
  <w:num w:numId="26" w16cid:durableId="608657325">
    <w:abstractNumId w:val="18"/>
  </w:num>
  <w:num w:numId="27" w16cid:durableId="262879809">
    <w:abstractNumId w:val="2"/>
  </w:num>
  <w:num w:numId="28" w16cid:durableId="1525099221">
    <w:abstractNumId w:val="11"/>
  </w:num>
  <w:num w:numId="29" w16cid:durableId="1037776368">
    <w:abstractNumId w:val="13"/>
  </w:num>
  <w:num w:numId="30" w16cid:durableId="1516186393">
    <w:abstractNumId w:val="12"/>
  </w:num>
  <w:num w:numId="31" w16cid:durableId="1030885421">
    <w:abstractNumId w:val="12"/>
  </w:num>
  <w:num w:numId="32" w16cid:durableId="903566427">
    <w:abstractNumId w:val="16"/>
  </w:num>
  <w:num w:numId="33" w16cid:durableId="1377854690">
    <w:abstractNumId w:val="1"/>
  </w:num>
  <w:num w:numId="34" w16cid:durableId="267273745">
    <w:abstractNumId w:val="16"/>
  </w:num>
  <w:num w:numId="35" w16cid:durableId="1072506645">
    <w:abstractNumId w:val="12"/>
  </w:num>
  <w:num w:numId="36" w16cid:durableId="142435076">
    <w:abstractNumId w:val="26"/>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guel Afonso">
    <w15:presenceInfo w15:providerId="AD" w15:userId="S::mafonso@jsj.pt::7d21bb81-3f2f-4e1c-b8f6-1a4b78e201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FC0"/>
    <w:rsid w:val="00024B63"/>
    <w:rsid w:val="0003643C"/>
    <w:rsid w:val="00040063"/>
    <w:rsid w:val="000572F6"/>
    <w:rsid w:val="0007694D"/>
    <w:rsid w:val="00090932"/>
    <w:rsid w:val="00090E0B"/>
    <w:rsid w:val="000910AC"/>
    <w:rsid w:val="00093CF9"/>
    <w:rsid w:val="000958EA"/>
    <w:rsid w:val="000A3B6F"/>
    <w:rsid w:val="000A63BA"/>
    <w:rsid w:val="000A68DE"/>
    <w:rsid w:val="000B501E"/>
    <w:rsid w:val="000B5987"/>
    <w:rsid w:val="000D55F3"/>
    <w:rsid w:val="000D6930"/>
    <w:rsid w:val="000E3CFC"/>
    <w:rsid w:val="000E4274"/>
    <w:rsid w:val="000E59A4"/>
    <w:rsid w:val="000F5D2E"/>
    <w:rsid w:val="00113962"/>
    <w:rsid w:val="00114967"/>
    <w:rsid w:val="00123AC6"/>
    <w:rsid w:val="0012690F"/>
    <w:rsid w:val="00132CCC"/>
    <w:rsid w:val="00136151"/>
    <w:rsid w:val="001409C8"/>
    <w:rsid w:val="00144FC0"/>
    <w:rsid w:val="00160151"/>
    <w:rsid w:val="00163210"/>
    <w:rsid w:val="00173BCA"/>
    <w:rsid w:val="001823BB"/>
    <w:rsid w:val="00192741"/>
    <w:rsid w:val="001A5108"/>
    <w:rsid w:val="001B7B27"/>
    <w:rsid w:val="001C059C"/>
    <w:rsid w:val="001E1252"/>
    <w:rsid w:val="001E12CC"/>
    <w:rsid w:val="001E2697"/>
    <w:rsid w:val="001E7847"/>
    <w:rsid w:val="001F7CE6"/>
    <w:rsid w:val="00201F4C"/>
    <w:rsid w:val="00202BB2"/>
    <w:rsid w:val="0021713A"/>
    <w:rsid w:val="0021720E"/>
    <w:rsid w:val="00220580"/>
    <w:rsid w:val="0022278F"/>
    <w:rsid w:val="002246A4"/>
    <w:rsid w:val="00226864"/>
    <w:rsid w:val="00226B5C"/>
    <w:rsid w:val="002318F7"/>
    <w:rsid w:val="00243A0D"/>
    <w:rsid w:val="0026297D"/>
    <w:rsid w:val="002648C2"/>
    <w:rsid w:val="002774AA"/>
    <w:rsid w:val="00280841"/>
    <w:rsid w:val="00284D77"/>
    <w:rsid w:val="00290F78"/>
    <w:rsid w:val="002A2EA4"/>
    <w:rsid w:val="002B2192"/>
    <w:rsid w:val="002B2BBF"/>
    <w:rsid w:val="002B30A3"/>
    <w:rsid w:val="002C23A5"/>
    <w:rsid w:val="002C33CC"/>
    <w:rsid w:val="002C5892"/>
    <w:rsid w:val="002C6485"/>
    <w:rsid w:val="002D5C3F"/>
    <w:rsid w:val="002E214F"/>
    <w:rsid w:val="002E4CB9"/>
    <w:rsid w:val="002E50CB"/>
    <w:rsid w:val="002F22F6"/>
    <w:rsid w:val="002F759A"/>
    <w:rsid w:val="00306E7B"/>
    <w:rsid w:val="0032749A"/>
    <w:rsid w:val="003306A6"/>
    <w:rsid w:val="00330DB5"/>
    <w:rsid w:val="0033443D"/>
    <w:rsid w:val="00361101"/>
    <w:rsid w:val="0036639F"/>
    <w:rsid w:val="003708B0"/>
    <w:rsid w:val="00381693"/>
    <w:rsid w:val="00396FD5"/>
    <w:rsid w:val="003E44F2"/>
    <w:rsid w:val="0040431B"/>
    <w:rsid w:val="004045C3"/>
    <w:rsid w:val="0040678D"/>
    <w:rsid w:val="00430D32"/>
    <w:rsid w:val="004325D0"/>
    <w:rsid w:val="004331F4"/>
    <w:rsid w:val="00435263"/>
    <w:rsid w:val="00450A25"/>
    <w:rsid w:val="00464349"/>
    <w:rsid w:val="00466EAA"/>
    <w:rsid w:val="004C0AA5"/>
    <w:rsid w:val="004D3327"/>
    <w:rsid w:val="004D777F"/>
    <w:rsid w:val="004F2E32"/>
    <w:rsid w:val="004F4B15"/>
    <w:rsid w:val="004F561D"/>
    <w:rsid w:val="004F6EBE"/>
    <w:rsid w:val="00516CBE"/>
    <w:rsid w:val="00516EEB"/>
    <w:rsid w:val="005172C3"/>
    <w:rsid w:val="005172EF"/>
    <w:rsid w:val="00536BF3"/>
    <w:rsid w:val="00537E87"/>
    <w:rsid w:val="00541037"/>
    <w:rsid w:val="0055776B"/>
    <w:rsid w:val="00566C08"/>
    <w:rsid w:val="005759C9"/>
    <w:rsid w:val="0058377B"/>
    <w:rsid w:val="00584E93"/>
    <w:rsid w:val="00587C89"/>
    <w:rsid w:val="00592C3E"/>
    <w:rsid w:val="005B42C7"/>
    <w:rsid w:val="005D2EFA"/>
    <w:rsid w:val="005D3ECC"/>
    <w:rsid w:val="005E15E4"/>
    <w:rsid w:val="005E1CFC"/>
    <w:rsid w:val="005F1CD5"/>
    <w:rsid w:val="005F1D39"/>
    <w:rsid w:val="005F4C2F"/>
    <w:rsid w:val="00605C23"/>
    <w:rsid w:val="00611E05"/>
    <w:rsid w:val="006146FF"/>
    <w:rsid w:val="006229BA"/>
    <w:rsid w:val="0062377B"/>
    <w:rsid w:val="00635803"/>
    <w:rsid w:val="00641BE7"/>
    <w:rsid w:val="006437F5"/>
    <w:rsid w:val="00656E20"/>
    <w:rsid w:val="0065767B"/>
    <w:rsid w:val="006671EC"/>
    <w:rsid w:val="00674C49"/>
    <w:rsid w:val="006761CF"/>
    <w:rsid w:val="00682F05"/>
    <w:rsid w:val="00686025"/>
    <w:rsid w:val="006872BB"/>
    <w:rsid w:val="00692A52"/>
    <w:rsid w:val="006940AF"/>
    <w:rsid w:val="006A1F9A"/>
    <w:rsid w:val="006A5283"/>
    <w:rsid w:val="006A7530"/>
    <w:rsid w:val="006B21DE"/>
    <w:rsid w:val="006B2DFB"/>
    <w:rsid w:val="006B5E1F"/>
    <w:rsid w:val="006E2209"/>
    <w:rsid w:val="006E6F2C"/>
    <w:rsid w:val="006F417E"/>
    <w:rsid w:val="007113A3"/>
    <w:rsid w:val="007133AF"/>
    <w:rsid w:val="007212C3"/>
    <w:rsid w:val="00723C55"/>
    <w:rsid w:val="00725F8B"/>
    <w:rsid w:val="007272ED"/>
    <w:rsid w:val="007473AD"/>
    <w:rsid w:val="007555EA"/>
    <w:rsid w:val="00757815"/>
    <w:rsid w:val="007579CC"/>
    <w:rsid w:val="007645E0"/>
    <w:rsid w:val="00767391"/>
    <w:rsid w:val="00777A4F"/>
    <w:rsid w:val="007835E3"/>
    <w:rsid w:val="00793F3B"/>
    <w:rsid w:val="007B1A98"/>
    <w:rsid w:val="007B4441"/>
    <w:rsid w:val="007B4A62"/>
    <w:rsid w:val="007C2711"/>
    <w:rsid w:val="007E171C"/>
    <w:rsid w:val="007E1B4A"/>
    <w:rsid w:val="0080287C"/>
    <w:rsid w:val="00803744"/>
    <w:rsid w:val="00810721"/>
    <w:rsid w:val="00817D6F"/>
    <w:rsid w:val="008229DC"/>
    <w:rsid w:val="00822C87"/>
    <w:rsid w:val="00831F6D"/>
    <w:rsid w:val="008416F2"/>
    <w:rsid w:val="00844FCA"/>
    <w:rsid w:val="00874066"/>
    <w:rsid w:val="00881136"/>
    <w:rsid w:val="00892E85"/>
    <w:rsid w:val="008A21B9"/>
    <w:rsid w:val="008B4AED"/>
    <w:rsid w:val="008C171B"/>
    <w:rsid w:val="008C4604"/>
    <w:rsid w:val="008D06AC"/>
    <w:rsid w:val="008D6C34"/>
    <w:rsid w:val="008D7304"/>
    <w:rsid w:val="008E0795"/>
    <w:rsid w:val="008E2CBE"/>
    <w:rsid w:val="008F22A6"/>
    <w:rsid w:val="008F2D51"/>
    <w:rsid w:val="0090273D"/>
    <w:rsid w:val="00922525"/>
    <w:rsid w:val="0092256A"/>
    <w:rsid w:val="0094486A"/>
    <w:rsid w:val="00944C26"/>
    <w:rsid w:val="009531EB"/>
    <w:rsid w:val="00953468"/>
    <w:rsid w:val="00966C3E"/>
    <w:rsid w:val="009670EB"/>
    <w:rsid w:val="00971118"/>
    <w:rsid w:val="0099138B"/>
    <w:rsid w:val="00994E9C"/>
    <w:rsid w:val="009A1CA6"/>
    <w:rsid w:val="009C1A20"/>
    <w:rsid w:val="009D3249"/>
    <w:rsid w:val="009E2CF7"/>
    <w:rsid w:val="009E3281"/>
    <w:rsid w:val="009F0A32"/>
    <w:rsid w:val="009F366B"/>
    <w:rsid w:val="00A0045A"/>
    <w:rsid w:val="00A10D0B"/>
    <w:rsid w:val="00A22B73"/>
    <w:rsid w:val="00A25BB4"/>
    <w:rsid w:val="00A40159"/>
    <w:rsid w:val="00A5099D"/>
    <w:rsid w:val="00A5749C"/>
    <w:rsid w:val="00A64808"/>
    <w:rsid w:val="00A724B5"/>
    <w:rsid w:val="00A730C6"/>
    <w:rsid w:val="00A83C39"/>
    <w:rsid w:val="00A85001"/>
    <w:rsid w:val="00A942FF"/>
    <w:rsid w:val="00A9517A"/>
    <w:rsid w:val="00A9786F"/>
    <w:rsid w:val="00AA38A6"/>
    <w:rsid w:val="00AB116D"/>
    <w:rsid w:val="00AB2B67"/>
    <w:rsid w:val="00AB3962"/>
    <w:rsid w:val="00AC4C94"/>
    <w:rsid w:val="00AD14CC"/>
    <w:rsid w:val="00AF2038"/>
    <w:rsid w:val="00AF7350"/>
    <w:rsid w:val="00AF75F2"/>
    <w:rsid w:val="00B16D79"/>
    <w:rsid w:val="00B277AD"/>
    <w:rsid w:val="00B32B9F"/>
    <w:rsid w:val="00B32C43"/>
    <w:rsid w:val="00B34DEF"/>
    <w:rsid w:val="00B52E37"/>
    <w:rsid w:val="00B5584D"/>
    <w:rsid w:val="00B66BDD"/>
    <w:rsid w:val="00B82EF6"/>
    <w:rsid w:val="00B96D7E"/>
    <w:rsid w:val="00BA1D53"/>
    <w:rsid w:val="00BB4264"/>
    <w:rsid w:val="00BC0118"/>
    <w:rsid w:val="00BD0009"/>
    <w:rsid w:val="00BD645B"/>
    <w:rsid w:val="00BE26EB"/>
    <w:rsid w:val="00BF0F3C"/>
    <w:rsid w:val="00BF7C61"/>
    <w:rsid w:val="00C0273E"/>
    <w:rsid w:val="00C10715"/>
    <w:rsid w:val="00C151CC"/>
    <w:rsid w:val="00C17676"/>
    <w:rsid w:val="00C202F3"/>
    <w:rsid w:val="00C20852"/>
    <w:rsid w:val="00C24B4C"/>
    <w:rsid w:val="00C2645C"/>
    <w:rsid w:val="00C30628"/>
    <w:rsid w:val="00C3234C"/>
    <w:rsid w:val="00C40E2B"/>
    <w:rsid w:val="00C43454"/>
    <w:rsid w:val="00C45849"/>
    <w:rsid w:val="00C613F4"/>
    <w:rsid w:val="00C65346"/>
    <w:rsid w:val="00C82D1C"/>
    <w:rsid w:val="00C86E55"/>
    <w:rsid w:val="00C87550"/>
    <w:rsid w:val="00C954DC"/>
    <w:rsid w:val="00CA10FD"/>
    <w:rsid w:val="00CA30C3"/>
    <w:rsid w:val="00CA75D6"/>
    <w:rsid w:val="00CB4906"/>
    <w:rsid w:val="00CC3264"/>
    <w:rsid w:val="00CE4FD0"/>
    <w:rsid w:val="00CE5EDD"/>
    <w:rsid w:val="00CF4616"/>
    <w:rsid w:val="00D32BDA"/>
    <w:rsid w:val="00D36A1E"/>
    <w:rsid w:val="00D36B08"/>
    <w:rsid w:val="00D413E8"/>
    <w:rsid w:val="00D42A0F"/>
    <w:rsid w:val="00D56189"/>
    <w:rsid w:val="00D73DA0"/>
    <w:rsid w:val="00D84F66"/>
    <w:rsid w:val="00D85AA9"/>
    <w:rsid w:val="00D94868"/>
    <w:rsid w:val="00DA0BEA"/>
    <w:rsid w:val="00DA4DEB"/>
    <w:rsid w:val="00DB598B"/>
    <w:rsid w:val="00DB64E2"/>
    <w:rsid w:val="00DC12AE"/>
    <w:rsid w:val="00DF5250"/>
    <w:rsid w:val="00E0098C"/>
    <w:rsid w:val="00E03394"/>
    <w:rsid w:val="00E05B81"/>
    <w:rsid w:val="00E25057"/>
    <w:rsid w:val="00E27C77"/>
    <w:rsid w:val="00E34631"/>
    <w:rsid w:val="00E50291"/>
    <w:rsid w:val="00E577EC"/>
    <w:rsid w:val="00E67843"/>
    <w:rsid w:val="00E705B9"/>
    <w:rsid w:val="00E7466E"/>
    <w:rsid w:val="00E85E6C"/>
    <w:rsid w:val="00E9653A"/>
    <w:rsid w:val="00EA2F1C"/>
    <w:rsid w:val="00EA35E3"/>
    <w:rsid w:val="00EA496C"/>
    <w:rsid w:val="00EC7E8B"/>
    <w:rsid w:val="00EE1BA5"/>
    <w:rsid w:val="00EF3A69"/>
    <w:rsid w:val="00F04CA5"/>
    <w:rsid w:val="00F12A7F"/>
    <w:rsid w:val="00F12EEF"/>
    <w:rsid w:val="00F173A1"/>
    <w:rsid w:val="00F303B9"/>
    <w:rsid w:val="00F35408"/>
    <w:rsid w:val="00F40C70"/>
    <w:rsid w:val="00F55E1E"/>
    <w:rsid w:val="00F57C11"/>
    <w:rsid w:val="00F647F8"/>
    <w:rsid w:val="00F70776"/>
    <w:rsid w:val="00F7186F"/>
    <w:rsid w:val="00F82527"/>
    <w:rsid w:val="00F92EAB"/>
    <w:rsid w:val="00F948B9"/>
    <w:rsid w:val="00FA6C59"/>
    <w:rsid w:val="00FB1C05"/>
    <w:rsid w:val="00FB7049"/>
    <w:rsid w:val="00FC341D"/>
    <w:rsid w:val="00FC3866"/>
    <w:rsid w:val="00FD4B65"/>
    <w:rsid w:val="00FD5172"/>
    <w:rsid w:val="00FD5203"/>
    <w:rsid w:val="00FF033E"/>
    <w:rsid w:val="00FF3CCD"/>
    <w:rsid w:val="00FF578A"/>
    <w:rsid w:val="00FF5BF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8A2CC"/>
  <w15:chartTrackingRefBased/>
  <w15:docId w15:val="{5328E600-D691-4686-BB22-F8C40D80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0" w:unhideWhenUsed="1" w:qFormat="1"/>
    <w:lsdException w:name="heading 9" w:semiHidden="1" w:uiPriority="0"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4E2"/>
    <w:pPr>
      <w:tabs>
        <w:tab w:val="left" w:pos="0"/>
      </w:tabs>
      <w:spacing w:before="180" w:after="0" w:line="312" w:lineRule="auto"/>
      <w:jc w:val="both"/>
    </w:pPr>
  </w:style>
  <w:style w:type="paragraph" w:styleId="Heading1">
    <w:name w:val="heading 1"/>
    <w:basedOn w:val="Normal"/>
    <w:next w:val="Normal"/>
    <w:link w:val="Heading1Char"/>
    <w:qFormat/>
    <w:rsid w:val="0090273D"/>
    <w:pPr>
      <w:keepNext/>
      <w:numPr>
        <w:numId w:val="1"/>
      </w:numPr>
      <w:tabs>
        <w:tab w:val="left" w:pos="425"/>
      </w:tabs>
      <w:spacing w:before="240"/>
      <w:outlineLvl w:val="0"/>
    </w:pPr>
    <w:rPr>
      <w:b/>
      <w:caps/>
    </w:rPr>
  </w:style>
  <w:style w:type="paragraph" w:styleId="Heading2">
    <w:name w:val="heading 2"/>
    <w:basedOn w:val="Normal"/>
    <w:next w:val="Normal"/>
    <w:link w:val="Heading2Char"/>
    <w:qFormat/>
    <w:rsid w:val="002318F7"/>
    <w:pPr>
      <w:keepNext/>
      <w:numPr>
        <w:ilvl w:val="1"/>
        <w:numId w:val="1"/>
      </w:numPr>
      <w:tabs>
        <w:tab w:val="left" w:pos="425"/>
        <w:tab w:val="left" w:pos="720"/>
      </w:tabs>
      <w:spacing w:before="240"/>
      <w:outlineLvl w:val="1"/>
    </w:pPr>
    <w:rPr>
      <w:b/>
      <w:caps/>
    </w:rPr>
  </w:style>
  <w:style w:type="paragraph" w:styleId="Heading3">
    <w:name w:val="heading 3"/>
    <w:basedOn w:val="Normal"/>
    <w:next w:val="Normal"/>
    <w:link w:val="Heading3Char"/>
    <w:qFormat/>
    <w:rsid w:val="002C5892"/>
    <w:pPr>
      <w:keepNext/>
      <w:numPr>
        <w:ilvl w:val="2"/>
        <w:numId w:val="1"/>
      </w:numPr>
      <w:tabs>
        <w:tab w:val="left" w:pos="765"/>
      </w:tabs>
      <w:spacing w:before="300"/>
      <w:outlineLvl w:val="2"/>
    </w:pPr>
    <w:rPr>
      <w:b/>
      <w:smallCaps/>
    </w:rPr>
  </w:style>
  <w:style w:type="paragraph" w:styleId="Heading4">
    <w:name w:val="heading 4"/>
    <w:basedOn w:val="Normal"/>
    <w:next w:val="Normal"/>
    <w:link w:val="Heading4Char"/>
    <w:qFormat/>
    <w:rsid w:val="002C5892"/>
    <w:pPr>
      <w:keepNext/>
      <w:numPr>
        <w:ilvl w:val="3"/>
        <w:numId w:val="1"/>
      </w:numPr>
      <w:tabs>
        <w:tab w:val="left" w:pos="851"/>
      </w:tabs>
      <w:spacing w:before="360"/>
      <w:outlineLvl w:val="3"/>
    </w:pPr>
    <w:rPr>
      <w:smallCaps/>
    </w:rPr>
  </w:style>
  <w:style w:type="paragraph" w:styleId="Heading5">
    <w:name w:val="heading 5"/>
    <w:basedOn w:val="Normal"/>
    <w:next w:val="Normal"/>
    <w:link w:val="Heading5Char"/>
    <w:qFormat/>
    <w:rsid w:val="00144FC0"/>
    <w:pPr>
      <w:keepNext/>
      <w:numPr>
        <w:ilvl w:val="4"/>
        <w:numId w:val="1"/>
      </w:numPr>
      <w:outlineLvl w:val="4"/>
    </w:pPr>
    <w:rPr>
      <w:rFonts w:ascii="Segoe UI" w:hAnsi="Segoe UI"/>
    </w:rPr>
  </w:style>
  <w:style w:type="paragraph" w:styleId="Heading6">
    <w:name w:val="heading 6"/>
    <w:basedOn w:val="Normal"/>
    <w:next w:val="Normal"/>
    <w:link w:val="Heading6Char"/>
    <w:qFormat/>
    <w:rsid w:val="00BF7C61"/>
    <w:pPr>
      <w:keepNext/>
      <w:tabs>
        <w:tab w:val="num" w:pos="360"/>
      </w:tabs>
      <w:outlineLvl w:val="5"/>
    </w:pPr>
    <w:rPr>
      <w:b/>
      <w:i/>
    </w:rPr>
  </w:style>
  <w:style w:type="paragraph" w:styleId="Heading7">
    <w:name w:val="heading 7"/>
    <w:basedOn w:val="Normal"/>
    <w:next w:val="Normal"/>
    <w:link w:val="Heading7Char"/>
    <w:rsid w:val="00C65346"/>
    <w:pPr>
      <w:keepNext/>
      <w:numPr>
        <w:numId w:val="6"/>
      </w:numPr>
      <w:tabs>
        <w:tab w:val="num" w:pos="851"/>
      </w:tabs>
      <w:ind w:left="567" w:right="1134"/>
      <w:outlineLvl w:val="6"/>
    </w:pPr>
    <w:rPr>
      <w:rFonts w:ascii="Segoe UI" w:hAnsi="Segoe UI"/>
      <w:b/>
      <w:i/>
    </w:rPr>
  </w:style>
  <w:style w:type="paragraph" w:styleId="Heading8">
    <w:name w:val="heading 8"/>
    <w:basedOn w:val="Normal"/>
    <w:next w:val="Normal"/>
    <w:link w:val="Heading8Char"/>
    <w:qFormat/>
    <w:rsid w:val="00BF7C61"/>
    <w:pPr>
      <w:keepNext/>
      <w:tabs>
        <w:tab w:val="num" w:pos="3744"/>
      </w:tabs>
      <w:ind w:left="3744" w:hanging="1224"/>
      <w:outlineLvl w:val="7"/>
    </w:pPr>
    <w:rPr>
      <w:b/>
    </w:rPr>
  </w:style>
  <w:style w:type="paragraph" w:styleId="Heading9">
    <w:name w:val="heading 9"/>
    <w:basedOn w:val="Normal"/>
    <w:next w:val="Normal"/>
    <w:link w:val="Heading9Char"/>
    <w:rsid w:val="00CC3264"/>
    <w:pPr>
      <w:keepNext/>
      <w:numPr>
        <w:numId w:val="7"/>
      </w:numPr>
      <w:tabs>
        <w:tab w:val="num" w:pos="1134"/>
      </w:tabs>
      <w:ind w:left="851"/>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0273D"/>
    <w:rPr>
      <w:b/>
      <w:caps/>
    </w:rPr>
  </w:style>
  <w:style w:type="character" w:customStyle="1" w:styleId="Heading2Char">
    <w:name w:val="Heading 2 Char"/>
    <w:link w:val="Heading2"/>
    <w:rsid w:val="002318F7"/>
    <w:rPr>
      <w:b/>
      <w:caps/>
    </w:rPr>
  </w:style>
  <w:style w:type="character" w:customStyle="1" w:styleId="Heading3Char">
    <w:name w:val="Heading 3 Char"/>
    <w:link w:val="Heading3"/>
    <w:rsid w:val="002C5892"/>
    <w:rPr>
      <w:b/>
      <w:smallCaps/>
    </w:rPr>
  </w:style>
  <w:style w:type="character" w:customStyle="1" w:styleId="Heading4Char">
    <w:name w:val="Heading 4 Char"/>
    <w:link w:val="Heading4"/>
    <w:rsid w:val="002C5892"/>
    <w:rPr>
      <w:smallCaps/>
    </w:rPr>
  </w:style>
  <w:style w:type="character" w:customStyle="1" w:styleId="Heading5Char">
    <w:name w:val="Heading 5 Char"/>
    <w:link w:val="Heading5"/>
    <w:rsid w:val="00144FC0"/>
    <w:rPr>
      <w:rFonts w:ascii="Segoe UI" w:hAnsi="Segoe UI"/>
    </w:rPr>
  </w:style>
  <w:style w:type="paragraph" w:customStyle="1" w:styleId="ListaNvel1">
    <w:name w:val="Lista Nível 1"/>
    <w:basedOn w:val="BodyText"/>
    <w:link w:val="ListaNvel1Carcter"/>
    <w:autoRedefine/>
    <w:qFormat/>
    <w:rsid w:val="00C202F3"/>
    <w:pPr>
      <w:numPr>
        <w:numId w:val="2"/>
      </w:numPr>
      <w:spacing w:before="60" w:after="0"/>
    </w:pPr>
  </w:style>
  <w:style w:type="character" w:customStyle="1" w:styleId="ListaNvel1Carcter">
    <w:name w:val="Lista Nível 1 Carácter"/>
    <w:basedOn w:val="BodyTextChar"/>
    <w:link w:val="ListaNvel1"/>
    <w:rsid w:val="00C202F3"/>
    <w:rPr>
      <w:lang w:val="en-GB"/>
    </w:rPr>
  </w:style>
  <w:style w:type="paragraph" w:styleId="BodyText">
    <w:name w:val="Body Text"/>
    <w:basedOn w:val="Normal"/>
    <w:link w:val="BodyTextChar"/>
    <w:unhideWhenUsed/>
    <w:rsid w:val="00144FC0"/>
    <w:pPr>
      <w:spacing w:after="120"/>
    </w:pPr>
  </w:style>
  <w:style w:type="character" w:customStyle="1" w:styleId="BodyTextChar">
    <w:name w:val="Body Text Char"/>
    <w:basedOn w:val="DefaultParagraphFont"/>
    <w:link w:val="BodyText"/>
    <w:rsid w:val="00144FC0"/>
    <w:rPr>
      <w:lang w:val="en-GB"/>
    </w:rPr>
  </w:style>
  <w:style w:type="paragraph" w:customStyle="1" w:styleId="ListaNvel0">
    <w:name w:val="Lista Nível 0"/>
    <w:basedOn w:val="ListaNvel1"/>
    <w:link w:val="ListaNvel0Char"/>
    <w:autoRedefine/>
    <w:qFormat/>
    <w:rsid w:val="00466EAA"/>
    <w:pPr>
      <w:numPr>
        <w:numId w:val="3"/>
      </w:numPr>
    </w:pPr>
    <w:rPr>
      <w:rFonts w:cs="Times New Roman"/>
      <w:bCs/>
    </w:rPr>
  </w:style>
  <w:style w:type="character" w:customStyle="1" w:styleId="ListaNvel0Char">
    <w:name w:val="Lista Nível 0 Char"/>
    <w:basedOn w:val="ListaNvel1Carcter"/>
    <w:link w:val="ListaNvel0"/>
    <w:rsid w:val="00466EAA"/>
    <w:rPr>
      <w:rFonts w:cs="Times New Roman"/>
      <w:bCs/>
      <w:lang w:val="en-GB"/>
    </w:rPr>
  </w:style>
  <w:style w:type="paragraph" w:styleId="Header">
    <w:name w:val="header"/>
    <w:basedOn w:val="Normal"/>
    <w:link w:val="HeaderChar"/>
    <w:uiPriority w:val="99"/>
    <w:unhideWhenUsed/>
    <w:rsid w:val="00DB64E2"/>
    <w:pPr>
      <w:tabs>
        <w:tab w:val="clear" w:pos="0"/>
        <w:tab w:val="center" w:pos="4252"/>
        <w:tab w:val="right" w:pos="8504"/>
      </w:tabs>
      <w:spacing w:before="0" w:line="240" w:lineRule="auto"/>
    </w:pPr>
  </w:style>
  <w:style w:type="character" w:customStyle="1" w:styleId="HeaderChar">
    <w:name w:val="Header Char"/>
    <w:basedOn w:val="DefaultParagraphFont"/>
    <w:link w:val="Header"/>
    <w:uiPriority w:val="99"/>
    <w:rsid w:val="00DB64E2"/>
    <w:rPr>
      <w:rFonts w:ascii="Segoe UI" w:eastAsia="Times New Roman" w:hAnsi="Segoe UI" w:cs="Tahoma"/>
      <w:sz w:val="20"/>
      <w:szCs w:val="20"/>
      <w:lang w:eastAsia="pt-PT"/>
    </w:rPr>
  </w:style>
  <w:style w:type="paragraph" w:styleId="Footer">
    <w:name w:val="footer"/>
    <w:basedOn w:val="Normal"/>
    <w:link w:val="FooterChar"/>
    <w:unhideWhenUsed/>
    <w:rsid w:val="00DB64E2"/>
    <w:pPr>
      <w:tabs>
        <w:tab w:val="clear" w:pos="0"/>
        <w:tab w:val="center" w:pos="4252"/>
        <w:tab w:val="right" w:pos="8504"/>
      </w:tabs>
      <w:spacing w:before="0" w:line="240" w:lineRule="auto"/>
    </w:pPr>
  </w:style>
  <w:style w:type="character" w:customStyle="1" w:styleId="FooterChar">
    <w:name w:val="Footer Char"/>
    <w:basedOn w:val="DefaultParagraphFont"/>
    <w:link w:val="Footer"/>
    <w:rsid w:val="00DB64E2"/>
    <w:rPr>
      <w:rFonts w:ascii="Segoe UI" w:eastAsia="Times New Roman" w:hAnsi="Segoe UI" w:cs="Tahoma"/>
      <w:sz w:val="20"/>
      <w:szCs w:val="20"/>
      <w:lang w:eastAsia="pt-PT"/>
    </w:rPr>
  </w:style>
  <w:style w:type="character" w:styleId="PlaceholderText">
    <w:name w:val="Placeholder Text"/>
    <w:basedOn w:val="DefaultParagraphFont"/>
    <w:uiPriority w:val="99"/>
    <w:semiHidden/>
    <w:rsid w:val="008416F2"/>
    <w:rPr>
      <w:color w:val="808080"/>
    </w:rPr>
  </w:style>
  <w:style w:type="numbering" w:customStyle="1" w:styleId="Estilo2">
    <w:name w:val="Estilo2"/>
    <w:rsid w:val="00202BB2"/>
    <w:pPr>
      <w:numPr>
        <w:numId w:val="4"/>
      </w:numPr>
    </w:pPr>
  </w:style>
  <w:style w:type="character" w:customStyle="1" w:styleId="Heading6Char">
    <w:name w:val="Heading 6 Char"/>
    <w:basedOn w:val="DefaultParagraphFont"/>
    <w:link w:val="Heading6"/>
    <w:rsid w:val="00BF7C61"/>
    <w:rPr>
      <w:rFonts w:ascii="Arial Narrow" w:eastAsia="Times New Roman" w:hAnsi="Arial Narrow" w:cs="Tahoma"/>
      <w:b/>
      <w:i/>
      <w:sz w:val="20"/>
      <w:szCs w:val="20"/>
      <w:lang w:eastAsia="pt-PT"/>
    </w:rPr>
  </w:style>
  <w:style w:type="character" w:customStyle="1" w:styleId="Heading7Char">
    <w:name w:val="Heading 7 Char"/>
    <w:basedOn w:val="DefaultParagraphFont"/>
    <w:link w:val="Heading7"/>
    <w:rsid w:val="00C65346"/>
    <w:rPr>
      <w:rFonts w:ascii="Segoe UI" w:hAnsi="Segoe UI"/>
      <w:b/>
      <w:i/>
    </w:rPr>
  </w:style>
  <w:style w:type="character" w:customStyle="1" w:styleId="Heading8Char">
    <w:name w:val="Heading 8 Char"/>
    <w:basedOn w:val="DefaultParagraphFont"/>
    <w:link w:val="Heading8"/>
    <w:rsid w:val="00BF7C61"/>
    <w:rPr>
      <w:rFonts w:ascii="Arial Narrow" w:eastAsia="Times New Roman" w:hAnsi="Arial Narrow" w:cs="Tahoma"/>
      <w:b/>
      <w:sz w:val="20"/>
      <w:szCs w:val="20"/>
      <w:lang w:eastAsia="pt-PT"/>
    </w:rPr>
  </w:style>
  <w:style w:type="character" w:customStyle="1" w:styleId="Heading9Char">
    <w:name w:val="Heading 9 Char"/>
    <w:basedOn w:val="DefaultParagraphFont"/>
    <w:link w:val="Heading9"/>
    <w:rsid w:val="00CC3264"/>
    <w:rPr>
      <w:b/>
      <w:i/>
    </w:rPr>
  </w:style>
  <w:style w:type="paragraph" w:customStyle="1" w:styleId="Equao">
    <w:name w:val="Equação"/>
    <w:basedOn w:val="Normal"/>
    <w:next w:val="Normal"/>
    <w:link w:val="EquaoCarcter"/>
    <w:rsid w:val="00C65346"/>
    <w:pPr>
      <w:tabs>
        <w:tab w:val="right" w:pos="8080"/>
      </w:tabs>
      <w:spacing w:before="120" w:after="120" w:line="240" w:lineRule="auto"/>
      <w:ind w:left="1134"/>
    </w:pPr>
    <w:rPr>
      <w:rFonts w:ascii="Segoe UI" w:hAnsi="Segoe UI"/>
    </w:rPr>
  </w:style>
  <w:style w:type="paragraph" w:customStyle="1" w:styleId="Indentado">
    <w:name w:val="Indentado"/>
    <w:basedOn w:val="Normal"/>
    <w:link w:val="IndentadoCarcterCarcter"/>
    <w:rsid w:val="00CC3264"/>
    <w:pPr>
      <w:numPr>
        <w:numId w:val="5"/>
      </w:numPr>
      <w:tabs>
        <w:tab w:val="left" w:pos="851"/>
      </w:tabs>
      <w:spacing w:before="60" w:after="60"/>
    </w:pPr>
    <w:rPr>
      <w:color w:val="000000"/>
    </w:rPr>
  </w:style>
  <w:style w:type="paragraph" w:styleId="TOC1">
    <w:name w:val="toc 1"/>
    <w:basedOn w:val="Normal"/>
    <w:next w:val="Normal"/>
    <w:autoRedefine/>
    <w:uiPriority w:val="39"/>
    <w:rsid w:val="0092256A"/>
    <w:pPr>
      <w:tabs>
        <w:tab w:val="right" w:leader="dot" w:pos="9639"/>
      </w:tabs>
      <w:spacing w:before="120" w:line="240" w:lineRule="auto"/>
      <w:ind w:left="425" w:hanging="425"/>
    </w:pPr>
    <w:rPr>
      <w:rFonts w:cs="Segoe UI"/>
      <w:b/>
      <w:caps/>
      <w:noProof/>
    </w:rPr>
  </w:style>
  <w:style w:type="paragraph" w:styleId="TOC2">
    <w:name w:val="toc 2"/>
    <w:basedOn w:val="Normal"/>
    <w:next w:val="Normal"/>
    <w:autoRedefine/>
    <w:uiPriority w:val="39"/>
    <w:rsid w:val="008E2CBE"/>
    <w:pPr>
      <w:tabs>
        <w:tab w:val="left" w:pos="992"/>
        <w:tab w:val="right" w:leader="dot" w:pos="9639"/>
      </w:tabs>
      <w:spacing w:before="80" w:line="240" w:lineRule="auto"/>
      <w:ind w:left="992" w:hanging="567"/>
    </w:pPr>
    <w:rPr>
      <w:caps/>
      <w:noProof/>
    </w:rPr>
  </w:style>
  <w:style w:type="paragraph" w:styleId="TOC3">
    <w:name w:val="toc 3"/>
    <w:basedOn w:val="Normal"/>
    <w:next w:val="Normal"/>
    <w:autoRedefine/>
    <w:uiPriority w:val="39"/>
    <w:rsid w:val="008E2CBE"/>
    <w:pPr>
      <w:tabs>
        <w:tab w:val="left" w:pos="1560"/>
        <w:tab w:val="right" w:leader="dot" w:pos="9639"/>
      </w:tabs>
      <w:spacing w:before="40" w:line="240" w:lineRule="auto"/>
      <w:ind w:left="1560" w:right="-1" w:hanging="709"/>
    </w:pPr>
    <w:rPr>
      <w:noProof/>
    </w:rPr>
  </w:style>
  <w:style w:type="paragraph" w:styleId="TOC4">
    <w:name w:val="toc 4"/>
    <w:basedOn w:val="Normal"/>
    <w:next w:val="Normal"/>
    <w:autoRedefine/>
    <w:uiPriority w:val="39"/>
    <w:rsid w:val="008E2CBE"/>
    <w:pPr>
      <w:tabs>
        <w:tab w:val="right" w:leader="dot" w:pos="9639"/>
      </w:tabs>
      <w:spacing w:before="0" w:line="240" w:lineRule="auto"/>
      <w:ind w:left="1843" w:hanging="851"/>
    </w:pPr>
    <w:rPr>
      <w:noProof/>
    </w:rPr>
  </w:style>
  <w:style w:type="paragraph" w:styleId="TOC5">
    <w:name w:val="toc 5"/>
    <w:basedOn w:val="Normal"/>
    <w:next w:val="Normal"/>
    <w:autoRedefine/>
    <w:uiPriority w:val="39"/>
    <w:rsid w:val="008E2CBE"/>
    <w:pPr>
      <w:ind w:left="880"/>
    </w:pPr>
  </w:style>
  <w:style w:type="paragraph" w:styleId="TOC6">
    <w:name w:val="toc 6"/>
    <w:basedOn w:val="Normal"/>
    <w:next w:val="Normal"/>
    <w:autoRedefine/>
    <w:uiPriority w:val="39"/>
    <w:rsid w:val="008E2CBE"/>
    <w:pPr>
      <w:ind w:left="1100"/>
    </w:pPr>
  </w:style>
  <w:style w:type="paragraph" w:styleId="TOC7">
    <w:name w:val="toc 7"/>
    <w:basedOn w:val="Normal"/>
    <w:next w:val="Normal"/>
    <w:autoRedefine/>
    <w:uiPriority w:val="39"/>
    <w:rsid w:val="008E2CBE"/>
    <w:pPr>
      <w:ind w:left="1320"/>
    </w:pPr>
  </w:style>
  <w:style w:type="paragraph" w:styleId="TOC8">
    <w:name w:val="toc 8"/>
    <w:basedOn w:val="Normal"/>
    <w:next w:val="Normal"/>
    <w:autoRedefine/>
    <w:uiPriority w:val="39"/>
    <w:rsid w:val="008E2CBE"/>
    <w:pPr>
      <w:ind w:left="1540"/>
    </w:pPr>
  </w:style>
  <w:style w:type="paragraph" w:styleId="TOC9">
    <w:name w:val="toc 9"/>
    <w:basedOn w:val="Normal"/>
    <w:next w:val="Normal"/>
    <w:autoRedefine/>
    <w:uiPriority w:val="39"/>
    <w:rsid w:val="008E2CBE"/>
    <w:pPr>
      <w:ind w:left="1760"/>
    </w:pPr>
  </w:style>
  <w:style w:type="paragraph" w:styleId="TableofFigures">
    <w:name w:val="table of figures"/>
    <w:basedOn w:val="Normal"/>
    <w:next w:val="Normal"/>
    <w:link w:val="TableofFiguresChar"/>
    <w:uiPriority w:val="99"/>
    <w:rsid w:val="00C65346"/>
    <w:pPr>
      <w:tabs>
        <w:tab w:val="right" w:leader="dot" w:pos="9639"/>
      </w:tabs>
      <w:spacing w:before="0" w:after="60" w:line="240" w:lineRule="auto"/>
      <w:ind w:left="1134" w:hanging="1134"/>
    </w:pPr>
    <w:rPr>
      <w:rFonts w:ascii="Segoe UI" w:hAnsi="Segoe UI"/>
      <w:noProof/>
    </w:rPr>
  </w:style>
  <w:style w:type="paragraph" w:styleId="Caption">
    <w:name w:val="caption"/>
    <w:aliases w:val="Legenda Carácter1,Legenda Carácter Carácter"/>
    <w:basedOn w:val="Normal"/>
    <w:next w:val="Normal"/>
    <w:link w:val="CaptionChar"/>
    <w:qFormat/>
    <w:rsid w:val="00B96D7E"/>
    <w:pPr>
      <w:spacing w:before="0" w:after="120" w:line="240" w:lineRule="auto"/>
      <w:jc w:val="center"/>
    </w:pPr>
    <w:rPr>
      <w:b/>
    </w:rPr>
  </w:style>
  <w:style w:type="paragraph" w:customStyle="1" w:styleId="Legendainferior">
    <w:name w:val="Legenda inferior"/>
    <w:basedOn w:val="Caption"/>
    <w:link w:val="LegendainferiorCarcter"/>
    <w:rsid w:val="00C65346"/>
    <w:pPr>
      <w:spacing w:before="60" w:after="180"/>
    </w:pPr>
  </w:style>
  <w:style w:type="paragraph" w:customStyle="1" w:styleId="Legendasuperior">
    <w:name w:val="Legenda superior"/>
    <w:basedOn w:val="Caption"/>
    <w:next w:val="Normal"/>
    <w:link w:val="LegendasuperiorCarcter"/>
    <w:rsid w:val="00C65346"/>
    <w:pPr>
      <w:keepNext/>
      <w:spacing w:after="60"/>
    </w:pPr>
  </w:style>
  <w:style w:type="character" w:customStyle="1" w:styleId="LegendasuperiorCarcter">
    <w:name w:val="Legenda superior Carácter"/>
    <w:link w:val="Legendasuperior"/>
    <w:locked/>
    <w:rsid w:val="00C65346"/>
    <w:rPr>
      <w:rFonts w:ascii="Segoe UI" w:eastAsia="Times New Roman" w:hAnsi="Segoe UI" w:cs="Tahoma"/>
      <w:b/>
      <w:sz w:val="20"/>
      <w:szCs w:val="20"/>
      <w:lang w:eastAsia="pt-PT"/>
    </w:rPr>
  </w:style>
  <w:style w:type="paragraph" w:styleId="DocumentMap">
    <w:name w:val="Document Map"/>
    <w:basedOn w:val="Normal"/>
    <w:link w:val="DocumentMapChar"/>
    <w:semiHidden/>
    <w:rsid w:val="00C65346"/>
    <w:pPr>
      <w:shd w:val="clear" w:color="auto" w:fill="000080"/>
      <w:spacing w:before="60" w:after="40" w:line="240" w:lineRule="auto"/>
    </w:pPr>
    <w:rPr>
      <w:rFonts w:ascii="Segoe UI" w:hAnsi="Segoe UI"/>
      <w:sz w:val="16"/>
    </w:rPr>
  </w:style>
  <w:style w:type="character" w:customStyle="1" w:styleId="DocumentMapChar">
    <w:name w:val="Document Map Char"/>
    <w:basedOn w:val="DefaultParagraphFont"/>
    <w:link w:val="DocumentMap"/>
    <w:semiHidden/>
    <w:rsid w:val="00C65346"/>
    <w:rPr>
      <w:rFonts w:ascii="Segoe UI" w:eastAsia="Times New Roman" w:hAnsi="Segoe UI" w:cs="Tahoma"/>
      <w:sz w:val="16"/>
      <w:szCs w:val="20"/>
      <w:shd w:val="clear" w:color="auto" w:fill="000080"/>
      <w:lang w:eastAsia="pt-PT"/>
    </w:rPr>
  </w:style>
  <w:style w:type="paragraph" w:customStyle="1" w:styleId="Quadro">
    <w:name w:val="Quadro"/>
    <w:basedOn w:val="Normal"/>
    <w:rsid w:val="00C65346"/>
    <w:pPr>
      <w:spacing w:before="60" w:after="60" w:line="240" w:lineRule="auto"/>
      <w:jc w:val="right"/>
    </w:pPr>
    <w:rPr>
      <w:rFonts w:ascii="Segoe UI" w:hAnsi="Segoe UI"/>
    </w:rPr>
  </w:style>
  <w:style w:type="character" w:styleId="CommentReference">
    <w:name w:val="annotation reference"/>
    <w:semiHidden/>
    <w:rsid w:val="00C65346"/>
    <w:rPr>
      <w:rFonts w:cs="Times New Roman"/>
      <w:sz w:val="16"/>
    </w:rPr>
  </w:style>
  <w:style w:type="character" w:styleId="FootnoteReference">
    <w:name w:val="footnote reference"/>
    <w:semiHidden/>
    <w:rsid w:val="00C65346"/>
    <w:rPr>
      <w:rFonts w:cs="Times New Roman"/>
      <w:vertAlign w:val="superscript"/>
    </w:rPr>
  </w:style>
  <w:style w:type="paragraph" w:styleId="CommentText">
    <w:name w:val="annotation text"/>
    <w:basedOn w:val="Normal"/>
    <w:link w:val="CommentTextChar"/>
    <w:semiHidden/>
    <w:rsid w:val="00C65346"/>
    <w:rPr>
      <w:rFonts w:ascii="Segoe UI" w:hAnsi="Segoe UI"/>
    </w:rPr>
  </w:style>
  <w:style w:type="character" w:customStyle="1" w:styleId="CommentTextChar">
    <w:name w:val="Comment Text Char"/>
    <w:basedOn w:val="DefaultParagraphFont"/>
    <w:link w:val="CommentText"/>
    <w:semiHidden/>
    <w:rsid w:val="00C65346"/>
    <w:rPr>
      <w:rFonts w:ascii="Segoe UI" w:eastAsia="Times New Roman" w:hAnsi="Segoe UI" w:cs="Tahoma"/>
      <w:sz w:val="20"/>
      <w:szCs w:val="20"/>
      <w:lang w:eastAsia="pt-PT"/>
    </w:rPr>
  </w:style>
  <w:style w:type="paragraph" w:styleId="FootnoteText">
    <w:name w:val="footnote text"/>
    <w:basedOn w:val="Normal"/>
    <w:link w:val="FootnoteTextChar"/>
    <w:semiHidden/>
    <w:rsid w:val="00C65346"/>
    <w:rPr>
      <w:rFonts w:ascii="Segoe UI" w:hAnsi="Segoe UI"/>
      <w:sz w:val="16"/>
    </w:rPr>
  </w:style>
  <w:style w:type="character" w:customStyle="1" w:styleId="FootnoteTextChar">
    <w:name w:val="Footnote Text Char"/>
    <w:basedOn w:val="DefaultParagraphFont"/>
    <w:link w:val="FootnoteText"/>
    <w:semiHidden/>
    <w:rsid w:val="00C65346"/>
    <w:rPr>
      <w:rFonts w:ascii="Segoe UI" w:eastAsia="Times New Roman" w:hAnsi="Segoe UI" w:cs="Tahoma"/>
      <w:sz w:val="16"/>
      <w:szCs w:val="20"/>
      <w:lang w:eastAsia="pt-PT"/>
    </w:rPr>
  </w:style>
  <w:style w:type="paragraph" w:styleId="Title">
    <w:name w:val="Title"/>
    <w:basedOn w:val="Normal"/>
    <w:link w:val="TitleChar"/>
    <w:uiPriority w:val="10"/>
    <w:rsid w:val="00C65346"/>
    <w:pPr>
      <w:jc w:val="center"/>
    </w:pPr>
    <w:rPr>
      <w:rFonts w:ascii="Segoe UI" w:hAnsi="Segoe UI"/>
      <w:b/>
      <w:caps/>
    </w:rPr>
  </w:style>
  <w:style w:type="character" w:customStyle="1" w:styleId="TitleChar">
    <w:name w:val="Title Char"/>
    <w:basedOn w:val="DefaultParagraphFont"/>
    <w:link w:val="Title"/>
    <w:uiPriority w:val="10"/>
    <w:rsid w:val="00C65346"/>
    <w:rPr>
      <w:rFonts w:ascii="Segoe UI" w:eastAsia="Times New Roman" w:hAnsi="Segoe UI" w:cs="Tahoma"/>
      <w:b/>
      <w:caps/>
      <w:szCs w:val="20"/>
      <w:lang w:eastAsia="pt-PT"/>
    </w:rPr>
  </w:style>
  <w:style w:type="paragraph" w:customStyle="1" w:styleId="Ttuloesquerda">
    <w:name w:val="Título esquerda"/>
    <w:basedOn w:val="Title"/>
    <w:next w:val="Normal"/>
    <w:rsid w:val="00C65346"/>
    <w:pPr>
      <w:jc w:val="left"/>
    </w:pPr>
  </w:style>
  <w:style w:type="paragraph" w:customStyle="1" w:styleId="Varivel">
    <w:name w:val="Variável"/>
    <w:basedOn w:val="Normal"/>
    <w:rsid w:val="00C65346"/>
    <w:pPr>
      <w:spacing w:before="60" w:after="60" w:line="240" w:lineRule="auto"/>
      <w:ind w:left="1134"/>
    </w:pPr>
    <w:rPr>
      <w:rFonts w:ascii="Segoe UI" w:hAnsi="Segoe UI"/>
    </w:rPr>
  </w:style>
  <w:style w:type="character" w:styleId="Hyperlink">
    <w:name w:val="Hyperlink"/>
    <w:uiPriority w:val="99"/>
    <w:rsid w:val="00CC3264"/>
    <w:rPr>
      <w:rFonts w:ascii="Arial Narrow" w:hAnsi="Arial Narrow" w:cs="Times New Roman"/>
      <w:color w:val="auto"/>
      <w:u w:val="none"/>
    </w:rPr>
  </w:style>
  <w:style w:type="paragraph" w:customStyle="1" w:styleId="Pargrafo">
    <w:name w:val="Parágrafo"/>
    <w:link w:val="PargrafoCarcter1"/>
    <w:autoRedefine/>
    <w:rsid w:val="00C65346"/>
    <w:pPr>
      <w:spacing w:before="180" w:after="0" w:line="312" w:lineRule="auto"/>
      <w:outlineLvl w:val="0"/>
    </w:pPr>
    <w:rPr>
      <w:rFonts w:ascii="Arial" w:eastAsia="Times New Roman" w:hAnsi="Arial" w:cs="Times New Roman"/>
      <w:b/>
      <w:color w:val="000000"/>
      <w:position w:val="-4"/>
      <w:szCs w:val="20"/>
      <w:lang w:eastAsia="pt-PT"/>
    </w:rPr>
  </w:style>
  <w:style w:type="paragraph" w:customStyle="1" w:styleId="alineaponto">
    <w:name w:val="alineaponto"/>
    <w:basedOn w:val="Normal"/>
    <w:autoRedefine/>
    <w:rsid w:val="00CC3264"/>
    <w:pPr>
      <w:tabs>
        <w:tab w:val="num" w:pos="0"/>
      </w:tabs>
      <w:spacing w:before="120"/>
      <w:ind w:left="567" w:hanging="283"/>
    </w:pPr>
  </w:style>
  <w:style w:type="table" w:styleId="TableGrid">
    <w:name w:val="Table Grid"/>
    <w:basedOn w:val="TableNormal"/>
    <w:rsid w:val="00C65346"/>
    <w:pPr>
      <w:spacing w:before="180" w:after="0" w:line="312" w:lineRule="auto"/>
    </w:pPr>
    <w:rPr>
      <w:rFonts w:ascii="Times New Roman" w:eastAsia="Times New Roman" w:hAnsi="Times New Roman" w:cs="Times New Roman"/>
      <w:sz w:val="20"/>
      <w:szCs w:val="20"/>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trado">
    <w:name w:val="Letrado"/>
    <w:basedOn w:val="Normal"/>
    <w:rsid w:val="00C65346"/>
    <w:pPr>
      <w:tabs>
        <w:tab w:val="num" w:pos="927"/>
      </w:tabs>
      <w:spacing w:before="60" w:after="60"/>
      <w:ind w:left="851" w:hanging="284"/>
    </w:pPr>
    <w:rPr>
      <w:rFonts w:ascii="Segoe UI" w:hAnsi="Segoe UI"/>
    </w:rPr>
  </w:style>
  <w:style w:type="character" w:customStyle="1" w:styleId="PargrafoCarcter1">
    <w:name w:val="Parágrafo Carácter1"/>
    <w:link w:val="Pargrafo"/>
    <w:locked/>
    <w:rsid w:val="00C65346"/>
    <w:rPr>
      <w:rFonts w:ascii="Arial" w:eastAsia="Times New Roman" w:hAnsi="Arial" w:cs="Times New Roman"/>
      <w:b/>
      <w:color w:val="000000"/>
      <w:position w:val="-4"/>
      <w:szCs w:val="20"/>
      <w:lang w:eastAsia="pt-PT"/>
    </w:rPr>
  </w:style>
  <w:style w:type="paragraph" w:customStyle="1" w:styleId="EstiloTtulo1ArialNarrow22ptKerningem14pt">
    <w:name w:val="Estilo Título 1 + Arial Narrow 22 pt Kerning em 14 pt"/>
    <w:basedOn w:val="Heading1"/>
    <w:rsid w:val="00C65346"/>
    <w:pPr>
      <w:numPr>
        <w:numId w:val="0"/>
      </w:numPr>
      <w:tabs>
        <w:tab w:val="num" w:pos="360"/>
      </w:tabs>
    </w:pPr>
    <w:rPr>
      <w:bCs/>
      <w:caps w:val="0"/>
      <w:kern w:val="28"/>
      <w:sz w:val="44"/>
      <w:szCs w:val="44"/>
    </w:rPr>
  </w:style>
  <w:style w:type="character" w:styleId="PageNumber">
    <w:name w:val="page number"/>
    <w:rsid w:val="00C65346"/>
    <w:rPr>
      <w:rFonts w:ascii="Tahoma" w:hAnsi="Tahoma" w:cs="Times New Roman"/>
      <w:sz w:val="22"/>
    </w:rPr>
  </w:style>
  <w:style w:type="paragraph" w:customStyle="1" w:styleId="alineapontoCarcter">
    <w:name w:val="alineaponto Carácter"/>
    <w:basedOn w:val="Normal"/>
    <w:link w:val="alineapontoCarcterCarcter"/>
    <w:autoRedefine/>
    <w:rsid w:val="00C65346"/>
    <w:pPr>
      <w:tabs>
        <w:tab w:val="num" w:pos="0"/>
      </w:tabs>
      <w:spacing w:before="120"/>
      <w:ind w:left="567" w:hanging="283"/>
    </w:pPr>
    <w:rPr>
      <w:rFonts w:ascii="Segoe UI" w:hAnsi="Segoe UI"/>
    </w:rPr>
  </w:style>
  <w:style w:type="paragraph" w:customStyle="1" w:styleId="alineanumero">
    <w:name w:val="alineanumero"/>
    <w:basedOn w:val="alineapontoCarcter"/>
    <w:autoRedefine/>
    <w:rsid w:val="00C65346"/>
    <w:pPr>
      <w:tabs>
        <w:tab w:val="clear" w:pos="0"/>
        <w:tab w:val="num" w:pos="927"/>
      </w:tabs>
      <w:ind w:left="794" w:hanging="227"/>
    </w:pPr>
  </w:style>
  <w:style w:type="character" w:customStyle="1" w:styleId="WW8Num6z0">
    <w:name w:val="WW8Num6z0"/>
    <w:rsid w:val="00C65346"/>
    <w:rPr>
      <w:rFonts w:ascii="Symbol" w:hAnsi="Symbol"/>
    </w:rPr>
  </w:style>
  <w:style w:type="character" w:customStyle="1" w:styleId="alineapontoCarcterCarcter">
    <w:name w:val="alineaponto Carácter Carácter"/>
    <w:link w:val="alineapontoCarcter"/>
    <w:locked/>
    <w:rsid w:val="00C65346"/>
    <w:rPr>
      <w:rFonts w:ascii="Segoe UI" w:eastAsia="Times New Roman" w:hAnsi="Segoe UI" w:cs="Tahoma"/>
      <w:sz w:val="20"/>
      <w:szCs w:val="20"/>
      <w:lang w:eastAsia="pt-PT"/>
    </w:rPr>
  </w:style>
  <w:style w:type="character" w:customStyle="1" w:styleId="IndentadoCarcterCarcter">
    <w:name w:val="Indentado Carácter Carácter"/>
    <w:link w:val="Indentado"/>
    <w:locked/>
    <w:rsid w:val="00CC3264"/>
    <w:rPr>
      <w:color w:val="000000"/>
    </w:rPr>
  </w:style>
  <w:style w:type="paragraph" w:customStyle="1" w:styleId="Equao1">
    <w:name w:val="Equação1"/>
    <w:basedOn w:val="Normal"/>
    <w:next w:val="Normal"/>
    <w:autoRedefine/>
    <w:rsid w:val="00C65346"/>
    <w:pPr>
      <w:ind w:firstLine="851"/>
    </w:pPr>
    <w:rPr>
      <w:rFonts w:ascii="Segoe UI" w:hAnsi="Segoe UI"/>
      <w:position w:val="-10"/>
    </w:rPr>
  </w:style>
  <w:style w:type="paragraph" w:customStyle="1" w:styleId="ponto">
    <w:name w:val="ponto"/>
    <w:basedOn w:val="Normal"/>
    <w:rsid w:val="00C65346"/>
    <w:pPr>
      <w:numPr>
        <w:numId w:val="8"/>
      </w:numPr>
      <w:spacing w:before="120"/>
    </w:pPr>
    <w:rPr>
      <w:rFonts w:ascii="Segoe UI" w:hAnsi="Segoe UI"/>
    </w:rPr>
  </w:style>
  <w:style w:type="paragraph" w:customStyle="1" w:styleId="titulodequadro">
    <w:name w:val="titulo de quadro"/>
    <w:basedOn w:val="Pargrafo"/>
    <w:rsid w:val="00C65346"/>
    <w:pPr>
      <w:keepNext/>
      <w:spacing w:before="360" w:after="120"/>
      <w:jc w:val="center"/>
      <w:outlineLvl w:val="9"/>
    </w:pPr>
    <w:rPr>
      <w:position w:val="0"/>
      <w:sz w:val="20"/>
    </w:rPr>
  </w:style>
  <w:style w:type="paragraph" w:customStyle="1" w:styleId="Estilo1">
    <w:name w:val="Estilo1"/>
    <w:basedOn w:val="Normal"/>
    <w:rsid w:val="00C65346"/>
    <w:pPr>
      <w:spacing w:before="0" w:line="300" w:lineRule="exact"/>
    </w:pPr>
    <w:rPr>
      <w:rFonts w:ascii="Segoe UI" w:hAnsi="Segoe UI"/>
    </w:rPr>
  </w:style>
  <w:style w:type="paragraph" w:customStyle="1" w:styleId="EstiloEquaoAntes0pto1">
    <w:name w:val="Estilo Equação + Antes:  0 pto1"/>
    <w:basedOn w:val="Equao"/>
    <w:rsid w:val="00C65346"/>
    <w:pPr>
      <w:spacing w:before="0"/>
    </w:pPr>
    <w:rPr>
      <w:bCs/>
    </w:rPr>
  </w:style>
  <w:style w:type="paragraph" w:customStyle="1" w:styleId="EstiloEquaoNegrito">
    <w:name w:val="Estilo Equação + Negrito"/>
    <w:basedOn w:val="Equao"/>
    <w:link w:val="EstiloEquaoNegritoCarcter"/>
    <w:rsid w:val="00C65346"/>
    <w:rPr>
      <w:bCs/>
    </w:rPr>
  </w:style>
  <w:style w:type="character" w:customStyle="1" w:styleId="EquaoCarcter">
    <w:name w:val="Equação Carácter"/>
    <w:link w:val="Equao"/>
    <w:locked/>
    <w:rsid w:val="00C65346"/>
    <w:rPr>
      <w:rFonts w:ascii="Segoe UI" w:eastAsia="Times New Roman" w:hAnsi="Segoe UI" w:cs="Tahoma"/>
      <w:sz w:val="20"/>
      <w:szCs w:val="20"/>
      <w:lang w:eastAsia="pt-PT"/>
    </w:rPr>
  </w:style>
  <w:style w:type="character" w:customStyle="1" w:styleId="EstiloEquaoNegritoCarcter">
    <w:name w:val="Estilo Equação + Negrito Carácter"/>
    <w:link w:val="EstiloEquaoNegrito"/>
    <w:locked/>
    <w:rsid w:val="00C65346"/>
    <w:rPr>
      <w:rFonts w:ascii="Segoe UI" w:eastAsia="Times New Roman" w:hAnsi="Segoe UI" w:cs="Tahoma"/>
      <w:bCs/>
      <w:sz w:val="20"/>
      <w:szCs w:val="20"/>
      <w:lang w:eastAsia="pt-PT"/>
    </w:rPr>
  </w:style>
  <w:style w:type="paragraph" w:styleId="NormalWeb">
    <w:name w:val="Normal (Web)"/>
    <w:basedOn w:val="Normal"/>
    <w:rsid w:val="00C65346"/>
    <w:pPr>
      <w:spacing w:before="100" w:beforeAutospacing="1" w:after="100" w:afterAutospacing="1" w:line="240" w:lineRule="auto"/>
    </w:pPr>
    <w:rPr>
      <w:rFonts w:ascii="Times New Roman" w:hAnsi="Times New Roman"/>
      <w:sz w:val="24"/>
      <w:szCs w:val="24"/>
    </w:rPr>
  </w:style>
  <w:style w:type="character" w:styleId="Emphasis">
    <w:name w:val="Emphasis"/>
    <w:qFormat/>
    <w:rsid w:val="00C65346"/>
    <w:rPr>
      <w:rFonts w:cs="Times New Roman"/>
      <w:i/>
      <w:iCs/>
    </w:rPr>
  </w:style>
  <w:style w:type="paragraph" w:customStyle="1" w:styleId="Numerado">
    <w:name w:val="Numerado"/>
    <w:basedOn w:val="Normal"/>
    <w:autoRedefine/>
    <w:rsid w:val="00C65346"/>
    <w:pPr>
      <w:numPr>
        <w:numId w:val="9"/>
      </w:numPr>
      <w:spacing w:before="60" w:after="60"/>
    </w:pPr>
    <w:rPr>
      <w:rFonts w:ascii="Segoe UI" w:hAnsi="Segoe UI"/>
    </w:rPr>
  </w:style>
  <w:style w:type="paragraph" w:customStyle="1" w:styleId="Default">
    <w:name w:val="Default"/>
    <w:rsid w:val="00C65346"/>
    <w:pPr>
      <w:widowControl w:val="0"/>
      <w:autoSpaceDE w:val="0"/>
      <w:autoSpaceDN w:val="0"/>
      <w:adjustRightInd w:val="0"/>
      <w:spacing w:before="180" w:after="0" w:line="360" w:lineRule="auto"/>
    </w:pPr>
    <w:rPr>
      <w:rFonts w:ascii="Century-Gothic,Bold" w:eastAsia="Times New Roman" w:hAnsi="Century-Gothic,Bold" w:cs="Century-Gothic,Bold"/>
      <w:color w:val="000000"/>
      <w:sz w:val="24"/>
      <w:szCs w:val="24"/>
      <w:lang w:eastAsia="pt-PT"/>
    </w:rPr>
  </w:style>
  <w:style w:type="paragraph" w:customStyle="1" w:styleId="PargrafodaLista1">
    <w:name w:val="Parágrafo da Lista1"/>
    <w:basedOn w:val="Normal"/>
    <w:rsid w:val="00C65346"/>
    <w:pPr>
      <w:spacing w:before="0" w:line="360" w:lineRule="auto"/>
      <w:ind w:left="720"/>
      <w:contextualSpacing/>
    </w:pPr>
    <w:rPr>
      <w:rFonts w:ascii="Calibri" w:hAnsi="Calibri"/>
    </w:rPr>
  </w:style>
  <w:style w:type="paragraph" w:customStyle="1" w:styleId="CM8">
    <w:name w:val="CM8"/>
    <w:basedOn w:val="Normal"/>
    <w:next w:val="Normal"/>
    <w:rsid w:val="00C65346"/>
    <w:pPr>
      <w:widowControl w:val="0"/>
      <w:autoSpaceDE w:val="0"/>
      <w:autoSpaceDN w:val="0"/>
      <w:adjustRightInd w:val="0"/>
      <w:spacing w:before="0" w:line="313" w:lineRule="atLeast"/>
    </w:pPr>
    <w:rPr>
      <w:rFonts w:ascii="Arial" w:hAnsi="Arial" w:cs="Arial"/>
      <w:sz w:val="24"/>
      <w:szCs w:val="24"/>
    </w:rPr>
  </w:style>
  <w:style w:type="paragraph" w:customStyle="1" w:styleId="EstiloEsquerda063cm">
    <w:name w:val="Estilo Esquerda:  063 cm"/>
    <w:basedOn w:val="Normal"/>
    <w:autoRedefine/>
    <w:rsid w:val="00C65346"/>
    <w:pPr>
      <w:spacing w:before="0" w:line="360" w:lineRule="auto"/>
    </w:pPr>
    <w:rPr>
      <w:rFonts w:ascii="Segoe UI" w:hAnsi="Segoe UI"/>
      <w:b/>
    </w:rPr>
  </w:style>
  <w:style w:type="paragraph" w:styleId="BodyTextIndent2">
    <w:name w:val="Body Text Indent 2"/>
    <w:basedOn w:val="Normal"/>
    <w:link w:val="BodyTextIndent2Char"/>
    <w:rsid w:val="00C65346"/>
    <w:pPr>
      <w:spacing w:before="0" w:line="480" w:lineRule="auto"/>
      <w:ind w:firstLine="720"/>
    </w:pPr>
    <w:rPr>
      <w:rFonts w:ascii="Times New Roman" w:hAnsi="Times New Roman"/>
      <w:sz w:val="24"/>
    </w:rPr>
  </w:style>
  <w:style w:type="character" w:customStyle="1" w:styleId="BodyTextIndent2Char">
    <w:name w:val="Body Text Indent 2 Char"/>
    <w:basedOn w:val="DefaultParagraphFont"/>
    <w:link w:val="BodyTextIndent2"/>
    <w:rsid w:val="00C65346"/>
    <w:rPr>
      <w:rFonts w:ascii="Times New Roman" w:eastAsia="Times New Roman" w:hAnsi="Times New Roman" w:cs="Tahoma"/>
      <w:sz w:val="24"/>
      <w:szCs w:val="20"/>
      <w:lang w:eastAsia="pt-PT"/>
    </w:rPr>
  </w:style>
  <w:style w:type="paragraph" w:customStyle="1" w:styleId="PargrafodaLista2">
    <w:name w:val="Parágrafo da Lista2"/>
    <w:basedOn w:val="Normal"/>
    <w:rsid w:val="00C65346"/>
    <w:pPr>
      <w:ind w:left="720"/>
      <w:contextualSpacing/>
    </w:pPr>
    <w:rPr>
      <w:rFonts w:ascii="Calibri" w:hAnsi="Calibri"/>
    </w:rPr>
  </w:style>
  <w:style w:type="paragraph" w:customStyle="1" w:styleId="Indentadox">
    <w:name w:val="Indentado.x"/>
    <w:basedOn w:val="Indentado"/>
    <w:rsid w:val="00C65346"/>
    <w:pPr>
      <w:tabs>
        <w:tab w:val="right" w:leader="dot" w:pos="9639"/>
      </w:tabs>
    </w:pPr>
  </w:style>
  <w:style w:type="paragraph" w:customStyle="1" w:styleId="Identado">
    <w:name w:val="Identado"/>
    <w:basedOn w:val="Normal"/>
    <w:link w:val="IdentadoCarcter"/>
    <w:rsid w:val="00CC3264"/>
    <w:pPr>
      <w:tabs>
        <w:tab w:val="num" w:pos="0"/>
        <w:tab w:val="left" w:pos="851"/>
      </w:tabs>
      <w:spacing w:before="60" w:after="60"/>
      <w:ind w:left="794" w:hanging="227"/>
    </w:pPr>
    <w:rPr>
      <w:color w:val="000000"/>
    </w:rPr>
  </w:style>
  <w:style w:type="character" w:customStyle="1" w:styleId="IdentadoCarcter">
    <w:name w:val="Identado Carácter"/>
    <w:link w:val="Identado"/>
    <w:locked/>
    <w:rsid w:val="00CC3264"/>
    <w:rPr>
      <w:color w:val="000000"/>
    </w:rPr>
  </w:style>
  <w:style w:type="character" w:customStyle="1" w:styleId="CarcterCarcter12">
    <w:name w:val="Carácter Carácter12"/>
    <w:semiHidden/>
    <w:locked/>
    <w:rsid w:val="00C65346"/>
    <w:rPr>
      <w:rFonts w:ascii="Tahoma" w:hAnsi="Tahoma"/>
      <w:b/>
      <w:sz w:val="22"/>
      <w:lang w:val="pt-PT" w:eastAsia="pt-PT" w:bidi="ar-SA"/>
    </w:rPr>
  </w:style>
  <w:style w:type="paragraph" w:styleId="Index4">
    <w:name w:val="index 4"/>
    <w:basedOn w:val="Normal"/>
    <w:next w:val="Normal"/>
    <w:autoRedefine/>
    <w:semiHidden/>
    <w:rsid w:val="00C65346"/>
    <w:pPr>
      <w:ind w:left="880" w:hanging="220"/>
    </w:pPr>
    <w:rPr>
      <w:rFonts w:ascii="Segoe UI" w:hAnsi="Segoe UI"/>
    </w:rPr>
  </w:style>
  <w:style w:type="paragraph" w:customStyle="1" w:styleId="StyleCaptionJustified">
    <w:name w:val="Style Caption + Justified"/>
    <w:basedOn w:val="Caption"/>
    <w:autoRedefine/>
    <w:rsid w:val="00C65346"/>
    <w:pPr>
      <w:keepLines/>
      <w:spacing w:before="120"/>
    </w:pPr>
    <w:rPr>
      <w:b w:val="0"/>
    </w:rPr>
  </w:style>
  <w:style w:type="paragraph" w:styleId="BodyText2">
    <w:name w:val="Body Text 2"/>
    <w:basedOn w:val="Normal"/>
    <w:link w:val="BodyText2Char"/>
    <w:rsid w:val="00C65346"/>
    <w:pPr>
      <w:spacing w:before="120" w:line="336" w:lineRule="auto"/>
    </w:pPr>
    <w:rPr>
      <w:rFonts w:ascii="Segoe UI" w:hAnsi="Segoe UI"/>
      <w:b/>
      <w:bCs/>
    </w:rPr>
  </w:style>
  <w:style w:type="character" w:customStyle="1" w:styleId="BodyText2Char">
    <w:name w:val="Body Text 2 Char"/>
    <w:basedOn w:val="DefaultParagraphFont"/>
    <w:link w:val="BodyText2"/>
    <w:rsid w:val="00C65346"/>
    <w:rPr>
      <w:rFonts w:ascii="Segoe UI" w:eastAsia="Times New Roman" w:hAnsi="Segoe UI" w:cs="Tahoma"/>
      <w:b/>
      <w:bCs/>
      <w:sz w:val="20"/>
    </w:rPr>
  </w:style>
  <w:style w:type="paragraph" w:customStyle="1" w:styleId="odetracaabsorver">
    <w:name w:val="o de tracç a absorver"/>
    <w:basedOn w:val="Normal"/>
    <w:rsid w:val="00C65346"/>
    <w:pPr>
      <w:keepLines/>
      <w:spacing w:before="120" w:line="360" w:lineRule="auto"/>
      <w:ind w:firstLine="851"/>
    </w:pPr>
    <w:rPr>
      <w:rFonts w:ascii="Segoe UI" w:hAnsi="Segoe UI"/>
    </w:rPr>
  </w:style>
  <w:style w:type="paragraph" w:styleId="BalloonText">
    <w:name w:val="Balloon Text"/>
    <w:basedOn w:val="Normal"/>
    <w:link w:val="BalloonTextChar"/>
    <w:semiHidden/>
    <w:rsid w:val="00C65346"/>
    <w:pPr>
      <w:spacing w:before="120" w:after="120" w:line="360" w:lineRule="auto"/>
    </w:pPr>
    <w:rPr>
      <w:rFonts w:ascii="Segoe UI" w:hAnsi="Segoe UI"/>
      <w:sz w:val="16"/>
      <w:szCs w:val="16"/>
    </w:rPr>
  </w:style>
  <w:style w:type="character" w:customStyle="1" w:styleId="BalloonTextChar">
    <w:name w:val="Balloon Text Char"/>
    <w:basedOn w:val="DefaultParagraphFont"/>
    <w:link w:val="BalloonText"/>
    <w:semiHidden/>
    <w:rsid w:val="00C65346"/>
    <w:rPr>
      <w:rFonts w:ascii="Segoe UI" w:eastAsia="Times New Roman" w:hAnsi="Segoe UI" w:cs="Tahoma"/>
      <w:sz w:val="16"/>
      <w:szCs w:val="16"/>
    </w:rPr>
  </w:style>
  <w:style w:type="paragraph" w:customStyle="1" w:styleId="Capa1">
    <w:name w:val="Capa1"/>
    <w:basedOn w:val="Normal"/>
    <w:next w:val="Normal"/>
    <w:rsid w:val="00C65346"/>
    <w:pPr>
      <w:spacing w:before="60" w:after="60" w:line="240" w:lineRule="auto"/>
      <w:jc w:val="center"/>
    </w:pPr>
    <w:rPr>
      <w:rFonts w:ascii="Segoe UI" w:hAnsi="Segoe UI"/>
      <w:b/>
      <w:caps/>
      <w:sz w:val="24"/>
      <w:szCs w:val="24"/>
    </w:rPr>
  </w:style>
  <w:style w:type="paragraph" w:customStyle="1" w:styleId="Capa3">
    <w:name w:val="Capa3"/>
    <w:basedOn w:val="Normal"/>
    <w:rsid w:val="00C65346"/>
    <w:pPr>
      <w:spacing w:before="60" w:after="60" w:line="240" w:lineRule="auto"/>
      <w:jc w:val="center"/>
    </w:pPr>
    <w:rPr>
      <w:rFonts w:ascii="Segoe UI" w:hAnsi="Segoe UI"/>
      <w:caps/>
    </w:rPr>
  </w:style>
  <w:style w:type="paragraph" w:customStyle="1" w:styleId="BULLETTD">
    <w:name w:val="BULLET_TD"/>
    <w:basedOn w:val="Normal"/>
    <w:rsid w:val="00C65346"/>
    <w:pPr>
      <w:numPr>
        <w:numId w:val="10"/>
      </w:numPr>
      <w:spacing w:before="120" w:after="120" w:line="360" w:lineRule="auto"/>
    </w:pPr>
    <w:rPr>
      <w:rFonts w:ascii="Segoe UI" w:hAnsi="Segoe UI"/>
    </w:rPr>
  </w:style>
  <w:style w:type="paragraph" w:customStyle="1" w:styleId="Ttulo4-Opo3">
    <w:name w:val="Título 4 - Opção 3"/>
    <w:basedOn w:val="Normal"/>
    <w:rsid w:val="00C65346"/>
    <w:pPr>
      <w:numPr>
        <w:numId w:val="11"/>
      </w:numPr>
      <w:spacing w:before="120" w:after="120" w:line="360" w:lineRule="auto"/>
    </w:pPr>
    <w:rPr>
      <w:rFonts w:ascii="Segoe UI" w:hAnsi="Segoe UI"/>
    </w:rPr>
  </w:style>
  <w:style w:type="paragraph" w:customStyle="1" w:styleId="xl24">
    <w:name w:val="xl24"/>
    <w:basedOn w:val="Normal"/>
    <w:link w:val="xl24Char"/>
    <w:rsid w:val="00C65346"/>
    <w:pPr>
      <w:pBdr>
        <w:left w:val="single" w:sz="8" w:space="0" w:color="auto"/>
        <w:bottom w:val="single" w:sz="8" w:space="0" w:color="auto"/>
        <w:right w:val="dotted" w:sz="4" w:space="0" w:color="auto"/>
      </w:pBdr>
      <w:spacing w:before="100" w:beforeAutospacing="1" w:after="100" w:afterAutospacing="1" w:line="240" w:lineRule="auto"/>
      <w:ind w:firstLine="851"/>
      <w:jc w:val="center"/>
    </w:pPr>
    <w:rPr>
      <w:rFonts w:ascii="Times New Roman" w:eastAsia="Arial Unicode MS" w:hAnsi="Times New Roman"/>
      <w:szCs w:val="24"/>
      <w:lang w:val="en-GB"/>
    </w:rPr>
  </w:style>
  <w:style w:type="character" w:customStyle="1" w:styleId="xl24Char">
    <w:name w:val="xl24 Char"/>
    <w:link w:val="xl24"/>
    <w:rsid w:val="00C65346"/>
    <w:rPr>
      <w:rFonts w:ascii="Times New Roman" w:eastAsia="Arial Unicode MS" w:hAnsi="Times New Roman" w:cs="Tahoma"/>
      <w:sz w:val="20"/>
      <w:szCs w:val="24"/>
      <w:lang w:val="en-GB"/>
    </w:rPr>
  </w:style>
  <w:style w:type="paragraph" w:customStyle="1" w:styleId="Style1">
    <w:name w:val="Style1"/>
    <w:basedOn w:val="TOC1"/>
    <w:rsid w:val="00C65346"/>
    <w:pPr>
      <w:tabs>
        <w:tab w:val="left" w:pos="480"/>
        <w:tab w:val="right" w:leader="dot" w:pos="9017"/>
      </w:tabs>
      <w:spacing w:after="120" w:line="360" w:lineRule="auto"/>
      <w:ind w:left="0" w:firstLine="0"/>
    </w:pPr>
    <w:rPr>
      <w:b w:val="0"/>
      <w:bCs/>
      <w:caps w:val="0"/>
    </w:rPr>
  </w:style>
  <w:style w:type="paragraph" w:customStyle="1" w:styleId="Style2">
    <w:name w:val="Style2"/>
    <w:basedOn w:val="Heading3"/>
    <w:rsid w:val="00C65346"/>
    <w:pPr>
      <w:numPr>
        <w:ilvl w:val="0"/>
        <w:numId w:val="0"/>
      </w:numPr>
      <w:tabs>
        <w:tab w:val="clear" w:pos="765"/>
        <w:tab w:val="left" w:pos="720"/>
        <w:tab w:val="num" w:pos="1080"/>
        <w:tab w:val="left" w:pos="1440"/>
        <w:tab w:val="left" w:pos="2160"/>
        <w:tab w:val="left" w:pos="2880"/>
        <w:tab w:val="left" w:pos="3600"/>
        <w:tab w:val="left" w:pos="4320"/>
        <w:tab w:val="left" w:pos="5040"/>
        <w:tab w:val="left" w:pos="5760"/>
        <w:tab w:val="left" w:pos="6480"/>
        <w:tab w:val="left" w:pos="7200"/>
        <w:tab w:val="left" w:pos="7920"/>
      </w:tabs>
      <w:spacing w:before="480" w:after="360" w:line="360" w:lineRule="auto"/>
      <w:ind w:left="1080" w:hanging="720"/>
    </w:pPr>
    <w:rPr>
      <w:b w:val="0"/>
      <w:smallCaps w:val="0"/>
      <w:u w:val="single"/>
    </w:rPr>
  </w:style>
  <w:style w:type="character" w:customStyle="1" w:styleId="CarcterCarcter">
    <w:name w:val="Carácter Carácter"/>
    <w:rsid w:val="00C65346"/>
    <w:rPr>
      <w:rFonts w:ascii="Tahoma" w:hAnsi="Tahoma"/>
      <w:smallCaps/>
      <w:sz w:val="22"/>
      <w:szCs w:val="22"/>
      <w:lang w:val="pt-PT" w:eastAsia="en-US" w:bidi="ar-SA"/>
    </w:rPr>
  </w:style>
  <w:style w:type="paragraph" w:styleId="NormalIndent">
    <w:name w:val="Normal Indent"/>
    <w:basedOn w:val="Normal"/>
    <w:rsid w:val="00C65346"/>
    <w:pPr>
      <w:spacing w:before="360" w:after="360" w:line="360" w:lineRule="auto"/>
      <w:ind w:left="720"/>
    </w:pPr>
    <w:rPr>
      <w:rFonts w:ascii="Segoe UI" w:hAnsi="Segoe UI"/>
    </w:rPr>
  </w:style>
  <w:style w:type="paragraph" w:styleId="BodyText3">
    <w:name w:val="Body Text 3"/>
    <w:basedOn w:val="Normal"/>
    <w:link w:val="BodyText3Char"/>
    <w:rsid w:val="00C65346"/>
    <w:pPr>
      <w:spacing w:before="120" w:after="120" w:line="360" w:lineRule="auto"/>
    </w:pPr>
    <w:rPr>
      <w:rFonts w:ascii="Segoe UI" w:hAnsi="Segoe UI"/>
      <w:sz w:val="16"/>
      <w:szCs w:val="16"/>
    </w:rPr>
  </w:style>
  <w:style w:type="character" w:customStyle="1" w:styleId="BodyText3Char">
    <w:name w:val="Body Text 3 Char"/>
    <w:basedOn w:val="DefaultParagraphFont"/>
    <w:link w:val="BodyText3"/>
    <w:rsid w:val="00C65346"/>
    <w:rPr>
      <w:rFonts w:ascii="Segoe UI" w:eastAsia="Times New Roman" w:hAnsi="Segoe UI" w:cs="Tahoma"/>
      <w:sz w:val="16"/>
      <w:szCs w:val="16"/>
    </w:rPr>
  </w:style>
  <w:style w:type="paragraph" w:customStyle="1" w:styleId="Style10ptBoldCenteredBefore0pt">
    <w:name w:val="Style 10 pt Bold Centered Before:  0 pt"/>
    <w:basedOn w:val="Normal"/>
    <w:rsid w:val="00C65346"/>
    <w:pPr>
      <w:keepNext/>
      <w:spacing w:before="0" w:line="240" w:lineRule="auto"/>
      <w:jc w:val="center"/>
    </w:pPr>
    <w:rPr>
      <w:rFonts w:ascii="Times New Roman" w:hAnsi="Times New Roman"/>
      <w:b/>
      <w:bCs/>
    </w:rPr>
  </w:style>
  <w:style w:type="paragraph" w:customStyle="1" w:styleId="Normal1">
    <w:name w:val="Normal1"/>
    <w:basedOn w:val="Normal"/>
    <w:rsid w:val="00C65346"/>
    <w:pPr>
      <w:keepLines/>
      <w:numPr>
        <w:numId w:val="12"/>
      </w:numPr>
      <w:spacing w:before="120" w:line="240" w:lineRule="auto"/>
    </w:pPr>
    <w:rPr>
      <w:rFonts w:ascii="CG Times (WN)" w:hAnsi="CG Times (WN)"/>
      <w:sz w:val="24"/>
      <w:lang w:val="en-GB"/>
    </w:rPr>
  </w:style>
  <w:style w:type="paragraph" w:customStyle="1" w:styleId="StyleHeading1After6pt">
    <w:name w:val="Style Heading 1 + After:  6 pt"/>
    <w:basedOn w:val="Heading1"/>
    <w:rsid w:val="00C65346"/>
    <w:pPr>
      <w:keepLines/>
      <w:numPr>
        <w:numId w:val="0"/>
      </w:numPr>
      <w:tabs>
        <w:tab w:val="clear" w:pos="425"/>
        <w:tab w:val="num" w:pos="1134"/>
      </w:tabs>
      <w:spacing w:line="240" w:lineRule="auto"/>
      <w:ind w:left="851" w:hanging="851"/>
    </w:pPr>
    <w:rPr>
      <w:rFonts w:ascii="Times" w:hAnsi="Times"/>
      <w:bCs/>
      <w:caps w:val="0"/>
      <w:smallCaps/>
      <w:sz w:val="32"/>
    </w:rPr>
  </w:style>
  <w:style w:type="paragraph" w:customStyle="1" w:styleId="Figuras">
    <w:name w:val="Figuras"/>
    <w:basedOn w:val="NormalIndent"/>
    <w:rsid w:val="00C65346"/>
    <w:pPr>
      <w:keepLines/>
      <w:spacing w:before="0" w:after="0" w:line="240" w:lineRule="auto"/>
      <w:ind w:left="-567"/>
      <w:jc w:val="center"/>
    </w:pPr>
  </w:style>
  <w:style w:type="paragraph" w:customStyle="1" w:styleId="Figure">
    <w:name w:val="Figure"/>
    <w:basedOn w:val="Normal"/>
    <w:rsid w:val="00C65346"/>
    <w:pPr>
      <w:keepLines/>
      <w:spacing w:before="120" w:line="240" w:lineRule="auto"/>
    </w:pPr>
    <w:rPr>
      <w:rFonts w:ascii="Times New Roman" w:hAnsi="Times New Roman"/>
      <w:sz w:val="24"/>
    </w:rPr>
  </w:style>
  <w:style w:type="paragraph" w:customStyle="1" w:styleId="jafnormal">
    <w:name w:val="jaf normal"/>
    <w:autoRedefine/>
    <w:rsid w:val="00C65346"/>
    <w:pPr>
      <w:spacing w:before="120" w:after="0" w:line="360" w:lineRule="auto"/>
      <w:jc w:val="both"/>
    </w:pPr>
    <w:rPr>
      <w:rFonts w:ascii="Arial" w:eastAsia="Times New Roman" w:hAnsi="Arial" w:cs="Times New Roman"/>
      <w:bCs/>
      <w:iCs/>
      <w:szCs w:val="20"/>
    </w:rPr>
  </w:style>
  <w:style w:type="paragraph" w:customStyle="1" w:styleId="jaftit1">
    <w:name w:val="jaf tit1"/>
    <w:basedOn w:val="jafnormal"/>
    <w:next w:val="jafnormal"/>
    <w:autoRedefine/>
    <w:rsid w:val="00C65346"/>
    <w:pPr>
      <w:numPr>
        <w:numId w:val="13"/>
      </w:numPr>
    </w:pPr>
    <w:rPr>
      <w:rFonts w:cs="Arial"/>
      <w:b/>
      <w:smallCaps/>
      <w:szCs w:val="22"/>
    </w:rPr>
  </w:style>
  <w:style w:type="paragraph" w:customStyle="1" w:styleId="jaftit2">
    <w:name w:val="jaf tit2"/>
    <w:basedOn w:val="jafnormal"/>
    <w:next w:val="jafnormal"/>
    <w:autoRedefine/>
    <w:rsid w:val="00C65346"/>
    <w:pPr>
      <w:numPr>
        <w:ilvl w:val="1"/>
        <w:numId w:val="13"/>
      </w:numPr>
    </w:pPr>
    <w:rPr>
      <w:rFonts w:cs="Arial"/>
      <w:b/>
      <w:smallCaps/>
      <w:szCs w:val="22"/>
    </w:rPr>
  </w:style>
  <w:style w:type="paragraph" w:customStyle="1" w:styleId="jaftit3">
    <w:name w:val="jaf tit3"/>
    <w:basedOn w:val="jafnormal"/>
    <w:next w:val="jafnormal"/>
    <w:autoRedefine/>
    <w:rsid w:val="00C65346"/>
    <w:pPr>
      <w:numPr>
        <w:ilvl w:val="2"/>
        <w:numId w:val="13"/>
      </w:numPr>
    </w:pPr>
    <w:rPr>
      <w:rFonts w:cs="Arial"/>
      <w:b/>
      <w:szCs w:val="22"/>
    </w:rPr>
  </w:style>
  <w:style w:type="paragraph" w:customStyle="1" w:styleId="jaftit4">
    <w:name w:val="jaf tit4"/>
    <w:basedOn w:val="jafnormal"/>
    <w:next w:val="jafnormal"/>
    <w:autoRedefine/>
    <w:rsid w:val="00C65346"/>
    <w:pPr>
      <w:numPr>
        <w:ilvl w:val="3"/>
        <w:numId w:val="13"/>
      </w:numPr>
    </w:pPr>
    <w:rPr>
      <w:rFonts w:cs="Arial"/>
      <w:b/>
      <w:szCs w:val="22"/>
    </w:rPr>
  </w:style>
  <w:style w:type="paragraph" w:customStyle="1" w:styleId="Figura">
    <w:name w:val="Figura"/>
    <w:basedOn w:val="Normal"/>
    <w:rsid w:val="00C65346"/>
    <w:pPr>
      <w:spacing w:before="240" w:line="240" w:lineRule="auto"/>
      <w:jc w:val="center"/>
    </w:pPr>
    <w:rPr>
      <w:rFonts w:ascii="Times New Roman" w:hAnsi="Times New Roman"/>
      <w:noProof/>
      <w:sz w:val="24"/>
    </w:rPr>
  </w:style>
  <w:style w:type="character" w:styleId="FollowedHyperlink">
    <w:name w:val="FollowedHyperlink"/>
    <w:rsid w:val="00C65346"/>
    <w:rPr>
      <w:color w:val="800080"/>
      <w:u w:val="single"/>
    </w:rPr>
  </w:style>
  <w:style w:type="paragraph" w:styleId="Index1">
    <w:name w:val="index 1"/>
    <w:basedOn w:val="Normal"/>
    <w:next w:val="Normal"/>
    <w:autoRedefine/>
    <w:semiHidden/>
    <w:rsid w:val="00C65346"/>
    <w:pPr>
      <w:spacing w:before="240" w:line="240" w:lineRule="auto"/>
      <w:ind w:left="200" w:hanging="200"/>
    </w:pPr>
    <w:rPr>
      <w:rFonts w:ascii="Times New Roman" w:hAnsi="Times New Roman"/>
      <w:sz w:val="18"/>
    </w:rPr>
  </w:style>
  <w:style w:type="paragraph" w:styleId="Index2">
    <w:name w:val="index 2"/>
    <w:basedOn w:val="Normal"/>
    <w:next w:val="Normal"/>
    <w:autoRedefine/>
    <w:semiHidden/>
    <w:rsid w:val="00C65346"/>
    <w:pPr>
      <w:spacing w:before="240" w:line="240" w:lineRule="auto"/>
      <w:ind w:left="400" w:hanging="200"/>
    </w:pPr>
    <w:rPr>
      <w:rFonts w:ascii="Times New Roman" w:hAnsi="Times New Roman"/>
      <w:sz w:val="18"/>
    </w:rPr>
  </w:style>
  <w:style w:type="paragraph" w:styleId="Index3">
    <w:name w:val="index 3"/>
    <w:basedOn w:val="Normal"/>
    <w:next w:val="Normal"/>
    <w:autoRedefine/>
    <w:semiHidden/>
    <w:rsid w:val="00C65346"/>
    <w:pPr>
      <w:spacing w:before="240" w:line="240" w:lineRule="auto"/>
      <w:ind w:left="600" w:hanging="200"/>
    </w:pPr>
    <w:rPr>
      <w:rFonts w:ascii="Times New Roman" w:hAnsi="Times New Roman"/>
      <w:sz w:val="18"/>
    </w:rPr>
  </w:style>
  <w:style w:type="paragraph" w:styleId="Index5">
    <w:name w:val="index 5"/>
    <w:basedOn w:val="Normal"/>
    <w:next w:val="Normal"/>
    <w:autoRedefine/>
    <w:semiHidden/>
    <w:rsid w:val="00C65346"/>
    <w:pPr>
      <w:spacing w:before="240" w:line="240" w:lineRule="auto"/>
      <w:ind w:left="1000" w:hanging="200"/>
    </w:pPr>
    <w:rPr>
      <w:rFonts w:ascii="Times New Roman" w:hAnsi="Times New Roman"/>
      <w:sz w:val="18"/>
    </w:rPr>
  </w:style>
  <w:style w:type="paragraph" w:styleId="Index6">
    <w:name w:val="index 6"/>
    <w:basedOn w:val="Normal"/>
    <w:next w:val="Normal"/>
    <w:autoRedefine/>
    <w:semiHidden/>
    <w:rsid w:val="00C65346"/>
    <w:pPr>
      <w:spacing w:before="240" w:line="240" w:lineRule="auto"/>
      <w:ind w:left="1200" w:hanging="200"/>
    </w:pPr>
    <w:rPr>
      <w:rFonts w:ascii="Times New Roman" w:hAnsi="Times New Roman"/>
      <w:sz w:val="18"/>
    </w:rPr>
  </w:style>
  <w:style w:type="paragraph" w:styleId="Index7">
    <w:name w:val="index 7"/>
    <w:basedOn w:val="Normal"/>
    <w:next w:val="Normal"/>
    <w:autoRedefine/>
    <w:semiHidden/>
    <w:rsid w:val="00C65346"/>
    <w:pPr>
      <w:spacing w:before="240" w:line="240" w:lineRule="auto"/>
      <w:ind w:left="1400" w:hanging="200"/>
    </w:pPr>
    <w:rPr>
      <w:rFonts w:ascii="Times New Roman" w:hAnsi="Times New Roman"/>
      <w:sz w:val="18"/>
    </w:rPr>
  </w:style>
  <w:style w:type="paragraph" w:styleId="Index8">
    <w:name w:val="index 8"/>
    <w:basedOn w:val="Normal"/>
    <w:next w:val="Normal"/>
    <w:autoRedefine/>
    <w:semiHidden/>
    <w:rsid w:val="00C65346"/>
    <w:pPr>
      <w:spacing w:before="240" w:line="240" w:lineRule="auto"/>
      <w:ind w:left="1600" w:hanging="200"/>
    </w:pPr>
    <w:rPr>
      <w:rFonts w:ascii="Times New Roman" w:hAnsi="Times New Roman"/>
      <w:sz w:val="18"/>
    </w:rPr>
  </w:style>
  <w:style w:type="paragraph" w:styleId="Index9">
    <w:name w:val="index 9"/>
    <w:basedOn w:val="Normal"/>
    <w:next w:val="Normal"/>
    <w:autoRedefine/>
    <w:semiHidden/>
    <w:rsid w:val="00C65346"/>
    <w:pPr>
      <w:spacing w:before="240" w:line="240" w:lineRule="auto"/>
      <w:ind w:left="1800" w:hanging="200"/>
    </w:pPr>
    <w:rPr>
      <w:rFonts w:ascii="Times New Roman" w:hAnsi="Times New Roman"/>
      <w:sz w:val="18"/>
    </w:rPr>
  </w:style>
  <w:style w:type="paragraph" w:styleId="IndexHeading">
    <w:name w:val="index heading"/>
    <w:basedOn w:val="Normal"/>
    <w:next w:val="Index1"/>
    <w:semiHidden/>
    <w:rsid w:val="00C65346"/>
    <w:pPr>
      <w:pBdr>
        <w:top w:val="single" w:sz="12" w:space="0" w:color="auto"/>
      </w:pBdr>
      <w:spacing w:before="360" w:after="240" w:line="240" w:lineRule="auto"/>
      <w:ind w:left="284"/>
    </w:pPr>
    <w:rPr>
      <w:rFonts w:ascii="Times New Roman" w:hAnsi="Times New Roman"/>
      <w:b/>
      <w:i/>
      <w:sz w:val="26"/>
    </w:rPr>
  </w:style>
  <w:style w:type="paragraph" w:customStyle="1" w:styleId="Itemsans">
    <w:name w:val="Item sans"/>
    <w:basedOn w:val="Normal"/>
    <w:rsid w:val="00C65346"/>
    <w:pPr>
      <w:tabs>
        <w:tab w:val="left" w:pos="1418"/>
      </w:tabs>
      <w:spacing w:before="0" w:line="240" w:lineRule="auto"/>
      <w:ind w:left="284"/>
    </w:pPr>
    <w:rPr>
      <w:rFonts w:ascii="Times New Roman" w:hAnsi="Times New Roman"/>
      <w:sz w:val="24"/>
    </w:rPr>
  </w:style>
  <w:style w:type="paragraph" w:customStyle="1" w:styleId="Normalbold">
    <w:name w:val="Normal bold"/>
    <w:basedOn w:val="Normal"/>
    <w:rsid w:val="00C65346"/>
    <w:pPr>
      <w:spacing w:before="240" w:line="240" w:lineRule="auto"/>
      <w:ind w:left="284"/>
    </w:pPr>
    <w:rPr>
      <w:rFonts w:ascii="Times New Roman" w:hAnsi="Times New Roman"/>
      <w:b/>
      <w:sz w:val="24"/>
    </w:rPr>
  </w:style>
  <w:style w:type="paragraph" w:customStyle="1" w:styleId="Normal0">
    <w:name w:val="Normal+"/>
    <w:basedOn w:val="Normal"/>
    <w:rsid w:val="00C65346"/>
    <w:pPr>
      <w:keepNext/>
      <w:spacing w:before="240" w:line="240" w:lineRule="auto"/>
    </w:pPr>
    <w:rPr>
      <w:rFonts w:ascii="Times New Roman" w:hAnsi="Times New Roman"/>
      <w:b/>
      <w:sz w:val="24"/>
    </w:rPr>
  </w:style>
  <w:style w:type="paragraph" w:customStyle="1" w:styleId="Normal2">
    <w:name w:val="Normal++"/>
    <w:basedOn w:val="Normal"/>
    <w:rsid w:val="00C65346"/>
    <w:pPr>
      <w:spacing w:before="240" w:line="240" w:lineRule="auto"/>
    </w:pPr>
    <w:rPr>
      <w:rFonts w:ascii="Times New Roman" w:hAnsi="Times New Roman"/>
      <w:sz w:val="24"/>
    </w:rPr>
  </w:style>
  <w:style w:type="paragraph" w:customStyle="1" w:styleId="Ttulo11">
    <w:name w:val="Título 11"/>
    <w:basedOn w:val="Normal"/>
    <w:rsid w:val="00C65346"/>
    <w:pPr>
      <w:spacing w:before="0" w:line="240" w:lineRule="auto"/>
      <w:ind w:left="284"/>
      <w:jc w:val="center"/>
    </w:pPr>
    <w:rPr>
      <w:rFonts w:ascii="Times New Roman" w:hAnsi="Times New Roman"/>
      <w:b/>
      <w:smallCaps/>
      <w:sz w:val="36"/>
    </w:rPr>
  </w:style>
  <w:style w:type="paragraph" w:customStyle="1" w:styleId="Ttulo21">
    <w:name w:val="Título 21"/>
    <w:basedOn w:val="Ttulo11"/>
    <w:rsid w:val="00C65346"/>
    <w:rPr>
      <w:b w:val="0"/>
      <w:sz w:val="32"/>
    </w:rPr>
  </w:style>
  <w:style w:type="paragraph" w:customStyle="1" w:styleId="Item">
    <w:name w:val="Item"/>
    <w:basedOn w:val="Normal"/>
    <w:rsid w:val="00CC3264"/>
    <w:pPr>
      <w:tabs>
        <w:tab w:val="num" w:pos="360"/>
        <w:tab w:val="left" w:pos="851"/>
      </w:tabs>
      <w:spacing w:before="240" w:line="240" w:lineRule="auto"/>
      <w:ind w:left="568" w:hanging="284"/>
    </w:pPr>
    <w:rPr>
      <w:sz w:val="24"/>
    </w:rPr>
  </w:style>
  <w:style w:type="numbering" w:customStyle="1" w:styleId="StyleNumbered">
    <w:name w:val="Style Numbered"/>
    <w:basedOn w:val="NoList"/>
    <w:rsid w:val="00C65346"/>
    <w:pPr>
      <w:numPr>
        <w:numId w:val="15"/>
      </w:numPr>
    </w:pPr>
  </w:style>
  <w:style w:type="numbering" w:customStyle="1" w:styleId="StyleOutlinenumbered">
    <w:name w:val="Style Outline numbered"/>
    <w:basedOn w:val="NoList"/>
    <w:rsid w:val="00C65346"/>
    <w:pPr>
      <w:numPr>
        <w:numId w:val="16"/>
      </w:numPr>
    </w:pPr>
  </w:style>
  <w:style w:type="numbering" w:customStyle="1" w:styleId="StyleOutlinenumbered1">
    <w:name w:val="Style Outline numbered1"/>
    <w:basedOn w:val="NoList"/>
    <w:rsid w:val="00C65346"/>
    <w:pPr>
      <w:numPr>
        <w:numId w:val="17"/>
      </w:numPr>
    </w:pPr>
  </w:style>
  <w:style w:type="numbering" w:customStyle="1" w:styleId="StyleOutlinenumbered2">
    <w:name w:val="Style Outline numbered2"/>
    <w:basedOn w:val="NoList"/>
    <w:rsid w:val="00C65346"/>
    <w:pPr>
      <w:numPr>
        <w:numId w:val="18"/>
      </w:numPr>
    </w:pPr>
  </w:style>
  <w:style w:type="paragraph" w:customStyle="1" w:styleId="StyleBoldCenteredLeft0cm">
    <w:name w:val="Style Bold Centered Left:  0 cm"/>
    <w:basedOn w:val="Normal"/>
    <w:rsid w:val="00C65346"/>
    <w:pPr>
      <w:numPr>
        <w:numId w:val="14"/>
      </w:numPr>
      <w:tabs>
        <w:tab w:val="clear" w:pos="567"/>
      </w:tabs>
      <w:spacing w:before="0" w:line="240" w:lineRule="auto"/>
      <w:ind w:left="0" w:firstLine="0"/>
      <w:jc w:val="center"/>
    </w:pPr>
    <w:rPr>
      <w:rFonts w:ascii="Times New Roman" w:hAnsi="Times New Roman"/>
      <w:b/>
      <w:bCs/>
      <w:sz w:val="24"/>
    </w:rPr>
  </w:style>
  <w:style w:type="paragraph" w:styleId="EndnoteText">
    <w:name w:val="endnote text"/>
    <w:basedOn w:val="Normal"/>
    <w:link w:val="EndnoteTextChar"/>
    <w:semiHidden/>
    <w:rsid w:val="00C65346"/>
    <w:pPr>
      <w:spacing w:before="0" w:line="240" w:lineRule="auto"/>
    </w:pPr>
    <w:rPr>
      <w:rFonts w:ascii="Times New Roman" w:hAnsi="Times New Roman"/>
    </w:rPr>
  </w:style>
  <w:style w:type="character" w:customStyle="1" w:styleId="EndnoteTextChar">
    <w:name w:val="Endnote Text Char"/>
    <w:basedOn w:val="DefaultParagraphFont"/>
    <w:link w:val="EndnoteText"/>
    <w:semiHidden/>
    <w:rsid w:val="00C65346"/>
    <w:rPr>
      <w:rFonts w:ascii="Times New Roman" w:eastAsia="Times New Roman" w:hAnsi="Times New Roman" w:cs="Tahoma"/>
      <w:sz w:val="20"/>
      <w:szCs w:val="20"/>
    </w:rPr>
  </w:style>
  <w:style w:type="paragraph" w:customStyle="1" w:styleId="alinea">
    <w:name w:val="alinea"/>
    <w:basedOn w:val="Normal"/>
    <w:rsid w:val="00C65346"/>
    <w:pPr>
      <w:overflowPunct w:val="0"/>
      <w:autoSpaceDE w:val="0"/>
      <w:autoSpaceDN w:val="0"/>
      <w:adjustRightInd w:val="0"/>
      <w:spacing w:before="240" w:line="320" w:lineRule="atLeast"/>
      <w:ind w:left="907"/>
      <w:textAlignment w:val="baseline"/>
    </w:pPr>
    <w:rPr>
      <w:rFonts w:ascii="Arial" w:hAnsi="Arial"/>
    </w:rPr>
  </w:style>
  <w:style w:type="paragraph" w:customStyle="1" w:styleId="CaptionQuadro">
    <w:name w:val="Caption Quadro"/>
    <w:basedOn w:val="Caption"/>
    <w:rsid w:val="00C65346"/>
    <w:pPr>
      <w:keepLines/>
      <w:spacing w:before="120"/>
    </w:pPr>
    <w:rPr>
      <w:b w:val="0"/>
    </w:rPr>
  </w:style>
  <w:style w:type="paragraph" w:customStyle="1" w:styleId="StyleHeading4Auto">
    <w:name w:val="Style Heading 4 + Auto"/>
    <w:basedOn w:val="Heading4"/>
    <w:rsid w:val="00C65346"/>
    <w:pPr>
      <w:numPr>
        <w:ilvl w:val="0"/>
        <w:numId w:val="0"/>
      </w:numPr>
      <w:tabs>
        <w:tab w:val="num" w:pos="977"/>
        <w:tab w:val="num" w:pos="1648"/>
      </w:tabs>
      <w:spacing w:after="240" w:line="360" w:lineRule="auto"/>
      <w:ind w:left="975" w:hanging="862"/>
    </w:pPr>
    <w:rPr>
      <w:b/>
      <w:smallCaps w:val="0"/>
      <w:snapToGrid w:val="0"/>
      <w:lang w:val="en-GB"/>
    </w:rPr>
  </w:style>
  <w:style w:type="paragraph" w:customStyle="1" w:styleId="StyleHeading4Auto1">
    <w:name w:val="Style Heading 4 + Auto1"/>
    <w:basedOn w:val="Heading4"/>
    <w:rsid w:val="00C65346"/>
    <w:pPr>
      <w:numPr>
        <w:ilvl w:val="0"/>
        <w:numId w:val="0"/>
      </w:numPr>
      <w:tabs>
        <w:tab w:val="num" w:pos="977"/>
        <w:tab w:val="num" w:pos="1648"/>
      </w:tabs>
      <w:spacing w:after="240" w:line="360" w:lineRule="auto"/>
      <w:ind w:left="975" w:hanging="862"/>
    </w:pPr>
    <w:rPr>
      <w:b/>
      <w:smallCaps w:val="0"/>
      <w:snapToGrid w:val="0"/>
      <w:lang w:val="en-GB"/>
    </w:rPr>
  </w:style>
  <w:style w:type="paragraph" w:customStyle="1" w:styleId="StyleAfter0ptLinespacingsingle">
    <w:name w:val="Style After:  0 pt Line spacing:  single"/>
    <w:basedOn w:val="Normal"/>
    <w:rsid w:val="00C65346"/>
    <w:pPr>
      <w:spacing w:before="120" w:line="360" w:lineRule="auto"/>
    </w:pPr>
    <w:rPr>
      <w:rFonts w:ascii="Segoe UI" w:hAnsi="Segoe UI"/>
    </w:rPr>
  </w:style>
  <w:style w:type="paragraph" w:customStyle="1" w:styleId="StyleAfter0ptLinespacingsingle1">
    <w:name w:val="Style After:  0 pt Line spacing:  single1"/>
    <w:basedOn w:val="Normal"/>
    <w:rsid w:val="00C65346"/>
    <w:pPr>
      <w:spacing w:before="120" w:line="360" w:lineRule="auto"/>
    </w:pPr>
    <w:rPr>
      <w:rFonts w:ascii="Segoe UI" w:hAnsi="Segoe UI"/>
    </w:rPr>
  </w:style>
  <w:style w:type="paragraph" w:customStyle="1" w:styleId="StyleHeading2Underline">
    <w:name w:val="Style Heading 2 + Underline"/>
    <w:basedOn w:val="Heading2"/>
    <w:rsid w:val="00C65346"/>
    <w:pPr>
      <w:numPr>
        <w:ilvl w:val="0"/>
        <w:numId w:val="0"/>
      </w:numPr>
      <w:tabs>
        <w:tab w:val="clear" w:pos="720"/>
        <w:tab w:val="num" w:pos="143"/>
        <w:tab w:val="left" w:pos="567"/>
        <w:tab w:val="num" w:pos="936"/>
      </w:tabs>
      <w:spacing w:before="0" w:line="240" w:lineRule="auto"/>
      <w:ind w:left="936" w:hanging="227"/>
    </w:pPr>
    <w:rPr>
      <w:rFonts w:ascii="Franklin Gothic Medium" w:hAnsi="Franklin Gothic Medium"/>
      <w:bCs/>
      <w:caps w:val="0"/>
      <w:u w:val="single"/>
    </w:rPr>
  </w:style>
  <w:style w:type="character" w:styleId="Strong">
    <w:name w:val="Strong"/>
    <w:uiPriority w:val="22"/>
    <w:rsid w:val="00C65346"/>
    <w:rPr>
      <w:b/>
    </w:rPr>
  </w:style>
  <w:style w:type="paragraph" w:customStyle="1" w:styleId="ttulo2-td">
    <w:name w:val="título2 - td"/>
    <w:basedOn w:val="Normal"/>
    <w:rsid w:val="00C65346"/>
    <w:pPr>
      <w:numPr>
        <w:numId w:val="19"/>
      </w:numPr>
      <w:spacing w:before="60" w:after="60"/>
    </w:pPr>
    <w:rPr>
      <w:rFonts w:ascii="Segoe UI" w:hAnsi="Segoe UI"/>
    </w:rPr>
  </w:style>
  <w:style w:type="paragraph" w:styleId="CommentSubject">
    <w:name w:val="annotation subject"/>
    <w:basedOn w:val="CommentText"/>
    <w:next w:val="CommentText"/>
    <w:link w:val="CommentSubjectChar"/>
    <w:semiHidden/>
    <w:rsid w:val="00C65346"/>
    <w:rPr>
      <w:b/>
      <w:bCs/>
    </w:rPr>
  </w:style>
  <w:style w:type="character" w:customStyle="1" w:styleId="CommentSubjectChar">
    <w:name w:val="Comment Subject Char"/>
    <w:basedOn w:val="CommentTextChar"/>
    <w:link w:val="CommentSubject"/>
    <w:semiHidden/>
    <w:rsid w:val="00C65346"/>
    <w:rPr>
      <w:rFonts w:ascii="Segoe UI" w:eastAsia="Times New Roman" w:hAnsi="Segoe UI" w:cs="Tahoma"/>
      <w:b/>
      <w:bCs/>
      <w:sz w:val="20"/>
      <w:szCs w:val="20"/>
      <w:lang w:eastAsia="pt-PT"/>
    </w:rPr>
  </w:style>
  <w:style w:type="character" w:customStyle="1" w:styleId="CarcterCarcter14">
    <w:name w:val="Carácter Carácter14"/>
    <w:locked/>
    <w:rsid w:val="00C65346"/>
    <w:rPr>
      <w:rFonts w:ascii="Tahoma" w:hAnsi="Tahoma"/>
      <w:b/>
      <w:sz w:val="22"/>
      <w:lang w:val="pt-PT" w:eastAsia="pt-PT"/>
    </w:rPr>
  </w:style>
  <w:style w:type="character" w:customStyle="1" w:styleId="CarcterCarcter15">
    <w:name w:val="Carácter Carácter15"/>
    <w:locked/>
    <w:rsid w:val="00C65346"/>
    <w:rPr>
      <w:rFonts w:ascii="Tahoma" w:hAnsi="Tahoma"/>
      <w:b/>
      <w:sz w:val="22"/>
      <w:lang w:val="pt-PT" w:eastAsia="pt-PT"/>
    </w:rPr>
  </w:style>
  <w:style w:type="paragraph" w:styleId="TOCHeading">
    <w:name w:val="TOC Heading"/>
    <w:basedOn w:val="Heading1"/>
    <w:next w:val="Normal"/>
    <w:uiPriority w:val="39"/>
    <w:unhideWhenUsed/>
    <w:qFormat/>
    <w:rsid w:val="00CC3264"/>
    <w:pPr>
      <w:keepLines/>
      <w:numPr>
        <w:numId w:val="0"/>
      </w:numPr>
      <w:tabs>
        <w:tab w:val="clear" w:pos="425"/>
      </w:tabs>
      <w:spacing w:before="480" w:line="276" w:lineRule="auto"/>
      <w:outlineLvl w:val="9"/>
    </w:pPr>
    <w:rPr>
      <w:bCs/>
      <w:caps w:val="0"/>
      <w:sz w:val="24"/>
      <w:szCs w:val="28"/>
    </w:rPr>
  </w:style>
  <w:style w:type="paragraph" w:styleId="BodyTextIndent3">
    <w:name w:val="Body Text Indent 3"/>
    <w:basedOn w:val="Normal"/>
    <w:link w:val="BodyTextIndent3Char"/>
    <w:rsid w:val="00C65346"/>
    <w:pPr>
      <w:spacing w:before="0" w:after="120" w:line="360" w:lineRule="auto"/>
      <w:ind w:left="1418"/>
    </w:pPr>
    <w:rPr>
      <w:rFonts w:ascii="Times New Roman" w:hAnsi="Times New Roman"/>
      <w:sz w:val="24"/>
    </w:rPr>
  </w:style>
  <w:style w:type="character" w:customStyle="1" w:styleId="BodyTextIndent3Char">
    <w:name w:val="Body Text Indent 3 Char"/>
    <w:basedOn w:val="DefaultParagraphFont"/>
    <w:link w:val="BodyTextIndent3"/>
    <w:rsid w:val="00C65346"/>
    <w:rPr>
      <w:rFonts w:ascii="Times New Roman" w:eastAsia="Times New Roman" w:hAnsi="Times New Roman" w:cs="Tahoma"/>
      <w:sz w:val="24"/>
      <w:szCs w:val="20"/>
    </w:rPr>
  </w:style>
  <w:style w:type="paragraph" w:styleId="BodyTextIndent">
    <w:name w:val="Body Text Indent"/>
    <w:basedOn w:val="Normal"/>
    <w:link w:val="BodyTextIndentChar"/>
    <w:rsid w:val="00C65346"/>
    <w:pPr>
      <w:spacing w:before="0" w:line="360" w:lineRule="auto"/>
    </w:pPr>
    <w:rPr>
      <w:rFonts w:ascii="Arial" w:hAnsi="Arial"/>
      <w:sz w:val="24"/>
    </w:rPr>
  </w:style>
  <w:style w:type="character" w:customStyle="1" w:styleId="BodyTextIndentChar">
    <w:name w:val="Body Text Indent Char"/>
    <w:basedOn w:val="DefaultParagraphFont"/>
    <w:link w:val="BodyTextIndent"/>
    <w:rsid w:val="00C65346"/>
    <w:rPr>
      <w:rFonts w:ascii="Arial" w:eastAsia="Times New Roman" w:hAnsi="Arial" w:cs="Tahoma"/>
      <w:sz w:val="24"/>
      <w:szCs w:val="20"/>
      <w:lang w:eastAsia="pt-PT"/>
    </w:rPr>
  </w:style>
  <w:style w:type="paragraph" w:customStyle="1" w:styleId="ET2">
    <w:name w:val="ET2"/>
    <w:basedOn w:val="Heading2"/>
    <w:autoRedefine/>
    <w:rsid w:val="00C65346"/>
    <w:pPr>
      <w:numPr>
        <w:numId w:val="20"/>
      </w:numPr>
      <w:tabs>
        <w:tab w:val="clear" w:pos="425"/>
        <w:tab w:val="clear" w:pos="720"/>
      </w:tabs>
      <w:spacing w:before="0" w:line="240" w:lineRule="auto"/>
    </w:pPr>
    <w:rPr>
      <w:rFonts w:ascii="Arial" w:hAnsi="Arial" w:cs="Arial"/>
      <w:caps w:val="0"/>
    </w:rPr>
  </w:style>
  <w:style w:type="paragraph" w:customStyle="1" w:styleId="ET1">
    <w:name w:val="ET1"/>
    <w:basedOn w:val="Heading1"/>
    <w:rsid w:val="00C65346"/>
    <w:pPr>
      <w:numPr>
        <w:numId w:val="20"/>
      </w:numPr>
      <w:tabs>
        <w:tab w:val="clear" w:pos="425"/>
        <w:tab w:val="left" w:pos="567"/>
      </w:tabs>
      <w:spacing w:before="0" w:line="360" w:lineRule="auto"/>
    </w:pPr>
    <w:rPr>
      <w:rFonts w:ascii="Arial" w:hAnsi="Arial"/>
      <w:b w:val="0"/>
      <w:caps w:val="0"/>
    </w:rPr>
  </w:style>
  <w:style w:type="paragraph" w:customStyle="1" w:styleId="ET3">
    <w:name w:val="ET3"/>
    <w:basedOn w:val="Heading3"/>
    <w:rsid w:val="00C65346"/>
    <w:pPr>
      <w:numPr>
        <w:numId w:val="20"/>
      </w:numPr>
      <w:tabs>
        <w:tab w:val="clear" w:pos="765"/>
      </w:tabs>
      <w:spacing w:before="120" w:after="120" w:line="240" w:lineRule="auto"/>
    </w:pPr>
    <w:rPr>
      <w:rFonts w:ascii="Arial" w:hAnsi="Arial"/>
      <w:b w:val="0"/>
      <w:sz w:val="24"/>
    </w:rPr>
  </w:style>
  <w:style w:type="paragraph" w:customStyle="1" w:styleId="ET4">
    <w:name w:val="ET4"/>
    <w:basedOn w:val="Heading2"/>
    <w:rsid w:val="00C65346"/>
    <w:pPr>
      <w:numPr>
        <w:ilvl w:val="3"/>
        <w:numId w:val="20"/>
      </w:numPr>
      <w:tabs>
        <w:tab w:val="clear" w:pos="425"/>
        <w:tab w:val="clear" w:pos="720"/>
      </w:tabs>
      <w:spacing w:before="120" w:after="120" w:line="240" w:lineRule="auto"/>
    </w:pPr>
    <w:rPr>
      <w:rFonts w:ascii="Arial" w:hAnsi="Arial"/>
      <w:b w:val="0"/>
      <w:caps w:val="0"/>
      <w:sz w:val="24"/>
    </w:rPr>
  </w:style>
  <w:style w:type="paragraph" w:customStyle="1" w:styleId="Ponto0">
    <w:name w:val="Ponto"/>
    <w:basedOn w:val="Normal"/>
    <w:rsid w:val="00C65346"/>
    <w:pPr>
      <w:spacing w:before="240" w:line="360" w:lineRule="atLeast"/>
      <w:ind w:left="1134" w:hanging="283"/>
    </w:pPr>
    <w:rPr>
      <w:rFonts w:ascii="CG Times" w:hAnsi="CG Times"/>
      <w:sz w:val="24"/>
      <w:lang w:val="en-GB"/>
    </w:rPr>
  </w:style>
  <w:style w:type="paragraph" w:customStyle="1" w:styleId="ET5">
    <w:name w:val="ET5"/>
    <w:basedOn w:val="Normal"/>
    <w:rsid w:val="00C65346"/>
    <w:pPr>
      <w:tabs>
        <w:tab w:val="num" w:pos="360"/>
      </w:tabs>
      <w:spacing w:before="0" w:line="240" w:lineRule="auto"/>
      <w:ind w:left="360" w:hanging="360"/>
    </w:pPr>
    <w:rPr>
      <w:rFonts w:ascii="Arial" w:hAnsi="Arial"/>
      <w:sz w:val="24"/>
    </w:rPr>
  </w:style>
  <w:style w:type="paragraph" w:customStyle="1" w:styleId="ET6">
    <w:name w:val="ET6"/>
    <w:basedOn w:val="Normal"/>
    <w:rsid w:val="00C65346"/>
    <w:pPr>
      <w:tabs>
        <w:tab w:val="num" w:pos="360"/>
      </w:tabs>
      <w:spacing w:before="0" w:line="240" w:lineRule="auto"/>
      <w:ind w:left="360" w:hanging="360"/>
    </w:pPr>
    <w:rPr>
      <w:rFonts w:ascii="Arial" w:hAnsi="Arial"/>
      <w:sz w:val="24"/>
    </w:rPr>
  </w:style>
  <w:style w:type="paragraph" w:styleId="BlockText">
    <w:name w:val="Block Text"/>
    <w:basedOn w:val="Normal"/>
    <w:rsid w:val="00C65346"/>
    <w:pPr>
      <w:tabs>
        <w:tab w:val="left" w:pos="9922"/>
      </w:tabs>
      <w:spacing w:before="0" w:line="360" w:lineRule="auto"/>
      <w:ind w:left="720" w:right="566"/>
    </w:pPr>
    <w:rPr>
      <w:rFonts w:ascii="Times New Roman" w:hAnsi="Times New Roman"/>
      <w:sz w:val="24"/>
    </w:rPr>
  </w:style>
  <w:style w:type="paragraph" w:customStyle="1" w:styleId="Campos">
    <w:name w:val="Campos&lt;"/>
    <w:rsid w:val="00C65346"/>
    <w:pPr>
      <w:spacing w:before="180" w:after="0" w:line="312" w:lineRule="auto"/>
    </w:pPr>
    <w:rPr>
      <w:rFonts w:ascii="Arial" w:eastAsia="Times New Roman" w:hAnsi="Arial" w:cs="Times New Roman"/>
      <w:b/>
      <w:noProof/>
      <w:sz w:val="18"/>
      <w:szCs w:val="20"/>
      <w:lang w:eastAsia="pt-PT"/>
    </w:rPr>
  </w:style>
  <w:style w:type="paragraph" w:customStyle="1" w:styleId="C1">
    <w:name w:val="C1"/>
    <w:basedOn w:val="Normal"/>
    <w:rsid w:val="00C65346"/>
    <w:pPr>
      <w:spacing w:before="0" w:line="240" w:lineRule="auto"/>
      <w:ind w:left="142" w:right="516"/>
    </w:pPr>
    <w:rPr>
      <w:rFonts w:ascii="Times New Roman" w:hAnsi="Times New Roman"/>
      <w:b/>
      <w:sz w:val="24"/>
      <w:lang w:val="en-GB"/>
    </w:rPr>
  </w:style>
  <w:style w:type="paragraph" w:customStyle="1" w:styleId="c4">
    <w:name w:val="c4"/>
    <w:basedOn w:val="Normal"/>
    <w:rsid w:val="00C65346"/>
    <w:pPr>
      <w:tabs>
        <w:tab w:val="left" w:pos="1702"/>
      </w:tabs>
      <w:spacing w:before="0" w:line="240" w:lineRule="auto"/>
      <w:ind w:left="709" w:right="516" w:hanging="567"/>
    </w:pPr>
    <w:rPr>
      <w:rFonts w:ascii="Times New Roman" w:hAnsi="Times New Roman"/>
      <w:b/>
      <w:sz w:val="24"/>
      <w:lang w:val="en-GB"/>
    </w:rPr>
  </w:style>
  <w:style w:type="paragraph" w:customStyle="1" w:styleId="c5">
    <w:name w:val="c5"/>
    <w:basedOn w:val="c4"/>
    <w:rsid w:val="00C65346"/>
    <w:pPr>
      <w:tabs>
        <w:tab w:val="clear" w:pos="1702"/>
        <w:tab w:val="left" w:pos="1418"/>
      </w:tabs>
    </w:pPr>
  </w:style>
  <w:style w:type="paragraph" w:customStyle="1" w:styleId="c6">
    <w:name w:val="c6"/>
    <w:basedOn w:val="c5"/>
    <w:rsid w:val="00C65346"/>
    <w:pPr>
      <w:tabs>
        <w:tab w:val="clear" w:pos="1418"/>
      </w:tabs>
    </w:pPr>
    <w:rPr>
      <w:b w:val="0"/>
    </w:rPr>
  </w:style>
  <w:style w:type="paragraph" w:customStyle="1" w:styleId="Normal20">
    <w:name w:val="Normal2"/>
    <w:basedOn w:val="Normal1"/>
    <w:rsid w:val="00C65346"/>
    <w:pPr>
      <w:keepLines w:val="0"/>
      <w:numPr>
        <w:numId w:val="0"/>
      </w:numPr>
      <w:tabs>
        <w:tab w:val="left" w:pos="993"/>
        <w:tab w:val="left" w:pos="1560"/>
      </w:tabs>
      <w:spacing w:before="0"/>
      <w:ind w:left="1276" w:right="839"/>
    </w:pPr>
    <w:rPr>
      <w:rFonts w:ascii="Times New Roman" w:hAnsi="Times New Roman"/>
      <w:lang w:eastAsia="pt-PT"/>
    </w:rPr>
  </w:style>
  <w:style w:type="paragraph" w:customStyle="1" w:styleId="Normal3">
    <w:name w:val="Normal3"/>
    <w:basedOn w:val="Normal1"/>
    <w:rsid w:val="00C65346"/>
    <w:pPr>
      <w:keepLines w:val="0"/>
      <w:numPr>
        <w:numId w:val="0"/>
      </w:numPr>
      <w:spacing w:before="0"/>
      <w:ind w:left="3261" w:right="516" w:hanging="2127"/>
    </w:pPr>
    <w:rPr>
      <w:rFonts w:ascii="Times New Roman" w:hAnsi="Times New Roman"/>
      <w:lang w:eastAsia="pt-PT"/>
    </w:rPr>
  </w:style>
  <w:style w:type="paragraph" w:customStyle="1" w:styleId="Style3">
    <w:name w:val="Style3"/>
    <w:basedOn w:val="Style2"/>
    <w:rsid w:val="00C65346"/>
    <w:pPr>
      <w:keepNext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0" w:after="0"/>
      <w:ind w:left="2665" w:hanging="1814"/>
      <w:outlineLvl w:val="9"/>
    </w:pPr>
    <w:rPr>
      <w:rFonts w:ascii="Arial" w:hAnsi="Arial"/>
      <w:smallCaps/>
      <w:szCs w:val="20"/>
      <w:u w:val="none"/>
      <w:lang w:eastAsia="pt-PT"/>
    </w:rPr>
  </w:style>
  <w:style w:type="paragraph" w:customStyle="1" w:styleId="Style4">
    <w:name w:val="Style4"/>
    <w:basedOn w:val="Style3"/>
    <w:rsid w:val="00C65346"/>
    <w:pPr>
      <w:ind w:left="4537" w:hanging="3686"/>
    </w:pPr>
  </w:style>
  <w:style w:type="paragraph" w:customStyle="1" w:styleId="Style5">
    <w:name w:val="Style5"/>
    <w:basedOn w:val="Style2"/>
    <w:rsid w:val="00C65346"/>
    <w:pPr>
      <w:keepNext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0" w:after="0"/>
      <w:ind w:left="4480" w:hanging="3686"/>
      <w:outlineLvl w:val="9"/>
    </w:pPr>
    <w:rPr>
      <w:rFonts w:ascii="Arial" w:hAnsi="Arial"/>
      <w:smallCaps/>
      <w:szCs w:val="20"/>
      <w:u w:val="none"/>
      <w:lang w:eastAsia="pt-PT"/>
    </w:rPr>
  </w:style>
  <w:style w:type="paragraph" w:customStyle="1" w:styleId="Style6">
    <w:name w:val="Style6"/>
    <w:basedOn w:val="Style4"/>
    <w:rsid w:val="00C65346"/>
    <w:pPr>
      <w:ind w:left="964" w:firstLine="0"/>
    </w:pPr>
  </w:style>
  <w:style w:type="paragraph" w:customStyle="1" w:styleId="Style7">
    <w:name w:val="Style7"/>
    <w:basedOn w:val="Style2"/>
    <w:rsid w:val="00C65346"/>
    <w:pPr>
      <w:keepNext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0" w:after="0"/>
      <w:ind w:left="4564" w:hanging="3572"/>
      <w:outlineLvl w:val="9"/>
    </w:pPr>
    <w:rPr>
      <w:rFonts w:ascii="Arial" w:hAnsi="Arial"/>
      <w:smallCaps/>
      <w:szCs w:val="20"/>
      <w:u w:val="none"/>
      <w:lang w:eastAsia="pt-PT"/>
    </w:rPr>
  </w:style>
  <w:style w:type="paragraph" w:customStyle="1" w:styleId="Style8">
    <w:name w:val="Style8"/>
    <w:basedOn w:val="Style1"/>
    <w:rsid w:val="00C65346"/>
    <w:pPr>
      <w:tabs>
        <w:tab w:val="clear" w:pos="480"/>
        <w:tab w:val="clear" w:pos="9017"/>
        <w:tab w:val="num" w:pos="360"/>
      </w:tabs>
      <w:spacing w:before="0" w:after="0"/>
      <w:ind w:left="964" w:hanging="360"/>
    </w:pPr>
    <w:rPr>
      <w:rFonts w:ascii="Arial" w:hAnsi="Arial" w:cs="Times New Roman"/>
      <w:bCs w:val="0"/>
      <w:noProof w:val="0"/>
      <w:szCs w:val="20"/>
      <w:lang w:eastAsia="pt-PT"/>
    </w:rPr>
  </w:style>
  <w:style w:type="paragraph" w:customStyle="1" w:styleId="Style9">
    <w:name w:val="Style9"/>
    <w:basedOn w:val="Style2"/>
    <w:rsid w:val="00C65346"/>
    <w:pPr>
      <w:keepNext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0" w:after="0"/>
      <w:ind w:left="4763" w:hanging="3686"/>
      <w:outlineLvl w:val="9"/>
    </w:pPr>
    <w:rPr>
      <w:rFonts w:ascii="Arial" w:hAnsi="Arial"/>
      <w:smallCaps/>
      <w:szCs w:val="20"/>
      <w:u w:val="none"/>
      <w:lang w:eastAsia="pt-PT"/>
    </w:rPr>
  </w:style>
  <w:style w:type="paragraph" w:customStyle="1" w:styleId="StyleHeading1TahomaUnderline">
    <w:name w:val="Style Heading 1 + Tahoma Underline"/>
    <w:basedOn w:val="Heading1"/>
    <w:rsid w:val="00C65346"/>
    <w:pPr>
      <w:numPr>
        <w:numId w:val="0"/>
      </w:numPr>
      <w:tabs>
        <w:tab w:val="clear" w:pos="425"/>
        <w:tab w:val="num" w:pos="143"/>
        <w:tab w:val="num" w:pos="792"/>
      </w:tabs>
      <w:spacing w:before="0" w:line="240" w:lineRule="auto"/>
      <w:ind w:left="792" w:hanging="227"/>
    </w:pPr>
    <w:rPr>
      <w:rFonts w:ascii="Franklin Gothic Medium" w:hAnsi="Franklin Gothic Medium" w:cs="Arial"/>
      <w:bCs/>
      <w:caps w:val="0"/>
      <w:spacing w:val="20"/>
      <w:u w:val="single"/>
    </w:rPr>
  </w:style>
  <w:style w:type="paragraph" w:customStyle="1" w:styleId="StyleLeft102cm">
    <w:name w:val="Style Left:  102 cm"/>
    <w:basedOn w:val="Normal"/>
    <w:rsid w:val="00C65346"/>
    <w:pPr>
      <w:spacing w:before="0" w:line="240" w:lineRule="auto"/>
      <w:ind w:left="576"/>
    </w:pPr>
    <w:rPr>
      <w:rFonts w:ascii="Franklin Gothic Medium" w:hAnsi="Franklin Gothic Medium"/>
      <w:lang w:val="en-US"/>
    </w:rPr>
  </w:style>
  <w:style w:type="paragraph" w:customStyle="1" w:styleId="Fax1">
    <w:name w:val="Fax1"/>
    <w:basedOn w:val="Normal"/>
    <w:rsid w:val="00C65346"/>
    <w:pPr>
      <w:spacing w:before="120" w:after="120" w:line="360" w:lineRule="auto"/>
    </w:pPr>
    <w:rPr>
      <w:rFonts w:ascii="Arial" w:hAnsi="Arial"/>
      <w:sz w:val="24"/>
    </w:rPr>
  </w:style>
  <w:style w:type="paragraph" w:customStyle="1" w:styleId="Endereo">
    <w:name w:val="Endereço"/>
    <w:basedOn w:val="Normal"/>
    <w:rsid w:val="00C65346"/>
    <w:pPr>
      <w:overflowPunct w:val="0"/>
      <w:autoSpaceDE w:val="0"/>
      <w:autoSpaceDN w:val="0"/>
      <w:adjustRightInd w:val="0"/>
      <w:spacing w:before="60" w:line="240" w:lineRule="auto"/>
      <w:textAlignment w:val="baseline"/>
    </w:pPr>
    <w:rPr>
      <w:rFonts w:ascii="Arial" w:hAnsi="Arial"/>
    </w:rPr>
  </w:style>
  <w:style w:type="paragraph" w:customStyle="1" w:styleId="Identadox">
    <w:name w:val="Identado.x"/>
    <w:basedOn w:val="Identado"/>
    <w:autoRedefine/>
    <w:rsid w:val="00C65346"/>
    <w:pPr>
      <w:tabs>
        <w:tab w:val="right" w:leader="dot" w:pos="8789"/>
      </w:tabs>
      <w:ind w:left="851" w:hanging="284"/>
    </w:pPr>
  </w:style>
  <w:style w:type="paragraph" w:styleId="ListParagraph">
    <w:name w:val="List Paragraph"/>
    <w:aliases w:val="Lista de Tabela"/>
    <w:basedOn w:val="Normal"/>
    <w:link w:val="ListParagraphChar"/>
    <w:uiPriority w:val="34"/>
    <w:qFormat/>
    <w:rsid w:val="00CC3264"/>
    <w:pPr>
      <w:ind w:left="720"/>
      <w:contextualSpacing/>
    </w:pPr>
  </w:style>
  <w:style w:type="paragraph" w:customStyle="1" w:styleId="ListaNumeradaNvel1">
    <w:name w:val="Lista Numerada Nível 1"/>
    <w:basedOn w:val="ListaNvel1"/>
    <w:link w:val="ListaNumeradaNvel1Carcter"/>
    <w:qFormat/>
    <w:rsid w:val="00C65346"/>
    <w:pPr>
      <w:numPr>
        <w:numId w:val="22"/>
      </w:numPr>
    </w:pPr>
    <w:rPr>
      <w:lang w:val="en-GB"/>
    </w:rPr>
  </w:style>
  <w:style w:type="character" w:customStyle="1" w:styleId="ListaNumeradaNvel1Carcter">
    <w:name w:val="Lista Numerada Nível 1 Carácter"/>
    <w:basedOn w:val="ListaNvel1Carcter"/>
    <w:link w:val="ListaNumeradaNvel1"/>
    <w:rsid w:val="00C65346"/>
    <w:rPr>
      <w:lang w:val="en-GB"/>
    </w:rPr>
  </w:style>
  <w:style w:type="paragraph" w:customStyle="1" w:styleId="LegendaFotosQuadrosDiversos">
    <w:name w:val="Legenda Fotos / Quadros / Diversos"/>
    <w:basedOn w:val="Legendainferior"/>
    <w:link w:val="LegendaFotosQuadrosDiversosCarcter"/>
    <w:rsid w:val="00C65346"/>
    <w:rPr>
      <w:rFonts w:ascii="Source Sans Pro" w:hAnsi="Source Sans Pro"/>
    </w:rPr>
  </w:style>
  <w:style w:type="table" w:styleId="ColorfulGrid-Accent1">
    <w:name w:val="Colorful Grid Accent 1"/>
    <w:basedOn w:val="TableNormal"/>
    <w:uiPriority w:val="73"/>
    <w:rsid w:val="00C65346"/>
    <w:pPr>
      <w:spacing w:after="0" w:line="240" w:lineRule="auto"/>
    </w:pPr>
    <w:rPr>
      <w:rFonts w:ascii="Times New Roman" w:eastAsia="Times New Roman" w:hAnsi="Times New Roman" w:cs="Times New Roman"/>
      <w:color w:val="000000" w:themeColor="text1"/>
      <w:sz w:val="20"/>
      <w:szCs w:val="20"/>
      <w:lang w:eastAsia="pt-PT"/>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aptionChar">
    <w:name w:val="Caption Char"/>
    <w:aliases w:val="Legenda Carácter1 Char,Legenda Carácter Carácter Char"/>
    <w:basedOn w:val="DefaultParagraphFont"/>
    <w:link w:val="Caption"/>
    <w:uiPriority w:val="99"/>
    <w:rsid w:val="00B96D7E"/>
    <w:rPr>
      <w:b/>
    </w:rPr>
  </w:style>
  <w:style w:type="character" w:customStyle="1" w:styleId="LegendainferiorCarcter">
    <w:name w:val="Legenda inferior Carácter"/>
    <w:basedOn w:val="CaptionChar"/>
    <w:link w:val="Legendainferior"/>
    <w:rsid w:val="00C65346"/>
    <w:rPr>
      <w:rFonts w:ascii="Arial Narrow" w:eastAsia="Times New Roman" w:hAnsi="Arial Narrow" w:cs="Tahoma"/>
      <w:b/>
      <w:sz w:val="20"/>
      <w:szCs w:val="20"/>
      <w:lang w:eastAsia="pt-PT"/>
    </w:rPr>
  </w:style>
  <w:style w:type="character" w:customStyle="1" w:styleId="LegendaFotosQuadrosDiversosCarcter">
    <w:name w:val="Legenda Fotos / Quadros / Diversos Carácter"/>
    <w:basedOn w:val="LegendainferiorCarcter"/>
    <w:link w:val="LegendaFotosQuadrosDiversos"/>
    <w:rsid w:val="00C65346"/>
    <w:rPr>
      <w:rFonts w:ascii="Source Sans Pro" w:eastAsia="Times New Roman" w:hAnsi="Source Sans Pro" w:cs="Tahoma"/>
      <w:b/>
      <w:sz w:val="20"/>
      <w:szCs w:val="20"/>
      <w:lang w:eastAsia="pt-PT"/>
    </w:rPr>
  </w:style>
  <w:style w:type="paragraph" w:customStyle="1" w:styleId="ListadaTabela">
    <w:name w:val="Lista da Tabela"/>
    <w:basedOn w:val="ListParagraph"/>
    <w:link w:val="ListadaTabelaCarcter"/>
    <w:rsid w:val="00C65346"/>
    <w:pPr>
      <w:numPr>
        <w:numId w:val="21"/>
      </w:numPr>
      <w:spacing w:before="60" w:after="60"/>
      <w:ind w:left="357" w:hanging="357"/>
    </w:pPr>
    <w:rPr>
      <w:color w:val="000000" w:themeColor="text1"/>
    </w:rPr>
  </w:style>
  <w:style w:type="paragraph" w:customStyle="1" w:styleId="ListaNvel0emTabelas">
    <w:name w:val="Lista Nível 0 em Tabelas"/>
    <w:basedOn w:val="ListaNvel0"/>
    <w:link w:val="ListaNvel0emTabelasCarcter"/>
    <w:qFormat/>
    <w:rsid w:val="00C65346"/>
    <w:pPr>
      <w:numPr>
        <w:numId w:val="23"/>
      </w:numPr>
      <w:spacing w:after="60"/>
    </w:pPr>
    <w:rPr>
      <w:color w:val="000000" w:themeColor="text1"/>
      <w:lang w:val="en-GB"/>
    </w:rPr>
  </w:style>
  <w:style w:type="character" w:customStyle="1" w:styleId="ListParagraphChar">
    <w:name w:val="List Paragraph Char"/>
    <w:aliases w:val="Lista de Tabela Char"/>
    <w:basedOn w:val="DefaultParagraphFont"/>
    <w:link w:val="ListParagraph"/>
    <w:uiPriority w:val="34"/>
    <w:rsid w:val="00CC3264"/>
  </w:style>
  <w:style w:type="character" w:customStyle="1" w:styleId="ListadaTabelaCarcter">
    <w:name w:val="Lista da Tabela Carácter"/>
    <w:basedOn w:val="ListParagraphChar"/>
    <w:link w:val="ListadaTabela"/>
    <w:rsid w:val="00C65346"/>
    <w:rPr>
      <w:color w:val="000000" w:themeColor="text1"/>
    </w:rPr>
  </w:style>
  <w:style w:type="paragraph" w:customStyle="1" w:styleId="TtulosemBold">
    <w:name w:val="Título sem Bold"/>
    <w:basedOn w:val="Title"/>
    <w:link w:val="TtulosemBoldCarcter"/>
    <w:rsid w:val="00C65346"/>
    <w:rPr>
      <w:b w:val="0"/>
      <w:bCs/>
      <w:sz w:val="20"/>
      <w:szCs w:val="18"/>
    </w:rPr>
  </w:style>
  <w:style w:type="character" w:customStyle="1" w:styleId="ListaNvel0emTabelasCarcter">
    <w:name w:val="Lista Nível 0 em Tabelas Carácter"/>
    <w:basedOn w:val="ListaNvel0Char"/>
    <w:link w:val="ListaNvel0emTabelas"/>
    <w:rsid w:val="00C65346"/>
    <w:rPr>
      <w:rFonts w:cs="Times New Roman"/>
      <w:bCs/>
      <w:color w:val="000000" w:themeColor="text1"/>
      <w:lang w:val="en-GB"/>
    </w:rPr>
  </w:style>
  <w:style w:type="paragraph" w:customStyle="1" w:styleId="ndice">
    <w:name w:val="Índice"/>
    <w:basedOn w:val="TableofFigures"/>
    <w:link w:val="ndiceCarcter"/>
    <w:rsid w:val="00CC3264"/>
    <w:pPr>
      <w:spacing w:before="60"/>
    </w:pPr>
    <w:rPr>
      <w:rFonts w:ascii="Arial Narrow" w:hAnsi="Arial Narrow"/>
    </w:rPr>
  </w:style>
  <w:style w:type="character" w:customStyle="1" w:styleId="TtulosemBoldCarcter">
    <w:name w:val="Título sem Bold Carácter"/>
    <w:basedOn w:val="TitleChar"/>
    <w:link w:val="TtulosemBold"/>
    <w:rsid w:val="00C65346"/>
    <w:rPr>
      <w:rFonts w:ascii="Segoe UI" w:eastAsia="Times New Roman" w:hAnsi="Segoe UI" w:cs="Tahoma"/>
      <w:b w:val="0"/>
      <w:bCs/>
      <w:caps/>
      <w:sz w:val="20"/>
      <w:szCs w:val="18"/>
      <w:lang w:eastAsia="pt-PT"/>
    </w:rPr>
  </w:style>
  <w:style w:type="paragraph" w:styleId="Subtitle">
    <w:name w:val="Subtitle"/>
    <w:basedOn w:val="Normal"/>
    <w:next w:val="Normal"/>
    <w:link w:val="SubtitleChar"/>
    <w:uiPriority w:val="11"/>
    <w:rsid w:val="00C65346"/>
    <w:pPr>
      <w:numPr>
        <w:ilvl w:val="1"/>
      </w:numPr>
      <w:tabs>
        <w:tab w:val="clear" w:pos="0"/>
      </w:tabs>
      <w:spacing w:before="0"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65346"/>
    <w:rPr>
      <w:rFonts w:asciiTheme="majorHAnsi" w:eastAsiaTheme="majorEastAsia" w:hAnsiTheme="majorHAnsi" w:cstheme="majorBidi"/>
      <w:i/>
      <w:iCs/>
      <w:color w:val="4472C4" w:themeColor="accent1"/>
      <w:spacing w:val="15"/>
      <w:sz w:val="24"/>
      <w:szCs w:val="24"/>
      <w:lang w:eastAsia="pt-PT"/>
    </w:rPr>
  </w:style>
  <w:style w:type="character" w:customStyle="1" w:styleId="TableofFiguresChar">
    <w:name w:val="Table of Figures Char"/>
    <w:basedOn w:val="DefaultParagraphFont"/>
    <w:link w:val="TableofFigures"/>
    <w:uiPriority w:val="99"/>
    <w:rsid w:val="00C65346"/>
    <w:rPr>
      <w:rFonts w:ascii="Segoe UI" w:eastAsia="Times New Roman" w:hAnsi="Segoe UI" w:cs="Tahoma"/>
      <w:noProof/>
      <w:sz w:val="20"/>
      <w:szCs w:val="20"/>
      <w:lang w:eastAsia="pt-PT"/>
    </w:rPr>
  </w:style>
  <w:style w:type="character" w:customStyle="1" w:styleId="ndiceCarcter">
    <w:name w:val="Índice Carácter"/>
    <w:basedOn w:val="TableofFiguresChar"/>
    <w:link w:val="ndice"/>
    <w:rsid w:val="00CC3264"/>
    <w:rPr>
      <w:rFonts w:ascii="Segoe UI" w:eastAsia="Times New Roman" w:hAnsi="Segoe UI" w:cs="Tahoma"/>
      <w:noProof/>
      <w:sz w:val="20"/>
      <w:szCs w:val="20"/>
      <w:lang w:eastAsia="pt-PT"/>
    </w:rPr>
  </w:style>
  <w:style w:type="table" w:styleId="LightShading-Accent1">
    <w:name w:val="Light Shading Accent 1"/>
    <w:basedOn w:val="TableNormal"/>
    <w:uiPriority w:val="60"/>
    <w:rsid w:val="00C65346"/>
    <w:pPr>
      <w:spacing w:after="0" w:line="240" w:lineRule="auto"/>
    </w:pPr>
    <w:rPr>
      <w:rFonts w:ascii="Times New Roman" w:eastAsia="Times New Roman" w:hAnsi="Times New Roman" w:cs="Times New Roman"/>
      <w:color w:val="2F5496" w:themeColor="accent1" w:themeShade="BF"/>
      <w:sz w:val="20"/>
      <w:szCs w:val="20"/>
      <w:lang w:eastAsia="pt-PT"/>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Classic3">
    <w:name w:val="Table Classic 3"/>
    <w:basedOn w:val="TableNormal"/>
    <w:rsid w:val="00C65346"/>
    <w:pPr>
      <w:tabs>
        <w:tab w:val="left" w:pos="0"/>
      </w:tabs>
      <w:spacing w:before="180" w:after="0" w:line="312" w:lineRule="auto"/>
    </w:pPr>
    <w:rPr>
      <w:rFonts w:ascii="Times New Roman" w:eastAsia="Times New Roman" w:hAnsi="Times New Roman" w:cs="Times New Roman"/>
      <w:color w:val="000080"/>
      <w:sz w:val="20"/>
      <w:szCs w:val="20"/>
      <w:lang w:eastAsia="pt-P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ntemporary">
    <w:name w:val="Table Contemporary"/>
    <w:basedOn w:val="TableNormal"/>
    <w:rsid w:val="00C65346"/>
    <w:pPr>
      <w:tabs>
        <w:tab w:val="left" w:pos="0"/>
      </w:tabs>
      <w:spacing w:before="180" w:after="0" w:line="312" w:lineRule="auto"/>
    </w:pPr>
    <w:rPr>
      <w:rFonts w:ascii="Times New Roman" w:eastAsia="Times New Roman" w:hAnsi="Times New Roman" w:cs="Times New Roman"/>
      <w:sz w:val="20"/>
      <w:szCs w:val="20"/>
      <w:lang w:eastAsia="pt-PT"/>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ItemdeAnexo">
    <w:name w:val="Item de Anexo"/>
    <w:basedOn w:val="Indentado"/>
    <w:link w:val="ItemdeAnexoCarcter"/>
    <w:rsid w:val="00C65346"/>
    <w:pPr>
      <w:numPr>
        <w:numId w:val="0"/>
      </w:numPr>
      <w:ind w:left="794" w:hanging="227"/>
    </w:pPr>
  </w:style>
  <w:style w:type="character" w:customStyle="1" w:styleId="ItemdeAnexoCarcter">
    <w:name w:val="Item de Anexo Carácter"/>
    <w:basedOn w:val="IndentadoCarcterCarcter"/>
    <w:link w:val="ItemdeAnexo"/>
    <w:rsid w:val="00C65346"/>
    <w:rPr>
      <w:rFonts w:ascii="Segoe UI" w:eastAsia="Times New Roman" w:hAnsi="Segoe UI" w:cs="Tahoma"/>
      <w:color w:val="000000"/>
      <w:sz w:val="20"/>
      <w:szCs w:val="20"/>
      <w:lang w:eastAsia="pt-PT"/>
    </w:rPr>
  </w:style>
  <w:style w:type="paragraph" w:customStyle="1" w:styleId="TextoNormal">
    <w:name w:val="Texto Normal"/>
    <w:basedOn w:val="Normal"/>
    <w:link w:val="TextoNormalChar1"/>
    <w:rsid w:val="00C65346"/>
    <w:pPr>
      <w:tabs>
        <w:tab w:val="clear" w:pos="0"/>
      </w:tabs>
      <w:spacing w:before="0" w:line="432" w:lineRule="exact"/>
    </w:pPr>
    <w:rPr>
      <w:rFonts w:ascii="Century Gothic" w:hAnsi="Century Gothic" w:cs="Times New Roman"/>
      <w:szCs w:val="18"/>
    </w:rPr>
  </w:style>
  <w:style w:type="character" w:customStyle="1" w:styleId="TextoNormalChar1">
    <w:name w:val="Texto Normal Char1"/>
    <w:basedOn w:val="DefaultParagraphFont"/>
    <w:link w:val="TextoNormal"/>
    <w:rsid w:val="00C65346"/>
    <w:rPr>
      <w:rFonts w:ascii="Century Gothic" w:eastAsia="Times New Roman" w:hAnsi="Century Gothic" w:cs="Times New Roman"/>
      <w:sz w:val="20"/>
      <w:szCs w:val="18"/>
      <w:lang w:eastAsia="pt-PT"/>
    </w:rPr>
  </w:style>
  <w:style w:type="character" w:styleId="UnresolvedMention">
    <w:name w:val="Unresolved Mention"/>
    <w:basedOn w:val="DefaultParagraphFont"/>
    <w:uiPriority w:val="99"/>
    <w:semiHidden/>
    <w:unhideWhenUsed/>
    <w:rsid w:val="00C65346"/>
    <w:rPr>
      <w:color w:val="605E5C"/>
      <w:shd w:val="clear" w:color="auto" w:fill="E1DFDD"/>
    </w:rPr>
  </w:style>
  <w:style w:type="paragraph" w:customStyle="1" w:styleId="Text">
    <w:name w:val="Text"/>
    <w:basedOn w:val="Normal"/>
    <w:link w:val="TextCarter"/>
    <w:uiPriority w:val="99"/>
    <w:rsid w:val="00944C26"/>
    <w:pPr>
      <w:tabs>
        <w:tab w:val="clear" w:pos="0"/>
      </w:tabs>
      <w:spacing w:before="0" w:line="360" w:lineRule="auto"/>
    </w:pPr>
    <w:rPr>
      <w:rFonts w:ascii="Arial" w:eastAsia="Times New Roman" w:hAnsi="Arial" w:cs="Times New Roman"/>
      <w:sz w:val="20"/>
      <w:szCs w:val="20"/>
      <w:lang w:eastAsia="pt-PT"/>
    </w:rPr>
  </w:style>
  <w:style w:type="character" w:customStyle="1" w:styleId="TextCarter">
    <w:name w:val="Text Caráter"/>
    <w:link w:val="Text"/>
    <w:uiPriority w:val="99"/>
    <w:locked/>
    <w:rsid w:val="00944C26"/>
    <w:rPr>
      <w:rFonts w:ascii="Arial" w:eastAsia="Times New Roman" w:hAnsi="Arial" w:cs="Times New Roman"/>
      <w:sz w:val="20"/>
      <w:szCs w:val="20"/>
      <w:lang w:eastAsia="pt-PT"/>
    </w:rPr>
  </w:style>
  <w:style w:type="table" w:customStyle="1" w:styleId="PlainTable11">
    <w:name w:val="Plain Table 11"/>
    <w:basedOn w:val="TableNormal"/>
    <w:next w:val="PlainTable1"/>
    <w:uiPriority w:val="41"/>
    <w:rsid w:val="00AF75F2"/>
    <w:pPr>
      <w:spacing w:after="0" w:line="240" w:lineRule="auto"/>
    </w:pPr>
    <w:rPr>
      <w:rFonts w:ascii="CG Times (WN)" w:eastAsia="Times New Roman" w:hAnsi="CG Times (WN)" w:cs="Times New Roman"/>
      <w:sz w:val="20"/>
      <w:szCs w:val="20"/>
      <w:lang w:eastAsia="pt-PT"/>
    </w:rPr>
    <w:tblPr>
      <w:tblStyleRowBandSize w:val="1"/>
      <w:tblStyleColBandSize w:val="1"/>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AF75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70334">
      <w:bodyDiv w:val="1"/>
      <w:marLeft w:val="0"/>
      <w:marRight w:val="0"/>
      <w:marTop w:val="0"/>
      <w:marBottom w:val="0"/>
      <w:divBdr>
        <w:top w:val="none" w:sz="0" w:space="0" w:color="auto"/>
        <w:left w:val="none" w:sz="0" w:space="0" w:color="auto"/>
        <w:bottom w:val="none" w:sz="0" w:space="0" w:color="auto"/>
        <w:right w:val="none" w:sz="0" w:space="0" w:color="auto"/>
      </w:divBdr>
    </w:div>
    <w:div w:id="179321559">
      <w:bodyDiv w:val="1"/>
      <w:marLeft w:val="0"/>
      <w:marRight w:val="0"/>
      <w:marTop w:val="0"/>
      <w:marBottom w:val="0"/>
      <w:divBdr>
        <w:top w:val="none" w:sz="0" w:space="0" w:color="auto"/>
        <w:left w:val="none" w:sz="0" w:space="0" w:color="auto"/>
        <w:bottom w:val="none" w:sz="0" w:space="0" w:color="auto"/>
        <w:right w:val="none" w:sz="0" w:space="0" w:color="auto"/>
      </w:divBdr>
    </w:div>
    <w:div w:id="726805658">
      <w:bodyDiv w:val="1"/>
      <w:marLeft w:val="0"/>
      <w:marRight w:val="0"/>
      <w:marTop w:val="0"/>
      <w:marBottom w:val="0"/>
      <w:divBdr>
        <w:top w:val="none" w:sz="0" w:space="0" w:color="auto"/>
        <w:left w:val="none" w:sz="0" w:space="0" w:color="auto"/>
        <w:bottom w:val="none" w:sz="0" w:space="0" w:color="auto"/>
        <w:right w:val="none" w:sz="0" w:space="0" w:color="auto"/>
      </w:divBdr>
    </w:div>
    <w:div w:id="768088367">
      <w:bodyDiv w:val="1"/>
      <w:marLeft w:val="0"/>
      <w:marRight w:val="0"/>
      <w:marTop w:val="0"/>
      <w:marBottom w:val="0"/>
      <w:divBdr>
        <w:top w:val="none" w:sz="0" w:space="0" w:color="auto"/>
        <w:left w:val="none" w:sz="0" w:space="0" w:color="auto"/>
        <w:bottom w:val="none" w:sz="0" w:space="0" w:color="auto"/>
        <w:right w:val="none" w:sz="0" w:space="0" w:color="auto"/>
      </w:divBdr>
    </w:div>
    <w:div w:id="953630755">
      <w:bodyDiv w:val="1"/>
      <w:marLeft w:val="0"/>
      <w:marRight w:val="0"/>
      <w:marTop w:val="0"/>
      <w:marBottom w:val="0"/>
      <w:divBdr>
        <w:top w:val="none" w:sz="0" w:space="0" w:color="auto"/>
        <w:left w:val="none" w:sz="0" w:space="0" w:color="auto"/>
        <w:bottom w:val="none" w:sz="0" w:space="0" w:color="auto"/>
        <w:right w:val="none" w:sz="0" w:space="0" w:color="auto"/>
      </w:divBdr>
    </w:div>
    <w:div w:id="1372728598">
      <w:bodyDiv w:val="1"/>
      <w:marLeft w:val="0"/>
      <w:marRight w:val="0"/>
      <w:marTop w:val="0"/>
      <w:marBottom w:val="0"/>
      <w:divBdr>
        <w:top w:val="none" w:sz="0" w:space="0" w:color="auto"/>
        <w:left w:val="none" w:sz="0" w:space="0" w:color="auto"/>
        <w:bottom w:val="none" w:sz="0" w:space="0" w:color="auto"/>
        <w:right w:val="none" w:sz="0" w:space="0" w:color="auto"/>
      </w:divBdr>
    </w:div>
    <w:div w:id="1755399783">
      <w:bodyDiv w:val="1"/>
      <w:marLeft w:val="0"/>
      <w:marRight w:val="0"/>
      <w:marTop w:val="0"/>
      <w:marBottom w:val="0"/>
      <w:divBdr>
        <w:top w:val="none" w:sz="0" w:space="0" w:color="auto"/>
        <w:left w:val="none" w:sz="0" w:space="0" w:color="auto"/>
        <w:bottom w:val="none" w:sz="0" w:space="0" w:color="auto"/>
        <w:right w:val="none" w:sz="0" w:space="0" w:color="auto"/>
      </w:divBdr>
    </w:div>
    <w:div w:id="1837836649">
      <w:bodyDiv w:val="1"/>
      <w:marLeft w:val="0"/>
      <w:marRight w:val="0"/>
      <w:marTop w:val="0"/>
      <w:marBottom w:val="0"/>
      <w:divBdr>
        <w:top w:val="none" w:sz="0" w:space="0" w:color="auto"/>
        <w:left w:val="none" w:sz="0" w:space="0" w:color="auto"/>
        <w:bottom w:val="none" w:sz="0" w:space="0" w:color="auto"/>
        <w:right w:val="none" w:sz="0" w:space="0" w:color="auto"/>
      </w:divBdr>
    </w:div>
    <w:div w:id="199603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file:///X:\000%20-%20Base%20para%20Projecto\6-Medicoes%20(vazio)\0-Bases" TargetMode="External"/><Relationship Id="rId1" Type="http://schemas.openxmlformats.org/officeDocument/2006/relationships/hyperlink" Target="file:///Y:\Programas%20JSJ\Folhas%20de%20Calculo\1%20-%20Acoes"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comments" Target="comments.xml"/><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chart" Target="charts/chart1.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microsoft.com/office/2018/08/relationships/commentsExtensible" Target="commentsExtensible.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microsoft.com/office/2016/09/relationships/commentsIds" Target="commentsIds.xml"/><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microsoft.com/office/2011/relationships/commentsExtended" Target="commentsExtended.xml"/><Relationship Id="rId27" Type="http://schemas.openxmlformats.org/officeDocument/2006/relationships/image" Target="media/image13.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charts/_rels/chart1.xml.rels><?xml version="1.0" encoding="UTF-8" standalone="yes"?>
<Relationships xmlns="http://schemas.openxmlformats.org/package/2006/relationships"><Relationship Id="rId1" Type="http://schemas.openxmlformats.org/officeDocument/2006/relationships/oleObject" Target="file:///\\10.0.0.9\BASESTRABALHO$\Programas%20JSJ\Folhas%20de%20Calculo\1%20-%20Acoes\000-ACC%20(Sismo%20EN1998-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Espectros de Resposta de Cálculo</a:t>
            </a:r>
          </a:p>
        </c:rich>
      </c:tx>
      <c:layout>
        <c:manualLayout>
          <c:xMode val="edge"/>
          <c:yMode val="edge"/>
          <c:x val="0.25979171958343916"/>
          <c:y val="2.246719160104987E-4"/>
        </c:manualLayout>
      </c:layout>
      <c:overlay val="0"/>
    </c:title>
    <c:autoTitleDeleted val="0"/>
    <c:plotArea>
      <c:layout>
        <c:manualLayout>
          <c:layoutTarget val="inner"/>
          <c:xMode val="edge"/>
          <c:yMode val="edge"/>
          <c:x val="0.1131002743831114"/>
          <c:y val="4.3916095853871927E-2"/>
          <c:w val="0.77352814112751678"/>
          <c:h val="0.75844461942257202"/>
        </c:manualLayout>
      </c:layout>
      <c:scatterChart>
        <c:scatterStyle val="smoothMarker"/>
        <c:varyColors val="0"/>
        <c:ser>
          <c:idx val="0"/>
          <c:order val="0"/>
          <c:tx>
            <c:v>Sismo Tipo 1 (Horizontal)</c:v>
          </c:tx>
          <c:spPr>
            <a:ln>
              <a:solidFill>
                <a:schemeClr val="tx1"/>
              </a:solidFill>
            </a:ln>
          </c:spPr>
          <c:marker>
            <c:symbol val="none"/>
          </c:marker>
          <c:xVal>
            <c:numRef>
              <c:f>'Acção Sismica'!$H$68:$H$468</c:f>
              <c:numCache>
                <c:formatCode>0.00</c:formatCode>
                <c:ptCount val="401"/>
                <c:pt idx="0">
                  <c:v>0</c:v>
                </c:pt>
                <c:pt idx="1">
                  <c:v>0.01</c:v>
                </c:pt>
                <c:pt idx="2">
                  <c:v>0.02</c:v>
                </c:pt>
                <c:pt idx="3">
                  <c:v>0.03</c:v>
                </c:pt>
                <c:pt idx="4">
                  <c:v>0.04</c:v>
                </c:pt>
                <c:pt idx="5">
                  <c:v>0.05</c:v>
                </c:pt>
                <c:pt idx="6">
                  <c:v>6.0000000000000005E-2</c:v>
                </c:pt>
                <c:pt idx="7">
                  <c:v>7.0000000000000007E-2</c:v>
                </c:pt>
                <c:pt idx="8">
                  <c:v>0.08</c:v>
                </c:pt>
                <c:pt idx="9">
                  <c:v>0.09</c:v>
                </c:pt>
                <c:pt idx="10">
                  <c:v>9.9999999999999992E-2</c:v>
                </c:pt>
                <c:pt idx="11">
                  <c:v>0.10999999999999999</c:v>
                </c:pt>
                <c:pt idx="12">
                  <c:v>0.11999999999999998</c:v>
                </c:pt>
                <c:pt idx="13">
                  <c:v>0.12999999999999998</c:v>
                </c:pt>
                <c:pt idx="14">
                  <c:v>0.13999999999999999</c:v>
                </c:pt>
                <c:pt idx="15">
                  <c:v>0.15</c:v>
                </c:pt>
                <c:pt idx="16">
                  <c:v>0.16</c:v>
                </c:pt>
                <c:pt idx="17">
                  <c:v>0.17</c:v>
                </c:pt>
                <c:pt idx="18">
                  <c:v>0.18000000000000002</c:v>
                </c:pt>
                <c:pt idx="19">
                  <c:v>0.19000000000000003</c:v>
                </c:pt>
                <c:pt idx="20">
                  <c:v>0.20000000000000004</c:v>
                </c:pt>
                <c:pt idx="21">
                  <c:v>0.21000000000000005</c:v>
                </c:pt>
                <c:pt idx="22">
                  <c:v>0.22000000000000006</c:v>
                </c:pt>
                <c:pt idx="23">
                  <c:v>0.23000000000000007</c:v>
                </c:pt>
                <c:pt idx="24">
                  <c:v>0.24000000000000007</c:v>
                </c:pt>
                <c:pt idx="25">
                  <c:v>0.25000000000000006</c:v>
                </c:pt>
                <c:pt idx="26">
                  <c:v>0.26000000000000006</c:v>
                </c:pt>
                <c:pt idx="27">
                  <c:v>0.27000000000000007</c:v>
                </c:pt>
                <c:pt idx="28">
                  <c:v>0.28000000000000008</c:v>
                </c:pt>
                <c:pt idx="29">
                  <c:v>0.29000000000000009</c:v>
                </c:pt>
                <c:pt idx="30">
                  <c:v>0.3000000000000001</c:v>
                </c:pt>
                <c:pt idx="31">
                  <c:v>0.31000000000000011</c:v>
                </c:pt>
                <c:pt idx="32">
                  <c:v>0.32000000000000012</c:v>
                </c:pt>
                <c:pt idx="33">
                  <c:v>0.33000000000000013</c:v>
                </c:pt>
                <c:pt idx="34">
                  <c:v>0.34000000000000014</c:v>
                </c:pt>
                <c:pt idx="35">
                  <c:v>0.35000000000000014</c:v>
                </c:pt>
                <c:pt idx="36">
                  <c:v>0.36000000000000015</c:v>
                </c:pt>
                <c:pt idx="37">
                  <c:v>0.37000000000000016</c:v>
                </c:pt>
                <c:pt idx="38">
                  <c:v>0.38000000000000017</c:v>
                </c:pt>
                <c:pt idx="39">
                  <c:v>0.39000000000000018</c:v>
                </c:pt>
                <c:pt idx="40">
                  <c:v>0.40000000000000019</c:v>
                </c:pt>
                <c:pt idx="41">
                  <c:v>0.4100000000000002</c:v>
                </c:pt>
                <c:pt idx="42">
                  <c:v>0.42000000000000021</c:v>
                </c:pt>
                <c:pt idx="43">
                  <c:v>0.43000000000000022</c:v>
                </c:pt>
                <c:pt idx="44">
                  <c:v>0.44000000000000022</c:v>
                </c:pt>
                <c:pt idx="45">
                  <c:v>0.45000000000000023</c:v>
                </c:pt>
                <c:pt idx="46">
                  <c:v>0.46000000000000024</c:v>
                </c:pt>
                <c:pt idx="47">
                  <c:v>0.47000000000000025</c:v>
                </c:pt>
                <c:pt idx="48">
                  <c:v>0.48000000000000026</c:v>
                </c:pt>
                <c:pt idx="49">
                  <c:v>0.49000000000000027</c:v>
                </c:pt>
                <c:pt idx="50">
                  <c:v>0.50000000000000022</c:v>
                </c:pt>
                <c:pt idx="51">
                  <c:v>0.51000000000000023</c:v>
                </c:pt>
                <c:pt idx="52">
                  <c:v>0.52000000000000024</c:v>
                </c:pt>
                <c:pt idx="53">
                  <c:v>0.53000000000000025</c:v>
                </c:pt>
                <c:pt idx="54">
                  <c:v>0.54000000000000026</c:v>
                </c:pt>
                <c:pt idx="55">
                  <c:v>0.55000000000000027</c:v>
                </c:pt>
                <c:pt idx="56">
                  <c:v>0.56000000000000028</c:v>
                </c:pt>
                <c:pt idx="57">
                  <c:v>0.57000000000000028</c:v>
                </c:pt>
                <c:pt idx="58">
                  <c:v>0.58000000000000029</c:v>
                </c:pt>
                <c:pt idx="59">
                  <c:v>0.5900000000000003</c:v>
                </c:pt>
                <c:pt idx="60">
                  <c:v>0.60000000000000031</c:v>
                </c:pt>
                <c:pt idx="61">
                  <c:v>0.61000000000000032</c:v>
                </c:pt>
                <c:pt idx="62">
                  <c:v>0.62000000000000033</c:v>
                </c:pt>
                <c:pt idx="63">
                  <c:v>0.63000000000000034</c:v>
                </c:pt>
                <c:pt idx="64">
                  <c:v>0.64000000000000035</c:v>
                </c:pt>
                <c:pt idx="65">
                  <c:v>0.65000000000000036</c:v>
                </c:pt>
                <c:pt idx="66">
                  <c:v>0.66000000000000036</c:v>
                </c:pt>
                <c:pt idx="67">
                  <c:v>0.67000000000000037</c:v>
                </c:pt>
                <c:pt idx="68">
                  <c:v>0.68000000000000038</c:v>
                </c:pt>
                <c:pt idx="69">
                  <c:v>0.69000000000000039</c:v>
                </c:pt>
                <c:pt idx="70">
                  <c:v>0.7000000000000004</c:v>
                </c:pt>
                <c:pt idx="71">
                  <c:v>0.71000000000000041</c:v>
                </c:pt>
                <c:pt idx="72">
                  <c:v>0.72000000000000042</c:v>
                </c:pt>
                <c:pt idx="73">
                  <c:v>0.73000000000000043</c:v>
                </c:pt>
                <c:pt idx="74">
                  <c:v>0.74000000000000044</c:v>
                </c:pt>
                <c:pt idx="75">
                  <c:v>0.75000000000000044</c:v>
                </c:pt>
                <c:pt idx="76">
                  <c:v>0.76000000000000045</c:v>
                </c:pt>
                <c:pt idx="77">
                  <c:v>0.77000000000000046</c:v>
                </c:pt>
                <c:pt idx="78">
                  <c:v>0.78000000000000047</c:v>
                </c:pt>
                <c:pt idx="79">
                  <c:v>0.79000000000000048</c:v>
                </c:pt>
                <c:pt idx="80">
                  <c:v>0.80000000000000049</c:v>
                </c:pt>
                <c:pt idx="81">
                  <c:v>0.8100000000000005</c:v>
                </c:pt>
                <c:pt idx="82">
                  <c:v>0.82000000000000051</c:v>
                </c:pt>
                <c:pt idx="83">
                  <c:v>0.83000000000000052</c:v>
                </c:pt>
                <c:pt idx="84">
                  <c:v>0.84000000000000052</c:v>
                </c:pt>
                <c:pt idx="85">
                  <c:v>0.85000000000000053</c:v>
                </c:pt>
                <c:pt idx="86">
                  <c:v>0.86000000000000054</c:v>
                </c:pt>
                <c:pt idx="87">
                  <c:v>0.87000000000000055</c:v>
                </c:pt>
                <c:pt idx="88">
                  <c:v>0.88000000000000056</c:v>
                </c:pt>
                <c:pt idx="89">
                  <c:v>0.89000000000000057</c:v>
                </c:pt>
                <c:pt idx="90">
                  <c:v>0.90000000000000058</c:v>
                </c:pt>
                <c:pt idx="91">
                  <c:v>0.91000000000000059</c:v>
                </c:pt>
                <c:pt idx="92">
                  <c:v>0.9200000000000006</c:v>
                </c:pt>
                <c:pt idx="93">
                  <c:v>0.9300000000000006</c:v>
                </c:pt>
                <c:pt idx="94">
                  <c:v>0.94000000000000061</c:v>
                </c:pt>
                <c:pt idx="95">
                  <c:v>0.95000000000000062</c:v>
                </c:pt>
                <c:pt idx="96">
                  <c:v>0.96000000000000063</c:v>
                </c:pt>
                <c:pt idx="97">
                  <c:v>0.97000000000000064</c:v>
                </c:pt>
                <c:pt idx="98">
                  <c:v>0.98000000000000065</c:v>
                </c:pt>
                <c:pt idx="99">
                  <c:v>0.99000000000000066</c:v>
                </c:pt>
                <c:pt idx="100">
                  <c:v>1.0000000000000007</c:v>
                </c:pt>
                <c:pt idx="101">
                  <c:v>1.0100000000000007</c:v>
                </c:pt>
                <c:pt idx="102">
                  <c:v>1.0200000000000007</c:v>
                </c:pt>
                <c:pt idx="103">
                  <c:v>1.0300000000000007</c:v>
                </c:pt>
                <c:pt idx="104">
                  <c:v>1.0400000000000007</c:v>
                </c:pt>
                <c:pt idx="105">
                  <c:v>1.0500000000000007</c:v>
                </c:pt>
                <c:pt idx="106">
                  <c:v>1.0600000000000007</c:v>
                </c:pt>
                <c:pt idx="107">
                  <c:v>1.0700000000000007</c:v>
                </c:pt>
                <c:pt idx="108">
                  <c:v>1.0800000000000007</c:v>
                </c:pt>
                <c:pt idx="109">
                  <c:v>1.0900000000000007</c:v>
                </c:pt>
                <c:pt idx="110">
                  <c:v>1.1000000000000008</c:v>
                </c:pt>
                <c:pt idx="111">
                  <c:v>1.1100000000000008</c:v>
                </c:pt>
                <c:pt idx="112">
                  <c:v>1.1200000000000008</c:v>
                </c:pt>
                <c:pt idx="113">
                  <c:v>1.1300000000000008</c:v>
                </c:pt>
                <c:pt idx="114">
                  <c:v>1.1400000000000008</c:v>
                </c:pt>
                <c:pt idx="115">
                  <c:v>1.1500000000000008</c:v>
                </c:pt>
                <c:pt idx="116">
                  <c:v>1.1600000000000008</c:v>
                </c:pt>
                <c:pt idx="117">
                  <c:v>1.1700000000000008</c:v>
                </c:pt>
                <c:pt idx="118">
                  <c:v>1.1800000000000008</c:v>
                </c:pt>
                <c:pt idx="119">
                  <c:v>1.1900000000000008</c:v>
                </c:pt>
                <c:pt idx="120">
                  <c:v>1.2000000000000008</c:v>
                </c:pt>
                <c:pt idx="121">
                  <c:v>1.2100000000000009</c:v>
                </c:pt>
                <c:pt idx="122">
                  <c:v>1.2200000000000009</c:v>
                </c:pt>
                <c:pt idx="123">
                  <c:v>1.2300000000000009</c:v>
                </c:pt>
                <c:pt idx="124">
                  <c:v>1.2400000000000009</c:v>
                </c:pt>
                <c:pt idx="125">
                  <c:v>1.2500000000000009</c:v>
                </c:pt>
                <c:pt idx="126">
                  <c:v>1.2600000000000009</c:v>
                </c:pt>
                <c:pt idx="127">
                  <c:v>1.2700000000000009</c:v>
                </c:pt>
                <c:pt idx="128">
                  <c:v>1.2800000000000009</c:v>
                </c:pt>
                <c:pt idx="129">
                  <c:v>1.2900000000000009</c:v>
                </c:pt>
                <c:pt idx="130">
                  <c:v>1.3000000000000009</c:v>
                </c:pt>
                <c:pt idx="131">
                  <c:v>1.3100000000000009</c:v>
                </c:pt>
                <c:pt idx="132">
                  <c:v>1.320000000000001</c:v>
                </c:pt>
                <c:pt idx="133">
                  <c:v>1.330000000000001</c:v>
                </c:pt>
                <c:pt idx="134">
                  <c:v>1.340000000000001</c:v>
                </c:pt>
                <c:pt idx="135">
                  <c:v>1.350000000000001</c:v>
                </c:pt>
                <c:pt idx="136">
                  <c:v>1.360000000000001</c:v>
                </c:pt>
                <c:pt idx="137">
                  <c:v>1.370000000000001</c:v>
                </c:pt>
                <c:pt idx="138">
                  <c:v>1.380000000000001</c:v>
                </c:pt>
                <c:pt idx="139">
                  <c:v>1.390000000000001</c:v>
                </c:pt>
                <c:pt idx="140">
                  <c:v>1.400000000000001</c:v>
                </c:pt>
                <c:pt idx="141">
                  <c:v>1.410000000000001</c:v>
                </c:pt>
                <c:pt idx="142">
                  <c:v>1.420000000000001</c:v>
                </c:pt>
                <c:pt idx="143">
                  <c:v>1.430000000000001</c:v>
                </c:pt>
                <c:pt idx="144">
                  <c:v>1.4400000000000011</c:v>
                </c:pt>
                <c:pt idx="145">
                  <c:v>1.4500000000000011</c:v>
                </c:pt>
                <c:pt idx="146">
                  <c:v>1.4600000000000011</c:v>
                </c:pt>
                <c:pt idx="147">
                  <c:v>1.4700000000000011</c:v>
                </c:pt>
                <c:pt idx="148">
                  <c:v>1.4800000000000011</c:v>
                </c:pt>
                <c:pt idx="149">
                  <c:v>1.4900000000000011</c:v>
                </c:pt>
                <c:pt idx="150">
                  <c:v>1.5000000000000011</c:v>
                </c:pt>
                <c:pt idx="151">
                  <c:v>1.5100000000000011</c:v>
                </c:pt>
                <c:pt idx="152">
                  <c:v>1.5200000000000011</c:v>
                </c:pt>
                <c:pt idx="153">
                  <c:v>1.5300000000000011</c:v>
                </c:pt>
                <c:pt idx="154">
                  <c:v>1.5400000000000011</c:v>
                </c:pt>
                <c:pt idx="155">
                  <c:v>1.5500000000000012</c:v>
                </c:pt>
                <c:pt idx="156">
                  <c:v>1.5600000000000012</c:v>
                </c:pt>
                <c:pt idx="157">
                  <c:v>1.5700000000000012</c:v>
                </c:pt>
                <c:pt idx="158">
                  <c:v>1.5800000000000012</c:v>
                </c:pt>
                <c:pt idx="159">
                  <c:v>1.5900000000000012</c:v>
                </c:pt>
                <c:pt idx="160">
                  <c:v>1.6000000000000012</c:v>
                </c:pt>
                <c:pt idx="161">
                  <c:v>1.6100000000000012</c:v>
                </c:pt>
                <c:pt idx="162">
                  <c:v>1.6200000000000012</c:v>
                </c:pt>
                <c:pt idx="163">
                  <c:v>1.6300000000000012</c:v>
                </c:pt>
                <c:pt idx="164">
                  <c:v>1.6400000000000012</c:v>
                </c:pt>
                <c:pt idx="165">
                  <c:v>1.6500000000000012</c:v>
                </c:pt>
                <c:pt idx="166">
                  <c:v>1.6600000000000013</c:v>
                </c:pt>
                <c:pt idx="167">
                  <c:v>1.6700000000000013</c:v>
                </c:pt>
                <c:pt idx="168">
                  <c:v>1.6800000000000013</c:v>
                </c:pt>
                <c:pt idx="169">
                  <c:v>1.6900000000000013</c:v>
                </c:pt>
                <c:pt idx="170">
                  <c:v>1.7000000000000013</c:v>
                </c:pt>
                <c:pt idx="171">
                  <c:v>1.7100000000000013</c:v>
                </c:pt>
                <c:pt idx="172">
                  <c:v>1.7200000000000013</c:v>
                </c:pt>
                <c:pt idx="173">
                  <c:v>1.7300000000000013</c:v>
                </c:pt>
                <c:pt idx="174">
                  <c:v>1.7400000000000013</c:v>
                </c:pt>
                <c:pt idx="175">
                  <c:v>1.7500000000000013</c:v>
                </c:pt>
                <c:pt idx="176">
                  <c:v>1.7600000000000013</c:v>
                </c:pt>
                <c:pt idx="177">
                  <c:v>1.7700000000000014</c:v>
                </c:pt>
                <c:pt idx="178">
                  <c:v>1.7800000000000014</c:v>
                </c:pt>
                <c:pt idx="179">
                  <c:v>1.7900000000000014</c:v>
                </c:pt>
                <c:pt idx="180">
                  <c:v>1.8000000000000014</c:v>
                </c:pt>
                <c:pt idx="181">
                  <c:v>1.8100000000000014</c:v>
                </c:pt>
                <c:pt idx="182">
                  <c:v>1.8200000000000014</c:v>
                </c:pt>
                <c:pt idx="183">
                  <c:v>1.8300000000000014</c:v>
                </c:pt>
                <c:pt idx="184">
                  <c:v>1.8400000000000014</c:v>
                </c:pt>
                <c:pt idx="185">
                  <c:v>1.8500000000000014</c:v>
                </c:pt>
                <c:pt idx="186">
                  <c:v>1.8600000000000014</c:v>
                </c:pt>
                <c:pt idx="187">
                  <c:v>1.8700000000000014</c:v>
                </c:pt>
                <c:pt idx="188">
                  <c:v>1.8800000000000014</c:v>
                </c:pt>
                <c:pt idx="189">
                  <c:v>1.8900000000000015</c:v>
                </c:pt>
                <c:pt idx="190">
                  <c:v>1.9000000000000015</c:v>
                </c:pt>
                <c:pt idx="191">
                  <c:v>1.9100000000000015</c:v>
                </c:pt>
                <c:pt idx="192">
                  <c:v>1.9200000000000015</c:v>
                </c:pt>
                <c:pt idx="193">
                  <c:v>1.9300000000000015</c:v>
                </c:pt>
                <c:pt idx="194">
                  <c:v>1.9400000000000015</c:v>
                </c:pt>
                <c:pt idx="195">
                  <c:v>1.9500000000000015</c:v>
                </c:pt>
                <c:pt idx="196">
                  <c:v>1.9600000000000015</c:v>
                </c:pt>
                <c:pt idx="197">
                  <c:v>1.9700000000000015</c:v>
                </c:pt>
                <c:pt idx="198">
                  <c:v>1.9800000000000015</c:v>
                </c:pt>
                <c:pt idx="199">
                  <c:v>1.9900000000000015</c:v>
                </c:pt>
                <c:pt idx="200">
                  <c:v>2.0000000000000013</c:v>
                </c:pt>
                <c:pt idx="201">
                  <c:v>2.0100000000000011</c:v>
                </c:pt>
                <c:pt idx="202">
                  <c:v>2.0200000000000009</c:v>
                </c:pt>
                <c:pt idx="203">
                  <c:v>2.0300000000000007</c:v>
                </c:pt>
                <c:pt idx="204">
                  <c:v>2.0400000000000005</c:v>
                </c:pt>
                <c:pt idx="205">
                  <c:v>2.0500000000000003</c:v>
                </c:pt>
                <c:pt idx="206">
                  <c:v>2.06</c:v>
                </c:pt>
                <c:pt idx="207">
                  <c:v>2.0699999999999998</c:v>
                </c:pt>
                <c:pt idx="208">
                  <c:v>2.0799999999999996</c:v>
                </c:pt>
                <c:pt idx="209">
                  <c:v>2.0899999999999994</c:v>
                </c:pt>
                <c:pt idx="210">
                  <c:v>2.0999999999999992</c:v>
                </c:pt>
                <c:pt idx="211">
                  <c:v>2.109999999999999</c:v>
                </c:pt>
                <c:pt idx="212">
                  <c:v>2.1199999999999988</c:v>
                </c:pt>
                <c:pt idx="213">
                  <c:v>2.1299999999999986</c:v>
                </c:pt>
                <c:pt idx="214">
                  <c:v>2.1399999999999983</c:v>
                </c:pt>
                <c:pt idx="215">
                  <c:v>2.1499999999999981</c:v>
                </c:pt>
                <c:pt idx="216">
                  <c:v>2.1599999999999979</c:v>
                </c:pt>
                <c:pt idx="217">
                  <c:v>2.1699999999999977</c:v>
                </c:pt>
                <c:pt idx="218">
                  <c:v>2.1799999999999975</c:v>
                </c:pt>
                <c:pt idx="219">
                  <c:v>2.1899999999999973</c:v>
                </c:pt>
                <c:pt idx="220">
                  <c:v>2.1999999999999971</c:v>
                </c:pt>
                <c:pt idx="221">
                  <c:v>2.2099999999999969</c:v>
                </c:pt>
                <c:pt idx="222">
                  <c:v>2.2199999999999966</c:v>
                </c:pt>
                <c:pt idx="223">
                  <c:v>2.2299999999999964</c:v>
                </c:pt>
                <c:pt idx="224">
                  <c:v>2.2399999999999962</c:v>
                </c:pt>
                <c:pt idx="225">
                  <c:v>2.249999999999996</c:v>
                </c:pt>
                <c:pt idx="226">
                  <c:v>2.2599999999999958</c:v>
                </c:pt>
                <c:pt idx="227">
                  <c:v>2.2699999999999956</c:v>
                </c:pt>
                <c:pt idx="228">
                  <c:v>2.2799999999999954</c:v>
                </c:pt>
                <c:pt idx="229">
                  <c:v>2.2899999999999952</c:v>
                </c:pt>
                <c:pt idx="230">
                  <c:v>2.2999999999999949</c:v>
                </c:pt>
                <c:pt idx="231">
                  <c:v>2.3099999999999947</c:v>
                </c:pt>
                <c:pt idx="232">
                  <c:v>2.3199999999999945</c:v>
                </c:pt>
                <c:pt idx="233">
                  <c:v>2.3299999999999943</c:v>
                </c:pt>
                <c:pt idx="234">
                  <c:v>2.3399999999999941</c:v>
                </c:pt>
                <c:pt idx="235">
                  <c:v>2.3499999999999939</c:v>
                </c:pt>
                <c:pt idx="236">
                  <c:v>2.3599999999999937</c:v>
                </c:pt>
                <c:pt idx="237">
                  <c:v>2.3699999999999934</c:v>
                </c:pt>
                <c:pt idx="238">
                  <c:v>2.3799999999999932</c:v>
                </c:pt>
                <c:pt idx="239">
                  <c:v>2.389999999999993</c:v>
                </c:pt>
                <c:pt idx="240">
                  <c:v>2.3999999999999928</c:v>
                </c:pt>
                <c:pt idx="241">
                  <c:v>2.4099999999999926</c:v>
                </c:pt>
                <c:pt idx="242">
                  <c:v>2.4199999999999924</c:v>
                </c:pt>
                <c:pt idx="243">
                  <c:v>2.4299999999999922</c:v>
                </c:pt>
                <c:pt idx="244">
                  <c:v>2.439999999999992</c:v>
                </c:pt>
                <c:pt idx="245">
                  <c:v>2.4499999999999917</c:v>
                </c:pt>
                <c:pt idx="246">
                  <c:v>2.4599999999999915</c:v>
                </c:pt>
                <c:pt idx="247">
                  <c:v>2.4699999999999913</c:v>
                </c:pt>
                <c:pt idx="248">
                  <c:v>2.4799999999999911</c:v>
                </c:pt>
                <c:pt idx="249">
                  <c:v>2.4899999999999909</c:v>
                </c:pt>
                <c:pt idx="250">
                  <c:v>2.4999999999999907</c:v>
                </c:pt>
                <c:pt idx="251">
                  <c:v>2.5099999999999905</c:v>
                </c:pt>
                <c:pt idx="252">
                  <c:v>2.5199999999999902</c:v>
                </c:pt>
                <c:pt idx="253">
                  <c:v>2.52999999999999</c:v>
                </c:pt>
                <c:pt idx="254">
                  <c:v>2.5399999999999898</c:v>
                </c:pt>
                <c:pt idx="255">
                  <c:v>2.5499999999999896</c:v>
                </c:pt>
                <c:pt idx="256">
                  <c:v>2.5599999999999894</c:v>
                </c:pt>
                <c:pt idx="257">
                  <c:v>2.5699999999999892</c:v>
                </c:pt>
                <c:pt idx="258">
                  <c:v>2.579999999999989</c:v>
                </c:pt>
                <c:pt idx="259">
                  <c:v>2.5899999999999888</c:v>
                </c:pt>
                <c:pt idx="260">
                  <c:v>2.5999999999999885</c:v>
                </c:pt>
                <c:pt idx="261">
                  <c:v>2.6099999999999883</c:v>
                </c:pt>
                <c:pt idx="262">
                  <c:v>2.6199999999999881</c:v>
                </c:pt>
                <c:pt idx="263">
                  <c:v>2.6299999999999879</c:v>
                </c:pt>
                <c:pt idx="264">
                  <c:v>2.6399999999999877</c:v>
                </c:pt>
                <c:pt idx="265">
                  <c:v>2.6499999999999875</c:v>
                </c:pt>
                <c:pt idx="266">
                  <c:v>2.6599999999999873</c:v>
                </c:pt>
                <c:pt idx="267">
                  <c:v>2.6699999999999871</c:v>
                </c:pt>
                <c:pt idx="268">
                  <c:v>2.6799999999999868</c:v>
                </c:pt>
                <c:pt idx="269">
                  <c:v>2.6899999999999866</c:v>
                </c:pt>
                <c:pt idx="270">
                  <c:v>2.6999999999999864</c:v>
                </c:pt>
                <c:pt idx="271">
                  <c:v>2.7099999999999862</c:v>
                </c:pt>
                <c:pt idx="272">
                  <c:v>2.719999999999986</c:v>
                </c:pt>
                <c:pt idx="273">
                  <c:v>2.7299999999999858</c:v>
                </c:pt>
                <c:pt idx="274">
                  <c:v>2.7399999999999856</c:v>
                </c:pt>
                <c:pt idx="275">
                  <c:v>2.7499999999999853</c:v>
                </c:pt>
                <c:pt idx="276">
                  <c:v>2.7599999999999851</c:v>
                </c:pt>
                <c:pt idx="277">
                  <c:v>2.7699999999999849</c:v>
                </c:pt>
                <c:pt idx="278">
                  <c:v>2.7799999999999847</c:v>
                </c:pt>
                <c:pt idx="279">
                  <c:v>2.7899999999999845</c:v>
                </c:pt>
                <c:pt idx="280">
                  <c:v>2.7999999999999843</c:v>
                </c:pt>
                <c:pt idx="281">
                  <c:v>2.8099999999999841</c:v>
                </c:pt>
                <c:pt idx="282">
                  <c:v>2.8199999999999839</c:v>
                </c:pt>
                <c:pt idx="283">
                  <c:v>2.8299999999999836</c:v>
                </c:pt>
                <c:pt idx="284">
                  <c:v>2.8399999999999834</c:v>
                </c:pt>
                <c:pt idx="285">
                  <c:v>2.8499999999999832</c:v>
                </c:pt>
                <c:pt idx="286">
                  <c:v>2.859999999999983</c:v>
                </c:pt>
                <c:pt idx="287">
                  <c:v>2.8699999999999828</c:v>
                </c:pt>
                <c:pt idx="288">
                  <c:v>2.8799999999999826</c:v>
                </c:pt>
                <c:pt idx="289">
                  <c:v>2.8899999999999824</c:v>
                </c:pt>
                <c:pt idx="290">
                  <c:v>2.8999999999999821</c:v>
                </c:pt>
                <c:pt idx="291">
                  <c:v>2.9099999999999819</c:v>
                </c:pt>
                <c:pt idx="292">
                  <c:v>2.9199999999999817</c:v>
                </c:pt>
                <c:pt idx="293">
                  <c:v>2.9299999999999815</c:v>
                </c:pt>
                <c:pt idx="294">
                  <c:v>2.9399999999999813</c:v>
                </c:pt>
                <c:pt idx="295">
                  <c:v>2.9499999999999811</c:v>
                </c:pt>
                <c:pt idx="296">
                  <c:v>2.9599999999999809</c:v>
                </c:pt>
                <c:pt idx="297">
                  <c:v>2.9699999999999807</c:v>
                </c:pt>
                <c:pt idx="298">
                  <c:v>2.9799999999999804</c:v>
                </c:pt>
                <c:pt idx="299">
                  <c:v>2.9899999999999802</c:v>
                </c:pt>
                <c:pt idx="300">
                  <c:v>2.99999999999998</c:v>
                </c:pt>
                <c:pt idx="301">
                  <c:v>3.0099999999999798</c:v>
                </c:pt>
                <c:pt idx="302">
                  <c:v>3.0199999999999796</c:v>
                </c:pt>
                <c:pt idx="303">
                  <c:v>3.0299999999999794</c:v>
                </c:pt>
                <c:pt idx="304">
                  <c:v>3.0399999999999792</c:v>
                </c:pt>
                <c:pt idx="305">
                  <c:v>3.049999999999979</c:v>
                </c:pt>
                <c:pt idx="306">
                  <c:v>3.0599999999999787</c:v>
                </c:pt>
                <c:pt idx="307">
                  <c:v>3.0699999999999785</c:v>
                </c:pt>
                <c:pt idx="308">
                  <c:v>3.0799999999999783</c:v>
                </c:pt>
                <c:pt idx="309">
                  <c:v>3.0899999999999781</c:v>
                </c:pt>
                <c:pt idx="310">
                  <c:v>3.0999999999999779</c:v>
                </c:pt>
                <c:pt idx="311">
                  <c:v>3.1099999999999777</c:v>
                </c:pt>
                <c:pt idx="312">
                  <c:v>3.1199999999999775</c:v>
                </c:pt>
                <c:pt idx="313">
                  <c:v>3.1299999999999772</c:v>
                </c:pt>
                <c:pt idx="314">
                  <c:v>3.139999999999977</c:v>
                </c:pt>
                <c:pt idx="315">
                  <c:v>3.1499999999999768</c:v>
                </c:pt>
                <c:pt idx="316">
                  <c:v>3.1599999999999766</c:v>
                </c:pt>
                <c:pt idx="317">
                  <c:v>3.1699999999999764</c:v>
                </c:pt>
                <c:pt idx="318">
                  <c:v>3.1799999999999762</c:v>
                </c:pt>
                <c:pt idx="319">
                  <c:v>3.189999999999976</c:v>
                </c:pt>
                <c:pt idx="320">
                  <c:v>3.1999999999999758</c:v>
                </c:pt>
                <c:pt idx="321">
                  <c:v>3.2099999999999755</c:v>
                </c:pt>
                <c:pt idx="322">
                  <c:v>3.2199999999999753</c:v>
                </c:pt>
                <c:pt idx="323">
                  <c:v>3.2299999999999751</c:v>
                </c:pt>
                <c:pt idx="324">
                  <c:v>3.2399999999999749</c:v>
                </c:pt>
                <c:pt idx="325">
                  <c:v>3.2499999999999747</c:v>
                </c:pt>
                <c:pt idx="326">
                  <c:v>3.2599999999999745</c:v>
                </c:pt>
                <c:pt idx="327">
                  <c:v>3.2699999999999743</c:v>
                </c:pt>
                <c:pt idx="328">
                  <c:v>3.279999999999974</c:v>
                </c:pt>
                <c:pt idx="329">
                  <c:v>3.2899999999999738</c:v>
                </c:pt>
                <c:pt idx="330">
                  <c:v>3.2999999999999736</c:v>
                </c:pt>
                <c:pt idx="331">
                  <c:v>3.3099999999999734</c:v>
                </c:pt>
                <c:pt idx="332">
                  <c:v>3.3199999999999732</c:v>
                </c:pt>
                <c:pt idx="333">
                  <c:v>3.329999999999973</c:v>
                </c:pt>
                <c:pt idx="334">
                  <c:v>3.3399999999999728</c:v>
                </c:pt>
                <c:pt idx="335">
                  <c:v>3.3499999999999726</c:v>
                </c:pt>
                <c:pt idx="336">
                  <c:v>3.3599999999999723</c:v>
                </c:pt>
                <c:pt idx="337">
                  <c:v>3.3699999999999721</c:v>
                </c:pt>
                <c:pt idx="338">
                  <c:v>3.3799999999999719</c:v>
                </c:pt>
                <c:pt idx="339">
                  <c:v>3.3899999999999717</c:v>
                </c:pt>
                <c:pt idx="340">
                  <c:v>3.3999999999999715</c:v>
                </c:pt>
                <c:pt idx="341">
                  <c:v>3.4099999999999713</c:v>
                </c:pt>
                <c:pt idx="342">
                  <c:v>3.4199999999999711</c:v>
                </c:pt>
                <c:pt idx="343">
                  <c:v>3.4299999999999708</c:v>
                </c:pt>
                <c:pt idx="344">
                  <c:v>3.4399999999999706</c:v>
                </c:pt>
                <c:pt idx="345">
                  <c:v>3.4499999999999704</c:v>
                </c:pt>
                <c:pt idx="346">
                  <c:v>3.4599999999999702</c:v>
                </c:pt>
                <c:pt idx="347">
                  <c:v>3.46999999999997</c:v>
                </c:pt>
                <c:pt idx="348">
                  <c:v>3.4799999999999698</c:v>
                </c:pt>
                <c:pt idx="349">
                  <c:v>3.4899999999999696</c:v>
                </c:pt>
                <c:pt idx="350">
                  <c:v>3.4999999999999694</c:v>
                </c:pt>
                <c:pt idx="351">
                  <c:v>3.5099999999999691</c:v>
                </c:pt>
                <c:pt idx="352">
                  <c:v>3.5199999999999689</c:v>
                </c:pt>
                <c:pt idx="353">
                  <c:v>3.5299999999999687</c:v>
                </c:pt>
                <c:pt idx="354">
                  <c:v>3.5399999999999685</c:v>
                </c:pt>
                <c:pt idx="355">
                  <c:v>3.5499999999999683</c:v>
                </c:pt>
                <c:pt idx="356">
                  <c:v>3.5599999999999681</c:v>
                </c:pt>
                <c:pt idx="357">
                  <c:v>3.5699999999999679</c:v>
                </c:pt>
                <c:pt idx="358">
                  <c:v>3.5799999999999677</c:v>
                </c:pt>
                <c:pt idx="359">
                  <c:v>3.5899999999999674</c:v>
                </c:pt>
                <c:pt idx="360">
                  <c:v>3.5999999999999672</c:v>
                </c:pt>
                <c:pt idx="361">
                  <c:v>3.609999999999967</c:v>
                </c:pt>
                <c:pt idx="362">
                  <c:v>3.6199999999999668</c:v>
                </c:pt>
                <c:pt idx="363">
                  <c:v>3.6299999999999666</c:v>
                </c:pt>
                <c:pt idx="364">
                  <c:v>3.6399999999999664</c:v>
                </c:pt>
                <c:pt idx="365">
                  <c:v>3.6499999999999662</c:v>
                </c:pt>
                <c:pt idx="366">
                  <c:v>3.6599999999999659</c:v>
                </c:pt>
                <c:pt idx="367">
                  <c:v>3.6699999999999657</c:v>
                </c:pt>
                <c:pt idx="368">
                  <c:v>3.6799999999999655</c:v>
                </c:pt>
                <c:pt idx="369">
                  <c:v>3.6899999999999653</c:v>
                </c:pt>
                <c:pt idx="370">
                  <c:v>3.6999999999999651</c:v>
                </c:pt>
                <c:pt idx="371">
                  <c:v>3.7099999999999649</c:v>
                </c:pt>
                <c:pt idx="372">
                  <c:v>3.7199999999999647</c:v>
                </c:pt>
                <c:pt idx="373">
                  <c:v>3.7299999999999645</c:v>
                </c:pt>
                <c:pt idx="374">
                  <c:v>3.7399999999999642</c:v>
                </c:pt>
                <c:pt idx="375">
                  <c:v>3.749999999999964</c:v>
                </c:pt>
                <c:pt idx="376">
                  <c:v>3.7599999999999638</c:v>
                </c:pt>
                <c:pt idx="377">
                  <c:v>3.7699999999999636</c:v>
                </c:pt>
                <c:pt idx="378">
                  <c:v>3.7799999999999634</c:v>
                </c:pt>
                <c:pt idx="379">
                  <c:v>3.7899999999999632</c:v>
                </c:pt>
                <c:pt idx="380">
                  <c:v>3.799999999999963</c:v>
                </c:pt>
                <c:pt idx="381">
                  <c:v>3.8099999999999627</c:v>
                </c:pt>
                <c:pt idx="382">
                  <c:v>3.8199999999999625</c:v>
                </c:pt>
                <c:pt idx="383">
                  <c:v>3.8299999999999623</c:v>
                </c:pt>
                <c:pt idx="384">
                  <c:v>3.8399999999999621</c:v>
                </c:pt>
                <c:pt idx="385">
                  <c:v>3.8499999999999619</c:v>
                </c:pt>
                <c:pt idx="386">
                  <c:v>3.8599999999999617</c:v>
                </c:pt>
                <c:pt idx="387">
                  <c:v>3.8699999999999615</c:v>
                </c:pt>
                <c:pt idx="388">
                  <c:v>3.8799999999999613</c:v>
                </c:pt>
                <c:pt idx="389">
                  <c:v>3.889999999999961</c:v>
                </c:pt>
                <c:pt idx="390">
                  <c:v>3.8999999999999608</c:v>
                </c:pt>
                <c:pt idx="391">
                  <c:v>3.9099999999999606</c:v>
                </c:pt>
                <c:pt idx="392">
                  <c:v>3.9199999999999604</c:v>
                </c:pt>
                <c:pt idx="393">
                  <c:v>3.9299999999999602</c:v>
                </c:pt>
                <c:pt idx="394">
                  <c:v>3.93999999999996</c:v>
                </c:pt>
                <c:pt idx="395">
                  <c:v>3.9499999999999598</c:v>
                </c:pt>
                <c:pt idx="396">
                  <c:v>3.9599999999999596</c:v>
                </c:pt>
                <c:pt idx="397">
                  <c:v>3.9699999999999593</c:v>
                </c:pt>
                <c:pt idx="398">
                  <c:v>3.9799999999999591</c:v>
                </c:pt>
                <c:pt idx="399">
                  <c:v>3.9899999999999589</c:v>
                </c:pt>
                <c:pt idx="400">
                  <c:v>3.9999999999999587</c:v>
                </c:pt>
              </c:numCache>
            </c:numRef>
          </c:xVal>
          <c:yVal>
            <c:numRef>
              <c:f>'Acção Sismica'!$I$68:$I$468</c:f>
              <c:numCache>
                <c:formatCode>0.00</c:formatCode>
                <c:ptCount val="401"/>
                <c:pt idx="0">
                  <c:v>1.2916666666666665</c:v>
                </c:pt>
                <c:pt idx="1">
                  <c:v>1.3239583333333333</c:v>
                </c:pt>
                <c:pt idx="2">
                  <c:v>1.35625</c:v>
                </c:pt>
                <c:pt idx="3">
                  <c:v>1.3885416666666668</c:v>
                </c:pt>
                <c:pt idx="4">
                  <c:v>1.4208333333333332</c:v>
                </c:pt>
                <c:pt idx="5">
                  <c:v>1.453125</c:v>
                </c:pt>
                <c:pt idx="6">
                  <c:v>1.4854166666666668</c:v>
                </c:pt>
                <c:pt idx="7">
                  <c:v>1.5177083333333332</c:v>
                </c:pt>
                <c:pt idx="8">
                  <c:v>1.55</c:v>
                </c:pt>
                <c:pt idx="9">
                  <c:v>1.5822916666666667</c:v>
                </c:pt>
                <c:pt idx="10">
                  <c:v>1.6145833333333335</c:v>
                </c:pt>
                <c:pt idx="11">
                  <c:v>1.6145833333333335</c:v>
                </c:pt>
                <c:pt idx="12">
                  <c:v>1.6145833333333335</c:v>
                </c:pt>
                <c:pt idx="13">
                  <c:v>1.6145833333333335</c:v>
                </c:pt>
                <c:pt idx="14">
                  <c:v>1.6145833333333335</c:v>
                </c:pt>
                <c:pt idx="15">
                  <c:v>1.6145833333333335</c:v>
                </c:pt>
                <c:pt idx="16">
                  <c:v>1.6145833333333335</c:v>
                </c:pt>
                <c:pt idx="17">
                  <c:v>1.6145833333333335</c:v>
                </c:pt>
                <c:pt idx="18">
                  <c:v>1.6145833333333335</c:v>
                </c:pt>
                <c:pt idx="19">
                  <c:v>1.6145833333333335</c:v>
                </c:pt>
                <c:pt idx="20">
                  <c:v>1.6145833333333335</c:v>
                </c:pt>
                <c:pt idx="21">
                  <c:v>1.6145833333333335</c:v>
                </c:pt>
                <c:pt idx="22">
                  <c:v>1.6145833333333335</c:v>
                </c:pt>
                <c:pt idx="23">
                  <c:v>1.6145833333333335</c:v>
                </c:pt>
                <c:pt idx="24">
                  <c:v>1.6145833333333335</c:v>
                </c:pt>
                <c:pt idx="25">
                  <c:v>1.6145833333333335</c:v>
                </c:pt>
                <c:pt idx="26">
                  <c:v>1.6145833333333335</c:v>
                </c:pt>
                <c:pt idx="27">
                  <c:v>1.6145833333333335</c:v>
                </c:pt>
                <c:pt idx="28">
                  <c:v>1.6145833333333335</c:v>
                </c:pt>
                <c:pt idx="29">
                  <c:v>1.6145833333333335</c:v>
                </c:pt>
                <c:pt idx="30">
                  <c:v>1.6145833333333335</c:v>
                </c:pt>
                <c:pt idx="31">
                  <c:v>1.6145833333333335</c:v>
                </c:pt>
                <c:pt idx="32">
                  <c:v>1.6145833333333335</c:v>
                </c:pt>
                <c:pt idx="33">
                  <c:v>1.6145833333333335</c:v>
                </c:pt>
                <c:pt idx="34">
                  <c:v>1.6145833333333335</c:v>
                </c:pt>
                <c:pt idx="35">
                  <c:v>1.6145833333333335</c:v>
                </c:pt>
                <c:pt idx="36">
                  <c:v>1.6145833333333335</c:v>
                </c:pt>
                <c:pt idx="37">
                  <c:v>1.6145833333333335</c:v>
                </c:pt>
                <c:pt idx="38">
                  <c:v>1.6145833333333335</c:v>
                </c:pt>
                <c:pt idx="39">
                  <c:v>1.6145833333333335</c:v>
                </c:pt>
                <c:pt idx="40">
                  <c:v>1.6145833333333335</c:v>
                </c:pt>
                <c:pt idx="41">
                  <c:v>1.6145833333333335</c:v>
                </c:pt>
                <c:pt idx="42">
                  <c:v>1.6145833333333335</c:v>
                </c:pt>
                <c:pt idx="43">
                  <c:v>1.6145833333333335</c:v>
                </c:pt>
                <c:pt idx="44">
                  <c:v>1.6145833333333335</c:v>
                </c:pt>
                <c:pt idx="45">
                  <c:v>1.6145833333333335</c:v>
                </c:pt>
                <c:pt idx="46">
                  <c:v>1.6145833333333335</c:v>
                </c:pt>
                <c:pt idx="47">
                  <c:v>1.6145833333333335</c:v>
                </c:pt>
                <c:pt idx="48">
                  <c:v>1.6145833333333335</c:v>
                </c:pt>
                <c:pt idx="49">
                  <c:v>1.6145833333333335</c:v>
                </c:pt>
                <c:pt idx="50">
                  <c:v>1.6145833333333335</c:v>
                </c:pt>
                <c:pt idx="51">
                  <c:v>1.6145833333333335</c:v>
                </c:pt>
                <c:pt idx="52">
                  <c:v>1.6145833333333335</c:v>
                </c:pt>
                <c:pt idx="53">
                  <c:v>1.6145833333333335</c:v>
                </c:pt>
                <c:pt idx="54">
                  <c:v>1.6145833333333335</c:v>
                </c:pt>
                <c:pt idx="55">
                  <c:v>1.6145833333333335</c:v>
                </c:pt>
                <c:pt idx="56">
                  <c:v>1.6145833333333335</c:v>
                </c:pt>
                <c:pt idx="57">
                  <c:v>1.6145833333333335</c:v>
                </c:pt>
                <c:pt idx="58">
                  <c:v>1.6145833333333335</c:v>
                </c:pt>
                <c:pt idx="59">
                  <c:v>1.6145833333333335</c:v>
                </c:pt>
                <c:pt idx="60">
                  <c:v>1.6145833333333335</c:v>
                </c:pt>
                <c:pt idx="61">
                  <c:v>1.5881147540983598</c:v>
                </c:pt>
                <c:pt idx="62">
                  <c:v>1.5624999999999993</c:v>
                </c:pt>
                <c:pt idx="63">
                  <c:v>1.5376984126984121</c:v>
                </c:pt>
                <c:pt idx="64">
                  <c:v>1.5136718749999993</c:v>
                </c:pt>
                <c:pt idx="65">
                  <c:v>1.4903846153846148</c:v>
                </c:pt>
                <c:pt idx="66">
                  <c:v>1.4678030303030294</c:v>
                </c:pt>
                <c:pt idx="67">
                  <c:v>1.445895522388059</c:v>
                </c:pt>
                <c:pt idx="68">
                  <c:v>1.4246323529411757</c:v>
                </c:pt>
                <c:pt idx="69">
                  <c:v>1.4039855072463761</c:v>
                </c:pt>
                <c:pt idx="70">
                  <c:v>1.3839285714285707</c:v>
                </c:pt>
                <c:pt idx="71">
                  <c:v>1.3644366197183091</c:v>
                </c:pt>
                <c:pt idx="72">
                  <c:v>1.3454861111111105</c:v>
                </c:pt>
                <c:pt idx="73">
                  <c:v>1.3270547945205473</c:v>
                </c:pt>
                <c:pt idx="74">
                  <c:v>1.3091216216216208</c:v>
                </c:pt>
                <c:pt idx="75">
                  <c:v>1.2916666666666659</c:v>
                </c:pt>
                <c:pt idx="76">
                  <c:v>1.2746710526315781</c:v>
                </c:pt>
                <c:pt idx="77">
                  <c:v>1.2581168831168823</c:v>
                </c:pt>
                <c:pt idx="78">
                  <c:v>1.2419871794871788</c:v>
                </c:pt>
                <c:pt idx="79">
                  <c:v>1.2262658227848093</c:v>
                </c:pt>
                <c:pt idx="80">
                  <c:v>1.2109374999999993</c:v>
                </c:pt>
                <c:pt idx="81">
                  <c:v>1.1959876543209871</c:v>
                </c:pt>
                <c:pt idx="82">
                  <c:v>1.1814024390243896</c:v>
                </c:pt>
                <c:pt idx="83">
                  <c:v>1.1671686746987946</c:v>
                </c:pt>
                <c:pt idx="84">
                  <c:v>1.1532738095238089</c:v>
                </c:pt>
                <c:pt idx="85">
                  <c:v>1.1397058823529405</c:v>
                </c:pt>
                <c:pt idx="86">
                  <c:v>1.1264534883720925</c:v>
                </c:pt>
                <c:pt idx="87">
                  <c:v>1.113505747126436</c:v>
                </c:pt>
                <c:pt idx="88">
                  <c:v>1.100852272727272</c:v>
                </c:pt>
                <c:pt idx="89">
                  <c:v>1.0884831460674151</c:v>
                </c:pt>
                <c:pt idx="90">
                  <c:v>1.0763888888888882</c:v>
                </c:pt>
                <c:pt idx="91">
                  <c:v>1.0645604395604389</c:v>
                </c:pt>
                <c:pt idx="92">
                  <c:v>1.052989130434782</c:v>
                </c:pt>
                <c:pt idx="93">
                  <c:v>1.0416666666666661</c:v>
                </c:pt>
                <c:pt idx="94">
                  <c:v>1.0305851063829781</c:v>
                </c:pt>
                <c:pt idx="95">
                  <c:v>1.0197368421052624</c:v>
                </c:pt>
                <c:pt idx="96">
                  <c:v>1.0091145833333328</c:v>
                </c:pt>
                <c:pt idx="97">
                  <c:v>0.99871134020618502</c:v>
                </c:pt>
                <c:pt idx="98">
                  <c:v>0.9885204081632647</c:v>
                </c:pt>
                <c:pt idx="99">
                  <c:v>0.97853535353535293</c:v>
                </c:pt>
                <c:pt idx="100">
                  <c:v>0.96874999999999933</c:v>
                </c:pt>
                <c:pt idx="101">
                  <c:v>0.95915841584158346</c:v>
                </c:pt>
                <c:pt idx="102">
                  <c:v>0.94975490196078372</c:v>
                </c:pt>
                <c:pt idx="103">
                  <c:v>0.9405339805825238</c:v>
                </c:pt>
                <c:pt idx="104">
                  <c:v>0.93149038461538403</c:v>
                </c:pt>
                <c:pt idx="105">
                  <c:v>0.92261904761904712</c:v>
                </c:pt>
                <c:pt idx="106">
                  <c:v>0.91391509433962204</c:v>
                </c:pt>
                <c:pt idx="107">
                  <c:v>0.90537383177570041</c:v>
                </c:pt>
                <c:pt idx="108">
                  <c:v>0.89699074074074014</c:v>
                </c:pt>
                <c:pt idx="109">
                  <c:v>0.88876146788990762</c:v>
                </c:pt>
                <c:pt idx="110">
                  <c:v>0.88068181818181768</c:v>
                </c:pt>
                <c:pt idx="111">
                  <c:v>0.8727477477477471</c:v>
                </c:pt>
                <c:pt idx="112">
                  <c:v>0.86495535714285665</c:v>
                </c:pt>
                <c:pt idx="113">
                  <c:v>0.85730088495575163</c:v>
                </c:pt>
                <c:pt idx="114">
                  <c:v>0.84978070175438547</c:v>
                </c:pt>
                <c:pt idx="115">
                  <c:v>0.84239130434782561</c:v>
                </c:pt>
                <c:pt idx="116">
                  <c:v>0.83512931034482696</c:v>
                </c:pt>
                <c:pt idx="117">
                  <c:v>0.82799145299145249</c:v>
                </c:pt>
                <c:pt idx="118">
                  <c:v>0.82097457627118597</c:v>
                </c:pt>
                <c:pt idx="119">
                  <c:v>0.81407563025210039</c:v>
                </c:pt>
                <c:pt idx="120">
                  <c:v>0.80729166666666607</c:v>
                </c:pt>
                <c:pt idx="121">
                  <c:v>0.80061983471074327</c:v>
                </c:pt>
                <c:pt idx="122">
                  <c:v>0.79405737704917989</c:v>
                </c:pt>
                <c:pt idx="123">
                  <c:v>0.78760162601625971</c:v>
                </c:pt>
                <c:pt idx="124">
                  <c:v>0.78124999999999944</c:v>
                </c:pt>
                <c:pt idx="125">
                  <c:v>0.77499999999999947</c:v>
                </c:pt>
                <c:pt idx="126">
                  <c:v>0.76884920634920584</c:v>
                </c:pt>
                <c:pt idx="127">
                  <c:v>0.76279527559055071</c:v>
                </c:pt>
                <c:pt idx="128">
                  <c:v>0.75683593749999956</c:v>
                </c:pt>
                <c:pt idx="129">
                  <c:v>0.75096899224806157</c:v>
                </c:pt>
                <c:pt idx="130">
                  <c:v>0.74519230769230715</c:v>
                </c:pt>
                <c:pt idx="131">
                  <c:v>0.73950381679389265</c:v>
                </c:pt>
                <c:pt idx="132">
                  <c:v>0.73390151515151469</c:v>
                </c:pt>
                <c:pt idx="133">
                  <c:v>0.72838345864661602</c:v>
                </c:pt>
                <c:pt idx="134">
                  <c:v>0.72294776119402937</c:v>
                </c:pt>
                <c:pt idx="135">
                  <c:v>0.71759259259259212</c:v>
                </c:pt>
                <c:pt idx="136">
                  <c:v>0.71231617647058776</c:v>
                </c:pt>
                <c:pt idx="137">
                  <c:v>0.70711678832116742</c:v>
                </c:pt>
                <c:pt idx="138">
                  <c:v>0.70199275362318792</c:v>
                </c:pt>
                <c:pt idx="139">
                  <c:v>0.69694244604316491</c:v>
                </c:pt>
                <c:pt idx="140">
                  <c:v>0.69196428571428525</c:v>
                </c:pt>
                <c:pt idx="141">
                  <c:v>0.68705673758865204</c:v>
                </c:pt>
                <c:pt idx="142">
                  <c:v>0.68221830985915444</c:v>
                </c:pt>
                <c:pt idx="143">
                  <c:v>0.67744755244755195</c:v>
                </c:pt>
                <c:pt idx="144">
                  <c:v>0.67274305555555514</c:v>
                </c:pt>
                <c:pt idx="145">
                  <c:v>0.66810344827586154</c:v>
                </c:pt>
                <c:pt idx="146">
                  <c:v>0.66352739726027354</c:v>
                </c:pt>
                <c:pt idx="147">
                  <c:v>0.65901360544217635</c:v>
                </c:pt>
                <c:pt idx="148">
                  <c:v>0.65456081081081041</c:v>
                </c:pt>
                <c:pt idx="149">
                  <c:v>0.65016778523489893</c:v>
                </c:pt>
                <c:pt idx="150">
                  <c:v>0.64583333333333293</c:v>
                </c:pt>
                <c:pt idx="151">
                  <c:v>0.64155629139072801</c:v>
                </c:pt>
                <c:pt idx="152">
                  <c:v>0.63733552631578905</c:v>
                </c:pt>
                <c:pt idx="153">
                  <c:v>0.63316993464052251</c:v>
                </c:pt>
                <c:pt idx="154">
                  <c:v>0.62905844155844115</c:v>
                </c:pt>
                <c:pt idx="155">
                  <c:v>0.62499999999999956</c:v>
                </c:pt>
                <c:pt idx="156">
                  <c:v>0.62099358974358931</c:v>
                </c:pt>
                <c:pt idx="157">
                  <c:v>0.61703821656050917</c:v>
                </c:pt>
                <c:pt idx="158">
                  <c:v>0.61313291139240467</c:v>
                </c:pt>
                <c:pt idx="159">
                  <c:v>0.60927672955974799</c:v>
                </c:pt>
                <c:pt idx="160">
                  <c:v>0.60546874999999956</c:v>
                </c:pt>
                <c:pt idx="161">
                  <c:v>0.60170807453416109</c:v>
                </c:pt>
                <c:pt idx="162">
                  <c:v>0.59799382716049343</c:v>
                </c:pt>
                <c:pt idx="163">
                  <c:v>0.59432515337423275</c:v>
                </c:pt>
                <c:pt idx="164">
                  <c:v>0.59070121951219468</c:v>
                </c:pt>
                <c:pt idx="165">
                  <c:v>0.58712121212121171</c:v>
                </c:pt>
                <c:pt idx="166">
                  <c:v>0.58358433734939719</c:v>
                </c:pt>
                <c:pt idx="167">
                  <c:v>0.58008982035928103</c:v>
                </c:pt>
                <c:pt idx="168">
                  <c:v>0.57663690476190443</c:v>
                </c:pt>
                <c:pt idx="169">
                  <c:v>0.57322485207100549</c:v>
                </c:pt>
                <c:pt idx="170">
                  <c:v>0.56985294117647023</c:v>
                </c:pt>
                <c:pt idx="171">
                  <c:v>0.56652046783625687</c:v>
                </c:pt>
                <c:pt idx="172">
                  <c:v>0.56322674418604612</c:v>
                </c:pt>
                <c:pt idx="173">
                  <c:v>0.55997109826589553</c:v>
                </c:pt>
                <c:pt idx="174">
                  <c:v>0.55675287356321801</c:v>
                </c:pt>
                <c:pt idx="175">
                  <c:v>0.55357142857142816</c:v>
                </c:pt>
                <c:pt idx="176">
                  <c:v>0.55042613636363602</c:v>
                </c:pt>
                <c:pt idx="177">
                  <c:v>0.54731638418079054</c:v>
                </c:pt>
                <c:pt idx="178">
                  <c:v>0.54424157303370746</c:v>
                </c:pt>
                <c:pt idx="179">
                  <c:v>0.54120111731843545</c:v>
                </c:pt>
                <c:pt idx="180">
                  <c:v>0.53819444444444409</c:v>
                </c:pt>
                <c:pt idx="181">
                  <c:v>0.53522099447513771</c:v>
                </c:pt>
                <c:pt idx="182">
                  <c:v>0.53228021978021933</c:v>
                </c:pt>
                <c:pt idx="183">
                  <c:v>0.52937158469945322</c:v>
                </c:pt>
                <c:pt idx="184">
                  <c:v>0.52649456521739091</c:v>
                </c:pt>
                <c:pt idx="185">
                  <c:v>0.52364864864864824</c:v>
                </c:pt>
                <c:pt idx="186">
                  <c:v>0.52083333333333293</c:v>
                </c:pt>
                <c:pt idx="187">
                  <c:v>0.51804812834224556</c:v>
                </c:pt>
                <c:pt idx="188">
                  <c:v>0.51529255319148903</c:v>
                </c:pt>
                <c:pt idx="189">
                  <c:v>0.51256613756613723</c:v>
                </c:pt>
                <c:pt idx="190">
                  <c:v>0.50986842105263119</c:v>
                </c:pt>
                <c:pt idx="191">
                  <c:v>0.50719895287958072</c:v>
                </c:pt>
                <c:pt idx="192">
                  <c:v>0.5045572916666663</c:v>
                </c:pt>
                <c:pt idx="193">
                  <c:v>0.50194300518134682</c:v>
                </c:pt>
                <c:pt idx="194">
                  <c:v>0.4993556701030924</c:v>
                </c:pt>
                <c:pt idx="195">
                  <c:v>0.49679487179487142</c:v>
                </c:pt>
                <c:pt idx="196">
                  <c:v>0.49426020408163224</c:v>
                </c:pt>
                <c:pt idx="197">
                  <c:v>0.49175126903553262</c:v>
                </c:pt>
                <c:pt idx="198">
                  <c:v>0.48926767676767635</c:v>
                </c:pt>
                <c:pt idx="199">
                  <c:v>0.48680904522613028</c:v>
                </c:pt>
                <c:pt idx="200">
                  <c:v>0.48437499999999967</c:v>
                </c:pt>
                <c:pt idx="201">
                  <c:v>0.47956733744214208</c:v>
                </c:pt>
                <c:pt idx="202">
                  <c:v>0.4748308989314769</c:v>
                </c:pt>
                <c:pt idx="203">
                  <c:v>0.47016428450095826</c:v>
                </c:pt>
                <c:pt idx="204">
                  <c:v>0.46556612841214895</c:v>
                </c:pt>
                <c:pt idx="205">
                  <c:v>0.46103509815585947</c:v>
                </c:pt>
                <c:pt idx="206">
                  <c:v>0.45656989348666233</c:v>
                </c:pt>
                <c:pt idx="207">
                  <c:v>0.4521692454899765</c:v>
                </c:pt>
                <c:pt idx="208">
                  <c:v>0.44783191568047348</c:v>
                </c:pt>
                <c:pt idx="209">
                  <c:v>0.4435566951306063</c:v>
                </c:pt>
                <c:pt idx="210">
                  <c:v>0.43934240362811827</c:v>
                </c:pt>
                <c:pt idx="211">
                  <c:v>0.43518788886143661</c:v>
                </c:pt>
                <c:pt idx="212">
                  <c:v>0.43109202563189808</c:v>
                </c:pt>
                <c:pt idx="213">
                  <c:v>0.4270537150918034</c:v>
                </c:pt>
                <c:pt idx="214">
                  <c:v>0.42307188400733753</c:v>
                </c:pt>
                <c:pt idx="215">
                  <c:v>0.41914548404543073</c:v>
                </c:pt>
                <c:pt idx="216">
                  <c:v>0.41527349108367712</c:v>
                </c:pt>
                <c:pt idx="217">
                  <c:v>0.41145490454246303</c:v>
                </c:pt>
                <c:pt idx="218">
                  <c:v>0.40768874673849098</c:v>
                </c:pt>
                <c:pt idx="219">
                  <c:v>0.40397406225891969</c:v>
                </c:pt>
                <c:pt idx="220">
                  <c:v>0.40030991735537297</c:v>
                </c:pt>
                <c:pt idx="221">
                  <c:v>0.39669539935709869</c:v>
                </c:pt>
                <c:pt idx="222">
                  <c:v>0.39312961610259034</c:v>
                </c:pt>
                <c:pt idx="223">
                  <c:v>0.38961169538900969</c:v>
                </c:pt>
                <c:pt idx="224">
                  <c:v>0.38614078443877686</c:v>
                </c:pt>
                <c:pt idx="225">
                  <c:v>0.38271604938271742</c:v>
                </c:pt>
                <c:pt idx="226">
                  <c:v>0.37933667475918381</c:v>
                </c:pt>
                <c:pt idx="227">
                  <c:v>0.37600186302858729</c:v>
                </c:pt>
                <c:pt idx="228">
                  <c:v>0.37271083410280242</c:v>
                </c:pt>
                <c:pt idx="229">
                  <c:v>0.36946282488892435</c:v>
                </c:pt>
                <c:pt idx="230">
                  <c:v>0.36625708884688252</c:v>
                </c:pt>
                <c:pt idx="231">
                  <c:v>0.36309289556042973</c:v>
                </c:pt>
                <c:pt idx="232">
                  <c:v>0.35996953032104811</c:v>
                </c:pt>
                <c:pt idx="233">
                  <c:v>0.35688629372432895</c:v>
                </c:pt>
                <c:pt idx="234">
                  <c:v>0.35384250127840056</c:v>
                </c:pt>
                <c:pt idx="235">
                  <c:v>0.35083748302399453</c:v>
                </c:pt>
                <c:pt idx="236">
                  <c:v>0.34787058316575886</c:v>
                </c:pt>
                <c:pt idx="237">
                  <c:v>0.34494115971443517</c:v>
                </c:pt>
                <c:pt idx="238">
                  <c:v>0.34204858413954015</c:v>
                </c:pt>
                <c:pt idx="239">
                  <c:v>0.33919224103219681</c:v>
                </c:pt>
                <c:pt idx="240">
                  <c:v>0.33637152777777984</c:v>
                </c:pt>
                <c:pt idx="241">
                  <c:v>0.33358585423804893</c:v>
                </c:pt>
                <c:pt idx="242">
                  <c:v>0.33083464244245819</c:v>
                </c:pt>
                <c:pt idx="243">
                  <c:v>0.3281173262883389</c:v>
                </c:pt>
                <c:pt idx="244">
                  <c:v>0.32543335124966627</c:v>
                </c:pt>
                <c:pt idx="245">
                  <c:v>0.32278217409412963</c:v>
                </c:pt>
                <c:pt idx="246">
                  <c:v>0.32016326260823808</c:v>
                </c:pt>
                <c:pt idx="247">
                  <c:v>0.31757609533019943</c:v>
                </c:pt>
                <c:pt idx="248">
                  <c:v>0.31502016129032484</c:v>
                </c:pt>
                <c:pt idx="249">
                  <c:v>0.31249495975871588</c:v>
                </c:pt>
                <c:pt idx="250">
                  <c:v>0.31000000000000233</c:v>
                </c:pt>
                <c:pt idx="251">
                  <c:v>0.30753480103490655</c:v>
                </c:pt>
                <c:pt idx="252">
                  <c:v>0.30509889140841762</c:v>
                </c:pt>
                <c:pt idx="253">
                  <c:v>0.30269180896436682</c:v>
                </c:pt>
                <c:pt idx="254">
                  <c:v>0.3003131006262037</c:v>
                </c:pt>
                <c:pt idx="255">
                  <c:v>0.30000000000000004</c:v>
                </c:pt>
                <c:pt idx="256">
                  <c:v>0.30000000000000004</c:v>
                </c:pt>
                <c:pt idx="257">
                  <c:v>0.30000000000000004</c:v>
                </c:pt>
                <c:pt idx="258">
                  <c:v>0.30000000000000004</c:v>
                </c:pt>
                <c:pt idx="259">
                  <c:v>0.30000000000000004</c:v>
                </c:pt>
                <c:pt idx="260">
                  <c:v>0.30000000000000004</c:v>
                </c:pt>
                <c:pt idx="261">
                  <c:v>0.30000000000000004</c:v>
                </c:pt>
                <c:pt idx="262">
                  <c:v>0.30000000000000004</c:v>
                </c:pt>
                <c:pt idx="263">
                  <c:v>0.30000000000000004</c:v>
                </c:pt>
                <c:pt idx="264">
                  <c:v>0.30000000000000004</c:v>
                </c:pt>
                <c:pt idx="265">
                  <c:v>0.30000000000000004</c:v>
                </c:pt>
                <c:pt idx="266">
                  <c:v>0.30000000000000004</c:v>
                </c:pt>
                <c:pt idx="267">
                  <c:v>0.30000000000000004</c:v>
                </c:pt>
                <c:pt idx="268">
                  <c:v>0.30000000000000004</c:v>
                </c:pt>
                <c:pt idx="269">
                  <c:v>0.30000000000000004</c:v>
                </c:pt>
                <c:pt idx="270">
                  <c:v>0.30000000000000004</c:v>
                </c:pt>
                <c:pt idx="271">
                  <c:v>0.30000000000000004</c:v>
                </c:pt>
                <c:pt idx="272">
                  <c:v>0.30000000000000004</c:v>
                </c:pt>
                <c:pt idx="273">
                  <c:v>0.30000000000000004</c:v>
                </c:pt>
                <c:pt idx="274">
                  <c:v>0.30000000000000004</c:v>
                </c:pt>
                <c:pt idx="275">
                  <c:v>0.30000000000000004</c:v>
                </c:pt>
                <c:pt idx="276">
                  <c:v>0.30000000000000004</c:v>
                </c:pt>
                <c:pt idx="277">
                  <c:v>0.30000000000000004</c:v>
                </c:pt>
                <c:pt idx="278">
                  <c:v>0.30000000000000004</c:v>
                </c:pt>
                <c:pt idx="279">
                  <c:v>0.30000000000000004</c:v>
                </c:pt>
                <c:pt idx="280">
                  <c:v>0.30000000000000004</c:v>
                </c:pt>
                <c:pt idx="281">
                  <c:v>0.30000000000000004</c:v>
                </c:pt>
                <c:pt idx="282">
                  <c:v>0.30000000000000004</c:v>
                </c:pt>
                <c:pt idx="283">
                  <c:v>0.30000000000000004</c:v>
                </c:pt>
                <c:pt idx="284">
                  <c:v>0.30000000000000004</c:v>
                </c:pt>
                <c:pt idx="285">
                  <c:v>0.30000000000000004</c:v>
                </c:pt>
                <c:pt idx="286">
                  <c:v>0.30000000000000004</c:v>
                </c:pt>
                <c:pt idx="287">
                  <c:v>0.30000000000000004</c:v>
                </c:pt>
                <c:pt idx="288">
                  <c:v>0.30000000000000004</c:v>
                </c:pt>
                <c:pt idx="289">
                  <c:v>0.30000000000000004</c:v>
                </c:pt>
                <c:pt idx="290">
                  <c:v>0.30000000000000004</c:v>
                </c:pt>
                <c:pt idx="291">
                  <c:v>0.30000000000000004</c:v>
                </c:pt>
                <c:pt idx="292">
                  <c:v>0.30000000000000004</c:v>
                </c:pt>
                <c:pt idx="293">
                  <c:v>0.30000000000000004</c:v>
                </c:pt>
                <c:pt idx="294">
                  <c:v>0.30000000000000004</c:v>
                </c:pt>
                <c:pt idx="295">
                  <c:v>0.30000000000000004</c:v>
                </c:pt>
                <c:pt idx="296">
                  <c:v>0.30000000000000004</c:v>
                </c:pt>
                <c:pt idx="297">
                  <c:v>0.30000000000000004</c:v>
                </c:pt>
                <c:pt idx="298">
                  <c:v>0.30000000000000004</c:v>
                </c:pt>
                <c:pt idx="299">
                  <c:v>0.30000000000000004</c:v>
                </c:pt>
                <c:pt idx="300">
                  <c:v>0.30000000000000004</c:v>
                </c:pt>
                <c:pt idx="301">
                  <c:v>0.30000000000000004</c:v>
                </c:pt>
                <c:pt idx="302">
                  <c:v>0.30000000000000004</c:v>
                </c:pt>
                <c:pt idx="303">
                  <c:v>0.30000000000000004</c:v>
                </c:pt>
                <c:pt idx="304">
                  <c:v>0.30000000000000004</c:v>
                </c:pt>
                <c:pt idx="305">
                  <c:v>0.30000000000000004</c:v>
                </c:pt>
                <c:pt idx="306">
                  <c:v>0.30000000000000004</c:v>
                </c:pt>
                <c:pt idx="307">
                  <c:v>0.30000000000000004</c:v>
                </c:pt>
                <c:pt idx="308">
                  <c:v>0.30000000000000004</c:v>
                </c:pt>
                <c:pt idx="309">
                  <c:v>0.30000000000000004</c:v>
                </c:pt>
                <c:pt idx="310">
                  <c:v>0.30000000000000004</c:v>
                </c:pt>
                <c:pt idx="311">
                  <c:v>0.30000000000000004</c:v>
                </c:pt>
                <c:pt idx="312">
                  <c:v>0.30000000000000004</c:v>
                </c:pt>
                <c:pt idx="313">
                  <c:v>0.30000000000000004</c:v>
                </c:pt>
                <c:pt idx="314">
                  <c:v>0.30000000000000004</c:v>
                </c:pt>
                <c:pt idx="315">
                  <c:v>0.30000000000000004</c:v>
                </c:pt>
                <c:pt idx="316">
                  <c:v>0.30000000000000004</c:v>
                </c:pt>
                <c:pt idx="317">
                  <c:v>0.30000000000000004</c:v>
                </c:pt>
                <c:pt idx="318">
                  <c:v>0.30000000000000004</c:v>
                </c:pt>
                <c:pt idx="319">
                  <c:v>0.30000000000000004</c:v>
                </c:pt>
                <c:pt idx="320">
                  <c:v>0.30000000000000004</c:v>
                </c:pt>
                <c:pt idx="321">
                  <c:v>0.30000000000000004</c:v>
                </c:pt>
                <c:pt idx="322">
                  <c:v>0.30000000000000004</c:v>
                </c:pt>
                <c:pt idx="323">
                  <c:v>0.30000000000000004</c:v>
                </c:pt>
                <c:pt idx="324">
                  <c:v>0.30000000000000004</c:v>
                </c:pt>
                <c:pt idx="325">
                  <c:v>0.30000000000000004</c:v>
                </c:pt>
                <c:pt idx="326">
                  <c:v>0.30000000000000004</c:v>
                </c:pt>
                <c:pt idx="327">
                  <c:v>0.30000000000000004</c:v>
                </c:pt>
                <c:pt idx="328">
                  <c:v>0.30000000000000004</c:v>
                </c:pt>
                <c:pt idx="329">
                  <c:v>0.30000000000000004</c:v>
                </c:pt>
                <c:pt idx="330">
                  <c:v>0.30000000000000004</c:v>
                </c:pt>
                <c:pt idx="331">
                  <c:v>0.30000000000000004</c:v>
                </c:pt>
                <c:pt idx="332">
                  <c:v>0.30000000000000004</c:v>
                </c:pt>
                <c:pt idx="333">
                  <c:v>0.30000000000000004</c:v>
                </c:pt>
                <c:pt idx="334">
                  <c:v>0.30000000000000004</c:v>
                </c:pt>
                <c:pt idx="335">
                  <c:v>0.30000000000000004</c:v>
                </c:pt>
                <c:pt idx="336">
                  <c:v>0.30000000000000004</c:v>
                </c:pt>
                <c:pt idx="337">
                  <c:v>0.30000000000000004</c:v>
                </c:pt>
                <c:pt idx="338">
                  <c:v>0.30000000000000004</c:v>
                </c:pt>
                <c:pt idx="339">
                  <c:v>0.30000000000000004</c:v>
                </c:pt>
                <c:pt idx="340">
                  <c:v>0.30000000000000004</c:v>
                </c:pt>
                <c:pt idx="341">
                  <c:v>0.30000000000000004</c:v>
                </c:pt>
                <c:pt idx="342">
                  <c:v>0.30000000000000004</c:v>
                </c:pt>
                <c:pt idx="343">
                  <c:v>0.30000000000000004</c:v>
                </c:pt>
                <c:pt idx="344">
                  <c:v>0.30000000000000004</c:v>
                </c:pt>
                <c:pt idx="345">
                  <c:v>0.30000000000000004</c:v>
                </c:pt>
                <c:pt idx="346">
                  <c:v>0.30000000000000004</c:v>
                </c:pt>
                <c:pt idx="347">
                  <c:v>0.30000000000000004</c:v>
                </c:pt>
                <c:pt idx="348">
                  <c:v>0.30000000000000004</c:v>
                </c:pt>
                <c:pt idx="349">
                  <c:v>0.30000000000000004</c:v>
                </c:pt>
                <c:pt idx="350">
                  <c:v>0.30000000000000004</c:v>
                </c:pt>
                <c:pt idx="351">
                  <c:v>0.30000000000000004</c:v>
                </c:pt>
                <c:pt idx="352">
                  <c:v>0.30000000000000004</c:v>
                </c:pt>
                <c:pt idx="353">
                  <c:v>0.30000000000000004</c:v>
                </c:pt>
                <c:pt idx="354">
                  <c:v>0.30000000000000004</c:v>
                </c:pt>
                <c:pt idx="355">
                  <c:v>0.30000000000000004</c:v>
                </c:pt>
                <c:pt idx="356">
                  <c:v>0.30000000000000004</c:v>
                </c:pt>
                <c:pt idx="357">
                  <c:v>0.30000000000000004</c:v>
                </c:pt>
                <c:pt idx="358">
                  <c:v>0.30000000000000004</c:v>
                </c:pt>
                <c:pt idx="359">
                  <c:v>0.30000000000000004</c:v>
                </c:pt>
                <c:pt idx="360">
                  <c:v>0.30000000000000004</c:v>
                </c:pt>
                <c:pt idx="361">
                  <c:v>0.30000000000000004</c:v>
                </c:pt>
                <c:pt idx="362">
                  <c:v>0.30000000000000004</c:v>
                </c:pt>
                <c:pt idx="363">
                  <c:v>0.30000000000000004</c:v>
                </c:pt>
                <c:pt idx="364">
                  <c:v>0.30000000000000004</c:v>
                </c:pt>
                <c:pt idx="365">
                  <c:v>0.30000000000000004</c:v>
                </c:pt>
                <c:pt idx="366">
                  <c:v>0.30000000000000004</c:v>
                </c:pt>
                <c:pt idx="367">
                  <c:v>0.30000000000000004</c:v>
                </c:pt>
                <c:pt idx="368">
                  <c:v>0.30000000000000004</c:v>
                </c:pt>
                <c:pt idx="369">
                  <c:v>0.30000000000000004</c:v>
                </c:pt>
                <c:pt idx="370">
                  <c:v>0.30000000000000004</c:v>
                </c:pt>
                <c:pt idx="371">
                  <c:v>0.30000000000000004</c:v>
                </c:pt>
                <c:pt idx="372">
                  <c:v>0.30000000000000004</c:v>
                </c:pt>
                <c:pt idx="373">
                  <c:v>0.30000000000000004</c:v>
                </c:pt>
                <c:pt idx="374">
                  <c:v>0.30000000000000004</c:v>
                </c:pt>
                <c:pt idx="375">
                  <c:v>0.30000000000000004</c:v>
                </c:pt>
                <c:pt idx="376">
                  <c:v>0.30000000000000004</c:v>
                </c:pt>
                <c:pt idx="377">
                  <c:v>0.30000000000000004</c:v>
                </c:pt>
                <c:pt idx="378">
                  <c:v>0.30000000000000004</c:v>
                </c:pt>
                <c:pt idx="379">
                  <c:v>0.30000000000000004</c:v>
                </c:pt>
                <c:pt idx="380">
                  <c:v>0.30000000000000004</c:v>
                </c:pt>
                <c:pt idx="381">
                  <c:v>0.30000000000000004</c:v>
                </c:pt>
                <c:pt idx="382">
                  <c:v>0.30000000000000004</c:v>
                </c:pt>
                <c:pt idx="383">
                  <c:v>0.30000000000000004</c:v>
                </c:pt>
                <c:pt idx="384">
                  <c:v>0.30000000000000004</c:v>
                </c:pt>
                <c:pt idx="385">
                  <c:v>0.30000000000000004</c:v>
                </c:pt>
                <c:pt idx="386">
                  <c:v>0.30000000000000004</c:v>
                </c:pt>
                <c:pt idx="387">
                  <c:v>0.30000000000000004</c:v>
                </c:pt>
                <c:pt idx="388">
                  <c:v>0.30000000000000004</c:v>
                </c:pt>
                <c:pt idx="389">
                  <c:v>0.30000000000000004</c:v>
                </c:pt>
                <c:pt idx="390">
                  <c:v>0.30000000000000004</c:v>
                </c:pt>
                <c:pt idx="391">
                  <c:v>0.30000000000000004</c:v>
                </c:pt>
                <c:pt idx="392">
                  <c:v>0.30000000000000004</c:v>
                </c:pt>
                <c:pt idx="393">
                  <c:v>0.30000000000000004</c:v>
                </c:pt>
                <c:pt idx="394">
                  <c:v>0.30000000000000004</c:v>
                </c:pt>
                <c:pt idx="395">
                  <c:v>0.30000000000000004</c:v>
                </c:pt>
                <c:pt idx="396">
                  <c:v>0.30000000000000004</c:v>
                </c:pt>
                <c:pt idx="397">
                  <c:v>0.30000000000000004</c:v>
                </c:pt>
                <c:pt idx="398">
                  <c:v>0.30000000000000004</c:v>
                </c:pt>
                <c:pt idx="399">
                  <c:v>0.30000000000000004</c:v>
                </c:pt>
                <c:pt idx="400">
                  <c:v>0.30000000000000004</c:v>
                </c:pt>
              </c:numCache>
            </c:numRef>
          </c:yVal>
          <c:smooth val="1"/>
          <c:extLst>
            <c:ext xmlns:c16="http://schemas.microsoft.com/office/drawing/2014/chart" uri="{C3380CC4-5D6E-409C-BE32-E72D297353CC}">
              <c16:uniqueId val="{00000000-D874-41E7-B8E3-1024BA2A75D5}"/>
            </c:ext>
          </c:extLst>
        </c:ser>
        <c:ser>
          <c:idx val="1"/>
          <c:order val="1"/>
          <c:tx>
            <c:v>Sismo Tipo 2 (Horizontal)</c:v>
          </c:tx>
          <c:spPr>
            <a:ln>
              <a:solidFill>
                <a:schemeClr val="bg1">
                  <a:lumMod val="50000"/>
                </a:schemeClr>
              </a:solidFill>
            </a:ln>
          </c:spPr>
          <c:marker>
            <c:symbol val="none"/>
          </c:marker>
          <c:xVal>
            <c:numRef>
              <c:f>'Acção Sismica'!$H$68:$H$468</c:f>
              <c:numCache>
                <c:formatCode>0.00</c:formatCode>
                <c:ptCount val="401"/>
                <c:pt idx="0">
                  <c:v>0</c:v>
                </c:pt>
                <c:pt idx="1">
                  <c:v>0.01</c:v>
                </c:pt>
                <c:pt idx="2">
                  <c:v>0.02</c:v>
                </c:pt>
                <c:pt idx="3">
                  <c:v>0.03</c:v>
                </c:pt>
                <c:pt idx="4">
                  <c:v>0.04</c:v>
                </c:pt>
                <c:pt idx="5">
                  <c:v>0.05</c:v>
                </c:pt>
                <c:pt idx="6">
                  <c:v>6.0000000000000005E-2</c:v>
                </c:pt>
                <c:pt idx="7">
                  <c:v>7.0000000000000007E-2</c:v>
                </c:pt>
                <c:pt idx="8">
                  <c:v>0.08</c:v>
                </c:pt>
                <c:pt idx="9">
                  <c:v>0.09</c:v>
                </c:pt>
                <c:pt idx="10">
                  <c:v>9.9999999999999992E-2</c:v>
                </c:pt>
                <c:pt idx="11">
                  <c:v>0.10999999999999999</c:v>
                </c:pt>
                <c:pt idx="12">
                  <c:v>0.11999999999999998</c:v>
                </c:pt>
                <c:pt idx="13">
                  <c:v>0.12999999999999998</c:v>
                </c:pt>
                <c:pt idx="14">
                  <c:v>0.13999999999999999</c:v>
                </c:pt>
                <c:pt idx="15">
                  <c:v>0.15</c:v>
                </c:pt>
                <c:pt idx="16">
                  <c:v>0.16</c:v>
                </c:pt>
                <c:pt idx="17">
                  <c:v>0.17</c:v>
                </c:pt>
                <c:pt idx="18">
                  <c:v>0.18000000000000002</c:v>
                </c:pt>
                <c:pt idx="19">
                  <c:v>0.19000000000000003</c:v>
                </c:pt>
                <c:pt idx="20">
                  <c:v>0.20000000000000004</c:v>
                </c:pt>
                <c:pt idx="21">
                  <c:v>0.21000000000000005</c:v>
                </c:pt>
                <c:pt idx="22">
                  <c:v>0.22000000000000006</c:v>
                </c:pt>
                <c:pt idx="23">
                  <c:v>0.23000000000000007</c:v>
                </c:pt>
                <c:pt idx="24">
                  <c:v>0.24000000000000007</c:v>
                </c:pt>
                <c:pt idx="25">
                  <c:v>0.25000000000000006</c:v>
                </c:pt>
                <c:pt idx="26">
                  <c:v>0.26000000000000006</c:v>
                </c:pt>
                <c:pt idx="27">
                  <c:v>0.27000000000000007</c:v>
                </c:pt>
                <c:pt idx="28">
                  <c:v>0.28000000000000008</c:v>
                </c:pt>
                <c:pt idx="29">
                  <c:v>0.29000000000000009</c:v>
                </c:pt>
                <c:pt idx="30">
                  <c:v>0.3000000000000001</c:v>
                </c:pt>
                <c:pt idx="31">
                  <c:v>0.31000000000000011</c:v>
                </c:pt>
                <c:pt idx="32">
                  <c:v>0.32000000000000012</c:v>
                </c:pt>
                <c:pt idx="33">
                  <c:v>0.33000000000000013</c:v>
                </c:pt>
                <c:pt idx="34">
                  <c:v>0.34000000000000014</c:v>
                </c:pt>
                <c:pt idx="35">
                  <c:v>0.35000000000000014</c:v>
                </c:pt>
                <c:pt idx="36">
                  <c:v>0.36000000000000015</c:v>
                </c:pt>
                <c:pt idx="37">
                  <c:v>0.37000000000000016</c:v>
                </c:pt>
                <c:pt idx="38">
                  <c:v>0.38000000000000017</c:v>
                </c:pt>
                <c:pt idx="39">
                  <c:v>0.39000000000000018</c:v>
                </c:pt>
                <c:pt idx="40">
                  <c:v>0.40000000000000019</c:v>
                </c:pt>
                <c:pt idx="41">
                  <c:v>0.4100000000000002</c:v>
                </c:pt>
                <c:pt idx="42">
                  <c:v>0.42000000000000021</c:v>
                </c:pt>
                <c:pt idx="43">
                  <c:v>0.43000000000000022</c:v>
                </c:pt>
                <c:pt idx="44">
                  <c:v>0.44000000000000022</c:v>
                </c:pt>
                <c:pt idx="45">
                  <c:v>0.45000000000000023</c:v>
                </c:pt>
                <c:pt idx="46">
                  <c:v>0.46000000000000024</c:v>
                </c:pt>
                <c:pt idx="47">
                  <c:v>0.47000000000000025</c:v>
                </c:pt>
                <c:pt idx="48">
                  <c:v>0.48000000000000026</c:v>
                </c:pt>
                <c:pt idx="49">
                  <c:v>0.49000000000000027</c:v>
                </c:pt>
                <c:pt idx="50">
                  <c:v>0.50000000000000022</c:v>
                </c:pt>
                <c:pt idx="51">
                  <c:v>0.51000000000000023</c:v>
                </c:pt>
                <c:pt idx="52">
                  <c:v>0.52000000000000024</c:v>
                </c:pt>
                <c:pt idx="53">
                  <c:v>0.53000000000000025</c:v>
                </c:pt>
                <c:pt idx="54">
                  <c:v>0.54000000000000026</c:v>
                </c:pt>
                <c:pt idx="55">
                  <c:v>0.55000000000000027</c:v>
                </c:pt>
                <c:pt idx="56">
                  <c:v>0.56000000000000028</c:v>
                </c:pt>
                <c:pt idx="57">
                  <c:v>0.57000000000000028</c:v>
                </c:pt>
                <c:pt idx="58">
                  <c:v>0.58000000000000029</c:v>
                </c:pt>
                <c:pt idx="59">
                  <c:v>0.5900000000000003</c:v>
                </c:pt>
                <c:pt idx="60">
                  <c:v>0.60000000000000031</c:v>
                </c:pt>
                <c:pt idx="61">
                  <c:v>0.61000000000000032</c:v>
                </c:pt>
                <c:pt idx="62">
                  <c:v>0.62000000000000033</c:v>
                </c:pt>
                <c:pt idx="63">
                  <c:v>0.63000000000000034</c:v>
                </c:pt>
                <c:pt idx="64">
                  <c:v>0.64000000000000035</c:v>
                </c:pt>
                <c:pt idx="65">
                  <c:v>0.65000000000000036</c:v>
                </c:pt>
                <c:pt idx="66">
                  <c:v>0.66000000000000036</c:v>
                </c:pt>
                <c:pt idx="67">
                  <c:v>0.67000000000000037</c:v>
                </c:pt>
                <c:pt idx="68">
                  <c:v>0.68000000000000038</c:v>
                </c:pt>
                <c:pt idx="69">
                  <c:v>0.69000000000000039</c:v>
                </c:pt>
                <c:pt idx="70">
                  <c:v>0.7000000000000004</c:v>
                </c:pt>
                <c:pt idx="71">
                  <c:v>0.71000000000000041</c:v>
                </c:pt>
                <c:pt idx="72">
                  <c:v>0.72000000000000042</c:v>
                </c:pt>
                <c:pt idx="73">
                  <c:v>0.73000000000000043</c:v>
                </c:pt>
                <c:pt idx="74">
                  <c:v>0.74000000000000044</c:v>
                </c:pt>
                <c:pt idx="75">
                  <c:v>0.75000000000000044</c:v>
                </c:pt>
                <c:pt idx="76">
                  <c:v>0.76000000000000045</c:v>
                </c:pt>
                <c:pt idx="77">
                  <c:v>0.77000000000000046</c:v>
                </c:pt>
                <c:pt idx="78">
                  <c:v>0.78000000000000047</c:v>
                </c:pt>
                <c:pt idx="79">
                  <c:v>0.79000000000000048</c:v>
                </c:pt>
                <c:pt idx="80">
                  <c:v>0.80000000000000049</c:v>
                </c:pt>
                <c:pt idx="81">
                  <c:v>0.8100000000000005</c:v>
                </c:pt>
                <c:pt idx="82">
                  <c:v>0.82000000000000051</c:v>
                </c:pt>
                <c:pt idx="83">
                  <c:v>0.83000000000000052</c:v>
                </c:pt>
                <c:pt idx="84">
                  <c:v>0.84000000000000052</c:v>
                </c:pt>
                <c:pt idx="85">
                  <c:v>0.85000000000000053</c:v>
                </c:pt>
                <c:pt idx="86">
                  <c:v>0.86000000000000054</c:v>
                </c:pt>
                <c:pt idx="87">
                  <c:v>0.87000000000000055</c:v>
                </c:pt>
                <c:pt idx="88">
                  <c:v>0.88000000000000056</c:v>
                </c:pt>
                <c:pt idx="89">
                  <c:v>0.89000000000000057</c:v>
                </c:pt>
                <c:pt idx="90">
                  <c:v>0.90000000000000058</c:v>
                </c:pt>
                <c:pt idx="91">
                  <c:v>0.91000000000000059</c:v>
                </c:pt>
                <c:pt idx="92">
                  <c:v>0.9200000000000006</c:v>
                </c:pt>
                <c:pt idx="93">
                  <c:v>0.9300000000000006</c:v>
                </c:pt>
                <c:pt idx="94">
                  <c:v>0.94000000000000061</c:v>
                </c:pt>
                <c:pt idx="95">
                  <c:v>0.95000000000000062</c:v>
                </c:pt>
                <c:pt idx="96">
                  <c:v>0.96000000000000063</c:v>
                </c:pt>
                <c:pt idx="97">
                  <c:v>0.97000000000000064</c:v>
                </c:pt>
                <c:pt idx="98">
                  <c:v>0.98000000000000065</c:v>
                </c:pt>
                <c:pt idx="99">
                  <c:v>0.99000000000000066</c:v>
                </c:pt>
                <c:pt idx="100">
                  <c:v>1.0000000000000007</c:v>
                </c:pt>
                <c:pt idx="101">
                  <c:v>1.0100000000000007</c:v>
                </c:pt>
                <c:pt idx="102">
                  <c:v>1.0200000000000007</c:v>
                </c:pt>
                <c:pt idx="103">
                  <c:v>1.0300000000000007</c:v>
                </c:pt>
                <c:pt idx="104">
                  <c:v>1.0400000000000007</c:v>
                </c:pt>
                <c:pt idx="105">
                  <c:v>1.0500000000000007</c:v>
                </c:pt>
                <c:pt idx="106">
                  <c:v>1.0600000000000007</c:v>
                </c:pt>
                <c:pt idx="107">
                  <c:v>1.0700000000000007</c:v>
                </c:pt>
                <c:pt idx="108">
                  <c:v>1.0800000000000007</c:v>
                </c:pt>
                <c:pt idx="109">
                  <c:v>1.0900000000000007</c:v>
                </c:pt>
                <c:pt idx="110">
                  <c:v>1.1000000000000008</c:v>
                </c:pt>
                <c:pt idx="111">
                  <c:v>1.1100000000000008</c:v>
                </c:pt>
                <c:pt idx="112">
                  <c:v>1.1200000000000008</c:v>
                </c:pt>
                <c:pt idx="113">
                  <c:v>1.1300000000000008</c:v>
                </c:pt>
                <c:pt idx="114">
                  <c:v>1.1400000000000008</c:v>
                </c:pt>
                <c:pt idx="115">
                  <c:v>1.1500000000000008</c:v>
                </c:pt>
                <c:pt idx="116">
                  <c:v>1.1600000000000008</c:v>
                </c:pt>
                <c:pt idx="117">
                  <c:v>1.1700000000000008</c:v>
                </c:pt>
                <c:pt idx="118">
                  <c:v>1.1800000000000008</c:v>
                </c:pt>
                <c:pt idx="119">
                  <c:v>1.1900000000000008</c:v>
                </c:pt>
                <c:pt idx="120">
                  <c:v>1.2000000000000008</c:v>
                </c:pt>
                <c:pt idx="121">
                  <c:v>1.2100000000000009</c:v>
                </c:pt>
                <c:pt idx="122">
                  <c:v>1.2200000000000009</c:v>
                </c:pt>
                <c:pt idx="123">
                  <c:v>1.2300000000000009</c:v>
                </c:pt>
                <c:pt idx="124">
                  <c:v>1.2400000000000009</c:v>
                </c:pt>
                <c:pt idx="125">
                  <c:v>1.2500000000000009</c:v>
                </c:pt>
                <c:pt idx="126">
                  <c:v>1.2600000000000009</c:v>
                </c:pt>
                <c:pt idx="127">
                  <c:v>1.2700000000000009</c:v>
                </c:pt>
                <c:pt idx="128">
                  <c:v>1.2800000000000009</c:v>
                </c:pt>
                <c:pt idx="129">
                  <c:v>1.2900000000000009</c:v>
                </c:pt>
                <c:pt idx="130">
                  <c:v>1.3000000000000009</c:v>
                </c:pt>
                <c:pt idx="131">
                  <c:v>1.3100000000000009</c:v>
                </c:pt>
                <c:pt idx="132">
                  <c:v>1.320000000000001</c:v>
                </c:pt>
                <c:pt idx="133">
                  <c:v>1.330000000000001</c:v>
                </c:pt>
                <c:pt idx="134">
                  <c:v>1.340000000000001</c:v>
                </c:pt>
                <c:pt idx="135">
                  <c:v>1.350000000000001</c:v>
                </c:pt>
                <c:pt idx="136">
                  <c:v>1.360000000000001</c:v>
                </c:pt>
                <c:pt idx="137">
                  <c:v>1.370000000000001</c:v>
                </c:pt>
                <c:pt idx="138">
                  <c:v>1.380000000000001</c:v>
                </c:pt>
                <c:pt idx="139">
                  <c:v>1.390000000000001</c:v>
                </c:pt>
                <c:pt idx="140">
                  <c:v>1.400000000000001</c:v>
                </c:pt>
                <c:pt idx="141">
                  <c:v>1.410000000000001</c:v>
                </c:pt>
                <c:pt idx="142">
                  <c:v>1.420000000000001</c:v>
                </c:pt>
                <c:pt idx="143">
                  <c:v>1.430000000000001</c:v>
                </c:pt>
                <c:pt idx="144">
                  <c:v>1.4400000000000011</c:v>
                </c:pt>
                <c:pt idx="145">
                  <c:v>1.4500000000000011</c:v>
                </c:pt>
                <c:pt idx="146">
                  <c:v>1.4600000000000011</c:v>
                </c:pt>
                <c:pt idx="147">
                  <c:v>1.4700000000000011</c:v>
                </c:pt>
                <c:pt idx="148">
                  <c:v>1.4800000000000011</c:v>
                </c:pt>
                <c:pt idx="149">
                  <c:v>1.4900000000000011</c:v>
                </c:pt>
                <c:pt idx="150">
                  <c:v>1.5000000000000011</c:v>
                </c:pt>
                <c:pt idx="151">
                  <c:v>1.5100000000000011</c:v>
                </c:pt>
                <c:pt idx="152">
                  <c:v>1.5200000000000011</c:v>
                </c:pt>
                <c:pt idx="153">
                  <c:v>1.5300000000000011</c:v>
                </c:pt>
                <c:pt idx="154">
                  <c:v>1.5400000000000011</c:v>
                </c:pt>
                <c:pt idx="155">
                  <c:v>1.5500000000000012</c:v>
                </c:pt>
                <c:pt idx="156">
                  <c:v>1.5600000000000012</c:v>
                </c:pt>
                <c:pt idx="157">
                  <c:v>1.5700000000000012</c:v>
                </c:pt>
                <c:pt idx="158">
                  <c:v>1.5800000000000012</c:v>
                </c:pt>
                <c:pt idx="159">
                  <c:v>1.5900000000000012</c:v>
                </c:pt>
                <c:pt idx="160">
                  <c:v>1.6000000000000012</c:v>
                </c:pt>
                <c:pt idx="161">
                  <c:v>1.6100000000000012</c:v>
                </c:pt>
                <c:pt idx="162">
                  <c:v>1.6200000000000012</c:v>
                </c:pt>
                <c:pt idx="163">
                  <c:v>1.6300000000000012</c:v>
                </c:pt>
                <c:pt idx="164">
                  <c:v>1.6400000000000012</c:v>
                </c:pt>
                <c:pt idx="165">
                  <c:v>1.6500000000000012</c:v>
                </c:pt>
                <c:pt idx="166">
                  <c:v>1.6600000000000013</c:v>
                </c:pt>
                <c:pt idx="167">
                  <c:v>1.6700000000000013</c:v>
                </c:pt>
                <c:pt idx="168">
                  <c:v>1.6800000000000013</c:v>
                </c:pt>
                <c:pt idx="169">
                  <c:v>1.6900000000000013</c:v>
                </c:pt>
                <c:pt idx="170">
                  <c:v>1.7000000000000013</c:v>
                </c:pt>
                <c:pt idx="171">
                  <c:v>1.7100000000000013</c:v>
                </c:pt>
                <c:pt idx="172">
                  <c:v>1.7200000000000013</c:v>
                </c:pt>
                <c:pt idx="173">
                  <c:v>1.7300000000000013</c:v>
                </c:pt>
                <c:pt idx="174">
                  <c:v>1.7400000000000013</c:v>
                </c:pt>
                <c:pt idx="175">
                  <c:v>1.7500000000000013</c:v>
                </c:pt>
                <c:pt idx="176">
                  <c:v>1.7600000000000013</c:v>
                </c:pt>
                <c:pt idx="177">
                  <c:v>1.7700000000000014</c:v>
                </c:pt>
                <c:pt idx="178">
                  <c:v>1.7800000000000014</c:v>
                </c:pt>
                <c:pt idx="179">
                  <c:v>1.7900000000000014</c:v>
                </c:pt>
                <c:pt idx="180">
                  <c:v>1.8000000000000014</c:v>
                </c:pt>
                <c:pt idx="181">
                  <c:v>1.8100000000000014</c:v>
                </c:pt>
                <c:pt idx="182">
                  <c:v>1.8200000000000014</c:v>
                </c:pt>
                <c:pt idx="183">
                  <c:v>1.8300000000000014</c:v>
                </c:pt>
                <c:pt idx="184">
                  <c:v>1.8400000000000014</c:v>
                </c:pt>
                <c:pt idx="185">
                  <c:v>1.8500000000000014</c:v>
                </c:pt>
                <c:pt idx="186">
                  <c:v>1.8600000000000014</c:v>
                </c:pt>
                <c:pt idx="187">
                  <c:v>1.8700000000000014</c:v>
                </c:pt>
                <c:pt idx="188">
                  <c:v>1.8800000000000014</c:v>
                </c:pt>
                <c:pt idx="189">
                  <c:v>1.8900000000000015</c:v>
                </c:pt>
                <c:pt idx="190">
                  <c:v>1.9000000000000015</c:v>
                </c:pt>
                <c:pt idx="191">
                  <c:v>1.9100000000000015</c:v>
                </c:pt>
                <c:pt idx="192">
                  <c:v>1.9200000000000015</c:v>
                </c:pt>
                <c:pt idx="193">
                  <c:v>1.9300000000000015</c:v>
                </c:pt>
                <c:pt idx="194">
                  <c:v>1.9400000000000015</c:v>
                </c:pt>
                <c:pt idx="195">
                  <c:v>1.9500000000000015</c:v>
                </c:pt>
                <c:pt idx="196">
                  <c:v>1.9600000000000015</c:v>
                </c:pt>
                <c:pt idx="197">
                  <c:v>1.9700000000000015</c:v>
                </c:pt>
                <c:pt idx="198">
                  <c:v>1.9800000000000015</c:v>
                </c:pt>
                <c:pt idx="199">
                  <c:v>1.9900000000000015</c:v>
                </c:pt>
                <c:pt idx="200">
                  <c:v>2.0000000000000013</c:v>
                </c:pt>
                <c:pt idx="201">
                  <c:v>2.0100000000000011</c:v>
                </c:pt>
                <c:pt idx="202">
                  <c:v>2.0200000000000009</c:v>
                </c:pt>
                <c:pt idx="203">
                  <c:v>2.0300000000000007</c:v>
                </c:pt>
                <c:pt idx="204">
                  <c:v>2.0400000000000005</c:v>
                </c:pt>
                <c:pt idx="205">
                  <c:v>2.0500000000000003</c:v>
                </c:pt>
                <c:pt idx="206">
                  <c:v>2.06</c:v>
                </c:pt>
                <c:pt idx="207">
                  <c:v>2.0699999999999998</c:v>
                </c:pt>
                <c:pt idx="208">
                  <c:v>2.0799999999999996</c:v>
                </c:pt>
                <c:pt idx="209">
                  <c:v>2.0899999999999994</c:v>
                </c:pt>
                <c:pt idx="210">
                  <c:v>2.0999999999999992</c:v>
                </c:pt>
                <c:pt idx="211">
                  <c:v>2.109999999999999</c:v>
                </c:pt>
                <c:pt idx="212">
                  <c:v>2.1199999999999988</c:v>
                </c:pt>
                <c:pt idx="213">
                  <c:v>2.1299999999999986</c:v>
                </c:pt>
                <c:pt idx="214">
                  <c:v>2.1399999999999983</c:v>
                </c:pt>
                <c:pt idx="215">
                  <c:v>2.1499999999999981</c:v>
                </c:pt>
                <c:pt idx="216">
                  <c:v>2.1599999999999979</c:v>
                </c:pt>
                <c:pt idx="217">
                  <c:v>2.1699999999999977</c:v>
                </c:pt>
                <c:pt idx="218">
                  <c:v>2.1799999999999975</c:v>
                </c:pt>
                <c:pt idx="219">
                  <c:v>2.1899999999999973</c:v>
                </c:pt>
                <c:pt idx="220">
                  <c:v>2.1999999999999971</c:v>
                </c:pt>
                <c:pt idx="221">
                  <c:v>2.2099999999999969</c:v>
                </c:pt>
                <c:pt idx="222">
                  <c:v>2.2199999999999966</c:v>
                </c:pt>
                <c:pt idx="223">
                  <c:v>2.2299999999999964</c:v>
                </c:pt>
                <c:pt idx="224">
                  <c:v>2.2399999999999962</c:v>
                </c:pt>
                <c:pt idx="225">
                  <c:v>2.249999999999996</c:v>
                </c:pt>
                <c:pt idx="226">
                  <c:v>2.2599999999999958</c:v>
                </c:pt>
                <c:pt idx="227">
                  <c:v>2.2699999999999956</c:v>
                </c:pt>
                <c:pt idx="228">
                  <c:v>2.2799999999999954</c:v>
                </c:pt>
                <c:pt idx="229">
                  <c:v>2.2899999999999952</c:v>
                </c:pt>
                <c:pt idx="230">
                  <c:v>2.2999999999999949</c:v>
                </c:pt>
                <c:pt idx="231">
                  <c:v>2.3099999999999947</c:v>
                </c:pt>
                <c:pt idx="232">
                  <c:v>2.3199999999999945</c:v>
                </c:pt>
                <c:pt idx="233">
                  <c:v>2.3299999999999943</c:v>
                </c:pt>
                <c:pt idx="234">
                  <c:v>2.3399999999999941</c:v>
                </c:pt>
                <c:pt idx="235">
                  <c:v>2.3499999999999939</c:v>
                </c:pt>
                <c:pt idx="236">
                  <c:v>2.3599999999999937</c:v>
                </c:pt>
                <c:pt idx="237">
                  <c:v>2.3699999999999934</c:v>
                </c:pt>
                <c:pt idx="238">
                  <c:v>2.3799999999999932</c:v>
                </c:pt>
                <c:pt idx="239">
                  <c:v>2.389999999999993</c:v>
                </c:pt>
                <c:pt idx="240">
                  <c:v>2.3999999999999928</c:v>
                </c:pt>
                <c:pt idx="241">
                  <c:v>2.4099999999999926</c:v>
                </c:pt>
                <c:pt idx="242">
                  <c:v>2.4199999999999924</c:v>
                </c:pt>
                <c:pt idx="243">
                  <c:v>2.4299999999999922</c:v>
                </c:pt>
                <c:pt idx="244">
                  <c:v>2.439999999999992</c:v>
                </c:pt>
                <c:pt idx="245">
                  <c:v>2.4499999999999917</c:v>
                </c:pt>
                <c:pt idx="246">
                  <c:v>2.4599999999999915</c:v>
                </c:pt>
                <c:pt idx="247">
                  <c:v>2.4699999999999913</c:v>
                </c:pt>
                <c:pt idx="248">
                  <c:v>2.4799999999999911</c:v>
                </c:pt>
                <c:pt idx="249">
                  <c:v>2.4899999999999909</c:v>
                </c:pt>
                <c:pt idx="250">
                  <c:v>2.4999999999999907</c:v>
                </c:pt>
                <c:pt idx="251">
                  <c:v>2.5099999999999905</c:v>
                </c:pt>
                <c:pt idx="252">
                  <c:v>2.5199999999999902</c:v>
                </c:pt>
                <c:pt idx="253">
                  <c:v>2.52999999999999</c:v>
                </c:pt>
                <c:pt idx="254">
                  <c:v>2.5399999999999898</c:v>
                </c:pt>
                <c:pt idx="255">
                  <c:v>2.5499999999999896</c:v>
                </c:pt>
                <c:pt idx="256">
                  <c:v>2.5599999999999894</c:v>
                </c:pt>
                <c:pt idx="257">
                  <c:v>2.5699999999999892</c:v>
                </c:pt>
                <c:pt idx="258">
                  <c:v>2.579999999999989</c:v>
                </c:pt>
                <c:pt idx="259">
                  <c:v>2.5899999999999888</c:v>
                </c:pt>
                <c:pt idx="260">
                  <c:v>2.5999999999999885</c:v>
                </c:pt>
                <c:pt idx="261">
                  <c:v>2.6099999999999883</c:v>
                </c:pt>
                <c:pt idx="262">
                  <c:v>2.6199999999999881</c:v>
                </c:pt>
                <c:pt idx="263">
                  <c:v>2.6299999999999879</c:v>
                </c:pt>
                <c:pt idx="264">
                  <c:v>2.6399999999999877</c:v>
                </c:pt>
                <c:pt idx="265">
                  <c:v>2.6499999999999875</c:v>
                </c:pt>
                <c:pt idx="266">
                  <c:v>2.6599999999999873</c:v>
                </c:pt>
                <c:pt idx="267">
                  <c:v>2.6699999999999871</c:v>
                </c:pt>
                <c:pt idx="268">
                  <c:v>2.6799999999999868</c:v>
                </c:pt>
                <c:pt idx="269">
                  <c:v>2.6899999999999866</c:v>
                </c:pt>
                <c:pt idx="270">
                  <c:v>2.6999999999999864</c:v>
                </c:pt>
                <c:pt idx="271">
                  <c:v>2.7099999999999862</c:v>
                </c:pt>
                <c:pt idx="272">
                  <c:v>2.719999999999986</c:v>
                </c:pt>
                <c:pt idx="273">
                  <c:v>2.7299999999999858</c:v>
                </c:pt>
                <c:pt idx="274">
                  <c:v>2.7399999999999856</c:v>
                </c:pt>
                <c:pt idx="275">
                  <c:v>2.7499999999999853</c:v>
                </c:pt>
                <c:pt idx="276">
                  <c:v>2.7599999999999851</c:v>
                </c:pt>
                <c:pt idx="277">
                  <c:v>2.7699999999999849</c:v>
                </c:pt>
                <c:pt idx="278">
                  <c:v>2.7799999999999847</c:v>
                </c:pt>
                <c:pt idx="279">
                  <c:v>2.7899999999999845</c:v>
                </c:pt>
                <c:pt idx="280">
                  <c:v>2.7999999999999843</c:v>
                </c:pt>
                <c:pt idx="281">
                  <c:v>2.8099999999999841</c:v>
                </c:pt>
                <c:pt idx="282">
                  <c:v>2.8199999999999839</c:v>
                </c:pt>
                <c:pt idx="283">
                  <c:v>2.8299999999999836</c:v>
                </c:pt>
                <c:pt idx="284">
                  <c:v>2.8399999999999834</c:v>
                </c:pt>
                <c:pt idx="285">
                  <c:v>2.8499999999999832</c:v>
                </c:pt>
                <c:pt idx="286">
                  <c:v>2.859999999999983</c:v>
                </c:pt>
                <c:pt idx="287">
                  <c:v>2.8699999999999828</c:v>
                </c:pt>
                <c:pt idx="288">
                  <c:v>2.8799999999999826</c:v>
                </c:pt>
                <c:pt idx="289">
                  <c:v>2.8899999999999824</c:v>
                </c:pt>
                <c:pt idx="290">
                  <c:v>2.8999999999999821</c:v>
                </c:pt>
                <c:pt idx="291">
                  <c:v>2.9099999999999819</c:v>
                </c:pt>
                <c:pt idx="292">
                  <c:v>2.9199999999999817</c:v>
                </c:pt>
                <c:pt idx="293">
                  <c:v>2.9299999999999815</c:v>
                </c:pt>
                <c:pt idx="294">
                  <c:v>2.9399999999999813</c:v>
                </c:pt>
                <c:pt idx="295">
                  <c:v>2.9499999999999811</c:v>
                </c:pt>
                <c:pt idx="296">
                  <c:v>2.9599999999999809</c:v>
                </c:pt>
                <c:pt idx="297">
                  <c:v>2.9699999999999807</c:v>
                </c:pt>
                <c:pt idx="298">
                  <c:v>2.9799999999999804</c:v>
                </c:pt>
                <c:pt idx="299">
                  <c:v>2.9899999999999802</c:v>
                </c:pt>
                <c:pt idx="300">
                  <c:v>2.99999999999998</c:v>
                </c:pt>
                <c:pt idx="301">
                  <c:v>3.0099999999999798</c:v>
                </c:pt>
                <c:pt idx="302">
                  <c:v>3.0199999999999796</c:v>
                </c:pt>
                <c:pt idx="303">
                  <c:v>3.0299999999999794</c:v>
                </c:pt>
                <c:pt idx="304">
                  <c:v>3.0399999999999792</c:v>
                </c:pt>
                <c:pt idx="305">
                  <c:v>3.049999999999979</c:v>
                </c:pt>
                <c:pt idx="306">
                  <c:v>3.0599999999999787</c:v>
                </c:pt>
                <c:pt idx="307">
                  <c:v>3.0699999999999785</c:v>
                </c:pt>
                <c:pt idx="308">
                  <c:v>3.0799999999999783</c:v>
                </c:pt>
                <c:pt idx="309">
                  <c:v>3.0899999999999781</c:v>
                </c:pt>
                <c:pt idx="310">
                  <c:v>3.0999999999999779</c:v>
                </c:pt>
                <c:pt idx="311">
                  <c:v>3.1099999999999777</c:v>
                </c:pt>
                <c:pt idx="312">
                  <c:v>3.1199999999999775</c:v>
                </c:pt>
                <c:pt idx="313">
                  <c:v>3.1299999999999772</c:v>
                </c:pt>
                <c:pt idx="314">
                  <c:v>3.139999999999977</c:v>
                </c:pt>
                <c:pt idx="315">
                  <c:v>3.1499999999999768</c:v>
                </c:pt>
                <c:pt idx="316">
                  <c:v>3.1599999999999766</c:v>
                </c:pt>
                <c:pt idx="317">
                  <c:v>3.1699999999999764</c:v>
                </c:pt>
                <c:pt idx="318">
                  <c:v>3.1799999999999762</c:v>
                </c:pt>
                <c:pt idx="319">
                  <c:v>3.189999999999976</c:v>
                </c:pt>
                <c:pt idx="320">
                  <c:v>3.1999999999999758</c:v>
                </c:pt>
                <c:pt idx="321">
                  <c:v>3.2099999999999755</c:v>
                </c:pt>
                <c:pt idx="322">
                  <c:v>3.2199999999999753</c:v>
                </c:pt>
                <c:pt idx="323">
                  <c:v>3.2299999999999751</c:v>
                </c:pt>
                <c:pt idx="324">
                  <c:v>3.2399999999999749</c:v>
                </c:pt>
                <c:pt idx="325">
                  <c:v>3.2499999999999747</c:v>
                </c:pt>
                <c:pt idx="326">
                  <c:v>3.2599999999999745</c:v>
                </c:pt>
                <c:pt idx="327">
                  <c:v>3.2699999999999743</c:v>
                </c:pt>
                <c:pt idx="328">
                  <c:v>3.279999999999974</c:v>
                </c:pt>
                <c:pt idx="329">
                  <c:v>3.2899999999999738</c:v>
                </c:pt>
                <c:pt idx="330">
                  <c:v>3.2999999999999736</c:v>
                </c:pt>
                <c:pt idx="331">
                  <c:v>3.3099999999999734</c:v>
                </c:pt>
                <c:pt idx="332">
                  <c:v>3.3199999999999732</c:v>
                </c:pt>
                <c:pt idx="333">
                  <c:v>3.329999999999973</c:v>
                </c:pt>
                <c:pt idx="334">
                  <c:v>3.3399999999999728</c:v>
                </c:pt>
                <c:pt idx="335">
                  <c:v>3.3499999999999726</c:v>
                </c:pt>
                <c:pt idx="336">
                  <c:v>3.3599999999999723</c:v>
                </c:pt>
                <c:pt idx="337">
                  <c:v>3.3699999999999721</c:v>
                </c:pt>
                <c:pt idx="338">
                  <c:v>3.3799999999999719</c:v>
                </c:pt>
                <c:pt idx="339">
                  <c:v>3.3899999999999717</c:v>
                </c:pt>
                <c:pt idx="340">
                  <c:v>3.3999999999999715</c:v>
                </c:pt>
                <c:pt idx="341">
                  <c:v>3.4099999999999713</c:v>
                </c:pt>
                <c:pt idx="342">
                  <c:v>3.4199999999999711</c:v>
                </c:pt>
                <c:pt idx="343">
                  <c:v>3.4299999999999708</c:v>
                </c:pt>
                <c:pt idx="344">
                  <c:v>3.4399999999999706</c:v>
                </c:pt>
                <c:pt idx="345">
                  <c:v>3.4499999999999704</c:v>
                </c:pt>
                <c:pt idx="346">
                  <c:v>3.4599999999999702</c:v>
                </c:pt>
                <c:pt idx="347">
                  <c:v>3.46999999999997</c:v>
                </c:pt>
                <c:pt idx="348">
                  <c:v>3.4799999999999698</c:v>
                </c:pt>
                <c:pt idx="349">
                  <c:v>3.4899999999999696</c:v>
                </c:pt>
                <c:pt idx="350">
                  <c:v>3.4999999999999694</c:v>
                </c:pt>
                <c:pt idx="351">
                  <c:v>3.5099999999999691</c:v>
                </c:pt>
                <c:pt idx="352">
                  <c:v>3.5199999999999689</c:v>
                </c:pt>
                <c:pt idx="353">
                  <c:v>3.5299999999999687</c:v>
                </c:pt>
                <c:pt idx="354">
                  <c:v>3.5399999999999685</c:v>
                </c:pt>
                <c:pt idx="355">
                  <c:v>3.5499999999999683</c:v>
                </c:pt>
                <c:pt idx="356">
                  <c:v>3.5599999999999681</c:v>
                </c:pt>
                <c:pt idx="357">
                  <c:v>3.5699999999999679</c:v>
                </c:pt>
                <c:pt idx="358">
                  <c:v>3.5799999999999677</c:v>
                </c:pt>
                <c:pt idx="359">
                  <c:v>3.5899999999999674</c:v>
                </c:pt>
                <c:pt idx="360">
                  <c:v>3.5999999999999672</c:v>
                </c:pt>
                <c:pt idx="361">
                  <c:v>3.609999999999967</c:v>
                </c:pt>
                <c:pt idx="362">
                  <c:v>3.6199999999999668</c:v>
                </c:pt>
                <c:pt idx="363">
                  <c:v>3.6299999999999666</c:v>
                </c:pt>
                <c:pt idx="364">
                  <c:v>3.6399999999999664</c:v>
                </c:pt>
                <c:pt idx="365">
                  <c:v>3.6499999999999662</c:v>
                </c:pt>
                <c:pt idx="366">
                  <c:v>3.6599999999999659</c:v>
                </c:pt>
                <c:pt idx="367">
                  <c:v>3.6699999999999657</c:v>
                </c:pt>
                <c:pt idx="368">
                  <c:v>3.6799999999999655</c:v>
                </c:pt>
                <c:pt idx="369">
                  <c:v>3.6899999999999653</c:v>
                </c:pt>
                <c:pt idx="370">
                  <c:v>3.6999999999999651</c:v>
                </c:pt>
                <c:pt idx="371">
                  <c:v>3.7099999999999649</c:v>
                </c:pt>
                <c:pt idx="372">
                  <c:v>3.7199999999999647</c:v>
                </c:pt>
                <c:pt idx="373">
                  <c:v>3.7299999999999645</c:v>
                </c:pt>
                <c:pt idx="374">
                  <c:v>3.7399999999999642</c:v>
                </c:pt>
                <c:pt idx="375">
                  <c:v>3.749999999999964</c:v>
                </c:pt>
                <c:pt idx="376">
                  <c:v>3.7599999999999638</c:v>
                </c:pt>
                <c:pt idx="377">
                  <c:v>3.7699999999999636</c:v>
                </c:pt>
                <c:pt idx="378">
                  <c:v>3.7799999999999634</c:v>
                </c:pt>
                <c:pt idx="379">
                  <c:v>3.7899999999999632</c:v>
                </c:pt>
                <c:pt idx="380">
                  <c:v>3.799999999999963</c:v>
                </c:pt>
                <c:pt idx="381">
                  <c:v>3.8099999999999627</c:v>
                </c:pt>
                <c:pt idx="382">
                  <c:v>3.8199999999999625</c:v>
                </c:pt>
                <c:pt idx="383">
                  <c:v>3.8299999999999623</c:v>
                </c:pt>
                <c:pt idx="384">
                  <c:v>3.8399999999999621</c:v>
                </c:pt>
                <c:pt idx="385">
                  <c:v>3.8499999999999619</c:v>
                </c:pt>
                <c:pt idx="386">
                  <c:v>3.8599999999999617</c:v>
                </c:pt>
                <c:pt idx="387">
                  <c:v>3.8699999999999615</c:v>
                </c:pt>
                <c:pt idx="388">
                  <c:v>3.8799999999999613</c:v>
                </c:pt>
                <c:pt idx="389">
                  <c:v>3.889999999999961</c:v>
                </c:pt>
                <c:pt idx="390">
                  <c:v>3.8999999999999608</c:v>
                </c:pt>
                <c:pt idx="391">
                  <c:v>3.9099999999999606</c:v>
                </c:pt>
                <c:pt idx="392">
                  <c:v>3.9199999999999604</c:v>
                </c:pt>
                <c:pt idx="393">
                  <c:v>3.9299999999999602</c:v>
                </c:pt>
                <c:pt idx="394">
                  <c:v>3.93999999999996</c:v>
                </c:pt>
                <c:pt idx="395">
                  <c:v>3.9499999999999598</c:v>
                </c:pt>
                <c:pt idx="396">
                  <c:v>3.9599999999999596</c:v>
                </c:pt>
                <c:pt idx="397">
                  <c:v>3.9699999999999593</c:v>
                </c:pt>
                <c:pt idx="398">
                  <c:v>3.9799999999999591</c:v>
                </c:pt>
                <c:pt idx="399">
                  <c:v>3.9899999999999589</c:v>
                </c:pt>
                <c:pt idx="400">
                  <c:v>3.9999999999999587</c:v>
                </c:pt>
              </c:numCache>
            </c:numRef>
          </c:xVal>
          <c:yVal>
            <c:numRef>
              <c:f>'Acção Sismica'!$J$68:$J$468</c:f>
              <c:numCache>
                <c:formatCode>0.00</c:formatCode>
                <c:ptCount val="401"/>
                <c:pt idx="0">
                  <c:v>1.4374444444444443</c:v>
                </c:pt>
                <c:pt idx="1">
                  <c:v>1.4733805555555555</c:v>
                </c:pt>
                <c:pt idx="2">
                  <c:v>1.5093166666666664</c:v>
                </c:pt>
                <c:pt idx="3">
                  <c:v>1.5452527777777778</c:v>
                </c:pt>
                <c:pt idx="4">
                  <c:v>1.5811888888888888</c:v>
                </c:pt>
                <c:pt idx="5">
                  <c:v>1.6171249999999999</c:v>
                </c:pt>
                <c:pt idx="6">
                  <c:v>1.6530611111111111</c:v>
                </c:pt>
                <c:pt idx="7">
                  <c:v>1.688997222222222</c:v>
                </c:pt>
                <c:pt idx="8">
                  <c:v>1.7249333333333334</c:v>
                </c:pt>
                <c:pt idx="9">
                  <c:v>1.7608694444444444</c:v>
                </c:pt>
                <c:pt idx="10">
                  <c:v>1.7968055555555555</c:v>
                </c:pt>
                <c:pt idx="11">
                  <c:v>1.7968055555555555</c:v>
                </c:pt>
                <c:pt idx="12">
                  <c:v>1.7968055555555555</c:v>
                </c:pt>
                <c:pt idx="13">
                  <c:v>1.7968055555555555</c:v>
                </c:pt>
                <c:pt idx="14">
                  <c:v>1.7968055555555555</c:v>
                </c:pt>
                <c:pt idx="15">
                  <c:v>1.7968055555555555</c:v>
                </c:pt>
                <c:pt idx="16">
                  <c:v>1.7968055555555555</c:v>
                </c:pt>
                <c:pt idx="17">
                  <c:v>1.7968055555555555</c:v>
                </c:pt>
                <c:pt idx="18">
                  <c:v>1.7968055555555555</c:v>
                </c:pt>
                <c:pt idx="19">
                  <c:v>1.7968055555555555</c:v>
                </c:pt>
                <c:pt idx="20">
                  <c:v>1.7968055555555555</c:v>
                </c:pt>
                <c:pt idx="21">
                  <c:v>1.7968055555555555</c:v>
                </c:pt>
                <c:pt idx="22">
                  <c:v>1.7968055555555555</c:v>
                </c:pt>
                <c:pt idx="23">
                  <c:v>1.7968055555555555</c:v>
                </c:pt>
                <c:pt idx="24">
                  <c:v>1.7968055555555555</c:v>
                </c:pt>
                <c:pt idx="25">
                  <c:v>1.7968055555555555</c:v>
                </c:pt>
                <c:pt idx="26">
                  <c:v>1.7276976495726493</c:v>
                </c:pt>
                <c:pt idx="27">
                  <c:v>1.6637088477366251</c:v>
                </c:pt>
                <c:pt idx="28">
                  <c:v>1.604290674603174</c:v>
                </c:pt>
                <c:pt idx="29">
                  <c:v>1.5489703065134095</c:v>
                </c:pt>
                <c:pt idx="30">
                  <c:v>1.4973379629629624</c:v>
                </c:pt>
                <c:pt idx="31">
                  <c:v>1.4490367383512539</c:v>
                </c:pt>
                <c:pt idx="32">
                  <c:v>1.4037543402777772</c:v>
                </c:pt>
                <c:pt idx="33">
                  <c:v>1.3612163299663294</c:v>
                </c:pt>
                <c:pt idx="34">
                  <c:v>1.3211805555555551</c:v>
                </c:pt>
                <c:pt idx="35">
                  <c:v>1.283432539682539</c:v>
                </c:pt>
                <c:pt idx="36">
                  <c:v>1.2477816358024687</c:v>
                </c:pt>
                <c:pt idx="37">
                  <c:v>1.2140578078078073</c:v>
                </c:pt>
                <c:pt idx="38">
                  <c:v>1.1821089181286544</c:v>
                </c:pt>
                <c:pt idx="39">
                  <c:v>1.1517984330484325</c:v>
                </c:pt>
                <c:pt idx="40">
                  <c:v>1.1230034722222215</c:v>
                </c:pt>
                <c:pt idx="41">
                  <c:v>1.0956131436314356</c:v>
                </c:pt>
                <c:pt idx="42">
                  <c:v>1.0695271164021158</c:v>
                </c:pt>
                <c:pt idx="43">
                  <c:v>1.0446543927648573</c:v>
                </c:pt>
                <c:pt idx="44">
                  <c:v>1.020912247474747</c:v>
                </c:pt>
                <c:pt idx="45">
                  <c:v>0.99822530864197478</c:v>
                </c:pt>
                <c:pt idx="46">
                  <c:v>0.9765247584541058</c:v>
                </c:pt>
                <c:pt idx="47">
                  <c:v>0.95574763593380574</c:v>
                </c:pt>
                <c:pt idx="48">
                  <c:v>0.9358362268518513</c:v>
                </c:pt>
                <c:pt idx="49">
                  <c:v>0.91673752834467059</c:v>
                </c:pt>
                <c:pt idx="50">
                  <c:v>0.89840277777777733</c:v>
                </c:pt>
                <c:pt idx="51">
                  <c:v>0.88078703703703665</c:v>
                </c:pt>
                <c:pt idx="52">
                  <c:v>0.86384882478632441</c:v>
                </c:pt>
                <c:pt idx="53">
                  <c:v>0.84754979035639377</c:v>
                </c:pt>
                <c:pt idx="54">
                  <c:v>0.83185442386831232</c:v>
                </c:pt>
                <c:pt idx="55">
                  <c:v>0.8167297979797975</c:v>
                </c:pt>
                <c:pt idx="56">
                  <c:v>0.80214533730158699</c:v>
                </c:pt>
                <c:pt idx="57">
                  <c:v>0.78807261208576951</c:v>
                </c:pt>
                <c:pt idx="58">
                  <c:v>0.77448515325670464</c:v>
                </c:pt>
                <c:pt idx="59">
                  <c:v>0.76135828625235358</c:v>
                </c:pt>
                <c:pt idx="60">
                  <c:v>0.74866898148148109</c:v>
                </c:pt>
                <c:pt idx="61">
                  <c:v>0.73639571948998139</c:v>
                </c:pt>
                <c:pt idx="62">
                  <c:v>0.72451836917562684</c:v>
                </c:pt>
                <c:pt idx="63">
                  <c:v>0.71301807760141056</c:v>
                </c:pt>
                <c:pt idx="64">
                  <c:v>0.70187717013888851</c:v>
                </c:pt>
                <c:pt idx="65">
                  <c:v>0.69107905982905948</c:v>
                </c:pt>
                <c:pt idx="66">
                  <c:v>0.68060816498316457</c:v>
                </c:pt>
                <c:pt idx="67">
                  <c:v>0.67044983416252035</c:v>
                </c:pt>
                <c:pt idx="68">
                  <c:v>0.66059027777777746</c:v>
                </c:pt>
                <c:pt idx="69">
                  <c:v>0.6510165056360705</c:v>
                </c:pt>
                <c:pt idx="70">
                  <c:v>0.6417162698412695</c:v>
                </c:pt>
                <c:pt idx="71">
                  <c:v>0.63267801251956146</c:v>
                </c:pt>
                <c:pt idx="72">
                  <c:v>0.62389081790123424</c:v>
                </c:pt>
                <c:pt idx="73">
                  <c:v>0.6153443683409433</c:v>
                </c:pt>
                <c:pt idx="74">
                  <c:v>0.60702890390390363</c:v>
                </c:pt>
                <c:pt idx="75">
                  <c:v>0.59893518518518485</c:v>
                </c:pt>
                <c:pt idx="76">
                  <c:v>0.59105445906432708</c:v>
                </c:pt>
                <c:pt idx="77">
                  <c:v>0.5833784271284268</c:v>
                </c:pt>
                <c:pt idx="78">
                  <c:v>0.57589921652421616</c:v>
                </c:pt>
                <c:pt idx="79">
                  <c:v>0.56860935302390958</c:v>
                </c:pt>
                <c:pt idx="80">
                  <c:v>0.56150173611111076</c:v>
                </c:pt>
                <c:pt idx="81">
                  <c:v>0.55456961591220821</c:v>
                </c:pt>
                <c:pt idx="82">
                  <c:v>0.54780657181571779</c:v>
                </c:pt>
                <c:pt idx="83">
                  <c:v>0.54120649263721521</c:v>
                </c:pt>
                <c:pt idx="84">
                  <c:v>0.53476355820105792</c:v>
                </c:pt>
                <c:pt idx="85">
                  <c:v>0.5284722222222219</c:v>
                </c:pt>
                <c:pt idx="86">
                  <c:v>0.52232719638242853</c:v>
                </c:pt>
                <c:pt idx="87">
                  <c:v>0.51632343550446969</c:v>
                </c:pt>
                <c:pt idx="88">
                  <c:v>0.51045612373737337</c:v>
                </c:pt>
                <c:pt idx="89">
                  <c:v>0.50472066167290852</c:v>
                </c:pt>
                <c:pt idx="90">
                  <c:v>0.49911265432098739</c:v>
                </c:pt>
                <c:pt idx="91">
                  <c:v>0.49362789987789951</c:v>
                </c:pt>
                <c:pt idx="92">
                  <c:v>0.48826237922705279</c:v>
                </c:pt>
                <c:pt idx="93">
                  <c:v>0.48301224611708449</c:v>
                </c:pt>
                <c:pt idx="94">
                  <c:v>0.47787381796690276</c:v>
                </c:pt>
                <c:pt idx="95">
                  <c:v>0.47284356725146165</c:v>
                </c:pt>
                <c:pt idx="96">
                  <c:v>0.46791811342592565</c:v>
                </c:pt>
                <c:pt idx="97">
                  <c:v>0.46309421534936962</c:v>
                </c:pt>
                <c:pt idx="98">
                  <c:v>0.4583687641723353</c:v>
                </c:pt>
                <c:pt idx="99">
                  <c:v>0.45373877665544304</c:v>
                </c:pt>
                <c:pt idx="100">
                  <c:v>0.44920138888888861</c:v>
                </c:pt>
                <c:pt idx="101">
                  <c:v>0.44475385038503817</c:v>
                </c:pt>
                <c:pt idx="102">
                  <c:v>0.44039351851851821</c:v>
                </c:pt>
                <c:pt idx="103">
                  <c:v>0.4361178532901831</c:v>
                </c:pt>
                <c:pt idx="104">
                  <c:v>0.43192441239316209</c:v>
                </c:pt>
                <c:pt idx="105">
                  <c:v>0.42781084656084628</c:v>
                </c:pt>
                <c:pt idx="106">
                  <c:v>0.42377489517819678</c:v>
                </c:pt>
                <c:pt idx="107">
                  <c:v>0.41981438213914818</c:v>
                </c:pt>
                <c:pt idx="108">
                  <c:v>0.4159272119341561</c:v>
                </c:pt>
                <c:pt idx="109">
                  <c:v>0.41211136595310877</c:v>
                </c:pt>
                <c:pt idx="110">
                  <c:v>0.40836489898989875</c:v>
                </c:pt>
                <c:pt idx="111">
                  <c:v>0.40468593593593566</c:v>
                </c:pt>
                <c:pt idx="112">
                  <c:v>0.40107266865079338</c:v>
                </c:pt>
                <c:pt idx="113">
                  <c:v>0.39752335299901642</c:v>
                </c:pt>
                <c:pt idx="114">
                  <c:v>0.3940363060428847</c:v>
                </c:pt>
                <c:pt idx="115">
                  <c:v>0.39060990338164225</c:v>
                </c:pt>
                <c:pt idx="116">
                  <c:v>0.38724257662835221</c:v>
                </c:pt>
                <c:pt idx="117">
                  <c:v>0.38393281101614407</c:v>
                </c:pt>
                <c:pt idx="118">
                  <c:v>0.38067914312617673</c:v>
                </c:pt>
                <c:pt idx="119">
                  <c:v>0.3774801587301585</c:v>
                </c:pt>
                <c:pt idx="120">
                  <c:v>0.37433449074074043</c:v>
                </c:pt>
                <c:pt idx="121">
                  <c:v>0.3712408172635443</c:v>
                </c:pt>
                <c:pt idx="122">
                  <c:v>0.36819785974499064</c:v>
                </c:pt>
                <c:pt idx="123">
                  <c:v>0.36520438121047849</c:v>
                </c:pt>
                <c:pt idx="124">
                  <c:v>0.36225918458781337</c:v>
                </c:pt>
                <c:pt idx="125">
                  <c:v>0.35936111111111085</c:v>
                </c:pt>
                <c:pt idx="126">
                  <c:v>0.35650903880070517</c:v>
                </c:pt>
                <c:pt idx="127">
                  <c:v>0.35370188101487293</c:v>
                </c:pt>
                <c:pt idx="128">
                  <c:v>0.3509385850694442</c:v>
                </c:pt>
                <c:pt idx="129">
                  <c:v>0.34821813092161907</c:v>
                </c:pt>
                <c:pt idx="130">
                  <c:v>0.34553952991452969</c:v>
                </c:pt>
                <c:pt idx="131">
                  <c:v>0.34290182357930427</c:v>
                </c:pt>
                <c:pt idx="132">
                  <c:v>0.34030408249158223</c:v>
                </c:pt>
                <c:pt idx="133">
                  <c:v>0.34</c:v>
                </c:pt>
                <c:pt idx="134">
                  <c:v>0.34</c:v>
                </c:pt>
                <c:pt idx="135">
                  <c:v>0.34</c:v>
                </c:pt>
                <c:pt idx="136">
                  <c:v>0.34</c:v>
                </c:pt>
                <c:pt idx="137">
                  <c:v>0.34</c:v>
                </c:pt>
                <c:pt idx="138">
                  <c:v>0.34</c:v>
                </c:pt>
                <c:pt idx="139">
                  <c:v>0.34</c:v>
                </c:pt>
                <c:pt idx="140">
                  <c:v>0.34</c:v>
                </c:pt>
                <c:pt idx="141">
                  <c:v>0.34</c:v>
                </c:pt>
                <c:pt idx="142">
                  <c:v>0.34</c:v>
                </c:pt>
                <c:pt idx="143">
                  <c:v>0.34</c:v>
                </c:pt>
                <c:pt idx="144">
                  <c:v>0.34</c:v>
                </c:pt>
                <c:pt idx="145">
                  <c:v>0.34</c:v>
                </c:pt>
                <c:pt idx="146">
                  <c:v>0.34</c:v>
                </c:pt>
                <c:pt idx="147">
                  <c:v>0.34</c:v>
                </c:pt>
                <c:pt idx="148">
                  <c:v>0.34</c:v>
                </c:pt>
                <c:pt idx="149">
                  <c:v>0.34</c:v>
                </c:pt>
                <c:pt idx="150">
                  <c:v>0.34</c:v>
                </c:pt>
                <c:pt idx="151">
                  <c:v>0.34</c:v>
                </c:pt>
                <c:pt idx="152">
                  <c:v>0.34</c:v>
                </c:pt>
                <c:pt idx="153">
                  <c:v>0.34</c:v>
                </c:pt>
                <c:pt idx="154">
                  <c:v>0.34</c:v>
                </c:pt>
                <c:pt idx="155">
                  <c:v>0.34</c:v>
                </c:pt>
                <c:pt idx="156">
                  <c:v>0.34</c:v>
                </c:pt>
                <c:pt idx="157">
                  <c:v>0.34</c:v>
                </c:pt>
                <c:pt idx="158">
                  <c:v>0.34</c:v>
                </c:pt>
                <c:pt idx="159">
                  <c:v>0.34</c:v>
                </c:pt>
                <c:pt idx="160">
                  <c:v>0.34</c:v>
                </c:pt>
                <c:pt idx="161">
                  <c:v>0.34</c:v>
                </c:pt>
                <c:pt idx="162">
                  <c:v>0.34</c:v>
                </c:pt>
                <c:pt idx="163">
                  <c:v>0.34</c:v>
                </c:pt>
                <c:pt idx="164">
                  <c:v>0.34</c:v>
                </c:pt>
                <c:pt idx="165">
                  <c:v>0.34</c:v>
                </c:pt>
                <c:pt idx="166">
                  <c:v>0.34</c:v>
                </c:pt>
                <c:pt idx="167">
                  <c:v>0.34</c:v>
                </c:pt>
                <c:pt idx="168">
                  <c:v>0.34</c:v>
                </c:pt>
                <c:pt idx="169">
                  <c:v>0.34</c:v>
                </c:pt>
                <c:pt idx="170">
                  <c:v>0.34</c:v>
                </c:pt>
                <c:pt idx="171">
                  <c:v>0.34</c:v>
                </c:pt>
                <c:pt idx="172">
                  <c:v>0.34</c:v>
                </c:pt>
                <c:pt idx="173">
                  <c:v>0.34</c:v>
                </c:pt>
                <c:pt idx="174">
                  <c:v>0.34</c:v>
                </c:pt>
                <c:pt idx="175">
                  <c:v>0.34</c:v>
                </c:pt>
                <c:pt idx="176">
                  <c:v>0.34</c:v>
                </c:pt>
                <c:pt idx="177">
                  <c:v>0.34</c:v>
                </c:pt>
                <c:pt idx="178">
                  <c:v>0.34</c:v>
                </c:pt>
                <c:pt idx="179">
                  <c:v>0.34</c:v>
                </c:pt>
                <c:pt idx="180">
                  <c:v>0.34</c:v>
                </c:pt>
                <c:pt idx="181">
                  <c:v>0.34</c:v>
                </c:pt>
                <c:pt idx="182">
                  <c:v>0.34</c:v>
                </c:pt>
                <c:pt idx="183">
                  <c:v>0.34</c:v>
                </c:pt>
                <c:pt idx="184">
                  <c:v>0.34</c:v>
                </c:pt>
                <c:pt idx="185">
                  <c:v>0.34</c:v>
                </c:pt>
                <c:pt idx="186">
                  <c:v>0.34</c:v>
                </c:pt>
                <c:pt idx="187">
                  <c:v>0.34</c:v>
                </c:pt>
                <c:pt idx="188">
                  <c:v>0.34</c:v>
                </c:pt>
                <c:pt idx="189">
                  <c:v>0.34</c:v>
                </c:pt>
                <c:pt idx="190">
                  <c:v>0.34</c:v>
                </c:pt>
                <c:pt idx="191">
                  <c:v>0.34</c:v>
                </c:pt>
                <c:pt idx="192">
                  <c:v>0.34</c:v>
                </c:pt>
                <c:pt idx="193">
                  <c:v>0.34</c:v>
                </c:pt>
                <c:pt idx="194">
                  <c:v>0.34</c:v>
                </c:pt>
                <c:pt idx="195">
                  <c:v>0.34</c:v>
                </c:pt>
                <c:pt idx="196">
                  <c:v>0.34</c:v>
                </c:pt>
                <c:pt idx="197">
                  <c:v>0.34</c:v>
                </c:pt>
                <c:pt idx="198">
                  <c:v>0.34</c:v>
                </c:pt>
                <c:pt idx="199">
                  <c:v>0.34</c:v>
                </c:pt>
                <c:pt idx="200">
                  <c:v>0.34</c:v>
                </c:pt>
                <c:pt idx="201">
                  <c:v>0.34</c:v>
                </c:pt>
                <c:pt idx="202">
                  <c:v>0.34</c:v>
                </c:pt>
                <c:pt idx="203">
                  <c:v>0.34</c:v>
                </c:pt>
                <c:pt idx="204">
                  <c:v>0.34</c:v>
                </c:pt>
                <c:pt idx="205">
                  <c:v>0.34</c:v>
                </c:pt>
                <c:pt idx="206">
                  <c:v>0.34</c:v>
                </c:pt>
                <c:pt idx="207">
                  <c:v>0.34</c:v>
                </c:pt>
                <c:pt idx="208">
                  <c:v>0.34</c:v>
                </c:pt>
                <c:pt idx="209">
                  <c:v>0.34</c:v>
                </c:pt>
                <c:pt idx="210">
                  <c:v>0.34</c:v>
                </c:pt>
                <c:pt idx="211">
                  <c:v>0.34</c:v>
                </c:pt>
                <c:pt idx="212">
                  <c:v>0.34</c:v>
                </c:pt>
                <c:pt idx="213">
                  <c:v>0.34</c:v>
                </c:pt>
                <c:pt idx="214">
                  <c:v>0.34</c:v>
                </c:pt>
                <c:pt idx="215">
                  <c:v>0.34</c:v>
                </c:pt>
                <c:pt idx="216">
                  <c:v>0.34</c:v>
                </c:pt>
                <c:pt idx="217">
                  <c:v>0.34</c:v>
                </c:pt>
                <c:pt idx="218">
                  <c:v>0.34</c:v>
                </c:pt>
                <c:pt idx="219">
                  <c:v>0.34</c:v>
                </c:pt>
                <c:pt idx="220">
                  <c:v>0.34</c:v>
                </c:pt>
                <c:pt idx="221">
                  <c:v>0.34</c:v>
                </c:pt>
                <c:pt idx="222">
                  <c:v>0.34</c:v>
                </c:pt>
                <c:pt idx="223">
                  <c:v>0.34</c:v>
                </c:pt>
                <c:pt idx="224">
                  <c:v>0.34</c:v>
                </c:pt>
                <c:pt idx="225">
                  <c:v>0.34</c:v>
                </c:pt>
                <c:pt idx="226">
                  <c:v>0.34</c:v>
                </c:pt>
                <c:pt idx="227">
                  <c:v>0.34</c:v>
                </c:pt>
                <c:pt idx="228">
                  <c:v>0.34</c:v>
                </c:pt>
                <c:pt idx="229">
                  <c:v>0.34</c:v>
                </c:pt>
                <c:pt idx="230">
                  <c:v>0.34</c:v>
                </c:pt>
                <c:pt idx="231">
                  <c:v>0.34</c:v>
                </c:pt>
                <c:pt idx="232">
                  <c:v>0.34</c:v>
                </c:pt>
                <c:pt idx="233">
                  <c:v>0.34</c:v>
                </c:pt>
                <c:pt idx="234">
                  <c:v>0.34</c:v>
                </c:pt>
                <c:pt idx="235">
                  <c:v>0.34</c:v>
                </c:pt>
                <c:pt idx="236">
                  <c:v>0.34</c:v>
                </c:pt>
                <c:pt idx="237">
                  <c:v>0.34</c:v>
                </c:pt>
                <c:pt idx="238">
                  <c:v>0.34</c:v>
                </c:pt>
                <c:pt idx="239">
                  <c:v>0.34</c:v>
                </c:pt>
                <c:pt idx="240">
                  <c:v>0.34</c:v>
                </c:pt>
                <c:pt idx="241">
                  <c:v>0.34</c:v>
                </c:pt>
                <c:pt idx="242">
                  <c:v>0.34</c:v>
                </c:pt>
                <c:pt idx="243">
                  <c:v>0.34</c:v>
                </c:pt>
                <c:pt idx="244">
                  <c:v>0.34</c:v>
                </c:pt>
                <c:pt idx="245">
                  <c:v>0.34</c:v>
                </c:pt>
                <c:pt idx="246">
                  <c:v>0.34</c:v>
                </c:pt>
                <c:pt idx="247">
                  <c:v>0.34</c:v>
                </c:pt>
                <c:pt idx="248">
                  <c:v>0.34</c:v>
                </c:pt>
                <c:pt idx="249">
                  <c:v>0.34</c:v>
                </c:pt>
                <c:pt idx="250">
                  <c:v>0.34</c:v>
                </c:pt>
                <c:pt idx="251">
                  <c:v>0.34</c:v>
                </c:pt>
                <c:pt idx="252">
                  <c:v>0.34</c:v>
                </c:pt>
                <c:pt idx="253">
                  <c:v>0.34</c:v>
                </c:pt>
                <c:pt idx="254">
                  <c:v>0.34</c:v>
                </c:pt>
                <c:pt idx="255">
                  <c:v>0.34</c:v>
                </c:pt>
                <c:pt idx="256">
                  <c:v>0.34</c:v>
                </c:pt>
                <c:pt idx="257">
                  <c:v>0.34</c:v>
                </c:pt>
                <c:pt idx="258">
                  <c:v>0.34</c:v>
                </c:pt>
                <c:pt idx="259">
                  <c:v>0.34</c:v>
                </c:pt>
                <c:pt idx="260">
                  <c:v>0.34</c:v>
                </c:pt>
                <c:pt idx="261">
                  <c:v>0.34</c:v>
                </c:pt>
                <c:pt idx="262">
                  <c:v>0.34</c:v>
                </c:pt>
                <c:pt idx="263">
                  <c:v>0.34</c:v>
                </c:pt>
                <c:pt idx="264">
                  <c:v>0.34</c:v>
                </c:pt>
                <c:pt idx="265">
                  <c:v>0.34</c:v>
                </c:pt>
                <c:pt idx="266">
                  <c:v>0.34</c:v>
                </c:pt>
                <c:pt idx="267">
                  <c:v>0.34</c:v>
                </c:pt>
                <c:pt idx="268">
                  <c:v>0.34</c:v>
                </c:pt>
                <c:pt idx="269">
                  <c:v>0.34</c:v>
                </c:pt>
                <c:pt idx="270">
                  <c:v>0.34</c:v>
                </c:pt>
                <c:pt idx="271">
                  <c:v>0.34</c:v>
                </c:pt>
                <c:pt idx="272">
                  <c:v>0.34</c:v>
                </c:pt>
                <c:pt idx="273">
                  <c:v>0.34</c:v>
                </c:pt>
                <c:pt idx="274">
                  <c:v>0.34</c:v>
                </c:pt>
                <c:pt idx="275">
                  <c:v>0.34</c:v>
                </c:pt>
                <c:pt idx="276">
                  <c:v>0.34</c:v>
                </c:pt>
                <c:pt idx="277">
                  <c:v>0.34</c:v>
                </c:pt>
                <c:pt idx="278">
                  <c:v>0.34</c:v>
                </c:pt>
                <c:pt idx="279">
                  <c:v>0.34</c:v>
                </c:pt>
                <c:pt idx="280">
                  <c:v>0.34</c:v>
                </c:pt>
                <c:pt idx="281">
                  <c:v>0.34</c:v>
                </c:pt>
                <c:pt idx="282">
                  <c:v>0.34</c:v>
                </c:pt>
                <c:pt idx="283">
                  <c:v>0.34</c:v>
                </c:pt>
                <c:pt idx="284">
                  <c:v>0.34</c:v>
                </c:pt>
                <c:pt idx="285">
                  <c:v>0.34</c:v>
                </c:pt>
                <c:pt idx="286">
                  <c:v>0.34</c:v>
                </c:pt>
                <c:pt idx="287">
                  <c:v>0.34</c:v>
                </c:pt>
                <c:pt idx="288">
                  <c:v>0.34</c:v>
                </c:pt>
                <c:pt idx="289">
                  <c:v>0.34</c:v>
                </c:pt>
                <c:pt idx="290">
                  <c:v>0.34</c:v>
                </c:pt>
                <c:pt idx="291">
                  <c:v>0.34</c:v>
                </c:pt>
                <c:pt idx="292">
                  <c:v>0.34</c:v>
                </c:pt>
                <c:pt idx="293">
                  <c:v>0.34</c:v>
                </c:pt>
                <c:pt idx="294">
                  <c:v>0.34</c:v>
                </c:pt>
                <c:pt idx="295">
                  <c:v>0.34</c:v>
                </c:pt>
                <c:pt idx="296">
                  <c:v>0.34</c:v>
                </c:pt>
                <c:pt idx="297">
                  <c:v>0.34</c:v>
                </c:pt>
                <c:pt idx="298">
                  <c:v>0.34</c:v>
                </c:pt>
                <c:pt idx="299">
                  <c:v>0.34</c:v>
                </c:pt>
                <c:pt idx="300">
                  <c:v>0.34</c:v>
                </c:pt>
                <c:pt idx="301">
                  <c:v>0.34</c:v>
                </c:pt>
                <c:pt idx="302">
                  <c:v>0.34</c:v>
                </c:pt>
                <c:pt idx="303">
                  <c:v>0.34</c:v>
                </c:pt>
                <c:pt idx="304">
                  <c:v>0.34</c:v>
                </c:pt>
                <c:pt idx="305">
                  <c:v>0.34</c:v>
                </c:pt>
                <c:pt idx="306">
                  <c:v>0.34</c:v>
                </c:pt>
                <c:pt idx="307">
                  <c:v>0.34</c:v>
                </c:pt>
                <c:pt idx="308">
                  <c:v>0.34</c:v>
                </c:pt>
                <c:pt idx="309">
                  <c:v>0.34</c:v>
                </c:pt>
                <c:pt idx="310">
                  <c:v>0.34</c:v>
                </c:pt>
                <c:pt idx="311">
                  <c:v>0.34</c:v>
                </c:pt>
                <c:pt idx="312">
                  <c:v>0.34</c:v>
                </c:pt>
                <c:pt idx="313">
                  <c:v>0.34</c:v>
                </c:pt>
                <c:pt idx="314">
                  <c:v>0.34</c:v>
                </c:pt>
                <c:pt idx="315">
                  <c:v>0.34</c:v>
                </c:pt>
                <c:pt idx="316">
                  <c:v>0.34</c:v>
                </c:pt>
                <c:pt idx="317">
                  <c:v>0.34</c:v>
                </c:pt>
                <c:pt idx="318">
                  <c:v>0.34</c:v>
                </c:pt>
                <c:pt idx="319">
                  <c:v>0.34</c:v>
                </c:pt>
                <c:pt idx="320">
                  <c:v>0.34</c:v>
                </c:pt>
                <c:pt idx="321">
                  <c:v>0.34</c:v>
                </c:pt>
                <c:pt idx="322">
                  <c:v>0.34</c:v>
                </c:pt>
                <c:pt idx="323">
                  <c:v>0.34</c:v>
                </c:pt>
                <c:pt idx="324">
                  <c:v>0.34</c:v>
                </c:pt>
                <c:pt idx="325">
                  <c:v>0.34</c:v>
                </c:pt>
                <c:pt idx="326">
                  <c:v>0.34</c:v>
                </c:pt>
                <c:pt idx="327">
                  <c:v>0.34</c:v>
                </c:pt>
                <c:pt idx="328">
                  <c:v>0.34</c:v>
                </c:pt>
                <c:pt idx="329">
                  <c:v>0.34</c:v>
                </c:pt>
                <c:pt idx="330">
                  <c:v>0.34</c:v>
                </c:pt>
                <c:pt idx="331">
                  <c:v>0.34</c:v>
                </c:pt>
                <c:pt idx="332">
                  <c:v>0.34</c:v>
                </c:pt>
                <c:pt idx="333">
                  <c:v>0.34</c:v>
                </c:pt>
                <c:pt idx="334">
                  <c:v>0.34</c:v>
                </c:pt>
                <c:pt idx="335">
                  <c:v>0.34</c:v>
                </c:pt>
                <c:pt idx="336">
                  <c:v>0.34</c:v>
                </c:pt>
                <c:pt idx="337">
                  <c:v>0.34</c:v>
                </c:pt>
                <c:pt idx="338">
                  <c:v>0.34</c:v>
                </c:pt>
                <c:pt idx="339">
                  <c:v>0.34</c:v>
                </c:pt>
                <c:pt idx="340">
                  <c:v>0.34</c:v>
                </c:pt>
                <c:pt idx="341">
                  <c:v>0.34</c:v>
                </c:pt>
                <c:pt idx="342">
                  <c:v>0.34</c:v>
                </c:pt>
                <c:pt idx="343">
                  <c:v>0.34</c:v>
                </c:pt>
                <c:pt idx="344">
                  <c:v>0.34</c:v>
                </c:pt>
                <c:pt idx="345">
                  <c:v>0.34</c:v>
                </c:pt>
                <c:pt idx="346">
                  <c:v>0.34</c:v>
                </c:pt>
                <c:pt idx="347">
                  <c:v>0.34</c:v>
                </c:pt>
                <c:pt idx="348">
                  <c:v>0.34</c:v>
                </c:pt>
                <c:pt idx="349">
                  <c:v>0.34</c:v>
                </c:pt>
                <c:pt idx="350">
                  <c:v>0.34</c:v>
                </c:pt>
                <c:pt idx="351">
                  <c:v>0.34</c:v>
                </c:pt>
                <c:pt idx="352">
                  <c:v>0.34</c:v>
                </c:pt>
                <c:pt idx="353">
                  <c:v>0.34</c:v>
                </c:pt>
                <c:pt idx="354">
                  <c:v>0.34</c:v>
                </c:pt>
                <c:pt idx="355">
                  <c:v>0.34</c:v>
                </c:pt>
                <c:pt idx="356">
                  <c:v>0.34</c:v>
                </c:pt>
                <c:pt idx="357">
                  <c:v>0.34</c:v>
                </c:pt>
                <c:pt idx="358">
                  <c:v>0.34</c:v>
                </c:pt>
                <c:pt idx="359">
                  <c:v>0.34</c:v>
                </c:pt>
                <c:pt idx="360">
                  <c:v>0.34</c:v>
                </c:pt>
                <c:pt idx="361">
                  <c:v>0.34</c:v>
                </c:pt>
                <c:pt idx="362">
                  <c:v>0.34</c:v>
                </c:pt>
                <c:pt idx="363">
                  <c:v>0.34</c:v>
                </c:pt>
                <c:pt idx="364">
                  <c:v>0.34</c:v>
                </c:pt>
                <c:pt idx="365">
                  <c:v>0.34</c:v>
                </c:pt>
                <c:pt idx="366">
                  <c:v>0.34</c:v>
                </c:pt>
                <c:pt idx="367">
                  <c:v>0.34</c:v>
                </c:pt>
                <c:pt idx="368">
                  <c:v>0.34</c:v>
                </c:pt>
                <c:pt idx="369">
                  <c:v>0.34</c:v>
                </c:pt>
                <c:pt idx="370">
                  <c:v>0.34</c:v>
                </c:pt>
                <c:pt idx="371">
                  <c:v>0.34</c:v>
                </c:pt>
                <c:pt idx="372">
                  <c:v>0.34</c:v>
                </c:pt>
                <c:pt idx="373">
                  <c:v>0.34</c:v>
                </c:pt>
                <c:pt idx="374">
                  <c:v>0.34</c:v>
                </c:pt>
                <c:pt idx="375">
                  <c:v>0.34</c:v>
                </c:pt>
                <c:pt idx="376">
                  <c:v>0.34</c:v>
                </c:pt>
                <c:pt idx="377">
                  <c:v>0.34</c:v>
                </c:pt>
                <c:pt idx="378">
                  <c:v>0.34</c:v>
                </c:pt>
                <c:pt idx="379">
                  <c:v>0.34</c:v>
                </c:pt>
                <c:pt idx="380">
                  <c:v>0.34</c:v>
                </c:pt>
                <c:pt idx="381">
                  <c:v>0.34</c:v>
                </c:pt>
                <c:pt idx="382">
                  <c:v>0.34</c:v>
                </c:pt>
                <c:pt idx="383">
                  <c:v>0.34</c:v>
                </c:pt>
                <c:pt idx="384">
                  <c:v>0.34</c:v>
                </c:pt>
                <c:pt idx="385">
                  <c:v>0.34</c:v>
                </c:pt>
                <c:pt idx="386">
                  <c:v>0.34</c:v>
                </c:pt>
                <c:pt idx="387">
                  <c:v>0.34</c:v>
                </c:pt>
                <c:pt idx="388">
                  <c:v>0.34</c:v>
                </c:pt>
                <c:pt idx="389">
                  <c:v>0.34</c:v>
                </c:pt>
                <c:pt idx="390">
                  <c:v>0.34</c:v>
                </c:pt>
                <c:pt idx="391">
                  <c:v>0.34</c:v>
                </c:pt>
                <c:pt idx="392">
                  <c:v>0.34</c:v>
                </c:pt>
                <c:pt idx="393">
                  <c:v>0.34</c:v>
                </c:pt>
                <c:pt idx="394">
                  <c:v>0.34</c:v>
                </c:pt>
                <c:pt idx="395">
                  <c:v>0.34</c:v>
                </c:pt>
                <c:pt idx="396">
                  <c:v>0.34</c:v>
                </c:pt>
                <c:pt idx="397">
                  <c:v>0.34</c:v>
                </c:pt>
                <c:pt idx="398">
                  <c:v>0.34</c:v>
                </c:pt>
                <c:pt idx="399">
                  <c:v>0.34</c:v>
                </c:pt>
                <c:pt idx="400">
                  <c:v>0.34</c:v>
                </c:pt>
              </c:numCache>
            </c:numRef>
          </c:yVal>
          <c:smooth val="1"/>
          <c:extLst>
            <c:ext xmlns:c16="http://schemas.microsoft.com/office/drawing/2014/chart" uri="{C3380CC4-5D6E-409C-BE32-E72D297353CC}">
              <c16:uniqueId val="{00000001-D874-41E7-B8E3-1024BA2A75D5}"/>
            </c:ext>
          </c:extLst>
        </c:ser>
        <c:ser>
          <c:idx val="2"/>
          <c:order val="2"/>
          <c:tx>
            <c:v>Sismo Tipo 1 (Vertical)</c:v>
          </c:tx>
          <c:spPr>
            <a:ln>
              <a:solidFill>
                <a:schemeClr val="tx1"/>
              </a:solidFill>
              <a:prstDash val="sysDash"/>
            </a:ln>
          </c:spPr>
          <c:marker>
            <c:symbol val="none"/>
          </c:marker>
          <c:xVal>
            <c:numRef>
              <c:f>'Acção Sismica'!$H$68:$H$468</c:f>
              <c:numCache>
                <c:formatCode>0.00</c:formatCode>
                <c:ptCount val="401"/>
                <c:pt idx="0">
                  <c:v>0</c:v>
                </c:pt>
                <c:pt idx="1">
                  <c:v>0.01</c:v>
                </c:pt>
                <c:pt idx="2">
                  <c:v>0.02</c:v>
                </c:pt>
                <c:pt idx="3">
                  <c:v>0.03</c:v>
                </c:pt>
                <c:pt idx="4">
                  <c:v>0.04</c:v>
                </c:pt>
                <c:pt idx="5">
                  <c:v>0.05</c:v>
                </c:pt>
                <c:pt idx="6">
                  <c:v>6.0000000000000005E-2</c:v>
                </c:pt>
                <c:pt idx="7">
                  <c:v>7.0000000000000007E-2</c:v>
                </c:pt>
                <c:pt idx="8">
                  <c:v>0.08</c:v>
                </c:pt>
                <c:pt idx="9">
                  <c:v>0.09</c:v>
                </c:pt>
                <c:pt idx="10">
                  <c:v>9.9999999999999992E-2</c:v>
                </c:pt>
                <c:pt idx="11">
                  <c:v>0.10999999999999999</c:v>
                </c:pt>
                <c:pt idx="12">
                  <c:v>0.11999999999999998</c:v>
                </c:pt>
                <c:pt idx="13">
                  <c:v>0.12999999999999998</c:v>
                </c:pt>
                <c:pt idx="14">
                  <c:v>0.13999999999999999</c:v>
                </c:pt>
                <c:pt idx="15">
                  <c:v>0.15</c:v>
                </c:pt>
                <c:pt idx="16">
                  <c:v>0.16</c:v>
                </c:pt>
                <c:pt idx="17">
                  <c:v>0.17</c:v>
                </c:pt>
                <c:pt idx="18">
                  <c:v>0.18000000000000002</c:v>
                </c:pt>
                <c:pt idx="19">
                  <c:v>0.19000000000000003</c:v>
                </c:pt>
                <c:pt idx="20">
                  <c:v>0.20000000000000004</c:v>
                </c:pt>
                <c:pt idx="21">
                  <c:v>0.21000000000000005</c:v>
                </c:pt>
                <c:pt idx="22">
                  <c:v>0.22000000000000006</c:v>
                </c:pt>
                <c:pt idx="23">
                  <c:v>0.23000000000000007</c:v>
                </c:pt>
                <c:pt idx="24">
                  <c:v>0.24000000000000007</c:v>
                </c:pt>
                <c:pt idx="25">
                  <c:v>0.25000000000000006</c:v>
                </c:pt>
                <c:pt idx="26">
                  <c:v>0.26000000000000006</c:v>
                </c:pt>
                <c:pt idx="27">
                  <c:v>0.27000000000000007</c:v>
                </c:pt>
                <c:pt idx="28">
                  <c:v>0.28000000000000008</c:v>
                </c:pt>
                <c:pt idx="29">
                  <c:v>0.29000000000000009</c:v>
                </c:pt>
                <c:pt idx="30">
                  <c:v>0.3000000000000001</c:v>
                </c:pt>
                <c:pt idx="31">
                  <c:v>0.31000000000000011</c:v>
                </c:pt>
                <c:pt idx="32">
                  <c:v>0.32000000000000012</c:v>
                </c:pt>
                <c:pt idx="33">
                  <c:v>0.33000000000000013</c:v>
                </c:pt>
                <c:pt idx="34">
                  <c:v>0.34000000000000014</c:v>
                </c:pt>
                <c:pt idx="35">
                  <c:v>0.35000000000000014</c:v>
                </c:pt>
                <c:pt idx="36">
                  <c:v>0.36000000000000015</c:v>
                </c:pt>
                <c:pt idx="37">
                  <c:v>0.37000000000000016</c:v>
                </c:pt>
                <c:pt idx="38">
                  <c:v>0.38000000000000017</c:v>
                </c:pt>
                <c:pt idx="39">
                  <c:v>0.39000000000000018</c:v>
                </c:pt>
                <c:pt idx="40">
                  <c:v>0.40000000000000019</c:v>
                </c:pt>
                <c:pt idx="41">
                  <c:v>0.4100000000000002</c:v>
                </c:pt>
                <c:pt idx="42">
                  <c:v>0.42000000000000021</c:v>
                </c:pt>
                <c:pt idx="43">
                  <c:v>0.43000000000000022</c:v>
                </c:pt>
                <c:pt idx="44">
                  <c:v>0.44000000000000022</c:v>
                </c:pt>
                <c:pt idx="45">
                  <c:v>0.45000000000000023</c:v>
                </c:pt>
                <c:pt idx="46">
                  <c:v>0.46000000000000024</c:v>
                </c:pt>
                <c:pt idx="47">
                  <c:v>0.47000000000000025</c:v>
                </c:pt>
                <c:pt idx="48">
                  <c:v>0.48000000000000026</c:v>
                </c:pt>
                <c:pt idx="49">
                  <c:v>0.49000000000000027</c:v>
                </c:pt>
                <c:pt idx="50">
                  <c:v>0.50000000000000022</c:v>
                </c:pt>
                <c:pt idx="51">
                  <c:v>0.51000000000000023</c:v>
                </c:pt>
                <c:pt idx="52">
                  <c:v>0.52000000000000024</c:v>
                </c:pt>
                <c:pt idx="53">
                  <c:v>0.53000000000000025</c:v>
                </c:pt>
                <c:pt idx="54">
                  <c:v>0.54000000000000026</c:v>
                </c:pt>
                <c:pt idx="55">
                  <c:v>0.55000000000000027</c:v>
                </c:pt>
                <c:pt idx="56">
                  <c:v>0.56000000000000028</c:v>
                </c:pt>
                <c:pt idx="57">
                  <c:v>0.57000000000000028</c:v>
                </c:pt>
                <c:pt idx="58">
                  <c:v>0.58000000000000029</c:v>
                </c:pt>
                <c:pt idx="59">
                  <c:v>0.5900000000000003</c:v>
                </c:pt>
                <c:pt idx="60">
                  <c:v>0.60000000000000031</c:v>
                </c:pt>
                <c:pt idx="61">
                  <c:v>0.61000000000000032</c:v>
                </c:pt>
                <c:pt idx="62">
                  <c:v>0.62000000000000033</c:v>
                </c:pt>
                <c:pt idx="63">
                  <c:v>0.63000000000000034</c:v>
                </c:pt>
                <c:pt idx="64">
                  <c:v>0.64000000000000035</c:v>
                </c:pt>
                <c:pt idx="65">
                  <c:v>0.65000000000000036</c:v>
                </c:pt>
                <c:pt idx="66">
                  <c:v>0.66000000000000036</c:v>
                </c:pt>
                <c:pt idx="67">
                  <c:v>0.67000000000000037</c:v>
                </c:pt>
                <c:pt idx="68">
                  <c:v>0.68000000000000038</c:v>
                </c:pt>
                <c:pt idx="69">
                  <c:v>0.69000000000000039</c:v>
                </c:pt>
                <c:pt idx="70">
                  <c:v>0.7000000000000004</c:v>
                </c:pt>
                <c:pt idx="71">
                  <c:v>0.71000000000000041</c:v>
                </c:pt>
                <c:pt idx="72">
                  <c:v>0.72000000000000042</c:v>
                </c:pt>
                <c:pt idx="73">
                  <c:v>0.73000000000000043</c:v>
                </c:pt>
                <c:pt idx="74">
                  <c:v>0.74000000000000044</c:v>
                </c:pt>
                <c:pt idx="75">
                  <c:v>0.75000000000000044</c:v>
                </c:pt>
                <c:pt idx="76">
                  <c:v>0.76000000000000045</c:v>
                </c:pt>
                <c:pt idx="77">
                  <c:v>0.77000000000000046</c:v>
                </c:pt>
                <c:pt idx="78">
                  <c:v>0.78000000000000047</c:v>
                </c:pt>
                <c:pt idx="79">
                  <c:v>0.79000000000000048</c:v>
                </c:pt>
                <c:pt idx="80">
                  <c:v>0.80000000000000049</c:v>
                </c:pt>
                <c:pt idx="81">
                  <c:v>0.8100000000000005</c:v>
                </c:pt>
                <c:pt idx="82">
                  <c:v>0.82000000000000051</c:v>
                </c:pt>
                <c:pt idx="83">
                  <c:v>0.83000000000000052</c:v>
                </c:pt>
                <c:pt idx="84">
                  <c:v>0.84000000000000052</c:v>
                </c:pt>
                <c:pt idx="85">
                  <c:v>0.85000000000000053</c:v>
                </c:pt>
                <c:pt idx="86">
                  <c:v>0.86000000000000054</c:v>
                </c:pt>
                <c:pt idx="87">
                  <c:v>0.87000000000000055</c:v>
                </c:pt>
                <c:pt idx="88">
                  <c:v>0.88000000000000056</c:v>
                </c:pt>
                <c:pt idx="89">
                  <c:v>0.89000000000000057</c:v>
                </c:pt>
                <c:pt idx="90">
                  <c:v>0.90000000000000058</c:v>
                </c:pt>
                <c:pt idx="91">
                  <c:v>0.91000000000000059</c:v>
                </c:pt>
                <c:pt idx="92">
                  <c:v>0.9200000000000006</c:v>
                </c:pt>
                <c:pt idx="93">
                  <c:v>0.9300000000000006</c:v>
                </c:pt>
                <c:pt idx="94">
                  <c:v>0.94000000000000061</c:v>
                </c:pt>
                <c:pt idx="95">
                  <c:v>0.95000000000000062</c:v>
                </c:pt>
                <c:pt idx="96">
                  <c:v>0.96000000000000063</c:v>
                </c:pt>
                <c:pt idx="97">
                  <c:v>0.97000000000000064</c:v>
                </c:pt>
                <c:pt idx="98">
                  <c:v>0.98000000000000065</c:v>
                </c:pt>
                <c:pt idx="99">
                  <c:v>0.99000000000000066</c:v>
                </c:pt>
                <c:pt idx="100">
                  <c:v>1.0000000000000007</c:v>
                </c:pt>
                <c:pt idx="101">
                  <c:v>1.0100000000000007</c:v>
                </c:pt>
                <c:pt idx="102">
                  <c:v>1.0200000000000007</c:v>
                </c:pt>
                <c:pt idx="103">
                  <c:v>1.0300000000000007</c:v>
                </c:pt>
                <c:pt idx="104">
                  <c:v>1.0400000000000007</c:v>
                </c:pt>
                <c:pt idx="105">
                  <c:v>1.0500000000000007</c:v>
                </c:pt>
                <c:pt idx="106">
                  <c:v>1.0600000000000007</c:v>
                </c:pt>
                <c:pt idx="107">
                  <c:v>1.0700000000000007</c:v>
                </c:pt>
                <c:pt idx="108">
                  <c:v>1.0800000000000007</c:v>
                </c:pt>
                <c:pt idx="109">
                  <c:v>1.0900000000000007</c:v>
                </c:pt>
                <c:pt idx="110">
                  <c:v>1.1000000000000008</c:v>
                </c:pt>
                <c:pt idx="111">
                  <c:v>1.1100000000000008</c:v>
                </c:pt>
                <c:pt idx="112">
                  <c:v>1.1200000000000008</c:v>
                </c:pt>
                <c:pt idx="113">
                  <c:v>1.1300000000000008</c:v>
                </c:pt>
                <c:pt idx="114">
                  <c:v>1.1400000000000008</c:v>
                </c:pt>
                <c:pt idx="115">
                  <c:v>1.1500000000000008</c:v>
                </c:pt>
                <c:pt idx="116">
                  <c:v>1.1600000000000008</c:v>
                </c:pt>
                <c:pt idx="117">
                  <c:v>1.1700000000000008</c:v>
                </c:pt>
                <c:pt idx="118">
                  <c:v>1.1800000000000008</c:v>
                </c:pt>
                <c:pt idx="119">
                  <c:v>1.1900000000000008</c:v>
                </c:pt>
                <c:pt idx="120">
                  <c:v>1.2000000000000008</c:v>
                </c:pt>
                <c:pt idx="121">
                  <c:v>1.2100000000000009</c:v>
                </c:pt>
                <c:pt idx="122">
                  <c:v>1.2200000000000009</c:v>
                </c:pt>
                <c:pt idx="123">
                  <c:v>1.2300000000000009</c:v>
                </c:pt>
                <c:pt idx="124">
                  <c:v>1.2400000000000009</c:v>
                </c:pt>
                <c:pt idx="125">
                  <c:v>1.2500000000000009</c:v>
                </c:pt>
                <c:pt idx="126">
                  <c:v>1.2600000000000009</c:v>
                </c:pt>
                <c:pt idx="127">
                  <c:v>1.2700000000000009</c:v>
                </c:pt>
                <c:pt idx="128">
                  <c:v>1.2800000000000009</c:v>
                </c:pt>
                <c:pt idx="129">
                  <c:v>1.2900000000000009</c:v>
                </c:pt>
                <c:pt idx="130">
                  <c:v>1.3000000000000009</c:v>
                </c:pt>
                <c:pt idx="131">
                  <c:v>1.3100000000000009</c:v>
                </c:pt>
                <c:pt idx="132">
                  <c:v>1.320000000000001</c:v>
                </c:pt>
                <c:pt idx="133">
                  <c:v>1.330000000000001</c:v>
                </c:pt>
                <c:pt idx="134">
                  <c:v>1.340000000000001</c:v>
                </c:pt>
                <c:pt idx="135">
                  <c:v>1.350000000000001</c:v>
                </c:pt>
                <c:pt idx="136">
                  <c:v>1.360000000000001</c:v>
                </c:pt>
                <c:pt idx="137">
                  <c:v>1.370000000000001</c:v>
                </c:pt>
                <c:pt idx="138">
                  <c:v>1.380000000000001</c:v>
                </c:pt>
                <c:pt idx="139">
                  <c:v>1.390000000000001</c:v>
                </c:pt>
                <c:pt idx="140">
                  <c:v>1.400000000000001</c:v>
                </c:pt>
                <c:pt idx="141">
                  <c:v>1.410000000000001</c:v>
                </c:pt>
                <c:pt idx="142">
                  <c:v>1.420000000000001</c:v>
                </c:pt>
                <c:pt idx="143">
                  <c:v>1.430000000000001</c:v>
                </c:pt>
                <c:pt idx="144">
                  <c:v>1.4400000000000011</c:v>
                </c:pt>
                <c:pt idx="145">
                  <c:v>1.4500000000000011</c:v>
                </c:pt>
                <c:pt idx="146">
                  <c:v>1.4600000000000011</c:v>
                </c:pt>
                <c:pt idx="147">
                  <c:v>1.4700000000000011</c:v>
                </c:pt>
                <c:pt idx="148">
                  <c:v>1.4800000000000011</c:v>
                </c:pt>
                <c:pt idx="149">
                  <c:v>1.4900000000000011</c:v>
                </c:pt>
                <c:pt idx="150">
                  <c:v>1.5000000000000011</c:v>
                </c:pt>
                <c:pt idx="151">
                  <c:v>1.5100000000000011</c:v>
                </c:pt>
                <c:pt idx="152">
                  <c:v>1.5200000000000011</c:v>
                </c:pt>
                <c:pt idx="153">
                  <c:v>1.5300000000000011</c:v>
                </c:pt>
                <c:pt idx="154">
                  <c:v>1.5400000000000011</c:v>
                </c:pt>
                <c:pt idx="155">
                  <c:v>1.5500000000000012</c:v>
                </c:pt>
                <c:pt idx="156">
                  <c:v>1.5600000000000012</c:v>
                </c:pt>
                <c:pt idx="157">
                  <c:v>1.5700000000000012</c:v>
                </c:pt>
                <c:pt idx="158">
                  <c:v>1.5800000000000012</c:v>
                </c:pt>
                <c:pt idx="159">
                  <c:v>1.5900000000000012</c:v>
                </c:pt>
                <c:pt idx="160">
                  <c:v>1.6000000000000012</c:v>
                </c:pt>
                <c:pt idx="161">
                  <c:v>1.6100000000000012</c:v>
                </c:pt>
                <c:pt idx="162">
                  <c:v>1.6200000000000012</c:v>
                </c:pt>
                <c:pt idx="163">
                  <c:v>1.6300000000000012</c:v>
                </c:pt>
                <c:pt idx="164">
                  <c:v>1.6400000000000012</c:v>
                </c:pt>
                <c:pt idx="165">
                  <c:v>1.6500000000000012</c:v>
                </c:pt>
                <c:pt idx="166">
                  <c:v>1.6600000000000013</c:v>
                </c:pt>
                <c:pt idx="167">
                  <c:v>1.6700000000000013</c:v>
                </c:pt>
                <c:pt idx="168">
                  <c:v>1.6800000000000013</c:v>
                </c:pt>
                <c:pt idx="169">
                  <c:v>1.6900000000000013</c:v>
                </c:pt>
                <c:pt idx="170">
                  <c:v>1.7000000000000013</c:v>
                </c:pt>
                <c:pt idx="171">
                  <c:v>1.7100000000000013</c:v>
                </c:pt>
                <c:pt idx="172">
                  <c:v>1.7200000000000013</c:v>
                </c:pt>
                <c:pt idx="173">
                  <c:v>1.7300000000000013</c:v>
                </c:pt>
                <c:pt idx="174">
                  <c:v>1.7400000000000013</c:v>
                </c:pt>
                <c:pt idx="175">
                  <c:v>1.7500000000000013</c:v>
                </c:pt>
                <c:pt idx="176">
                  <c:v>1.7600000000000013</c:v>
                </c:pt>
                <c:pt idx="177">
                  <c:v>1.7700000000000014</c:v>
                </c:pt>
                <c:pt idx="178">
                  <c:v>1.7800000000000014</c:v>
                </c:pt>
                <c:pt idx="179">
                  <c:v>1.7900000000000014</c:v>
                </c:pt>
                <c:pt idx="180">
                  <c:v>1.8000000000000014</c:v>
                </c:pt>
                <c:pt idx="181">
                  <c:v>1.8100000000000014</c:v>
                </c:pt>
                <c:pt idx="182">
                  <c:v>1.8200000000000014</c:v>
                </c:pt>
                <c:pt idx="183">
                  <c:v>1.8300000000000014</c:v>
                </c:pt>
                <c:pt idx="184">
                  <c:v>1.8400000000000014</c:v>
                </c:pt>
                <c:pt idx="185">
                  <c:v>1.8500000000000014</c:v>
                </c:pt>
                <c:pt idx="186">
                  <c:v>1.8600000000000014</c:v>
                </c:pt>
                <c:pt idx="187">
                  <c:v>1.8700000000000014</c:v>
                </c:pt>
                <c:pt idx="188">
                  <c:v>1.8800000000000014</c:v>
                </c:pt>
                <c:pt idx="189">
                  <c:v>1.8900000000000015</c:v>
                </c:pt>
                <c:pt idx="190">
                  <c:v>1.9000000000000015</c:v>
                </c:pt>
                <c:pt idx="191">
                  <c:v>1.9100000000000015</c:v>
                </c:pt>
                <c:pt idx="192">
                  <c:v>1.9200000000000015</c:v>
                </c:pt>
                <c:pt idx="193">
                  <c:v>1.9300000000000015</c:v>
                </c:pt>
                <c:pt idx="194">
                  <c:v>1.9400000000000015</c:v>
                </c:pt>
                <c:pt idx="195">
                  <c:v>1.9500000000000015</c:v>
                </c:pt>
                <c:pt idx="196">
                  <c:v>1.9600000000000015</c:v>
                </c:pt>
                <c:pt idx="197">
                  <c:v>1.9700000000000015</c:v>
                </c:pt>
                <c:pt idx="198">
                  <c:v>1.9800000000000015</c:v>
                </c:pt>
                <c:pt idx="199">
                  <c:v>1.9900000000000015</c:v>
                </c:pt>
                <c:pt idx="200">
                  <c:v>2.0000000000000013</c:v>
                </c:pt>
                <c:pt idx="201">
                  <c:v>2.0100000000000011</c:v>
                </c:pt>
                <c:pt idx="202">
                  <c:v>2.0200000000000009</c:v>
                </c:pt>
                <c:pt idx="203">
                  <c:v>2.0300000000000007</c:v>
                </c:pt>
                <c:pt idx="204">
                  <c:v>2.0400000000000005</c:v>
                </c:pt>
                <c:pt idx="205">
                  <c:v>2.0500000000000003</c:v>
                </c:pt>
                <c:pt idx="206">
                  <c:v>2.06</c:v>
                </c:pt>
                <c:pt idx="207">
                  <c:v>2.0699999999999998</c:v>
                </c:pt>
                <c:pt idx="208">
                  <c:v>2.0799999999999996</c:v>
                </c:pt>
                <c:pt idx="209">
                  <c:v>2.0899999999999994</c:v>
                </c:pt>
                <c:pt idx="210">
                  <c:v>2.0999999999999992</c:v>
                </c:pt>
                <c:pt idx="211">
                  <c:v>2.109999999999999</c:v>
                </c:pt>
                <c:pt idx="212">
                  <c:v>2.1199999999999988</c:v>
                </c:pt>
                <c:pt idx="213">
                  <c:v>2.1299999999999986</c:v>
                </c:pt>
                <c:pt idx="214">
                  <c:v>2.1399999999999983</c:v>
                </c:pt>
                <c:pt idx="215">
                  <c:v>2.1499999999999981</c:v>
                </c:pt>
                <c:pt idx="216">
                  <c:v>2.1599999999999979</c:v>
                </c:pt>
                <c:pt idx="217">
                  <c:v>2.1699999999999977</c:v>
                </c:pt>
                <c:pt idx="218">
                  <c:v>2.1799999999999975</c:v>
                </c:pt>
                <c:pt idx="219">
                  <c:v>2.1899999999999973</c:v>
                </c:pt>
                <c:pt idx="220">
                  <c:v>2.1999999999999971</c:v>
                </c:pt>
                <c:pt idx="221">
                  <c:v>2.2099999999999969</c:v>
                </c:pt>
                <c:pt idx="222">
                  <c:v>2.2199999999999966</c:v>
                </c:pt>
                <c:pt idx="223">
                  <c:v>2.2299999999999964</c:v>
                </c:pt>
                <c:pt idx="224">
                  <c:v>2.2399999999999962</c:v>
                </c:pt>
                <c:pt idx="225">
                  <c:v>2.249999999999996</c:v>
                </c:pt>
                <c:pt idx="226">
                  <c:v>2.2599999999999958</c:v>
                </c:pt>
                <c:pt idx="227">
                  <c:v>2.2699999999999956</c:v>
                </c:pt>
                <c:pt idx="228">
                  <c:v>2.2799999999999954</c:v>
                </c:pt>
                <c:pt idx="229">
                  <c:v>2.2899999999999952</c:v>
                </c:pt>
                <c:pt idx="230">
                  <c:v>2.2999999999999949</c:v>
                </c:pt>
                <c:pt idx="231">
                  <c:v>2.3099999999999947</c:v>
                </c:pt>
                <c:pt idx="232">
                  <c:v>2.3199999999999945</c:v>
                </c:pt>
                <c:pt idx="233">
                  <c:v>2.3299999999999943</c:v>
                </c:pt>
                <c:pt idx="234">
                  <c:v>2.3399999999999941</c:v>
                </c:pt>
                <c:pt idx="235">
                  <c:v>2.3499999999999939</c:v>
                </c:pt>
                <c:pt idx="236">
                  <c:v>2.3599999999999937</c:v>
                </c:pt>
                <c:pt idx="237">
                  <c:v>2.3699999999999934</c:v>
                </c:pt>
                <c:pt idx="238">
                  <c:v>2.3799999999999932</c:v>
                </c:pt>
                <c:pt idx="239">
                  <c:v>2.389999999999993</c:v>
                </c:pt>
                <c:pt idx="240">
                  <c:v>2.3999999999999928</c:v>
                </c:pt>
                <c:pt idx="241">
                  <c:v>2.4099999999999926</c:v>
                </c:pt>
                <c:pt idx="242">
                  <c:v>2.4199999999999924</c:v>
                </c:pt>
                <c:pt idx="243">
                  <c:v>2.4299999999999922</c:v>
                </c:pt>
                <c:pt idx="244">
                  <c:v>2.439999999999992</c:v>
                </c:pt>
                <c:pt idx="245">
                  <c:v>2.4499999999999917</c:v>
                </c:pt>
                <c:pt idx="246">
                  <c:v>2.4599999999999915</c:v>
                </c:pt>
                <c:pt idx="247">
                  <c:v>2.4699999999999913</c:v>
                </c:pt>
                <c:pt idx="248">
                  <c:v>2.4799999999999911</c:v>
                </c:pt>
                <c:pt idx="249">
                  <c:v>2.4899999999999909</c:v>
                </c:pt>
                <c:pt idx="250">
                  <c:v>2.4999999999999907</c:v>
                </c:pt>
                <c:pt idx="251">
                  <c:v>2.5099999999999905</c:v>
                </c:pt>
                <c:pt idx="252">
                  <c:v>2.5199999999999902</c:v>
                </c:pt>
                <c:pt idx="253">
                  <c:v>2.52999999999999</c:v>
                </c:pt>
                <c:pt idx="254">
                  <c:v>2.5399999999999898</c:v>
                </c:pt>
                <c:pt idx="255">
                  <c:v>2.5499999999999896</c:v>
                </c:pt>
                <c:pt idx="256">
                  <c:v>2.5599999999999894</c:v>
                </c:pt>
                <c:pt idx="257">
                  <c:v>2.5699999999999892</c:v>
                </c:pt>
                <c:pt idx="258">
                  <c:v>2.579999999999989</c:v>
                </c:pt>
                <c:pt idx="259">
                  <c:v>2.5899999999999888</c:v>
                </c:pt>
                <c:pt idx="260">
                  <c:v>2.5999999999999885</c:v>
                </c:pt>
                <c:pt idx="261">
                  <c:v>2.6099999999999883</c:v>
                </c:pt>
                <c:pt idx="262">
                  <c:v>2.6199999999999881</c:v>
                </c:pt>
                <c:pt idx="263">
                  <c:v>2.6299999999999879</c:v>
                </c:pt>
                <c:pt idx="264">
                  <c:v>2.6399999999999877</c:v>
                </c:pt>
                <c:pt idx="265">
                  <c:v>2.6499999999999875</c:v>
                </c:pt>
                <c:pt idx="266">
                  <c:v>2.6599999999999873</c:v>
                </c:pt>
                <c:pt idx="267">
                  <c:v>2.6699999999999871</c:v>
                </c:pt>
                <c:pt idx="268">
                  <c:v>2.6799999999999868</c:v>
                </c:pt>
                <c:pt idx="269">
                  <c:v>2.6899999999999866</c:v>
                </c:pt>
                <c:pt idx="270">
                  <c:v>2.6999999999999864</c:v>
                </c:pt>
                <c:pt idx="271">
                  <c:v>2.7099999999999862</c:v>
                </c:pt>
                <c:pt idx="272">
                  <c:v>2.719999999999986</c:v>
                </c:pt>
                <c:pt idx="273">
                  <c:v>2.7299999999999858</c:v>
                </c:pt>
                <c:pt idx="274">
                  <c:v>2.7399999999999856</c:v>
                </c:pt>
                <c:pt idx="275">
                  <c:v>2.7499999999999853</c:v>
                </c:pt>
                <c:pt idx="276">
                  <c:v>2.7599999999999851</c:v>
                </c:pt>
                <c:pt idx="277">
                  <c:v>2.7699999999999849</c:v>
                </c:pt>
                <c:pt idx="278">
                  <c:v>2.7799999999999847</c:v>
                </c:pt>
                <c:pt idx="279">
                  <c:v>2.7899999999999845</c:v>
                </c:pt>
                <c:pt idx="280">
                  <c:v>2.7999999999999843</c:v>
                </c:pt>
                <c:pt idx="281">
                  <c:v>2.8099999999999841</c:v>
                </c:pt>
                <c:pt idx="282">
                  <c:v>2.8199999999999839</c:v>
                </c:pt>
                <c:pt idx="283">
                  <c:v>2.8299999999999836</c:v>
                </c:pt>
                <c:pt idx="284">
                  <c:v>2.8399999999999834</c:v>
                </c:pt>
                <c:pt idx="285">
                  <c:v>2.8499999999999832</c:v>
                </c:pt>
                <c:pt idx="286">
                  <c:v>2.859999999999983</c:v>
                </c:pt>
                <c:pt idx="287">
                  <c:v>2.8699999999999828</c:v>
                </c:pt>
                <c:pt idx="288">
                  <c:v>2.8799999999999826</c:v>
                </c:pt>
                <c:pt idx="289">
                  <c:v>2.8899999999999824</c:v>
                </c:pt>
                <c:pt idx="290">
                  <c:v>2.8999999999999821</c:v>
                </c:pt>
                <c:pt idx="291">
                  <c:v>2.9099999999999819</c:v>
                </c:pt>
                <c:pt idx="292">
                  <c:v>2.9199999999999817</c:v>
                </c:pt>
                <c:pt idx="293">
                  <c:v>2.9299999999999815</c:v>
                </c:pt>
                <c:pt idx="294">
                  <c:v>2.9399999999999813</c:v>
                </c:pt>
                <c:pt idx="295">
                  <c:v>2.9499999999999811</c:v>
                </c:pt>
                <c:pt idx="296">
                  <c:v>2.9599999999999809</c:v>
                </c:pt>
                <c:pt idx="297">
                  <c:v>2.9699999999999807</c:v>
                </c:pt>
                <c:pt idx="298">
                  <c:v>2.9799999999999804</c:v>
                </c:pt>
                <c:pt idx="299">
                  <c:v>2.9899999999999802</c:v>
                </c:pt>
                <c:pt idx="300">
                  <c:v>2.99999999999998</c:v>
                </c:pt>
                <c:pt idx="301">
                  <c:v>3.0099999999999798</c:v>
                </c:pt>
                <c:pt idx="302">
                  <c:v>3.0199999999999796</c:v>
                </c:pt>
                <c:pt idx="303">
                  <c:v>3.0299999999999794</c:v>
                </c:pt>
                <c:pt idx="304">
                  <c:v>3.0399999999999792</c:v>
                </c:pt>
                <c:pt idx="305">
                  <c:v>3.049999999999979</c:v>
                </c:pt>
                <c:pt idx="306">
                  <c:v>3.0599999999999787</c:v>
                </c:pt>
                <c:pt idx="307">
                  <c:v>3.0699999999999785</c:v>
                </c:pt>
                <c:pt idx="308">
                  <c:v>3.0799999999999783</c:v>
                </c:pt>
                <c:pt idx="309">
                  <c:v>3.0899999999999781</c:v>
                </c:pt>
                <c:pt idx="310">
                  <c:v>3.0999999999999779</c:v>
                </c:pt>
                <c:pt idx="311">
                  <c:v>3.1099999999999777</c:v>
                </c:pt>
                <c:pt idx="312">
                  <c:v>3.1199999999999775</c:v>
                </c:pt>
                <c:pt idx="313">
                  <c:v>3.1299999999999772</c:v>
                </c:pt>
                <c:pt idx="314">
                  <c:v>3.139999999999977</c:v>
                </c:pt>
                <c:pt idx="315">
                  <c:v>3.1499999999999768</c:v>
                </c:pt>
                <c:pt idx="316">
                  <c:v>3.1599999999999766</c:v>
                </c:pt>
                <c:pt idx="317">
                  <c:v>3.1699999999999764</c:v>
                </c:pt>
                <c:pt idx="318">
                  <c:v>3.1799999999999762</c:v>
                </c:pt>
                <c:pt idx="319">
                  <c:v>3.189999999999976</c:v>
                </c:pt>
                <c:pt idx="320">
                  <c:v>3.1999999999999758</c:v>
                </c:pt>
                <c:pt idx="321">
                  <c:v>3.2099999999999755</c:v>
                </c:pt>
                <c:pt idx="322">
                  <c:v>3.2199999999999753</c:v>
                </c:pt>
                <c:pt idx="323">
                  <c:v>3.2299999999999751</c:v>
                </c:pt>
                <c:pt idx="324">
                  <c:v>3.2399999999999749</c:v>
                </c:pt>
                <c:pt idx="325">
                  <c:v>3.2499999999999747</c:v>
                </c:pt>
                <c:pt idx="326">
                  <c:v>3.2599999999999745</c:v>
                </c:pt>
                <c:pt idx="327">
                  <c:v>3.2699999999999743</c:v>
                </c:pt>
                <c:pt idx="328">
                  <c:v>3.279999999999974</c:v>
                </c:pt>
                <c:pt idx="329">
                  <c:v>3.2899999999999738</c:v>
                </c:pt>
                <c:pt idx="330">
                  <c:v>3.2999999999999736</c:v>
                </c:pt>
                <c:pt idx="331">
                  <c:v>3.3099999999999734</c:v>
                </c:pt>
                <c:pt idx="332">
                  <c:v>3.3199999999999732</c:v>
                </c:pt>
                <c:pt idx="333">
                  <c:v>3.329999999999973</c:v>
                </c:pt>
                <c:pt idx="334">
                  <c:v>3.3399999999999728</c:v>
                </c:pt>
                <c:pt idx="335">
                  <c:v>3.3499999999999726</c:v>
                </c:pt>
                <c:pt idx="336">
                  <c:v>3.3599999999999723</c:v>
                </c:pt>
                <c:pt idx="337">
                  <c:v>3.3699999999999721</c:v>
                </c:pt>
                <c:pt idx="338">
                  <c:v>3.3799999999999719</c:v>
                </c:pt>
                <c:pt idx="339">
                  <c:v>3.3899999999999717</c:v>
                </c:pt>
                <c:pt idx="340">
                  <c:v>3.3999999999999715</c:v>
                </c:pt>
                <c:pt idx="341">
                  <c:v>3.4099999999999713</c:v>
                </c:pt>
                <c:pt idx="342">
                  <c:v>3.4199999999999711</c:v>
                </c:pt>
                <c:pt idx="343">
                  <c:v>3.4299999999999708</c:v>
                </c:pt>
                <c:pt idx="344">
                  <c:v>3.4399999999999706</c:v>
                </c:pt>
                <c:pt idx="345">
                  <c:v>3.4499999999999704</c:v>
                </c:pt>
                <c:pt idx="346">
                  <c:v>3.4599999999999702</c:v>
                </c:pt>
                <c:pt idx="347">
                  <c:v>3.46999999999997</c:v>
                </c:pt>
                <c:pt idx="348">
                  <c:v>3.4799999999999698</c:v>
                </c:pt>
                <c:pt idx="349">
                  <c:v>3.4899999999999696</c:v>
                </c:pt>
                <c:pt idx="350">
                  <c:v>3.4999999999999694</c:v>
                </c:pt>
                <c:pt idx="351">
                  <c:v>3.5099999999999691</c:v>
                </c:pt>
                <c:pt idx="352">
                  <c:v>3.5199999999999689</c:v>
                </c:pt>
                <c:pt idx="353">
                  <c:v>3.5299999999999687</c:v>
                </c:pt>
                <c:pt idx="354">
                  <c:v>3.5399999999999685</c:v>
                </c:pt>
                <c:pt idx="355">
                  <c:v>3.5499999999999683</c:v>
                </c:pt>
                <c:pt idx="356">
                  <c:v>3.5599999999999681</c:v>
                </c:pt>
                <c:pt idx="357">
                  <c:v>3.5699999999999679</c:v>
                </c:pt>
                <c:pt idx="358">
                  <c:v>3.5799999999999677</c:v>
                </c:pt>
                <c:pt idx="359">
                  <c:v>3.5899999999999674</c:v>
                </c:pt>
                <c:pt idx="360">
                  <c:v>3.5999999999999672</c:v>
                </c:pt>
                <c:pt idx="361">
                  <c:v>3.609999999999967</c:v>
                </c:pt>
                <c:pt idx="362">
                  <c:v>3.6199999999999668</c:v>
                </c:pt>
                <c:pt idx="363">
                  <c:v>3.6299999999999666</c:v>
                </c:pt>
                <c:pt idx="364">
                  <c:v>3.6399999999999664</c:v>
                </c:pt>
                <c:pt idx="365">
                  <c:v>3.6499999999999662</c:v>
                </c:pt>
                <c:pt idx="366">
                  <c:v>3.6599999999999659</c:v>
                </c:pt>
                <c:pt idx="367">
                  <c:v>3.6699999999999657</c:v>
                </c:pt>
                <c:pt idx="368">
                  <c:v>3.6799999999999655</c:v>
                </c:pt>
                <c:pt idx="369">
                  <c:v>3.6899999999999653</c:v>
                </c:pt>
                <c:pt idx="370">
                  <c:v>3.6999999999999651</c:v>
                </c:pt>
                <c:pt idx="371">
                  <c:v>3.7099999999999649</c:v>
                </c:pt>
                <c:pt idx="372">
                  <c:v>3.7199999999999647</c:v>
                </c:pt>
                <c:pt idx="373">
                  <c:v>3.7299999999999645</c:v>
                </c:pt>
                <c:pt idx="374">
                  <c:v>3.7399999999999642</c:v>
                </c:pt>
                <c:pt idx="375">
                  <c:v>3.749999999999964</c:v>
                </c:pt>
                <c:pt idx="376">
                  <c:v>3.7599999999999638</c:v>
                </c:pt>
                <c:pt idx="377">
                  <c:v>3.7699999999999636</c:v>
                </c:pt>
                <c:pt idx="378">
                  <c:v>3.7799999999999634</c:v>
                </c:pt>
                <c:pt idx="379">
                  <c:v>3.7899999999999632</c:v>
                </c:pt>
                <c:pt idx="380">
                  <c:v>3.799999999999963</c:v>
                </c:pt>
                <c:pt idx="381">
                  <c:v>3.8099999999999627</c:v>
                </c:pt>
                <c:pt idx="382">
                  <c:v>3.8199999999999625</c:v>
                </c:pt>
                <c:pt idx="383">
                  <c:v>3.8299999999999623</c:v>
                </c:pt>
                <c:pt idx="384">
                  <c:v>3.8399999999999621</c:v>
                </c:pt>
                <c:pt idx="385">
                  <c:v>3.8499999999999619</c:v>
                </c:pt>
                <c:pt idx="386">
                  <c:v>3.8599999999999617</c:v>
                </c:pt>
                <c:pt idx="387">
                  <c:v>3.8699999999999615</c:v>
                </c:pt>
                <c:pt idx="388">
                  <c:v>3.8799999999999613</c:v>
                </c:pt>
                <c:pt idx="389">
                  <c:v>3.889999999999961</c:v>
                </c:pt>
                <c:pt idx="390">
                  <c:v>3.8999999999999608</c:v>
                </c:pt>
                <c:pt idx="391">
                  <c:v>3.9099999999999606</c:v>
                </c:pt>
                <c:pt idx="392">
                  <c:v>3.9199999999999604</c:v>
                </c:pt>
                <c:pt idx="393">
                  <c:v>3.9299999999999602</c:v>
                </c:pt>
                <c:pt idx="394">
                  <c:v>3.93999999999996</c:v>
                </c:pt>
                <c:pt idx="395">
                  <c:v>3.9499999999999598</c:v>
                </c:pt>
                <c:pt idx="396">
                  <c:v>3.9599999999999596</c:v>
                </c:pt>
                <c:pt idx="397">
                  <c:v>3.9699999999999593</c:v>
                </c:pt>
                <c:pt idx="398">
                  <c:v>3.9799999999999591</c:v>
                </c:pt>
                <c:pt idx="399">
                  <c:v>3.9899999999999589</c:v>
                </c:pt>
                <c:pt idx="400">
                  <c:v>3.9999999999999587</c:v>
                </c:pt>
              </c:numCache>
            </c:numRef>
          </c:xVal>
          <c:yVal>
            <c:numRef>
              <c:f>'Acção Sismica'!$K$68:$K$468</c:f>
              <c:numCache>
                <c:formatCode>0.00</c:formatCode>
                <c:ptCount val="401"/>
                <c:pt idx="0">
                  <c:v>0.96875</c:v>
                </c:pt>
                <c:pt idx="1">
                  <c:v>1.2593749999999999</c:v>
                </c:pt>
                <c:pt idx="2">
                  <c:v>1.55</c:v>
                </c:pt>
                <c:pt idx="3">
                  <c:v>1.840625</c:v>
                </c:pt>
                <c:pt idx="4">
                  <c:v>2.1312499999999996</c:v>
                </c:pt>
                <c:pt idx="5">
                  <c:v>2.421875</c:v>
                </c:pt>
                <c:pt idx="6">
                  <c:v>2.421875</c:v>
                </c:pt>
                <c:pt idx="7">
                  <c:v>2.421875</c:v>
                </c:pt>
                <c:pt idx="8">
                  <c:v>2.421875</c:v>
                </c:pt>
                <c:pt idx="9">
                  <c:v>2.421875</c:v>
                </c:pt>
                <c:pt idx="10">
                  <c:v>2.421875</c:v>
                </c:pt>
                <c:pt idx="11">
                  <c:v>2.421875</c:v>
                </c:pt>
                <c:pt idx="12">
                  <c:v>2.421875</c:v>
                </c:pt>
                <c:pt idx="13">
                  <c:v>2.421875</c:v>
                </c:pt>
                <c:pt idx="14">
                  <c:v>2.421875</c:v>
                </c:pt>
                <c:pt idx="15">
                  <c:v>2.421875</c:v>
                </c:pt>
                <c:pt idx="16">
                  <c:v>2.421875</c:v>
                </c:pt>
                <c:pt idx="17">
                  <c:v>2.421875</c:v>
                </c:pt>
                <c:pt idx="18">
                  <c:v>2.421875</c:v>
                </c:pt>
                <c:pt idx="19">
                  <c:v>2.421875</c:v>
                </c:pt>
                <c:pt idx="20">
                  <c:v>2.421875</c:v>
                </c:pt>
                <c:pt idx="21">
                  <c:v>2.421875</c:v>
                </c:pt>
                <c:pt idx="22">
                  <c:v>2.421875</c:v>
                </c:pt>
                <c:pt idx="23">
                  <c:v>2.421875</c:v>
                </c:pt>
                <c:pt idx="24">
                  <c:v>2.421875</c:v>
                </c:pt>
                <c:pt idx="25">
                  <c:v>2.421875</c:v>
                </c:pt>
                <c:pt idx="26">
                  <c:v>2.3287259615384612</c:v>
                </c:pt>
                <c:pt idx="27">
                  <c:v>2.2424768518518512</c:v>
                </c:pt>
                <c:pt idx="28">
                  <c:v>2.1623883928571423</c:v>
                </c:pt>
                <c:pt idx="29">
                  <c:v>2.0878232758620685</c:v>
                </c:pt>
                <c:pt idx="30">
                  <c:v>2.0182291666666661</c:v>
                </c:pt>
                <c:pt idx="31">
                  <c:v>1.9531249999999993</c:v>
                </c:pt>
                <c:pt idx="32">
                  <c:v>1.8920898437499991</c:v>
                </c:pt>
                <c:pt idx="33">
                  <c:v>1.834753787878787</c:v>
                </c:pt>
                <c:pt idx="34">
                  <c:v>1.7807904411764699</c:v>
                </c:pt>
                <c:pt idx="35">
                  <c:v>1.7299107142857135</c:v>
                </c:pt>
                <c:pt idx="36">
                  <c:v>1.6818576388888884</c:v>
                </c:pt>
                <c:pt idx="37">
                  <c:v>1.6364020270270261</c:v>
                </c:pt>
                <c:pt idx="38">
                  <c:v>1.593338815789473</c:v>
                </c:pt>
                <c:pt idx="39">
                  <c:v>1.5524839743589738</c:v>
                </c:pt>
                <c:pt idx="40">
                  <c:v>1.5136718749999991</c:v>
                </c:pt>
                <c:pt idx="41">
                  <c:v>1.476753048780487</c:v>
                </c:pt>
                <c:pt idx="42">
                  <c:v>1.441592261904761</c:v>
                </c:pt>
                <c:pt idx="43">
                  <c:v>1.4080668604651156</c:v>
                </c:pt>
                <c:pt idx="44">
                  <c:v>1.3760653409090902</c:v>
                </c:pt>
                <c:pt idx="45">
                  <c:v>1.3454861111111103</c:v>
                </c:pt>
                <c:pt idx="46">
                  <c:v>1.3162364130434776</c:v>
                </c:pt>
                <c:pt idx="47">
                  <c:v>1.2882313829787229</c:v>
                </c:pt>
                <c:pt idx="48">
                  <c:v>1.2613932291666659</c:v>
                </c:pt>
                <c:pt idx="49">
                  <c:v>1.2356505102040809</c:v>
                </c:pt>
                <c:pt idx="50">
                  <c:v>1.2109374999999996</c:v>
                </c:pt>
                <c:pt idx="51">
                  <c:v>1.1871936274509798</c:v>
                </c:pt>
                <c:pt idx="52">
                  <c:v>1.1643629807692302</c:v>
                </c:pt>
                <c:pt idx="53">
                  <c:v>1.1423938679245278</c:v>
                </c:pt>
                <c:pt idx="54">
                  <c:v>1.1212384259259254</c:v>
                </c:pt>
                <c:pt idx="55">
                  <c:v>1.1008522727272723</c:v>
                </c:pt>
                <c:pt idx="56">
                  <c:v>1.081194196428571</c:v>
                </c:pt>
                <c:pt idx="57">
                  <c:v>1.0622258771929818</c:v>
                </c:pt>
                <c:pt idx="58">
                  <c:v>1.043911637931034</c:v>
                </c:pt>
                <c:pt idx="59">
                  <c:v>1.0262182203389825</c:v>
                </c:pt>
                <c:pt idx="60">
                  <c:v>1.0091145833333328</c:v>
                </c:pt>
                <c:pt idx="61">
                  <c:v>0.99257172131147486</c:v>
                </c:pt>
                <c:pt idx="62">
                  <c:v>0.97656249999999956</c:v>
                </c:pt>
                <c:pt idx="63">
                  <c:v>0.96106150793650746</c:v>
                </c:pt>
                <c:pt idx="64">
                  <c:v>0.94604492187499944</c:v>
                </c:pt>
                <c:pt idx="65">
                  <c:v>0.93149038461538414</c:v>
                </c:pt>
                <c:pt idx="66">
                  <c:v>0.91737689393939337</c:v>
                </c:pt>
                <c:pt idx="67">
                  <c:v>0.90368470149253688</c:v>
                </c:pt>
                <c:pt idx="68">
                  <c:v>0.89039522058823484</c:v>
                </c:pt>
                <c:pt idx="69">
                  <c:v>0.87749094202898492</c:v>
                </c:pt>
                <c:pt idx="70">
                  <c:v>0.86495535714285665</c:v>
                </c:pt>
                <c:pt idx="71">
                  <c:v>0.85277288732394319</c:v>
                </c:pt>
                <c:pt idx="72">
                  <c:v>0.84092881944444398</c:v>
                </c:pt>
                <c:pt idx="73">
                  <c:v>0.82940924657534199</c:v>
                </c:pt>
                <c:pt idx="74">
                  <c:v>0.81820101351351304</c:v>
                </c:pt>
                <c:pt idx="75">
                  <c:v>0.80729166666666619</c:v>
                </c:pt>
                <c:pt idx="76">
                  <c:v>0.79666940789473639</c:v>
                </c:pt>
                <c:pt idx="77">
                  <c:v>0.78632305194805152</c:v>
                </c:pt>
                <c:pt idx="78">
                  <c:v>0.77624198717948667</c:v>
                </c:pt>
                <c:pt idx="79">
                  <c:v>0.76641613924050589</c:v>
                </c:pt>
                <c:pt idx="80">
                  <c:v>0.75683593749999956</c:v>
                </c:pt>
                <c:pt idx="81">
                  <c:v>0.74749228395061684</c:v>
                </c:pt>
                <c:pt idx="82">
                  <c:v>0.73837652439024348</c:v>
                </c:pt>
                <c:pt idx="83">
                  <c:v>0.72948042168674654</c:v>
                </c:pt>
                <c:pt idx="84">
                  <c:v>0.72079613095238049</c:v>
                </c:pt>
                <c:pt idx="85">
                  <c:v>0.71231617647058787</c:v>
                </c:pt>
                <c:pt idx="86">
                  <c:v>0.7040334302325576</c:v>
                </c:pt>
                <c:pt idx="87">
                  <c:v>0.69594109195402254</c:v>
                </c:pt>
                <c:pt idx="88">
                  <c:v>0.68803267045454497</c:v>
                </c:pt>
                <c:pt idx="89">
                  <c:v>0.68030196629213435</c:v>
                </c:pt>
                <c:pt idx="90">
                  <c:v>0.67274305555555514</c:v>
                </c:pt>
                <c:pt idx="91">
                  <c:v>0.66535027472527419</c:v>
                </c:pt>
                <c:pt idx="92">
                  <c:v>0.65811820652173869</c:v>
                </c:pt>
                <c:pt idx="93">
                  <c:v>0.65104166666666619</c:v>
                </c:pt>
                <c:pt idx="94">
                  <c:v>0.64411569148936132</c:v>
                </c:pt>
                <c:pt idx="95">
                  <c:v>0.63733552631578905</c:v>
                </c:pt>
                <c:pt idx="96">
                  <c:v>0.63069661458333293</c:v>
                </c:pt>
                <c:pt idx="97">
                  <c:v>0.62419458762886548</c:v>
                </c:pt>
                <c:pt idx="98">
                  <c:v>0.61782525510204045</c:v>
                </c:pt>
                <c:pt idx="99">
                  <c:v>0.61158459595959558</c:v>
                </c:pt>
                <c:pt idx="100">
                  <c:v>0.60546874999999956</c:v>
                </c:pt>
                <c:pt idx="101">
                  <c:v>0.59353862366434584</c:v>
                </c:pt>
                <c:pt idx="102">
                  <c:v>0.58195766051518572</c:v>
                </c:pt>
                <c:pt idx="103">
                  <c:v>0.57071236685832705</c:v>
                </c:pt>
                <c:pt idx="104">
                  <c:v>0.55978989460059103</c:v>
                </c:pt>
                <c:pt idx="105">
                  <c:v>0.54917800453514665</c:v>
                </c:pt>
                <c:pt idx="106">
                  <c:v>0.53886503203987113</c:v>
                </c:pt>
                <c:pt idx="107">
                  <c:v>0.52883985500917041</c:v>
                </c:pt>
                <c:pt idx="108">
                  <c:v>0.5190918638545946</c:v>
                </c:pt>
                <c:pt idx="109">
                  <c:v>0.50961093342311181</c:v>
                </c:pt>
                <c:pt idx="110">
                  <c:v>0.50038739669421417</c:v>
                </c:pt>
                <c:pt idx="111">
                  <c:v>0.49141202012823565</c:v>
                </c:pt>
                <c:pt idx="112">
                  <c:v>0.48267598054846872</c:v>
                </c:pt>
                <c:pt idx="113">
                  <c:v>0.47417084344897736</c:v>
                </c:pt>
                <c:pt idx="114">
                  <c:v>0.46588854262850038</c:v>
                </c:pt>
                <c:pt idx="115">
                  <c:v>0.45782136105860055</c:v>
                </c:pt>
                <c:pt idx="116">
                  <c:v>0.44996191290130738</c:v>
                </c:pt>
                <c:pt idx="117">
                  <c:v>0.44230312659799775</c:v>
                </c:pt>
                <c:pt idx="118">
                  <c:v>0.43483822895719565</c:v>
                </c:pt>
                <c:pt idx="119">
                  <c:v>0.42756073017442209</c:v>
                </c:pt>
                <c:pt idx="120">
                  <c:v>0.42046440972222165</c:v>
                </c:pt>
                <c:pt idx="121">
                  <c:v>0.41354330305306958</c:v>
                </c:pt>
                <c:pt idx="122">
                  <c:v>0.40679168906207952</c:v>
                </c:pt>
                <c:pt idx="123">
                  <c:v>0.40020407826029425</c:v>
                </c:pt>
                <c:pt idx="124">
                  <c:v>0.39377520161290269</c:v>
                </c:pt>
                <c:pt idx="125">
                  <c:v>0.38749999999999946</c:v>
                </c:pt>
                <c:pt idx="126">
                  <c:v>0.38137361426051847</c:v>
                </c:pt>
                <c:pt idx="127">
                  <c:v>0.37539137578275106</c:v>
                </c:pt>
                <c:pt idx="128">
                  <c:v>0.36954879760742132</c:v>
                </c:pt>
                <c:pt idx="129">
                  <c:v>0.36384156601165746</c:v>
                </c:pt>
                <c:pt idx="130">
                  <c:v>0.35826553254437815</c:v>
                </c:pt>
                <c:pt idx="131">
                  <c:v>0.35281670648563557</c:v>
                </c:pt>
                <c:pt idx="132">
                  <c:v>0.34749124770431539</c:v>
                </c:pt>
                <c:pt idx="133">
                  <c:v>0.34228545989032683</c:v>
                </c:pt>
                <c:pt idx="134">
                  <c:v>0.33719578413900597</c:v>
                </c:pt>
                <c:pt idx="135">
                  <c:v>0.33221879286694056</c:v>
                </c:pt>
                <c:pt idx="136">
                  <c:v>0.32735118403979191</c:v>
                </c:pt>
                <c:pt idx="137">
                  <c:v>0.32258977569396302</c:v>
                </c:pt>
                <c:pt idx="138">
                  <c:v>0.31793150073513921</c:v>
                </c:pt>
                <c:pt idx="139">
                  <c:v>0.31337340199782571</c:v>
                </c:pt>
                <c:pt idx="140">
                  <c:v>0.30891262755101995</c:v>
                </c:pt>
                <c:pt idx="141">
                  <c:v>0.3045464262361044</c:v>
                </c:pt>
                <c:pt idx="142">
                  <c:v>0.30027214342392333</c:v>
                </c:pt>
                <c:pt idx="143">
                  <c:v>0.29608721697882495</c:v>
                </c:pt>
                <c:pt idx="144">
                  <c:v>0.29198917341820946</c:v>
                </c:pt>
                <c:pt idx="145">
                  <c:v>0.28797562425683665</c:v>
                </c:pt>
                <c:pt idx="146">
                  <c:v>0.28404426252580178</c:v>
                </c:pt>
                <c:pt idx="147">
                  <c:v>0.28019285945670741</c:v>
                </c:pt>
                <c:pt idx="148">
                  <c:v>0.27641926132213251</c:v>
                </c:pt>
                <c:pt idx="149">
                  <c:v>0.2727213864240346</c:v>
                </c:pt>
                <c:pt idx="150">
                  <c:v>0.26909722222222182</c:v>
                </c:pt>
                <c:pt idx="151">
                  <c:v>0.26554482259549977</c:v>
                </c:pt>
                <c:pt idx="152">
                  <c:v>0.26206230522853141</c:v>
                </c:pt>
                <c:pt idx="153">
                  <c:v>0.25864784911786026</c:v>
                </c:pt>
                <c:pt idx="154">
                  <c:v>0.25529969219092558</c:v>
                </c:pt>
                <c:pt idx="155">
                  <c:v>0.25201612903225773</c:v>
                </c:pt>
                <c:pt idx="156">
                  <c:v>0.24879550871137371</c:v>
                </c:pt>
                <c:pt idx="157">
                  <c:v>0.24563623270720883</c:v>
                </c:pt>
                <c:pt idx="158">
                  <c:v>0.24253675292421048</c:v>
                </c:pt>
                <c:pt idx="159">
                  <c:v>0.23949556979549821</c:v>
                </c:pt>
                <c:pt idx="160">
                  <c:v>0.23651123046874964</c:v>
                </c:pt>
                <c:pt idx="161">
                  <c:v>0.2335823270707145</c:v>
                </c:pt>
                <c:pt idx="162">
                  <c:v>0.23070749504648647</c:v>
                </c:pt>
                <c:pt idx="163">
                  <c:v>0.22788541156987435</c:v>
                </c:pt>
                <c:pt idx="164">
                  <c:v>0.22511479402141549</c:v>
                </c:pt>
                <c:pt idx="165">
                  <c:v>0.22500000000000001</c:v>
                </c:pt>
                <c:pt idx="166">
                  <c:v>0.22500000000000001</c:v>
                </c:pt>
                <c:pt idx="167">
                  <c:v>0.22500000000000001</c:v>
                </c:pt>
                <c:pt idx="168">
                  <c:v>0.22500000000000001</c:v>
                </c:pt>
                <c:pt idx="169">
                  <c:v>0.22500000000000001</c:v>
                </c:pt>
                <c:pt idx="170">
                  <c:v>0.22500000000000001</c:v>
                </c:pt>
                <c:pt idx="171">
                  <c:v>0.22500000000000001</c:v>
                </c:pt>
                <c:pt idx="172">
                  <c:v>0.22500000000000001</c:v>
                </c:pt>
                <c:pt idx="173">
                  <c:v>0.22500000000000001</c:v>
                </c:pt>
                <c:pt idx="174">
                  <c:v>0.22500000000000001</c:v>
                </c:pt>
                <c:pt idx="175">
                  <c:v>0.22500000000000001</c:v>
                </c:pt>
                <c:pt idx="176">
                  <c:v>0.22500000000000001</c:v>
                </c:pt>
                <c:pt idx="177">
                  <c:v>0.22500000000000001</c:v>
                </c:pt>
                <c:pt idx="178">
                  <c:v>0.22500000000000001</c:v>
                </c:pt>
                <c:pt idx="179">
                  <c:v>0.22500000000000001</c:v>
                </c:pt>
                <c:pt idx="180">
                  <c:v>0.22500000000000001</c:v>
                </c:pt>
                <c:pt idx="181">
                  <c:v>0.22500000000000001</c:v>
                </c:pt>
                <c:pt idx="182">
                  <c:v>0.22500000000000001</c:v>
                </c:pt>
                <c:pt idx="183">
                  <c:v>0.22500000000000001</c:v>
                </c:pt>
                <c:pt idx="184">
                  <c:v>0.22500000000000001</c:v>
                </c:pt>
                <c:pt idx="185">
                  <c:v>0.22500000000000001</c:v>
                </c:pt>
                <c:pt idx="186">
                  <c:v>0.22500000000000001</c:v>
                </c:pt>
                <c:pt idx="187">
                  <c:v>0.22500000000000001</c:v>
                </c:pt>
                <c:pt idx="188">
                  <c:v>0.22500000000000001</c:v>
                </c:pt>
                <c:pt idx="189">
                  <c:v>0.22500000000000001</c:v>
                </c:pt>
                <c:pt idx="190">
                  <c:v>0.22500000000000001</c:v>
                </c:pt>
                <c:pt idx="191">
                  <c:v>0.22500000000000001</c:v>
                </c:pt>
                <c:pt idx="192">
                  <c:v>0.22500000000000001</c:v>
                </c:pt>
                <c:pt idx="193">
                  <c:v>0.22500000000000001</c:v>
                </c:pt>
                <c:pt idx="194">
                  <c:v>0.22500000000000001</c:v>
                </c:pt>
                <c:pt idx="195">
                  <c:v>0.22500000000000001</c:v>
                </c:pt>
                <c:pt idx="196">
                  <c:v>0.22500000000000001</c:v>
                </c:pt>
                <c:pt idx="197">
                  <c:v>0.22500000000000001</c:v>
                </c:pt>
                <c:pt idx="198">
                  <c:v>0.22500000000000001</c:v>
                </c:pt>
                <c:pt idx="199">
                  <c:v>0.22500000000000001</c:v>
                </c:pt>
                <c:pt idx="200">
                  <c:v>0.22500000000000001</c:v>
                </c:pt>
                <c:pt idx="201">
                  <c:v>0.22500000000000001</c:v>
                </c:pt>
                <c:pt idx="202">
                  <c:v>0.22500000000000001</c:v>
                </c:pt>
                <c:pt idx="203">
                  <c:v>0.22500000000000001</c:v>
                </c:pt>
                <c:pt idx="204">
                  <c:v>0.22500000000000001</c:v>
                </c:pt>
                <c:pt idx="205">
                  <c:v>0.22500000000000001</c:v>
                </c:pt>
                <c:pt idx="206">
                  <c:v>0.22500000000000001</c:v>
                </c:pt>
                <c:pt idx="207">
                  <c:v>0.22500000000000001</c:v>
                </c:pt>
                <c:pt idx="208">
                  <c:v>0.22500000000000001</c:v>
                </c:pt>
                <c:pt idx="209">
                  <c:v>0.22500000000000001</c:v>
                </c:pt>
                <c:pt idx="210">
                  <c:v>0.22500000000000001</c:v>
                </c:pt>
                <c:pt idx="211">
                  <c:v>0.22500000000000001</c:v>
                </c:pt>
                <c:pt idx="212">
                  <c:v>0.22500000000000001</c:v>
                </c:pt>
                <c:pt idx="213">
                  <c:v>0.22500000000000001</c:v>
                </c:pt>
                <c:pt idx="214">
                  <c:v>0.22500000000000001</c:v>
                </c:pt>
                <c:pt idx="215">
                  <c:v>0.22500000000000001</c:v>
                </c:pt>
                <c:pt idx="216">
                  <c:v>0.22500000000000001</c:v>
                </c:pt>
                <c:pt idx="217">
                  <c:v>0.22500000000000001</c:v>
                </c:pt>
                <c:pt idx="218">
                  <c:v>0.22500000000000001</c:v>
                </c:pt>
                <c:pt idx="219">
                  <c:v>0.22500000000000001</c:v>
                </c:pt>
                <c:pt idx="220">
                  <c:v>0.22500000000000001</c:v>
                </c:pt>
                <c:pt idx="221">
                  <c:v>0.22500000000000001</c:v>
                </c:pt>
                <c:pt idx="222">
                  <c:v>0.22500000000000001</c:v>
                </c:pt>
                <c:pt idx="223">
                  <c:v>0.22500000000000001</c:v>
                </c:pt>
                <c:pt idx="224">
                  <c:v>0.22500000000000001</c:v>
                </c:pt>
                <c:pt idx="225">
                  <c:v>0.22500000000000001</c:v>
                </c:pt>
                <c:pt idx="226">
                  <c:v>0.22500000000000001</c:v>
                </c:pt>
                <c:pt idx="227">
                  <c:v>0.22500000000000001</c:v>
                </c:pt>
                <c:pt idx="228">
                  <c:v>0.22500000000000001</c:v>
                </c:pt>
                <c:pt idx="229">
                  <c:v>0.22500000000000001</c:v>
                </c:pt>
                <c:pt idx="230">
                  <c:v>0.22500000000000001</c:v>
                </c:pt>
                <c:pt idx="231">
                  <c:v>0.22500000000000001</c:v>
                </c:pt>
                <c:pt idx="232">
                  <c:v>0.22500000000000001</c:v>
                </c:pt>
                <c:pt idx="233">
                  <c:v>0.22500000000000001</c:v>
                </c:pt>
                <c:pt idx="234">
                  <c:v>0.22500000000000001</c:v>
                </c:pt>
                <c:pt idx="235">
                  <c:v>0.22500000000000001</c:v>
                </c:pt>
                <c:pt idx="236">
                  <c:v>0.22500000000000001</c:v>
                </c:pt>
                <c:pt idx="237">
                  <c:v>0.22500000000000001</c:v>
                </c:pt>
                <c:pt idx="238">
                  <c:v>0.22500000000000001</c:v>
                </c:pt>
                <c:pt idx="239">
                  <c:v>0.22500000000000001</c:v>
                </c:pt>
                <c:pt idx="240">
                  <c:v>0.22500000000000001</c:v>
                </c:pt>
                <c:pt idx="241">
                  <c:v>0.22500000000000001</c:v>
                </c:pt>
                <c:pt idx="242">
                  <c:v>0.22500000000000001</c:v>
                </c:pt>
                <c:pt idx="243">
                  <c:v>0.22500000000000001</c:v>
                </c:pt>
                <c:pt idx="244">
                  <c:v>0.22500000000000001</c:v>
                </c:pt>
                <c:pt idx="245">
                  <c:v>0.22500000000000001</c:v>
                </c:pt>
                <c:pt idx="246">
                  <c:v>0.22500000000000001</c:v>
                </c:pt>
                <c:pt idx="247">
                  <c:v>0.22500000000000001</c:v>
                </c:pt>
                <c:pt idx="248">
                  <c:v>0.22500000000000001</c:v>
                </c:pt>
                <c:pt idx="249">
                  <c:v>0.22500000000000001</c:v>
                </c:pt>
                <c:pt idx="250">
                  <c:v>0.22500000000000001</c:v>
                </c:pt>
                <c:pt idx="251">
                  <c:v>0.22500000000000001</c:v>
                </c:pt>
                <c:pt idx="252">
                  <c:v>0.22500000000000001</c:v>
                </c:pt>
                <c:pt idx="253">
                  <c:v>0.22500000000000001</c:v>
                </c:pt>
                <c:pt idx="254">
                  <c:v>0.22500000000000001</c:v>
                </c:pt>
                <c:pt idx="255">
                  <c:v>0.22500000000000001</c:v>
                </c:pt>
                <c:pt idx="256">
                  <c:v>0.22500000000000001</c:v>
                </c:pt>
                <c:pt idx="257">
                  <c:v>0.22500000000000001</c:v>
                </c:pt>
                <c:pt idx="258">
                  <c:v>0.22500000000000001</c:v>
                </c:pt>
                <c:pt idx="259">
                  <c:v>0.22500000000000001</c:v>
                </c:pt>
                <c:pt idx="260">
                  <c:v>0.22500000000000001</c:v>
                </c:pt>
                <c:pt idx="261">
                  <c:v>0.22500000000000001</c:v>
                </c:pt>
                <c:pt idx="262">
                  <c:v>0.22500000000000001</c:v>
                </c:pt>
                <c:pt idx="263">
                  <c:v>0.22500000000000001</c:v>
                </c:pt>
                <c:pt idx="264">
                  <c:v>0.22500000000000001</c:v>
                </c:pt>
                <c:pt idx="265">
                  <c:v>0.22500000000000001</c:v>
                </c:pt>
                <c:pt idx="266">
                  <c:v>0.22500000000000001</c:v>
                </c:pt>
                <c:pt idx="267">
                  <c:v>0.22500000000000001</c:v>
                </c:pt>
                <c:pt idx="268">
                  <c:v>0.22500000000000001</c:v>
                </c:pt>
                <c:pt idx="269">
                  <c:v>0.22500000000000001</c:v>
                </c:pt>
                <c:pt idx="270">
                  <c:v>0.22500000000000001</c:v>
                </c:pt>
                <c:pt idx="271">
                  <c:v>0.22500000000000001</c:v>
                </c:pt>
                <c:pt idx="272">
                  <c:v>0.22500000000000001</c:v>
                </c:pt>
                <c:pt idx="273">
                  <c:v>0.22500000000000001</c:v>
                </c:pt>
                <c:pt idx="274">
                  <c:v>0.22500000000000001</c:v>
                </c:pt>
                <c:pt idx="275">
                  <c:v>0.22500000000000001</c:v>
                </c:pt>
                <c:pt idx="276">
                  <c:v>0.22500000000000001</c:v>
                </c:pt>
                <c:pt idx="277">
                  <c:v>0.22500000000000001</c:v>
                </c:pt>
                <c:pt idx="278">
                  <c:v>0.22500000000000001</c:v>
                </c:pt>
                <c:pt idx="279">
                  <c:v>0.22500000000000001</c:v>
                </c:pt>
                <c:pt idx="280">
                  <c:v>0.22500000000000001</c:v>
                </c:pt>
                <c:pt idx="281">
                  <c:v>0.22500000000000001</c:v>
                </c:pt>
                <c:pt idx="282">
                  <c:v>0.22500000000000001</c:v>
                </c:pt>
                <c:pt idx="283">
                  <c:v>0.22500000000000001</c:v>
                </c:pt>
                <c:pt idx="284">
                  <c:v>0.22500000000000001</c:v>
                </c:pt>
                <c:pt idx="285">
                  <c:v>0.22500000000000001</c:v>
                </c:pt>
                <c:pt idx="286">
                  <c:v>0.22500000000000001</c:v>
                </c:pt>
                <c:pt idx="287">
                  <c:v>0.22500000000000001</c:v>
                </c:pt>
                <c:pt idx="288">
                  <c:v>0.22500000000000001</c:v>
                </c:pt>
                <c:pt idx="289">
                  <c:v>0.22500000000000001</c:v>
                </c:pt>
                <c:pt idx="290">
                  <c:v>0.22500000000000001</c:v>
                </c:pt>
                <c:pt idx="291">
                  <c:v>0.22500000000000001</c:v>
                </c:pt>
                <c:pt idx="292">
                  <c:v>0.22500000000000001</c:v>
                </c:pt>
                <c:pt idx="293">
                  <c:v>0.22500000000000001</c:v>
                </c:pt>
                <c:pt idx="294">
                  <c:v>0.22500000000000001</c:v>
                </c:pt>
                <c:pt idx="295">
                  <c:v>0.22500000000000001</c:v>
                </c:pt>
                <c:pt idx="296">
                  <c:v>0.22500000000000001</c:v>
                </c:pt>
                <c:pt idx="297">
                  <c:v>0.22500000000000001</c:v>
                </c:pt>
                <c:pt idx="298">
                  <c:v>0.22500000000000001</c:v>
                </c:pt>
                <c:pt idx="299">
                  <c:v>0.22500000000000001</c:v>
                </c:pt>
                <c:pt idx="300">
                  <c:v>0.22500000000000001</c:v>
                </c:pt>
                <c:pt idx="301">
                  <c:v>0.22500000000000001</c:v>
                </c:pt>
                <c:pt idx="302">
                  <c:v>0.22500000000000001</c:v>
                </c:pt>
                <c:pt idx="303">
                  <c:v>0.22500000000000001</c:v>
                </c:pt>
                <c:pt idx="304">
                  <c:v>0.22500000000000001</c:v>
                </c:pt>
                <c:pt idx="305">
                  <c:v>0.22500000000000001</c:v>
                </c:pt>
                <c:pt idx="306">
                  <c:v>0.22500000000000001</c:v>
                </c:pt>
                <c:pt idx="307">
                  <c:v>0.22500000000000001</c:v>
                </c:pt>
                <c:pt idx="308">
                  <c:v>0.22500000000000001</c:v>
                </c:pt>
                <c:pt idx="309">
                  <c:v>0.22500000000000001</c:v>
                </c:pt>
                <c:pt idx="310">
                  <c:v>0.22500000000000001</c:v>
                </c:pt>
                <c:pt idx="311">
                  <c:v>0.22500000000000001</c:v>
                </c:pt>
                <c:pt idx="312">
                  <c:v>0.22500000000000001</c:v>
                </c:pt>
                <c:pt idx="313">
                  <c:v>0.22500000000000001</c:v>
                </c:pt>
                <c:pt idx="314">
                  <c:v>0.22500000000000001</c:v>
                </c:pt>
                <c:pt idx="315">
                  <c:v>0.22500000000000001</c:v>
                </c:pt>
                <c:pt idx="316">
                  <c:v>0.22500000000000001</c:v>
                </c:pt>
                <c:pt idx="317">
                  <c:v>0.22500000000000001</c:v>
                </c:pt>
                <c:pt idx="318">
                  <c:v>0.22500000000000001</c:v>
                </c:pt>
                <c:pt idx="319">
                  <c:v>0.22500000000000001</c:v>
                </c:pt>
                <c:pt idx="320">
                  <c:v>0.22500000000000001</c:v>
                </c:pt>
                <c:pt idx="321">
                  <c:v>0.22500000000000001</c:v>
                </c:pt>
                <c:pt idx="322">
                  <c:v>0.22500000000000001</c:v>
                </c:pt>
                <c:pt idx="323">
                  <c:v>0.22500000000000001</c:v>
                </c:pt>
                <c:pt idx="324">
                  <c:v>0.22500000000000001</c:v>
                </c:pt>
                <c:pt idx="325">
                  <c:v>0.22500000000000001</c:v>
                </c:pt>
                <c:pt idx="326">
                  <c:v>0.22500000000000001</c:v>
                </c:pt>
                <c:pt idx="327">
                  <c:v>0.22500000000000001</c:v>
                </c:pt>
                <c:pt idx="328">
                  <c:v>0.22500000000000001</c:v>
                </c:pt>
                <c:pt idx="329">
                  <c:v>0.22500000000000001</c:v>
                </c:pt>
                <c:pt idx="330">
                  <c:v>0.22500000000000001</c:v>
                </c:pt>
                <c:pt idx="331">
                  <c:v>0.22500000000000001</c:v>
                </c:pt>
                <c:pt idx="332">
                  <c:v>0.22500000000000001</c:v>
                </c:pt>
                <c:pt idx="333">
                  <c:v>0.22500000000000001</c:v>
                </c:pt>
                <c:pt idx="334">
                  <c:v>0.22500000000000001</c:v>
                </c:pt>
                <c:pt idx="335">
                  <c:v>0.22500000000000001</c:v>
                </c:pt>
                <c:pt idx="336">
                  <c:v>0.22500000000000001</c:v>
                </c:pt>
                <c:pt idx="337">
                  <c:v>0.22500000000000001</c:v>
                </c:pt>
                <c:pt idx="338">
                  <c:v>0.22500000000000001</c:v>
                </c:pt>
                <c:pt idx="339">
                  <c:v>0.22500000000000001</c:v>
                </c:pt>
                <c:pt idx="340">
                  <c:v>0.22500000000000001</c:v>
                </c:pt>
                <c:pt idx="341">
                  <c:v>0.22500000000000001</c:v>
                </c:pt>
                <c:pt idx="342">
                  <c:v>0.22500000000000001</c:v>
                </c:pt>
                <c:pt idx="343">
                  <c:v>0.22500000000000001</c:v>
                </c:pt>
                <c:pt idx="344">
                  <c:v>0.22500000000000001</c:v>
                </c:pt>
                <c:pt idx="345">
                  <c:v>0.22500000000000001</c:v>
                </c:pt>
                <c:pt idx="346">
                  <c:v>0.22500000000000001</c:v>
                </c:pt>
                <c:pt idx="347">
                  <c:v>0.22500000000000001</c:v>
                </c:pt>
                <c:pt idx="348">
                  <c:v>0.22500000000000001</c:v>
                </c:pt>
                <c:pt idx="349">
                  <c:v>0.22500000000000001</c:v>
                </c:pt>
                <c:pt idx="350">
                  <c:v>0.22500000000000001</c:v>
                </c:pt>
                <c:pt idx="351">
                  <c:v>0.22500000000000001</c:v>
                </c:pt>
                <c:pt idx="352">
                  <c:v>0.22500000000000001</c:v>
                </c:pt>
                <c:pt idx="353">
                  <c:v>0.22500000000000001</c:v>
                </c:pt>
                <c:pt idx="354">
                  <c:v>0.22500000000000001</c:v>
                </c:pt>
                <c:pt idx="355">
                  <c:v>0.22500000000000001</c:v>
                </c:pt>
                <c:pt idx="356">
                  <c:v>0.22500000000000001</c:v>
                </c:pt>
                <c:pt idx="357">
                  <c:v>0.22500000000000001</c:v>
                </c:pt>
                <c:pt idx="358">
                  <c:v>0.22500000000000001</c:v>
                </c:pt>
                <c:pt idx="359">
                  <c:v>0.22500000000000001</c:v>
                </c:pt>
                <c:pt idx="360">
                  <c:v>0.22500000000000001</c:v>
                </c:pt>
                <c:pt idx="361">
                  <c:v>0.22500000000000001</c:v>
                </c:pt>
                <c:pt idx="362">
                  <c:v>0.22500000000000001</c:v>
                </c:pt>
                <c:pt idx="363">
                  <c:v>0.22500000000000001</c:v>
                </c:pt>
                <c:pt idx="364">
                  <c:v>0.22500000000000001</c:v>
                </c:pt>
                <c:pt idx="365">
                  <c:v>0.22500000000000001</c:v>
                </c:pt>
                <c:pt idx="366">
                  <c:v>0.22500000000000001</c:v>
                </c:pt>
                <c:pt idx="367">
                  <c:v>0.22500000000000001</c:v>
                </c:pt>
                <c:pt idx="368">
                  <c:v>0.22500000000000001</c:v>
                </c:pt>
                <c:pt idx="369">
                  <c:v>0.22500000000000001</c:v>
                </c:pt>
                <c:pt idx="370">
                  <c:v>0.22500000000000001</c:v>
                </c:pt>
                <c:pt idx="371">
                  <c:v>0.22500000000000001</c:v>
                </c:pt>
                <c:pt idx="372">
                  <c:v>0.22500000000000001</c:v>
                </c:pt>
                <c:pt idx="373">
                  <c:v>0.22500000000000001</c:v>
                </c:pt>
                <c:pt idx="374">
                  <c:v>0.22500000000000001</c:v>
                </c:pt>
                <c:pt idx="375">
                  <c:v>0.22500000000000001</c:v>
                </c:pt>
                <c:pt idx="376">
                  <c:v>0.22500000000000001</c:v>
                </c:pt>
                <c:pt idx="377">
                  <c:v>0.22500000000000001</c:v>
                </c:pt>
                <c:pt idx="378">
                  <c:v>0.22500000000000001</c:v>
                </c:pt>
                <c:pt idx="379">
                  <c:v>0.22500000000000001</c:v>
                </c:pt>
                <c:pt idx="380">
                  <c:v>0.22500000000000001</c:v>
                </c:pt>
                <c:pt idx="381">
                  <c:v>0.22500000000000001</c:v>
                </c:pt>
                <c:pt idx="382">
                  <c:v>0.22500000000000001</c:v>
                </c:pt>
                <c:pt idx="383">
                  <c:v>0.22500000000000001</c:v>
                </c:pt>
                <c:pt idx="384">
                  <c:v>0.22500000000000001</c:v>
                </c:pt>
                <c:pt idx="385">
                  <c:v>0.22500000000000001</c:v>
                </c:pt>
                <c:pt idx="386">
                  <c:v>0.22500000000000001</c:v>
                </c:pt>
                <c:pt idx="387">
                  <c:v>0.22500000000000001</c:v>
                </c:pt>
                <c:pt idx="388">
                  <c:v>0.22500000000000001</c:v>
                </c:pt>
                <c:pt idx="389">
                  <c:v>0.22500000000000001</c:v>
                </c:pt>
                <c:pt idx="390">
                  <c:v>0.22500000000000001</c:v>
                </c:pt>
                <c:pt idx="391">
                  <c:v>0.22500000000000001</c:v>
                </c:pt>
                <c:pt idx="392">
                  <c:v>0.22500000000000001</c:v>
                </c:pt>
                <c:pt idx="393">
                  <c:v>0.22500000000000001</c:v>
                </c:pt>
                <c:pt idx="394">
                  <c:v>0.22500000000000001</c:v>
                </c:pt>
                <c:pt idx="395">
                  <c:v>0.22500000000000001</c:v>
                </c:pt>
                <c:pt idx="396">
                  <c:v>0.22500000000000001</c:v>
                </c:pt>
                <c:pt idx="397">
                  <c:v>0.22500000000000001</c:v>
                </c:pt>
                <c:pt idx="398">
                  <c:v>0.22500000000000001</c:v>
                </c:pt>
                <c:pt idx="399">
                  <c:v>0.22500000000000001</c:v>
                </c:pt>
                <c:pt idx="400">
                  <c:v>0.22500000000000001</c:v>
                </c:pt>
              </c:numCache>
            </c:numRef>
          </c:yVal>
          <c:smooth val="1"/>
          <c:extLst>
            <c:ext xmlns:c16="http://schemas.microsoft.com/office/drawing/2014/chart" uri="{C3380CC4-5D6E-409C-BE32-E72D297353CC}">
              <c16:uniqueId val="{00000002-D874-41E7-B8E3-1024BA2A75D5}"/>
            </c:ext>
          </c:extLst>
        </c:ser>
        <c:ser>
          <c:idx val="3"/>
          <c:order val="3"/>
          <c:tx>
            <c:v>Sismo Tipo 2 (Vertical)</c:v>
          </c:tx>
          <c:spPr>
            <a:ln>
              <a:solidFill>
                <a:schemeClr val="bg1">
                  <a:lumMod val="50000"/>
                </a:schemeClr>
              </a:solidFill>
              <a:prstDash val="sysDash"/>
            </a:ln>
          </c:spPr>
          <c:marker>
            <c:symbol val="none"/>
          </c:marker>
          <c:xVal>
            <c:numRef>
              <c:f>'Acção Sismica'!$H$68:$H$468</c:f>
              <c:numCache>
                <c:formatCode>0.00</c:formatCode>
                <c:ptCount val="401"/>
                <c:pt idx="0">
                  <c:v>0</c:v>
                </c:pt>
                <c:pt idx="1">
                  <c:v>0.01</c:v>
                </c:pt>
                <c:pt idx="2">
                  <c:v>0.02</c:v>
                </c:pt>
                <c:pt idx="3">
                  <c:v>0.03</c:v>
                </c:pt>
                <c:pt idx="4">
                  <c:v>0.04</c:v>
                </c:pt>
                <c:pt idx="5">
                  <c:v>0.05</c:v>
                </c:pt>
                <c:pt idx="6">
                  <c:v>6.0000000000000005E-2</c:v>
                </c:pt>
                <c:pt idx="7">
                  <c:v>7.0000000000000007E-2</c:v>
                </c:pt>
                <c:pt idx="8">
                  <c:v>0.08</c:v>
                </c:pt>
                <c:pt idx="9">
                  <c:v>0.09</c:v>
                </c:pt>
                <c:pt idx="10">
                  <c:v>9.9999999999999992E-2</c:v>
                </c:pt>
                <c:pt idx="11">
                  <c:v>0.10999999999999999</c:v>
                </c:pt>
                <c:pt idx="12">
                  <c:v>0.11999999999999998</c:v>
                </c:pt>
                <c:pt idx="13">
                  <c:v>0.12999999999999998</c:v>
                </c:pt>
                <c:pt idx="14">
                  <c:v>0.13999999999999999</c:v>
                </c:pt>
                <c:pt idx="15">
                  <c:v>0.15</c:v>
                </c:pt>
                <c:pt idx="16">
                  <c:v>0.16</c:v>
                </c:pt>
                <c:pt idx="17">
                  <c:v>0.17</c:v>
                </c:pt>
                <c:pt idx="18">
                  <c:v>0.18000000000000002</c:v>
                </c:pt>
                <c:pt idx="19">
                  <c:v>0.19000000000000003</c:v>
                </c:pt>
                <c:pt idx="20">
                  <c:v>0.20000000000000004</c:v>
                </c:pt>
                <c:pt idx="21">
                  <c:v>0.21000000000000005</c:v>
                </c:pt>
                <c:pt idx="22">
                  <c:v>0.22000000000000006</c:v>
                </c:pt>
                <c:pt idx="23">
                  <c:v>0.23000000000000007</c:v>
                </c:pt>
                <c:pt idx="24">
                  <c:v>0.24000000000000007</c:v>
                </c:pt>
                <c:pt idx="25">
                  <c:v>0.25000000000000006</c:v>
                </c:pt>
                <c:pt idx="26">
                  <c:v>0.26000000000000006</c:v>
                </c:pt>
                <c:pt idx="27">
                  <c:v>0.27000000000000007</c:v>
                </c:pt>
                <c:pt idx="28">
                  <c:v>0.28000000000000008</c:v>
                </c:pt>
                <c:pt idx="29">
                  <c:v>0.29000000000000009</c:v>
                </c:pt>
                <c:pt idx="30">
                  <c:v>0.3000000000000001</c:v>
                </c:pt>
                <c:pt idx="31">
                  <c:v>0.31000000000000011</c:v>
                </c:pt>
                <c:pt idx="32">
                  <c:v>0.32000000000000012</c:v>
                </c:pt>
                <c:pt idx="33">
                  <c:v>0.33000000000000013</c:v>
                </c:pt>
                <c:pt idx="34">
                  <c:v>0.34000000000000014</c:v>
                </c:pt>
                <c:pt idx="35">
                  <c:v>0.35000000000000014</c:v>
                </c:pt>
                <c:pt idx="36">
                  <c:v>0.36000000000000015</c:v>
                </c:pt>
                <c:pt idx="37">
                  <c:v>0.37000000000000016</c:v>
                </c:pt>
                <c:pt idx="38">
                  <c:v>0.38000000000000017</c:v>
                </c:pt>
                <c:pt idx="39">
                  <c:v>0.39000000000000018</c:v>
                </c:pt>
                <c:pt idx="40">
                  <c:v>0.40000000000000019</c:v>
                </c:pt>
                <c:pt idx="41">
                  <c:v>0.4100000000000002</c:v>
                </c:pt>
                <c:pt idx="42">
                  <c:v>0.42000000000000021</c:v>
                </c:pt>
                <c:pt idx="43">
                  <c:v>0.43000000000000022</c:v>
                </c:pt>
                <c:pt idx="44">
                  <c:v>0.44000000000000022</c:v>
                </c:pt>
                <c:pt idx="45">
                  <c:v>0.45000000000000023</c:v>
                </c:pt>
                <c:pt idx="46">
                  <c:v>0.46000000000000024</c:v>
                </c:pt>
                <c:pt idx="47">
                  <c:v>0.47000000000000025</c:v>
                </c:pt>
                <c:pt idx="48">
                  <c:v>0.48000000000000026</c:v>
                </c:pt>
                <c:pt idx="49">
                  <c:v>0.49000000000000027</c:v>
                </c:pt>
                <c:pt idx="50">
                  <c:v>0.50000000000000022</c:v>
                </c:pt>
                <c:pt idx="51">
                  <c:v>0.51000000000000023</c:v>
                </c:pt>
                <c:pt idx="52">
                  <c:v>0.52000000000000024</c:v>
                </c:pt>
                <c:pt idx="53">
                  <c:v>0.53000000000000025</c:v>
                </c:pt>
                <c:pt idx="54">
                  <c:v>0.54000000000000026</c:v>
                </c:pt>
                <c:pt idx="55">
                  <c:v>0.55000000000000027</c:v>
                </c:pt>
                <c:pt idx="56">
                  <c:v>0.56000000000000028</c:v>
                </c:pt>
                <c:pt idx="57">
                  <c:v>0.57000000000000028</c:v>
                </c:pt>
                <c:pt idx="58">
                  <c:v>0.58000000000000029</c:v>
                </c:pt>
                <c:pt idx="59">
                  <c:v>0.5900000000000003</c:v>
                </c:pt>
                <c:pt idx="60">
                  <c:v>0.60000000000000031</c:v>
                </c:pt>
                <c:pt idx="61">
                  <c:v>0.61000000000000032</c:v>
                </c:pt>
                <c:pt idx="62">
                  <c:v>0.62000000000000033</c:v>
                </c:pt>
                <c:pt idx="63">
                  <c:v>0.63000000000000034</c:v>
                </c:pt>
                <c:pt idx="64">
                  <c:v>0.64000000000000035</c:v>
                </c:pt>
                <c:pt idx="65">
                  <c:v>0.65000000000000036</c:v>
                </c:pt>
                <c:pt idx="66">
                  <c:v>0.66000000000000036</c:v>
                </c:pt>
                <c:pt idx="67">
                  <c:v>0.67000000000000037</c:v>
                </c:pt>
                <c:pt idx="68">
                  <c:v>0.68000000000000038</c:v>
                </c:pt>
                <c:pt idx="69">
                  <c:v>0.69000000000000039</c:v>
                </c:pt>
                <c:pt idx="70">
                  <c:v>0.7000000000000004</c:v>
                </c:pt>
                <c:pt idx="71">
                  <c:v>0.71000000000000041</c:v>
                </c:pt>
                <c:pt idx="72">
                  <c:v>0.72000000000000042</c:v>
                </c:pt>
                <c:pt idx="73">
                  <c:v>0.73000000000000043</c:v>
                </c:pt>
                <c:pt idx="74">
                  <c:v>0.74000000000000044</c:v>
                </c:pt>
                <c:pt idx="75">
                  <c:v>0.75000000000000044</c:v>
                </c:pt>
                <c:pt idx="76">
                  <c:v>0.76000000000000045</c:v>
                </c:pt>
                <c:pt idx="77">
                  <c:v>0.77000000000000046</c:v>
                </c:pt>
                <c:pt idx="78">
                  <c:v>0.78000000000000047</c:v>
                </c:pt>
                <c:pt idx="79">
                  <c:v>0.79000000000000048</c:v>
                </c:pt>
                <c:pt idx="80">
                  <c:v>0.80000000000000049</c:v>
                </c:pt>
                <c:pt idx="81">
                  <c:v>0.8100000000000005</c:v>
                </c:pt>
                <c:pt idx="82">
                  <c:v>0.82000000000000051</c:v>
                </c:pt>
                <c:pt idx="83">
                  <c:v>0.83000000000000052</c:v>
                </c:pt>
                <c:pt idx="84">
                  <c:v>0.84000000000000052</c:v>
                </c:pt>
                <c:pt idx="85">
                  <c:v>0.85000000000000053</c:v>
                </c:pt>
                <c:pt idx="86">
                  <c:v>0.86000000000000054</c:v>
                </c:pt>
                <c:pt idx="87">
                  <c:v>0.87000000000000055</c:v>
                </c:pt>
                <c:pt idx="88">
                  <c:v>0.88000000000000056</c:v>
                </c:pt>
                <c:pt idx="89">
                  <c:v>0.89000000000000057</c:v>
                </c:pt>
                <c:pt idx="90">
                  <c:v>0.90000000000000058</c:v>
                </c:pt>
                <c:pt idx="91">
                  <c:v>0.91000000000000059</c:v>
                </c:pt>
                <c:pt idx="92">
                  <c:v>0.9200000000000006</c:v>
                </c:pt>
                <c:pt idx="93">
                  <c:v>0.9300000000000006</c:v>
                </c:pt>
                <c:pt idx="94">
                  <c:v>0.94000000000000061</c:v>
                </c:pt>
                <c:pt idx="95">
                  <c:v>0.95000000000000062</c:v>
                </c:pt>
                <c:pt idx="96">
                  <c:v>0.96000000000000063</c:v>
                </c:pt>
                <c:pt idx="97">
                  <c:v>0.97000000000000064</c:v>
                </c:pt>
                <c:pt idx="98">
                  <c:v>0.98000000000000065</c:v>
                </c:pt>
                <c:pt idx="99">
                  <c:v>0.99000000000000066</c:v>
                </c:pt>
                <c:pt idx="100">
                  <c:v>1.0000000000000007</c:v>
                </c:pt>
                <c:pt idx="101">
                  <c:v>1.0100000000000007</c:v>
                </c:pt>
                <c:pt idx="102">
                  <c:v>1.0200000000000007</c:v>
                </c:pt>
                <c:pt idx="103">
                  <c:v>1.0300000000000007</c:v>
                </c:pt>
                <c:pt idx="104">
                  <c:v>1.0400000000000007</c:v>
                </c:pt>
                <c:pt idx="105">
                  <c:v>1.0500000000000007</c:v>
                </c:pt>
                <c:pt idx="106">
                  <c:v>1.0600000000000007</c:v>
                </c:pt>
                <c:pt idx="107">
                  <c:v>1.0700000000000007</c:v>
                </c:pt>
                <c:pt idx="108">
                  <c:v>1.0800000000000007</c:v>
                </c:pt>
                <c:pt idx="109">
                  <c:v>1.0900000000000007</c:v>
                </c:pt>
                <c:pt idx="110">
                  <c:v>1.1000000000000008</c:v>
                </c:pt>
                <c:pt idx="111">
                  <c:v>1.1100000000000008</c:v>
                </c:pt>
                <c:pt idx="112">
                  <c:v>1.1200000000000008</c:v>
                </c:pt>
                <c:pt idx="113">
                  <c:v>1.1300000000000008</c:v>
                </c:pt>
                <c:pt idx="114">
                  <c:v>1.1400000000000008</c:v>
                </c:pt>
                <c:pt idx="115">
                  <c:v>1.1500000000000008</c:v>
                </c:pt>
                <c:pt idx="116">
                  <c:v>1.1600000000000008</c:v>
                </c:pt>
                <c:pt idx="117">
                  <c:v>1.1700000000000008</c:v>
                </c:pt>
                <c:pt idx="118">
                  <c:v>1.1800000000000008</c:v>
                </c:pt>
                <c:pt idx="119">
                  <c:v>1.1900000000000008</c:v>
                </c:pt>
                <c:pt idx="120">
                  <c:v>1.2000000000000008</c:v>
                </c:pt>
                <c:pt idx="121">
                  <c:v>1.2100000000000009</c:v>
                </c:pt>
                <c:pt idx="122">
                  <c:v>1.2200000000000009</c:v>
                </c:pt>
                <c:pt idx="123">
                  <c:v>1.2300000000000009</c:v>
                </c:pt>
                <c:pt idx="124">
                  <c:v>1.2400000000000009</c:v>
                </c:pt>
                <c:pt idx="125">
                  <c:v>1.2500000000000009</c:v>
                </c:pt>
                <c:pt idx="126">
                  <c:v>1.2600000000000009</c:v>
                </c:pt>
                <c:pt idx="127">
                  <c:v>1.2700000000000009</c:v>
                </c:pt>
                <c:pt idx="128">
                  <c:v>1.2800000000000009</c:v>
                </c:pt>
                <c:pt idx="129">
                  <c:v>1.2900000000000009</c:v>
                </c:pt>
                <c:pt idx="130">
                  <c:v>1.3000000000000009</c:v>
                </c:pt>
                <c:pt idx="131">
                  <c:v>1.3100000000000009</c:v>
                </c:pt>
                <c:pt idx="132">
                  <c:v>1.320000000000001</c:v>
                </c:pt>
                <c:pt idx="133">
                  <c:v>1.330000000000001</c:v>
                </c:pt>
                <c:pt idx="134">
                  <c:v>1.340000000000001</c:v>
                </c:pt>
                <c:pt idx="135">
                  <c:v>1.350000000000001</c:v>
                </c:pt>
                <c:pt idx="136">
                  <c:v>1.360000000000001</c:v>
                </c:pt>
                <c:pt idx="137">
                  <c:v>1.370000000000001</c:v>
                </c:pt>
                <c:pt idx="138">
                  <c:v>1.380000000000001</c:v>
                </c:pt>
                <c:pt idx="139">
                  <c:v>1.390000000000001</c:v>
                </c:pt>
                <c:pt idx="140">
                  <c:v>1.400000000000001</c:v>
                </c:pt>
                <c:pt idx="141">
                  <c:v>1.410000000000001</c:v>
                </c:pt>
                <c:pt idx="142">
                  <c:v>1.420000000000001</c:v>
                </c:pt>
                <c:pt idx="143">
                  <c:v>1.430000000000001</c:v>
                </c:pt>
                <c:pt idx="144">
                  <c:v>1.4400000000000011</c:v>
                </c:pt>
                <c:pt idx="145">
                  <c:v>1.4500000000000011</c:v>
                </c:pt>
                <c:pt idx="146">
                  <c:v>1.4600000000000011</c:v>
                </c:pt>
                <c:pt idx="147">
                  <c:v>1.4700000000000011</c:v>
                </c:pt>
                <c:pt idx="148">
                  <c:v>1.4800000000000011</c:v>
                </c:pt>
                <c:pt idx="149">
                  <c:v>1.4900000000000011</c:v>
                </c:pt>
                <c:pt idx="150">
                  <c:v>1.5000000000000011</c:v>
                </c:pt>
                <c:pt idx="151">
                  <c:v>1.5100000000000011</c:v>
                </c:pt>
                <c:pt idx="152">
                  <c:v>1.5200000000000011</c:v>
                </c:pt>
                <c:pt idx="153">
                  <c:v>1.5300000000000011</c:v>
                </c:pt>
                <c:pt idx="154">
                  <c:v>1.5400000000000011</c:v>
                </c:pt>
                <c:pt idx="155">
                  <c:v>1.5500000000000012</c:v>
                </c:pt>
                <c:pt idx="156">
                  <c:v>1.5600000000000012</c:v>
                </c:pt>
                <c:pt idx="157">
                  <c:v>1.5700000000000012</c:v>
                </c:pt>
                <c:pt idx="158">
                  <c:v>1.5800000000000012</c:v>
                </c:pt>
                <c:pt idx="159">
                  <c:v>1.5900000000000012</c:v>
                </c:pt>
                <c:pt idx="160">
                  <c:v>1.6000000000000012</c:v>
                </c:pt>
                <c:pt idx="161">
                  <c:v>1.6100000000000012</c:v>
                </c:pt>
                <c:pt idx="162">
                  <c:v>1.6200000000000012</c:v>
                </c:pt>
                <c:pt idx="163">
                  <c:v>1.6300000000000012</c:v>
                </c:pt>
                <c:pt idx="164">
                  <c:v>1.6400000000000012</c:v>
                </c:pt>
                <c:pt idx="165">
                  <c:v>1.6500000000000012</c:v>
                </c:pt>
                <c:pt idx="166">
                  <c:v>1.6600000000000013</c:v>
                </c:pt>
                <c:pt idx="167">
                  <c:v>1.6700000000000013</c:v>
                </c:pt>
                <c:pt idx="168">
                  <c:v>1.6800000000000013</c:v>
                </c:pt>
                <c:pt idx="169">
                  <c:v>1.6900000000000013</c:v>
                </c:pt>
                <c:pt idx="170">
                  <c:v>1.7000000000000013</c:v>
                </c:pt>
                <c:pt idx="171">
                  <c:v>1.7100000000000013</c:v>
                </c:pt>
                <c:pt idx="172">
                  <c:v>1.7200000000000013</c:v>
                </c:pt>
                <c:pt idx="173">
                  <c:v>1.7300000000000013</c:v>
                </c:pt>
                <c:pt idx="174">
                  <c:v>1.7400000000000013</c:v>
                </c:pt>
                <c:pt idx="175">
                  <c:v>1.7500000000000013</c:v>
                </c:pt>
                <c:pt idx="176">
                  <c:v>1.7600000000000013</c:v>
                </c:pt>
                <c:pt idx="177">
                  <c:v>1.7700000000000014</c:v>
                </c:pt>
                <c:pt idx="178">
                  <c:v>1.7800000000000014</c:v>
                </c:pt>
                <c:pt idx="179">
                  <c:v>1.7900000000000014</c:v>
                </c:pt>
                <c:pt idx="180">
                  <c:v>1.8000000000000014</c:v>
                </c:pt>
                <c:pt idx="181">
                  <c:v>1.8100000000000014</c:v>
                </c:pt>
                <c:pt idx="182">
                  <c:v>1.8200000000000014</c:v>
                </c:pt>
                <c:pt idx="183">
                  <c:v>1.8300000000000014</c:v>
                </c:pt>
                <c:pt idx="184">
                  <c:v>1.8400000000000014</c:v>
                </c:pt>
                <c:pt idx="185">
                  <c:v>1.8500000000000014</c:v>
                </c:pt>
                <c:pt idx="186">
                  <c:v>1.8600000000000014</c:v>
                </c:pt>
                <c:pt idx="187">
                  <c:v>1.8700000000000014</c:v>
                </c:pt>
                <c:pt idx="188">
                  <c:v>1.8800000000000014</c:v>
                </c:pt>
                <c:pt idx="189">
                  <c:v>1.8900000000000015</c:v>
                </c:pt>
                <c:pt idx="190">
                  <c:v>1.9000000000000015</c:v>
                </c:pt>
                <c:pt idx="191">
                  <c:v>1.9100000000000015</c:v>
                </c:pt>
                <c:pt idx="192">
                  <c:v>1.9200000000000015</c:v>
                </c:pt>
                <c:pt idx="193">
                  <c:v>1.9300000000000015</c:v>
                </c:pt>
                <c:pt idx="194">
                  <c:v>1.9400000000000015</c:v>
                </c:pt>
                <c:pt idx="195">
                  <c:v>1.9500000000000015</c:v>
                </c:pt>
                <c:pt idx="196">
                  <c:v>1.9600000000000015</c:v>
                </c:pt>
                <c:pt idx="197">
                  <c:v>1.9700000000000015</c:v>
                </c:pt>
                <c:pt idx="198">
                  <c:v>1.9800000000000015</c:v>
                </c:pt>
                <c:pt idx="199">
                  <c:v>1.9900000000000015</c:v>
                </c:pt>
                <c:pt idx="200">
                  <c:v>2.0000000000000013</c:v>
                </c:pt>
                <c:pt idx="201">
                  <c:v>2.0100000000000011</c:v>
                </c:pt>
                <c:pt idx="202">
                  <c:v>2.0200000000000009</c:v>
                </c:pt>
                <c:pt idx="203">
                  <c:v>2.0300000000000007</c:v>
                </c:pt>
                <c:pt idx="204">
                  <c:v>2.0400000000000005</c:v>
                </c:pt>
                <c:pt idx="205">
                  <c:v>2.0500000000000003</c:v>
                </c:pt>
                <c:pt idx="206">
                  <c:v>2.06</c:v>
                </c:pt>
                <c:pt idx="207">
                  <c:v>2.0699999999999998</c:v>
                </c:pt>
                <c:pt idx="208">
                  <c:v>2.0799999999999996</c:v>
                </c:pt>
                <c:pt idx="209">
                  <c:v>2.0899999999999994</c:v>
                </c:pt>
                <c:pt idx="210">
                  <c:v>2.0999999999999992</c:v>
                </c:pt>
                <c:pt idx="211">
                  <c:v>2.109999999999999</c:v>
                </c:pt>
                <c:pt idx="212">
                  <c:v>2.1199999999999988</c:v>
                </c:pt>
                <c:pt idx="213">
                  <c:v>2.1299999999999986</c:v>
                </c:pt>
                <c:pt idx="214">
                  <c:v>2.1399999999999983</c:v>
                </c:pt>
                <c:pt idx="215">
                  <c:v>2.1499999999999981</c:v>
                </c:pt>
                <c:pt idx="216">
                  <c:v>2.1599999999999979</c:v>
                </c:pt>
                <c:pt idx="217">
                  <c:v>2.1699999999999977</c:v>
                </c:pt>
                <c:pt idx="218">
                  <c:v>2.1799999999999975</c:v>
                </c:pt>
                <c:pt idx="219">
                  <c:v>2.1899999999999973</c:v>
                </c:pt>
                <c:pt idx="220">
                  <c:v>2.1999999999999971</c:v>
                </c:pt>
                <c:pt idx="221">
                  <c:v>2.2099999999999969</c:v>
                </c:pt>
                <c:pt idx="222">
                  <c:v>2.2199999999999966</c:v>
                </c:pt>
                <c:pt idx="223">
                  <c:v>2.2299999999999964</c:v>
                </c:pt>
                <c:pt idx="224">
                  <c:v>2.2399999999999962</c:v>
                </c:pt>
                <c:pt idx="225">
                  <c:v>2.249999999999996</c:v>
                </c:pt>
                <c:pt idx="226">
                  <c:v>2.2599999999999958</c:v>
                </c:pt>
                <c:pt idx="227">
                  <c:v>2.2699999999999956</c:v>
                </c:pt>
                <c:pt idx="228">
                  <c:v>2.2799999999999954</c:v>
                </c:pt>
                <c:pt idx="229">
                  <c:v>2.2899999999999952</c:v>
                </c:pt>
                <c:pt idx="230">
                  <c:v>2.2999999999999949</c:v>
                </c:pt>
                <c:pt idx="231">
                  <c:v>2.3099999999999947</c:v>
                </c:pt>
                <c:pt idx="232">
                  <c:v>2.3199999999999945</c:v>
                </c:pt>
                <c:pt idx="233">
                  <c:v>2.3299999999999943</c:v>
                </c:pt>
                <c:pt idx="234">
                  <c:v>2.3399999999999941</c:v>
                </c:pt>
                <c:pt idx="235">
                  <c:v>2.3499999999999939</c:v>
                </c:pt>
                <c:pt idx="236">
                  <c:v>2.3599999999999937</c:v>
                </c:pt>
                <c:pt idx="237">
                  <c:v>2.3699999999999934</c:v>
                </c:pt>
                <c:pt idx="238">
                  <c:v>2.3799999999999932</c:v>
                </c:pt>
                <c:pt idx="239">
                  <c:v>2.389999999999993</c:v>
                </c:pt>
                <c:pt idx="240">
                  <c:v>2.3999999999999928</c:v>
                </c:pt>
                <c:pt idx="241">
                  <c:v>2.4099999999999926</c:v>
                </c:pt>
                <c:pt idx="242">
                  <c:v>2.4199999999999924</c:v>
                </c:pt>
                <c:pt idx="243">
                  <c:v>2.4299999999999922</c:v>
                </c:pt>
                <c:pt idx="244">
                  <c:v>2.439999999999992</c:v>
                </c:pt>
                <c:pt idx="245">
                  <c:v>2.4499999999999917</c:v>
                </c:pt>
                <c:pt idx="246">
                  <c:v>2.4599999999999915</c:v>
                </c:pt>
                <c:pt idx="247">
                  <c:v>2.4699999999999913</c:v>
                </c:pt>
                <c:pt idx="248">
                  <c:v>2.4799999999999911</c:v>
                </c:pt>
                <c:pt idx="249">
                  <c:v>2.4899999999999909</c:v>
                </c:pt>
                <c:pt idx="250">
                  <c:v>2.4999999999999907</c:v>
                </c:pt>
                <c:pt idx="251">
                  <c:v>2.5099999999999905</c:v>
                </c:pt>
                <c:pt idx="252">
                  <c:v>2.5199999999999902</c:v>
                </c:pt>
                <c:pt idx="253">
                  <c:v>2.52999999999999</c:v>
                </c:pt>
                <c:pt idx="254">
                  <c:v>2.5399999999999898</c:v>
                </c:pt>
                <c:pt idx="255">
                  <c:v>2.5499999999999896</c:v>
                </c:pt>
                <c:pt idx="256">
                  <c:v>2.5599999999999894</c:v>
                </c:pt>
                <c:pt idx="257">
                  <c:v>2.5699999999999892</c:v>
                </c:pt>
                <c:pt idx="258">
                  <c:v>2.579999999999989</c:v>
                </c:pt>
                <c:pt idx="259">
                  <c:v>2.5899999999999888</c:v>
                </c:pt>
                <c:pt idx="260">
                  <c:v>2.5999999999999885</c:v>
                </c:pt>
                <c:pt idx="261">
                  <c:v>2.6099999999999883</c:v>
                </c:pt>
                <c:pt idx="262">
                  <c:v>2.6199999999999881</c:v>
                </c:pt>
                <c:pt idx="263">
                  <c:v>2.6299999999999879</c:v>
                </c:pt>
                <c:pt idx="264">
                  <c:v>2.6399999999999877</c:v>
                </c:pt>
                <c:pt idx="265">
                  <c:v>2.6499999999999875</c:v>
                </c:pt>
                <c:pt idx="266">
                  <c:v>2.6599999999999873</c:v>
                </c:pt>
                <c:pt idx="267">
                  <c:v>2.6699999999999871</c:v>
                </c:pt>
                <c:pt idx="268">
                  <c:v>2.6799999999999868</c:v>
                </c:pt>
                <c:pt idx="269">
                  <c:v>2.6899999999999866</c:v>
                </c:pt>
                <c:pt idx="270">
                  <c:v>2.6999999999999864</c:v>
                </c:pt>
                <c:pt idx="271">
                  <c:v>2.7099999999999862</c:v>
                </c:pt>
                <c:pt idx="272">
                  <c:v>2.719999999999986</c:v>
                </c:pt>
                <c:pt idx="273">
                  <c:v>2.7299999999999858</c:v>
                </c:pt>
                <c:pt idx="274">
                  <c:v>2.7399999999999856</c:v>
                </c:pt>
                <c:pt idx="275">
                  <c:v>2.7499999999999853</c:v>
                </c:pt>
                <c:pt idx="276">
                  <c:v>2.7599999999999851</c:v>
                </c:pt>
                <c:pt idx="277">
                  <c:v>2.7699999999999849</c:v>
                </c:pt>
                <c:pt idx="278">
                  <c:v>2.7799999999999847</c:v>
                </c:pt>
                <c:pt idx="279">
                  <c:v>2.7899999999999845</c:v>
                </c:pt>
                <c:pt idx="280">
                  <c:v>2.7999999999999843</c:v>
                </c:pt>
                <c:pt idx="281">
                  <c:v>2.8099999999999841</c:v>
                </c:pt>
                <c:pt idx="282">
                  <c:v>2.8199999999999839</c:v>
                </c:pt>
                <c:pt idx="283">
                  <c:v>2.8299999999999836</c:v>
                </c:pt>
                <c:pt idx="284">
                  <c:v>2.8399999999999834</c:v>
                </c:pt>
                <c:pt idx="285">
                  <c:v>2.8499999999999832</c:v>
                </c:pt>
                <c:pt idx="286">
                  <c:v>2.859999999999983</c:v>
                </c:pt>
                <c:pt idx="287">
                  <c:v>2.8699999999999828</c:v>
                </c:pt>
                <c:pt idx="288">
                  <c:v>2.8799999999999826</c:v>
                </c:pt>
                <c:pt idx="289">
                  <c:v>2.8899999999999824</c:v>
                </c:pt>
                <c:pt idx="290">
                  <c:v>2.8999999999999821</c:v>
                </c:pt>
                <c:pt idx="291">
                  <c:v>2.9099999999999819</c:v>
                </c:pt>
                <c:pt idx="292">
                  <c:v>2.9199999999999817</c:v>
                </c:pt>
                <c:pt idx="293">
                  <c:v>2.9299999999999815</c:v>
                </c:pt>
                <c:pt idx="294">
                  <c:v>2.9399999999999813</c:v>
                </c:pt>
                <c:pt idx="295">
                  <c:v>2.9499999999999811</c:v>
                </c:pt>
                <c:pt idx="296">
                  <c:v>2.9599999999999809</c:v>
                </c:pt>
                <c:pt idx="297">
                  <c:v>2.9699999999999807</c:v>
                </c:pt>
                <c:pt idx="298">
                  <c:v>2.9799999999999804</c:v>
                </c:pt>
                <c:pt idx="299">
                  <c:v>2.9899999999999802</c:v>
                </c:pt>
                <c:pt idx="300">
                  <c:v>2.99999999999998</c:v>
                </c:pt>
                <c:pt idx="301">
                  <c:v>3.0099999999999798</c:v>
                </c:pt>
                <c:pt idx="302">
                  <c:v>3.0199999999999796</c:v>
                </c:pt>
                <c:pt idx="303">
                  <c:v>3.0299999999999794</c:v>
                </c:pt>
                <c:pt idx="304">
                  <c:v>3.0399999999999792</c:v>
                </c:pt>
                <c:pt idx="305">
                  <c:v>3.049999999999979</c:v>
                </c:pt>
                <c:pt idx="306">
                  <c:v>3.0599999999999787</c:v>
                </c:pt>
                <c:pt idx="307">
                  <c:v>3.0699999999999785</c:v>
                </c:pt>
                <c:pt idx="308">
                  <c:v>3.0799999999999783</c:v>
                </c:pt>
                <c:pt idx="309">
                  <c:v>3.0899999999999781</c:v>
                </c:pt>
                <c:pt idx="310">
                  <c:v>3.0999999999999779</c:v>
                </c:pt>
                <c:pt idx="311">
                  <c:v>3.1099999999999777</c:v>
                </c:pt>
                <c:pt idx="312">
                  <c:v>3.1199999999999775</c:v>
                </c:pt>
                <c:pt idx="313">
                  <c:v>3.1299999999999772</c:v>
                </c:pt>
                <c:pt idx="314">
                  <c:v>3.139999999999977</c:v>
                </c:pt>
                <c:pt idx="315">
                  <c:v>3.1499999999999768</c:v>
                </c:pt>
                <c:pt idx="316">
                  <c:v>3.1599999999999766</c:v>
                </c:pt>
                <c:pt idx="317">
                  <c:v>3.1699999999999764</c:v>
                </c:pt>
                <c:pt idx="318">
                  <c:v>3.1799999999999762</c:v>
                </c:pt>
                <c:pt idx="319">
                  <c:v>3.189999999999976</c:v>
                </c:pt>
                <c:pt idx="320">
                  <c:v>3.1999999999999758</c:v>
                </c:pt>
                <c:pt idx="321">
                  <c:v>3.2099999999999755</c:v>
                </c:pt>
                <c:pt idx="322">
                  <c:v>3.2199999999999753</c:v>
                </c:pt>
                <c:pt idx="323">
                  <c:v>3.2299999999999751</c:v>
                </c:pt>
                <c:pt idx="324">
                  <c:v>3.2399999999999749</c:v>
                </c:pt>
                <c:pt idx="325">
                  <c:v>3.2499999999999747</c:v>
                </c:pt>
                <c:pt idx="326">
                  <c:v>3.2599999999999745</c:v>
                </c:pt>
                <c:pt idx="327">
                  <c:v>3.2699999999999743</c:v>
                </c:pt>
                <c:pt idx="328">
                  <c:v>3.279999999999974</c:v>
                </c:pt>
                <c:pt idx="329">
                  <c:v>3.2899999999999738</c:v>
                </c:pt>
                <c:pt idx="330">
                  <c:v>3.2999999999999736</c:v>
                </c:pt>
                <c:pt idx="331">
                  <c:v>3.3099999999999734</c:v>
                </c:pt>
                <c:pt idx="332">
                  <c:v>3.3199999999999732</c:v>
                </c:pt>
                <c:pt idx="333">
                  <c:v>3.329999999999973</c:v>
                </c:pt>
                <c:pt idx="334">
                  <c:v>3.3399999999999728</c:v>
                </c:pt>
                <c:pt idx="335">
                  <c:v>3.3499999999999726</c:v>
                </c:pt>
                <c:pt idx="336">
                  <c:v>3.3599999999999723</c:v>
                </c:pt>
                <c:pt idx="337">
                  <c:v>3.3699999999999721</c:v>
                </c:pt>
                <c:pt idx="338">
                  <c:v>3.3799999999999719</c:v>
                </c:pt>
                <c:pt idx="339">
                  <c:v>3.3899999999999717</c:v>
                </c:pt>
                <c:pt idx="340">
                  <c:v>3.3999999999999715</c:v>
                </c:pt>
                <c:pt idx="341">
                  <c:v>3.4099999999999713</c:v>
                </c:pt>
                <c:pt idx="342">
                  <c:v>3.4199999999999711</c:v>
                </c:pt>
                <c:pt idx="343">
                  <c:v>3.4299999999999708</c:v>
                </c:pt>
                <c:pt idx="344">
                  <c:v>3.4399999999999706</c:v>
                </c:pt>
                <c:pt idx="345">
                  <c:v>3.4499999999999704</c:v>
                </c:pt>
                <c:pt idx="346">
                  <c:v>3.4599999999999702</c:v>
                </c:pt>
                <c:pt idx="347">
                  <c:v>3.46999999999997</c:v>
                </c:pt>
                <c:pt idx="348">
                  <c:v>3.4799999999999698</c:v>
                </c:pt>
                <c:pt idx="349">
                  <c:v>3.4899999999999696</c:v>
                </c:pt>
                <c:pt idx="350">
                  <c:v>3.4999999999999694</c:v>
                </c:pt>
                <c:pt idx="351">
                  <c:v>3.5099999999999691</c:v>
                </c:pt>
                <c:pt idx="352">
                  <c:v>3.5199999999999689</c:v>
                </c:pt>
                <c:pt idx="353">
                  <c:v>3.5299999999999687</c:v>
                </c:pt>
                <c:pt idx="354">
                  <c:v>3.5399999999999685</c:v>
                </c:pt>
                <c:pt idx="355">
                  <c:v>3.5499999999999683</c:v>
                </c:pt>
                <c:pt idx="356">
                  <c:v>3.5599999999999681</c:v>
                </c:pt>
                <c:pt idx="357">
                  <c:v>3.5699999999999679</c:v>
                </c:pt>
                <c:pt idx="358">
                  <c:v>3.5799999999999677</c:v>
                </c:pt>
                <c:pt idx="359">
                  <c:v>3.5899999999999674</c:v>
                </c:pt>
                <c:pt idx="360">
                  <c:v>3.5999999999999672</c:v>
                </c:pt>
                <c:pt idx="361">
                  <c:v>3.609999999999967</c:v>
                </c:pt>
                <c:pt idx="362">
                  <c:v>3.6199999999999668</c:v>
                </c:pt>
                <c:pt idx="363">
                  <c:v>3.6299999999999666</c:v>
                </c:pt>
                <c:pt idx="364">
                  <c:v>3.6399999999999664</c:v>
                </c:pt>
                <c:pt idx="365">
                  <c:v>3.6499999999999662</c:v>
                </c:pt>
                <c:pt idx="366">
                  <c:v>3.6599999999999659</c:v>
                </c:pt>
                <c:pt idx="367">
                  <c:v>3.6699999999999657</c:v>
                </c:pt>
                <c:pt idx="368">
                  <c:v>3.6799999999999655</c:v>
                </c:pt>
                <c:pt idx="369">
                  <c:v>3.6899999999999653</c:v>
                </c:pt>
                <c:pt idx="370">
                  <c:v>3.6999999999999651</c:v>
                </c:pt>
                <c:pt idx="371">
                  <c:v>3.7099999999999649</c:v>
                </c:pt>
                <c:pt idx="372">
                  <c:v>3.7199999999999647</c:v>
                </c:pt>
                <c:pt idx="373">
                  <c:v>3.7299999999999645</c:v>
                </c:pt>
                <c:pt idx="374">
                  <c:v>3.7399999999999642</c:v>
                </c:pt>
                <c:pt idx="375">
                  <c:v>3.749999999999964</c:v>
                </c:pt>
                <c:pt idx="376">
                  <c:v>3.7599999999999638</c:v>
                </c:pt>
                <c:pt idx="377">
                  <c:v>3.7699999999999636</c:v>
                </c:pt>
                <c:pt idx="378">
                  <c:v>3.7799999999999634</c:v>
                </c:pt>
                <c:pt idx="379">
                  <c:v>3.7899999999999632</c:v>
                </c:pt>
                <c:pt idx="380">
                  <c:v>3.799999999999963</c:v>
                </c:pt>
                <c:pt idx="381">
                  <c:v>3.8099999999999627</c:v>
                </c:pt>
                <c:pt idx="382">
                  <c:v>3.8199999999999625</c:v>
                </c:pt>
                <c:pt idx="383">
                  <c:v>3.8299999999999623</c:v>
                </c:pt>
                <c:pt idx="384">
                  <c:v>3.8399999999999621</c:v>
                </c:pt>
                <c:pt idx="385">
                  <c:v>3.8499999999999619</c:v>
                </c:pt>
                <c:pt idx="386">
                  <c:v>3.8599999999999617</c:v>
                </c:pt>
                <c:pt idx="387">
                  <c:v>3.8699999999999615</c:v>
                </c:pt>
                <c:pt idx="388">
                  <c:v>3.8799999999999613</c:v>
                </c:pt>
                <c:pt idx="389">
                  <c:v>3.889999999999961</c:v>
                </c:pt>
                <c:pt idx="390">
                  <c:v>3.8999999999999608</c:v>
                </c:pt>
                <c:pt idx="391">
                  <c:v>3.9099999999999606</c:v>
                </c:pt>
                <c:pt idx="392">
                  <c:v>3.9199999999999604</c:v>
                </c:pt>
                <c:pt idx="393">
                  <c:v>3.9299999999999602</c:v>
                </c:pt>
                <c:pt idx="394">
                  <c:v>3.93999999999996</c:v>
                </c:pt>
                <c:pt idx="395">
                  <c:v>3.9499999999999598</c:v>
                </c:pt>
                <c:pt idx="396">
                  <c:v>3.9599999999999596</c:v>
                </c:pt>
                <c:pt idx="397">
                  <c:v>3.9699999999999593</c:v>
                </c:pt>
                <c:pt idx="398">
                  <c:v>3.9799999999999591</c:v>
                </c:pt>
                <c:pt idx="399">
                  <c:v>3.9899999999999589</c:v>
                </c:pt>
                <c:pt idx="400">
                  <c:v>3.9999999999999587</c:v>
                </c:pt>
              </c:numCache>
            </c:numRef>
          </c:xVal>
          <c:yVal>
            <c:numRef>
              <c:f>'Acção Sismica'!$L$68:$L$468</c:f>
              <c:numCache>
                <c:formatCode>0.00</c:formatCode>
                <c:ptCount val="401"/>
                <c:pt idx="0">
                  <c:v>1.3906944444444442</c:v>
                </c:pt>
                <c:pt idx="1">
                  <c:v>1.8079027777777776</c:v>
                </c:pt>
                <c:pt idx="2">
                  <c:v>2.225111111111111</c:v>
                </c:pt>
                <c:pt idx="3">
                  <c:v>2.642319444444444</c:v>
                </c:pt>
                <c:pt idx="4">
                  <c:v>3.0595277777777774</c:v>
                </c:pt>
                <c:pt idx="5">
                  <c:v>3.4767361111111108</c:v>
                </c:pt>
                <c:pt idx="6">
                  <c:v>3.4767361111111112</c:v>
                </c:pt>
                <c:pt idx="7">
                  <c:v>3.4767361111111112</c:v>
                </c:pt>
                <c:pt idx="8">
                  <c:v>3.4767361111111112</c:v>
                </c:pt>
                <c:pt idx="9">
                  <c:v>3.4767361111111112</c:v>
                </c:pt>
                <c:pt idx="10">
                  <c:v>3.4767361111111112</c:v>
                </c:pt>
                <c:pt idx="11">
                  <c:v>3.4767361111111112</c:v>
                </c:pt>
                <c:pt idx="12">
                  <c:v>3.4767361111111112</c:v>
                </c:pt>
                <c:pt idx="13">
                  <c:v>3.4767361111111112</c:v>
                </c:pt>
                <c:pt idx="14">
                  <c:v>3.4767361111111112</c:v>
                </c:pt>
                <c:pt idx="15">
                  <c:v>3.4767361111111112</c:v>
                </c:pt>
                <c:pt idx="16">
                  <c:v>3.259440104166667</c:v>
                </c:pt>
                <c:pt idx="17">
                  <c:v>3.067708333333333</c:v>
                </c:pt>
                <c:pt idx="18">
                  <c:v>2.8972800925925926</c:v>
                </c:pt>
                <c:pt idx="19">
                  <c:v>2.7447916666666665</c:v>
                </c:pt>
                <c:pt idx="20">
                  <c:v>2.6075520833333328</c:v>
                </c:pt>
                <c:pt idx="21">
                  <c:v>2.4833829365079358</c:v>
                </c:pt>
                <c:pt idx="22">
                  <c:v>2.3705018939393936</c:v>
                </c:pt>
                <c:pt idx="23">
                  <c:v>2.267436594202898</c:v>
                </c:pt>
                <c:pt idx="24">
                  <c:v>2.1729600694444438</c:v>
                </c:pt>
                <c:pt idx="25">
                  <c:v>2.0860416666666661</c:v>
                </c:pt>
                <c:pt idx="26">
                  <c:v>2.0058092948717943</c:v>
                </c:pt>
                <c:pt idx="27">
                  <c:v>1.9315200617283945</c:v>
                </c:pt>
                <c:pt idx="28">
                  <c:v>1.8625372023809521</c:v>
                </c:pt>
                <c:pt idx="29">
                  <c:v>1.7983117816091949</c:v>
                </c:pt>
                <c:pt idx="30">
                  <c:v>1.738368055555555</c:v>
                </c:pt>
                <c:pt idx="31">
                  <c:v>1.6822916666666661</c:v>
                </c:pt>
                <c:pt idx="32">
                  <c:v>1.6297200520833328</c:v>
                </c:pt>
                <c:pt idx="33">
                  <c:v>1.5803345959595954</c:v>
                </c:pt>
                <c:pt idx="34">
                  <c:v>1.5338541666666661</c:v>
                </c:pt>
                <c:pt idx="35">
                  <c:v>1.4900297619047613</c:v>
                </c:pt>
                <c:pt idx="36">
                  <c:v>1.4486400462962956</c:v>
                </c:pt>
                <c:pt idx="37">
                  <c:v>1.4094876126126119</c:v>
                </c:pt>
                <c:pt idx="38">
                  <c:v>1.3723958333333326</c:v>
                </c:pt>
                <c:pt idx="39">
                  <c:v>1.3372061965811959</c:v>
                </c:pt>
                <c:pt idx="40">
                  <c:v>1.3037760416666662</c:v>
                </c:pt>
                <c:pt idx="41">
                  <c:v>1.2719766260162597</c:v>
                </c:pt>
                <c:pt idx="42">
                  <c:v>1.2416914682539675</c:v>
                </c:pt>
                <c:pt idx="43">
                  <c:v>1.2128149224806195</c:v>
                </c:pt>
                <c:pt idx="44">
                  <c:v>1.1852509469696964</c:v>
                </c:pt>
                <c:pt idx="45">
                  <c:v>1.1589120370370365</c:v>
                </c:pt>
                <c:pt idx="46">
                  <c:v>1.1337182971014488</c:v>
                </c:pt>
                <c:pt idx="47">
                  <c:v>1.1095966312056731</c:v>
                </c:pt>
                <c:pt idx="48">
                  <c:v>1.0864800347222217</c:v>
                </c:pt>
                <c:pt idx="49">
                  <c:v>1.0643069727891152</c:v>
                </c:pt>
                <c:pt idx="50">
                  <c:v>1.0430208333333328</c:v>
                </c:pt>
                <c:pt idx="51">
                  <c:v>1.022569444444444</c:v>
                </c:pt>
                <c:pt idx="52">
                  <c:v>1.0029046474358969</c:v>
                </c:pt>
                <c:pt idx="53">
                  <c:v>0.98398191823899339</c:v>
                </c:pt>
                <c:pt idx="54">
                  <c:v>0.96576003086419704</c:v>
                </c:pt>
                <c:pt idx="55">
                  <c:v>0.94820075757575717</c:v>
                </c:pt>
                <c:pt idx="56">
                  <c:v>0.93126860119047583</c:v>
                </c:pt>
                <c:pt idx="57">
                  <c:v>0.91493055555555514</c:v>
                </c:pt>
                <c:pt idx="58">
                  <c:v>0.89915589080459724</c:v>
                </c:pt>
                <c:pt idx="59">
                  <c:v>0.88391596045197696</c:v>
                </c:pt>
                <c:pt idx="60">
                  <c:v>0.86918402777777737</c:v>
                </c:pt>
                <c:pt idx="61">
                  <c:v>0.85493510928961702</c:v>
                </c:pt>
                <c:pt idx="62">
                  <c:v>0.84114583333333293</c:v>
                </c:pt>
                <c:pt idx="63">
                  <c:v>0.82779431216931176</c:v>
                </c:pt>
                <c:pt idx="64">
                  <c:v>0.81486002604166619</c:v>
                </c:pt>
                <c:pt idx="65">
                  <c:v>0.8023237179487176</c:v>
                </c:pt>
                <c:pt idx="66">
                  <c:v>0.79016729797979746</c:v>
                </c:pt>
                <c:pt idx="67">
                  <c:v>0.77837375621890503</c:v>
                </c:pt>
                <c:pt idx="68">
                  <c:v>0.76692708333333282</c:v>
                </c:pt>
                <c:pt idx="69">
                  <c:v>0.75581219806763233</c:v>
                </c:pt>
                <c:pt idx="70">
                  <c:v>0.74501488095238055</c:v>
                </c:pt>
                <c:pt idx="71">
                  <c:v>0.73452171361502305</c:v>
                </c:pt>
                <c:pt idx="72">
                  <c:v>0.7243200231481477</c:v>
                </c:pt>
                <c:pt idx="73">
                  <c:v>0.71439783105022792</c:v>
                </c:pt>
                <c:pt idx="74">
                  <c:v>0.70474380630630584</c:v>
                </c:pt>
                <c:pt idx="75">
                  <c:v>0.69534722222222178</c:v>
                </c:pt>
                <c:pt idx="76">
                  <c:v>0.68619791666666619</c:v>
                </c:pt>
                <c:pt idx="77">
                  <c:v>0.67728625541125498</c:v>
                </c:pt>
                <c:pt idx="78">
                  <c:v>0.66860309829059783</c:v>
                </c:pt>
                <c:pt idx="79">
                  <c:v>0.66013976793248907</c:v>
                </c:pt>
                <c:pt idx="80">
                  <c:v>0.65188802083333297</c:v>
                </c:pt>
                <c:pt idx="81">
                  <c:v>0.64384002057613132</c:v>
                </c:pt>
                <c:pt idx="82">
                  <c:v>0.63598831300812975</c:v>
                </c:pt>
                <c:pt idx="83">
                  <c:v>0.62832580321285103</c:v>
                </c:pt>
                <c:pt idx="84">
                  <c:v>0.62084573412698374</c:v>
                </c:pt>
                <c:pt idx="85">
                  <c:v>0.61354166666666621</c:v>
                </c:pt>
                <c:pt idx="86">
                  <c:v>0.60640746124030975</c:v>
                </c:pt>
                <c:pt idx="87">
                  <c:v>0.59943726053639801</c:v>
                </c:pt>
                <c:pt idx="88">
                  <c:v>0.59262547348484806</c:v>
                </c:pt>
                <c:pt idx="89">
                  <c:v>0.58596676029962513</c:v>
                </c:pt>
                <c:pt idx="90">
                  <c:v>0.57945601851851813</c:v>
                </c:pt>
                <c:pt idx="91">
                  <c:v>0.57308836996336954</c:v>
                </c:pt>
                <c:pt idx="92">
                  <c:v>0.56685914855072428</c:v>
                </c:pt>
                <c:pt idx="93">
                  <c:v>0.56076388888888851</c:v>
                </c:pt>
                <c:pt idx="94">
                  <c:v>0.55479831560283654</c:v>
                </c:pt>
                <c:pt idx="95">
                  <c:v>0.54895833333333299</c:v>
                </c:pt>
                <c:pt idx="96">
                  <c:v>0.54324001736111072</c:v>
                </c:pt>
                <c:pt idx="97">
                  <c:v>0.53763960481099626</c:v>
                </c:pt>
                <c:pt idx="98">
                  <c:v>0.53215348639455751</c:v>
                </c:pt>
                <c:pt idx="99">
                  <c:v>0.5267781986531983</c:v>
                </c:pt>
                <c:pt idx="100">
                  <c:v>0.52151041666666631</c:v>
                </c:pt>
                <c:pt idx="101">
                  <c:v>0.51123460118288988</c:v>
                </c:pt>
                <c:pt idx="102">
                  <c:v>0.50125953159041337</c:v>
                </c:pt>
                <c:pt idx="103">
                  <c:v>0.49157358532063905</c:v>
                </c:pt>
                <c:pt idx="104">
                  <c:v>0.48216569588264235</c:v>
                </c:pt>
                <c:pt idx="105">
                  <c:v>0.47302532123960622</c:v>
                </c:pt>
                <c:pt idx="106">
                  <c:v>0.46414241426367564</c:v>
                </c:pt>
                <c:pt idx="107">
                  <c:v>0.45550739511456539</c:v>
                </c:pt>
                <c:pt idx="108">
                  <c:v>0.44711112540009079</c:v>
                </c:pt>
                <c:pt idx="109">
                  <c:v>0.43894488398844028</c:v>
                </c:pt>
                <c:pt idx="110">
                  <c:v>0.43100034435261647</c:v>
                </c:pt>
                <c:pt idx="111">
                  <c:v>0.4232695533371203</c:v>
                </c:pt>
                <c:pt idx="112">
                  <c:v>0.41574491124574775</c:v>
                </c:pt>
                <c:pt idx="113">
                  <c:v>0.40841915315738581</c:v>
                </c:pt>
                <c:pt idx="114">
                  <c:v>0.40128533138401501</c:v>
                </c:pt>
                <c:pt idx="115">
                  <c:v>0.39433679899180796</c:v>
                </c:pt>
                <c:pt idx="116">
                  <c:v>0.38756719431232606</c:v>
                </c:pt>
                <c:pt idx="117">
                  <c:v>0.38097042637640871</c:v>
                </c:pt>
                <c:pt idx="118">
                  <c:v>0.37454066120846446</c:v>
                </c:pt>
                <c:pt idx="119">
                  <c:v>0.36827230892356894</c:v>
                </c:pt>
                <c:pt idx="120">
                  <c:v>0.36216001157407357</c:v>
                </c:pt>
                <c:pt idx="121">
                  <c:v>0.35619863169637728</c:v>
                </c:pt>
                <c:pt idx="122">
                  <c:v>0.35038324151213779</c:v>
                </c:pt>
                <c:pt idx="123">
                  <c:v>0.34470911274153343</c:v>
                </c:pt>
                <c:pt idx="124">
                  <c:v>0.33917170698924687</c:v>
                </c:pt>
                <c:pt idx="125">
                  <c:v>0.33376666666666621</c:v>
                </c:pt>
                <c:pt idx="126">
                  <c:v>0.32848980641639319</c:v>
                </c:pt>
                <c:pt idx="127">
                  <c:v>0.32333710500754292</c:v>
                </c:pt>
                <c:pt idx="128">
                  <c:v>0.32300000000000001</c:v>
                </c:pt>
                <c:pt idx="129">
                  <c:v>0.32300000000000001</c:v>
                </c:pt>
                <c:pt idx="130">
                  <c:v>0.32300000000000001</c:v>
                </c:pt>
                <c:pt idx="131">
                  <c:v>0.32300000000000001</c:v>
                </c:pt>
                <c:pt idx="132">
                  <c:v>0.32300000000000001</c:v>
                </c:pt>
                <c:pt idx="133">
                  <c:v>0.32300000000000001</c:v>
                </c:pt>
                <c:pt idx="134">
                  <c:v>0.32300000000000001</c:v>
                </c:pt>
                <c:pt idx="135">
                  <c:v>0.32300000000000001</c:v>
                </c:pt>
                <c:pt idx="136">
                  <c:v>0.32300000000000001</c:v>
                </c:pt>
                <c:pt idx="137">
                  <c:v>0.32300000000000001</c:v>
                </c:pt>
                <c:pt idx="138">
                  <c:v>0.32300000000000001</c:v>
                </c:pt>
                <c:pt idx="139">
                  <c:v>0.32300000000000001</c:v>
                </c:pt>
                <c:pt idx="140">
                  <c:v>0.32300000000000001</c:v>
                </c:pt>
                <c:pt idx="141">
                  <c:v>0.32300000000000001</c:v>
                </c:pt>
                <c:pt idx="142">
                  <c:v>0.32300000000000001</c:v>
                </c:pt>
                <c:pt idx="143">
                  <c:v>0.32300000000000001</c:v>
                </c:pt>
                <c:pt idx="144">
                  <c:v>0.32300000000000001</c:v>
                </c:pt>
                <c:pt idx="145">
                  <c:v>0.32300000000000001</c:v>
                </c:pt>
                <c:pt idx="146">
                  <c:v>0.32300000000000001</c:v>
                </c:pt>
                <c:pt idx="147">
                  <c:v>0.32300000000000001</c:v>
                </c:pt>
                <c:pt idx="148">
                  <c:v>0.32300000000000001</c:v>
                </c:pt>
                <c:pt idx="149">
                  <c:v>0.32300000000000001</c:v>
                </c:pt>
                <c:pt idx="150">
                  <c:v>0.32300000000000001</c:v>
                </c:pt>
                <c:pt idx="151">
                  <c:v>0.32300000000000001</c:v>
                </c:pt>
                <c:pt idx="152">
                  <c:v>0.32300000000000001</c:v>
                </c:pt>
                <c:pt idx="153">
                  <c:v>0.32300000000000001</c:v>
                </c:pt>
                <c:pt idx="154">
                  <c:v>0.32300000000000001</c:v>
                </c:pt>
                <c:pt idx="155">
                  <c:v>0.32300000000000001</c:v>
                </c:pt>
                <c:pt idx="156">
                  <c:v>0.32300000000000001</c:v>
                </c:pt>
                <c:pt idx="157">
                  <c:v>0.32300000000000001</c:v>
                </c:pt>
                <c:pt idx="158">
                  <c:v>0.32300000000000001</c:v>
                </c:pt>
                <c:pt idx="159">
                  <c:v>0.32300000000000001</c:v>
                </c:pt>
                <c:pt idx="160">
                  <c:v>0.32300000000000001</c:v>
                </c:pt>
                <c:pt idx="161">
                  <c:v>0.32300000000000001</c:v>
                </c:pt>
                <c:pt idx="162">
                  <c:v>0.32300000000000001</c:v>
                </c:pt>
                <c:pt idx="163">
                  <c:v>0.32300000000000001</c:v>
                </c:pt>
                <c:pt idx="164">
                  <c:v>0.32300000000000001</c:v>
                </c:pt>
                <c:pt idx="165">
                  <c:v>0.32300000000000001</c:v>
                </c:pt>
                <c:pt idx="166">
                  <c:v>0.32300000000000001</c:v>
                </c:pt>
                <c:pt idx="167">
                  <c:v>0.32300000000000001</c:v>
                </c:pt>
                <c:pt idx="168">
                  <c:v>0.32300000000000001</c:v>
                </c:pt>
                <c:pt idx="169">
                  <c:v>0.32300000000000001</c:v>
                </c:pt>
                <c:pt idx="170">
                  <c:v>0.32300000000000001</c:v>
                </c:pt>
                <c:pt idx="171">
                  <c:v>0.32300000000000001</c:v>
                </c:pt>
                <c:pt idx="172">
                  <c:v>0.32300000000000001</c:v>
                </c:pt>
                <c:pt idx="173">
                  <c:v>0.32300000000000001</c:v>
                </c:pt>
                <c:pt idx="174">
                  <c:v>0.32300000000000001</c:v>
                </c:pt>
                <c:pt idx="175">
                  <c:v>0.32300000000000001</c:v>
                </c:pt>
                <c:pt idx="176">
                  <c:v>0.32300000000000001</c:v>
                </c:pt>
                <c:pt idx="177">
                  <c:v>0.32300000000000001</c:v>
                </c:pt>
                <c:pt idx="178">
                  <c:v>0.32300000000000001</c:v>
                </c:pt>
                <c:pt idx="179">
                  <c:v>0.32300000000000001</c:v>
                </c:pt>
                <c:pt idx="180">
                  <c:v>0.32300000000000001</c:v>
                </c:pt>
                <c:pt idx="181">
                  <c:v>0.32300000000000001</c:v>
                </c:pt>
                <c:pt idx="182">
                  <c:v>0.32300000000000001</c:v>
                </c:pt>
                <c:pt idx="183">
                  <c:v>0.32300000000000001</c:v>
                </c:pt>
                <c:pt idx="184">
                  <c:v>0.32300000000000001</c:v>
                </c:pt>
                <c:pt idx="185">
                  <c:v>0.32300000000000001</c:v>
                </c:pt>
                <c:pt idx="186">
                  <c:v>0.32300000000000001</c:v>
                </c:pt>
                <c:pt idx="187">
                  <c:v>0.32300000000000001</c:v>
                </c:pt>
                <c:pt idx="188">
                  <c:v>0.32300000000000001</c:v>
                </c:pt>
                <c:pt idx="189">
                  <c:v>0.32300000000000001</c:v>
                </c:pt>
                <c:pt idx="190">
                  <c:v>0.32300000000000001</c:v>
                </c:pt>
                <c:pt idx="191">
                  <c:v>0.32300000000000001</c:v>
                </c:pt>
                <c:pt idx="192">
                  <c:v>0.32300000000000001</c:v>
                </c:pt>
                <c:pt idx="193">
                  <c:v>0.32300000000000001</c:v>
                </c:pt>
                <c:pt idx="194">
                  <c:v>0.32300000000000001</c:v>
                </c:pt>
                <c:pt idx="195">
                  <c:v>0.32300000000000001</c:v>
                </c:pt>
                <c:pt idx="196">
                  <c:v>0.32300000000000001</c:v>
                </c:pt>
                <c:pt idx="197">
                  <c:v>0.32300000000000001</c:v>
                </c:pt>
                <c:pt idx="198">
                  <c:v>0.32300000000000001</c:v>
                </c:pt>
                <c:pt idx="199">
                  <c:v>0.32300000000000001</c:v>
                </c:pt>
                <c:pt idx="200">
                  <c:v>0.32300000000000001</c:v>
                </c:pt>
                <c:pt idx="201">
                  <c:v>0.32300000000000001</c:v>
                </c:pt>
                <c:pt idx="202">
                  <c:v>0.32300000000000001</c:v>
                </c:pt>
                <c:pt idx="203">
                  <c:v>0.32300000000000001</c:v>
                </c:pt>
                <c:pt idx="204">
                  <c:v>0.32300000000000001</c:v>
                </c:pt>
                <c:pt idx="205">
                  <c:v>0.32300000000000001</c:v>
                </c:pt>
                <c:pt idx="206">
                  <c:v>0.32300000000000001</c:v>
                </c:pt>
                <c:pt idx="207">
                  <c:v>0.32300000000000001</c:v>
                </c:pt>
                <c:pt idx="208">
                  <c:v>0.32300000000000001</c:v>
                </c:pt>
                <c:pt idx="209">
                  <c:v>0.32300000000000001</c:v>
                </c:pt>
                <c:pt idx="210">
                  <c:v>0.32300000000000001</c:v>
                </c:pt>
                <c:pt idx="211">
                  <c:v>0.32300000000000001</c:v>
                </c:pt>
                <c:pt idx="212">
                  <c:v>0.32300000000000001</c:v>
                </c:pt>
                <c:pt idx="213">
                  <c:v>0.32300000000000001</c:v>
                </c:pt>
                <c:pt idx="214">
                  <c:v>0.32300000000000001</c:v>
                </c:pt>
                <c:pt idx="215">
                  <c:v>0.32300000000000001</c:v>
                </c:pt>
                <c:pt idx="216">
                  <c:v>0.32300000000000001</c:v>
                </c:pt>
                <c:pt idx="217">
                  <c:v>0.32300000000000001</c:v>
                </c:pt>
                <c:pt idx="218">
                  <c:v>0.32300000000000001</c:v>
                </c:pt>
                <c:pt idx="219">
                  <c:v>0.32300000000000001</c:v>
                </c:pt>
                <c:pt idx="220">
                  <c:v>0.32300000000000001</c:v>
                </c:pt>
                <c:pt idx="221">
                  <c:v>0.32300000000000001</c:v>
                </c:pt>
                <c:pt idx="222">
                  <c:v>0.32300000000000001</c:v>
                </c:pt>
                <c:pt idx="223">
                  <c:v>0.32300000000000001</c:v>
                </c:pt>
                <c:pt idx="224">
                  <c:v>0.32300000000000001</c:v>
                </c:pt>
                <c:pt idx="225">
                  <c:v>0.32300000000000001</c:v>
                </c:pt>
                <c:pt idx="226">
                  <c:v>0.32300000000000001</c:v>
                </c:pt>
                <c:pt idx="227">
                  <c:v>0.32300000000000001</c:v>
                </c:pt>
                <c:pt idx="228">
                  <c:v>0.32300000000000001</c:v>
                </c:pt>
                <c:pt idx="229">
                  <c:v>0.32300000000000001</c:v>
                </c:pt>
                <c:pt idx="230">
                  <c:v>0.32300000000000001</c:v>
                </c:pt>
                <c:pt idx="231">
                  <c:v>0.32300000000000001</c:v>
                </c:pt>
                <c:pt idx="232">
                  <c:v>0.32300000000000001</c:v>
                </c:pt>
                <c:pt idx="233">
                  <c:v>0.32300000000000001</c:v>
                </c:pt>
                <c:pt idx="234">
                  <c:v>0.32300000000000001</c:v>
                </c:pt>
                <c:pt idx="235">
                  <c:v>0.32300000000000001</c:v>
                </c:pt>
                <c:pt idx="236">
                  <c:v>0.32300000000000001</c:v>
                </c:pt>
                <c:pt idx="237">
                  <c:v>0.32300000000000001</c:v>
                </c:pt>
                <c:pt idx="238">
                  <c:v>0.32300000000000001</c:v>
                </c:pt>
                <c:pt idx="239">
                  <c:v>0.32300000000000001</c:v>
                </c:pt>
                <c:pt idx="240">
                  <c:v>0.32300000000000001</c:v>
                </c:pt>
                <c:pt idx="241">
                  <c:v>0.32300000000000001</c:v>
                </c:pt>
                <c:pt idx="242">
                  <c:v>0.32300000000000001</c:v>
                </c:pt>
                <c:pt idx="243">
                  <c:v>0.32300000000000001</c:v>
                </c:pt>
                <c:pt idx="244">
                  <c:v>0.32300000000000001</c:v>
                </c:pt>
                <c:pt idx="245">
                  <c:v>0.32300000000000001</c:v>
                </c:pt>
                <c:pt idx="246">
                  <c:v>0.32300000000000001</c:v>
                </c:pt>
                <c:pt idx="247">
                  <c:v>0.32300000000000001</c:v>
                </c:pt>
                <c:pt idx="248">
                  <c:v>0.32300000000000001</c:v>
                </c:pt>
                <c:pt idx="249">
                  <c:v>0.32300000000000001</c:v>
                </c:pt>
                <c:pt idx="250">
                  <c:v>0.32300000000000001</c:v>
                </c:pt>
                <c:pt idx="251">
                  <c:v>0.32300000000000001</c:v>
                </c:pt>
                <c:pt idx="252">
                  <c:v>0.32300000000000001</c:v>
                </c:pt>
                <c:pt idx="253">
                  <c:v>0.32300000000000001</c:v>
                </c:pt>
                <c:pt idx="254">
                  <c:v>0.32300000000000001</c:v>
                </c:pt>
                <c:pt idx="255">
                  <c:v>0.32300000000000001</c:v>
                </c:pt>
                <c:pt idx="256">
                  <c:v>0.32300000000000001</c:v>
                </c:pt>
                <c:pt idx="257">
                  <c:v>0.32300000000000001</c:v>
                </c:pt>
                <c:pt idx="258">
                  <c:v>0.32300000000000001</c:v>
                </c:pt>
                <c:pt idx="259">
                  <c:v>0.32300000000000001</c:v>
                </c:pt>
                <c:pt idx="260">
                  <c:v>0.32300000000000001</c:v>
                </c:pt>
                <c:pt idx="261">
                  <c:v>0.32300000000000001</c:v>
                </c:pt>
                <c:pt idx="262">
                  <c:v>0.32300000000000001</c:v>
                </c:pt>
                <c:pt idx="263">
                  <c:v>0.32300000000000001</c:v>
                </c:pt>
                <c:pt idx="264">
                  <c:v>0.32300000000000001</c:v>
                </c:pt>
                <c:pt idx="265">
                  <c:v>0.32300000000000001</c:v>
                </c:pt>
                <c:pt idx="266">
                  <c:v>0.32300000000000001</c:v>
                </c:pt>
                <c:pt idx="267">
                  <c:v>0.32300000000000001</c:v>
                </c:pt>
                <c:pt idx="268">
                  <c:v>0.32300000000000001</c:v>
                </c:pt>
                <c:pt idx="269">
                  <c:v>0.32300000000000001</c:v>
                </c:pt>
                <c:pt idx="270">
                  <c:v>0.32300000000000001</c:v>
                </c:pt>
                <c:pt idx="271">
                  <c:v>0.32300000000000001</c:v>
                </c:pt>
                <c:pt idx="272">
                  <c:v>0.32300000000000001</c:v>
                </c:pt>
                <c:pt idx="273">
                  <c:v>0.32300000000000001</c:v>
                </c:pt>
                <c:pt idx="274">
                  <c:v>0.32300000000000001</c:v>
                </c:pt>
                <c:pt idx="275">
                  <c:v>0.32300000000000001</c:v>
                </c:pt>
                <c:pt idx="276">
                  <c:v>0.32300000000000001</c:v>
                </c:pt>
                <c:pt idx="277">
                  <c:v>0.32300000000000001</c:v>
                </c:pt>
                <c:pt idx="278">
                  <c:v>0.32300000000000001</c:v>
                </c:pt>
                <c:pt idx="279">
                  <c:v>0.32300000000000001</c:v>
                </c:pt>
                <c:pt idx="280">
                  <c:v>0.32300000000000001</c:v>
                </c:pt>
                <c:pt idx="281">
                  <c:v>0.32300000000000001</c:v>
                </c:pt>
                <c:pt idx="282">
                  <c:v>0.32300000000000001</c:v>
                </c:pt>
                <c:pt idx="283">
                  <c:v>0.32300000000000001</c:v>
                </c:pt>
                <c:pt idx="284">
                  <c:v>0.32300000000000001</c:v>
                </c:pt>
                <c:pt idx="285">
                  <c:v>0.32300000000000001</c:v>
                </c:pt>
                <c:pt idx="286">
                  <c:v>0.32300000000000001</c:v>
                </c:pt>
                <c:pt idx="287">
                  <c:v>0.32300000000000001</c:v>
                </c:pt>
                <c:pt idx="288">
                  <c:v>0.32300000000000001</c:v>
                </c:pt>
                <c:pt idx="289">
                  <c:v>0.32300000000000001</c:v>
                </c:pt>
                <c:pt idx="290">
                  <c:v>0.32300000000000001</c:v>
                </c:pt>
                <c:pt idx="291">
                  <c:v>0.32300000000000001</c:v>
                </c:pt>
                <c:pt idx="292">
                  <c:v>0.32300000000000001</c:v>
                </c:pt>
                <c:pt idx="293">
                  <c:v>0.32300000000000001</c:v>
                </c:pt>
                <c:pt idx="294">
                  <c:v>0.32300000000000001</c:v>
                </c:pt>
                <c:pt idx="295">
                  <c:v>0.32300000000000001</c:v>
                </c:pt>
                <c:pt idx="296">
                  <c:v>0.32300000000000001</c:v>
                </c:pt>
                <c:pt idx="297">
                  <c:v>0.32300000000000001</c:v>
                </c:pt>
                <c:pt idx="298">
                  <c:v>0.32300000000000001</c:v>
                </c:pt>
                <c:pt idx="299">
                  <c:v>0.32300000000000001</c:v>
                </c:pt>
                <c:pt idx="300">
                  <c:v>0.32300000000000001</c:v>
                </c:pt>
                <c:pt idx="301">
                  <c:v>0.32300000000000001</c:v>
                </c:pt>
                <c:pt idx="302">
                  <c:v>0.32300000000000001</c:v>
                </c:pt>
                <c:pt idx="303">
                  <c:v>0.32300000000000001</c:v>
                </c:pt>
                <c:pt idx="304">
                  <c:v>0.32300000000000001</c:v>
                </c:pt>
                <c:pt idx="305">
                  <c:v>0.32300000000000001</c:v>
                </c:pt>
                <c:pt idx="306">
                  <c:v>0.32300000000000001</c:v>
                </c:pt>
                <c:pt idx="307">
                  <c:v>0.32300000000000001</c:v>
                </c:pt>
                <c:pt idx="308">
                  <c:v>0.32300000000000001</c:v>
                </c:pt>
                <c:pt idx="309">
                  <c:v>0.32300000000000001</c:v>
                </c:pt>
                <c:pt idx="310">
                  <c:v>0.32300000000000001</c:v>
                </c:pt>
                <c:pt idx="311">
                  <c:v>0.32300000000000001</c:v>
                </c:pt>
                <c:pt idx="312">
                  <c:v>0.32300000000000001</c:v>
                </c:pt>
                <c:pt idx="313">
                  <c:v>0.32300000000000001</c:v>
                </c:pt>
                <c:pt idx="314">
                  <c:v>0.32300000000000001</c:v>
                </c:pt>
                <c:pt idx="315">
                  <c:v>0.32300000000000001</c:v>
                </c:pt>
                <c:pt idx="316">
                  <c:v>0.32300000000000001</c:v>
                </c:pt>
                <c:pt idx="317">
                  <c:v>0.32300000000000001</c:v>
                </c:pt>
                <c:pt idx="318">
                  <c:v>0.32300000000000001</c:v>
                </c:pt>
                <c:pt idx="319">
                  <c:v>0.32300000000000001</c:v>
                </c:pt>
                <c:pt idx="320">
                  <c:v>0.32300000000000001</c:v>
                </c:pt>
                <c:pt idx="321">
                  <c:v>0.32300000000000001</c:v>
                </c:pt>
                <c:pt idx="322">
                  <c:v>0.32300000000000001</c:v>
                </c:pt>
                <c:pt idx="323">
                  <c:v>0.32300000000000001</c:v>
                </c:pt>
                <c:pt idx="324">
                  <c:v>0.32300000000000001</c:v>
                </c:pt>
                <c:pt idx="325">
                  <c:v>0.32300000000000001</c:v>
                </c:pt>
                <c:pt idx="326">
                  <c:v>0.32300000000000001</c:v>
                </c:pt>
                <c:pt idx="327">
                  <c:v>0.32300000000000001</c:v>
                </c:pt>
                <c:pt idx="328">
                  <c:v>0.32300000000000001</c:v>
                </c:pt>
                <c:pt idx="329">
                  <c:v>0.32300000000000001</c:v>
                </c:pt>
                <c:pt idx="330">
                  <c:v>0.32300000000000001</c:v>
                </c:pt>
                <c:pt idx="331">
                  <c:v>0.32300000000000001</c:v>
                </c:pt>
                <c:pt idx="332">
                  <c:v>0.32300000000000001</c:v>
                </c:pt>
                <c:pt idx="333">
                  <c:v>0.32300000000000001</c:v>
                </c:pt>
                <c:pt idx="334">
                  <c:v>0.32300000000000001</c:v>
                </c:pt>
                <c:pt idx="335">
                  <c:v>0.32300000000000001</c:v>
                </c:pt>
                <c:pt idx="336">
                  <c:v>0.32300000000000001</c:v>
                </c:pt>
                <c:pt idx="337">
                  <c:v>0.32300000000000001</c:v>
                </c:pt>
                <c:pt idx="338">
                  <c:v>0.32300000000000001</c:v>
                </c:pt>
                <c:pt idx="339">
                  <c:v>0.32300000000000001</c:v>
                </c:pt>
                <c:pt idx="340">
                  <c:v>0.32300000000000001</c:v>
                </c:pt>
                <c:pt idx="341">
                  <c:v>0.32300000000000001</c:v>
                </c:pt>
                <c:pt idx="342">
                  <c:v>0.32300000000000001</c:v>
                </c:pt>
                <c:pt idx="343">
                  <c:v>0.32300000000000001</c:v>
                </c:pt>
                <c:pt idx="344">
                  <c:v>0.32300000000000001</c:v>
                </c:pt>
                <c:pt idx="345">
                  <c:v>0.32300000000000001</c:v>
                </c:pt>
                <c:pt idx="346">
                  <c:v>0.32300000000000001</c:v>
                </c:pt>
                <c:pt idx="347">
                  <c:v>0.32300000000000001</c:v>
                </c:pt>
                <c:pt idx="348">
                  <c:v>0.32300000000000001</c:v>
                </c:pt>
                <c:pt idx="349">
                  <c:v>0.32300000000000001</c:v>
                </c:pt>
                <c:pt idx="350">
                  <c:v>0.32300000000000001</c:v>
                </c:pt>
                <c:pt idx="351">
                  <c:v>0.32300000000000001</c:v>
                </c:pt>
                <c:pt idx="352">
                  <c:v>0.32300000000000001</c:v>
                </c:pt>
                <c:pt idx="353">
                  <c:v>0.32300000000000001</c:v>
                </c:pt>
                <c:pt idx="354">
                  <c:v>0.32300000000000001</c:v>
                </c:pt>
                <c:pt idx="355">
                  <c:v>0.32300000000000001</c:v>
                </c:pt>
                <c:pt idx="356">
                  <c:v>0.32300000000000001</c:v>
                </c:pt>
                <c:pt idx="357">
                  <c:v>0.32300000000000001</c:v>
                </c:pt>
                <c:pt idx="358">
                  <c:v>0.32300000000000001</c:v>
                </c:pt>
                <c:pt idx="359">
                  <c:v>0.32300000000000001</c:v>
                </c:pt>
                <c:pt idx="360">
                  <c:v>0.32300000000000001</c:v>
                </c:pt>
                <c:pt idx="361">
                  <c:v>0.32300000000000001</c:v>
                </c:pt>
                <c:pt idx="362">
                  <c:v>0.32300000000000001</c:v>
                </c:pt>
                <c:pt idx="363">
                  <c:v>0.32300000000000001</c:v>
                </c:pt>
                <c:pt idx="364">
                  <c:v>0.32300000000000001</c:v>
                </c:pt>
                <c:pt idx="365">
                  <c:v>0.32300000000000001</c:v>
                </c:pt>
                <c:pt idx="366">
                  <c:v>0.32300000000000001</c:v>
                </c:pt>
                <c:pt idx="367">
                  <c:v>0.32300000000000001</c:v>
                </c:pt>
                <c:pt idx="368">
                  <c:v>0.32300000000000001</c:v>
                </c:pt>
                <c:pt idx="369">
                  <c:v>0.32300000000000001</c:v>
                </c:pt>
                <c:pt idx="370">
                  <c:v>0.32300000000000001</c:v>
                </c:pt>
                <c:pt idx="371">
                  <c:v>0.32300000000000001</c:v>
                </c:pt>
                <c:pt idx="372">
                  <c:v>0.32300000000000001</c:v>
                </c:pt>
                <c:pt idx="373">
                  <c:v>0.32300000000000001</c:v>
                </c:pt>
                <c:pt idx="374">
                  <c:v>0.32300000000000001</c:v>
                </c:pt>
                <c:pt idx="375">
                  <c:v>0.32300000000000001</c:v>
                </c:pt>
                <c:pt idx="376">
                  <c:v>0.32300000000000001</c:v>
                </c:pt>
                <c:pt idx="377">
                  <c:v>0.32300000000000001</c:v>
                </c:pt>
                <c:pt idx="378">
                  <c:v>0.32300000000000001</c:v>
                </c:pt>
                <c:pt idx="379">
                  <c:v>0.32300000000000001</c:v>
                </c:pt>
                <c:pt idx="380">
                  <c:v>0.32300000000000001</c:v>
                </c:pt>
                <c:pt idx="381">
                  <c:v>0.32300000000000001</c:v>
                </c:pt>
                <c:pt idx="382">
                  <c:v>0.32300000000000001</c:v>
                </c:pt>
                <c:pt idx="383">
                  <c:v>0.32300000000000001</c:v>
                </c:pt>
                <c:pt idx="384">
                  <c:v>0.32300000000000001</c:v>
                </c:pt>
                <c:pt idx="385">
                  <c:v>0.32300000000000001</c:v>
                </c:pt>
                <c:pt idx="386">
                  <c:v>0.32300000000000001</c:v>
                </c:pt>
                <c:pt idx="387">
                  <c:v>0.32300000000000001</c:v>
                </c:pt>
                <c:pt idx="388">
                  <c:v>0.32300000000000001</c:v>
                </c:pt>
                <c:pt idx="389">
                  <c:v>0.32300000000000001</c:v>
                </c:pt>
                <c:pt idx="390">
                  <c:v>0.32300000000000001</c:v>
                </c:pt>
                <c:pt idx="391">
                  <c:v>0.32300000000000001</c:v>
                </c:pt>
                <c:pt idx="392">
                  <c:v>0.32300000000000001</c:v>
                </c:pt>
                <c:pt idx="393">
                  <c:v>0.32300000000000001</c:v>
                </c:pt>
                <c:pt idx="394">
                  <c:v>0.32300000000000001</c:v>
                </c:pt>
                <c:pt idx="395">
                  <c:v>0.32300000000000001</c:v>
                </c:pt>
                <c:pt idx="396">
                  <c:v>0.32300000000000001</c:v>
                </c:pt>
                <c:pt idx="397">
                  <c:v>0.32300000000000001</c:v>
                </c:pt>
                <c:pt idx="398">
                  <c:v>0.32300000000000001</c:v>
                </c:pt>
                <c:pt idx="399">
                  <c:v>0.32300000000000001</c:v>
                </c:pt>
                <c:pt idx="400">
                  <c:v>0.32300000000000001</c:v>
                </c:pt>
              </c:numCache>
            </c:numRef>
          </c:yVal>
          <c:smooth val="1"/>
          <c:extLst>
            <c:ext xmlns:c16="http://schemas.microsoft.com/office/drawing/2014/chart" uri="{C3380CC4-5D6E-409C-BE32-E72D297353CC}">
              <c16:uniqueId val="{00000003-D874-41E7-B8E3-1024BA2A75D5}"/>
            </c:ext>
          </c:extLst>
        </c:ser>
        <c:dLbls>
          <c:showLegendKey val="0"/>
          <c:showVal val="0"/>
          <c:showCatName val="0"/>
          <c:showSerName val="0"/>
          <c:showPercent val="0"/>
          <c:showBubbleSize val="0"/>
        </c:dLbls>
        <c:axId val="629396840"/>
        <c:axId val="629406872"/>
      </c:scatterChart>
      <c:valAx>
        <c:axId val="629396840"/>
        <c:scaling>
          <c:orientation val="minMax"/>
          <c:max val="4"/>
        </c:scaling>
        <c:delete val="0"/>
        <c:axPos val="b"/>
        <c:title>
          <c:tx>
            <c:rich>
              <a:bodyPr/>
              <a:lstStyle/>
              <a:p>
                <a:pPr>
                  <a:defRPr sz="900"/>
                </a:pPr>
                <a:r>
                  <a:rPr lang="en-US" sz="900"/>
                  <a:t>T - Período de Vibração [s]</a:t>
                </a:r>
              </a:p>
            </c:rich>
          </c:tx>
          <c:layout>
            <c:manualLayout>
              <c:xMode val="edge"/>
              <c:yMode val="edge"/>
              <c:x val="0.3861411813485825"/>
              <c:y val="0.92420028265697562"/>
            </c:manualLayout>
          </c:layout>
          <c:overlay val="0"/>
        </c:title>
        <c:numFmt formatCode="0.0" sourceLinked="0"/>
        <c:majorTickMark val="out"/>
        <c:minorTickMark val="none"/>
        <c:tickLblPos val="nextTo"/>
        <c:txPr>
          <a:bodyPr/>
          <a:lstStyle/>
          <a:p>
            <a:pPr>
              <a:defRPr sz="800"/>
            </a:pPr>
            <a:endParaRPr lang="pt-PT"/>
          </a:p>
        </c:txPr>
        <c:crossAx val="629406872"/>
        <c:crosses val="autoZero"/>
        <c:crossBetween val="midCat"/>
        <c:majorUnit val="0.5"/>
      </c:valAx>
      <c:valAx>
        <c:axId val="629406872"/>
        <c:scaling>
          <c:orientation val="minMax"/>
        </c:scaling>
        <c:delete val="0"/>
        <c:axPos val="l"/>
        <c:title>
          <c:tx>
            <c:rich>
              <a:bodyPr rot="-5400000" vert="horz"/>
              <a:lstStyle/>
              <a:p>
                <a:pPr>
                  <a:defRPr sz="900"/>
                </a:pPr>
                <a:r>
                  <a:rPr lang="en-US" sz="900"/>
                  <a:t>S</a:t>
                </a:r>
                <a:r>
                  <a:rPr lang="en-US" sz="900" baseline="-25000"/>
                  <a:t>d</a:t>
                </a:r>
                <a:r>
                  <a:rPr lang="en-US" sz="900"/>
                  <a:t> [m/s2]</a:t>
                </a:r>
              </a:p>
            </c:rich>
          </c:tx>
          <c:layout>
            <c:manualLayout>
              <c:xMode val="edge"/>
              <c:yMode val="edge"/>
              <c:x val="1.6638663916696019E-3"/>
              <c:y val="0.35010306638499455"/>
            </c:manualLayout>
          </c:layout>
          <c:overlay val="0"/>
        </c:title>
        <c:numFmt formatCode="0.0" sourceLinked="0"/>
        <c:majorTickMark val="out"/>
        <c:minorTickMark val="none"/>
        <c:tickLblPos val="nextTo"/>
        <c:txPr>
          <a:bodyPr/>
          <a:lstStyle/>
          <a:p>
            <a:pPr>
              <a:defRPr sz="800"/>
            </a:pPr>
            <a:endParaRPr lang="pt-PT"/>
          </a:p>
        </c:txPr>
        <c:crossAx val="629396840"/>
        <c:crosses val="autoZero"/>
        <c:crossBetween val="midCat"/>
      </c:valAx>
    </c:plotArea>
    <c:legend>
      <c:legendPos val="r"/>
      <c:layout>
        <c:manualLayout>
          <c:xMode val="edge"/>
          <c:yMode val="edge"/>
          <c:x val="0.60676387137817211"/>
          <c:y val="0.15318656596496869"/>
          <c:w val="0.39323612862182789"/>
          <c:h val="0.22305784947613258"/>
        </c:manualLayout>
      </c:layout>
      <c:overlay val="0"/>
      <c:txPr>
        <a:bodyPr/>
        <a:lstStyle/>
        <a:p>
          <a:pPr>
            <a:defRPr sz="800"/>
          </a:pPr>
          <a:endParaRPr lang="pt-PT"/>
        </a:p>
      </c:txPr>
    </c:legend>
    <c:plotVisOnly val="1"/>
    <c:dispBlanksAs val="gap"/>
    <c:showDLblsOverMax val="0"/>
  </c:chart>
  <c:spPr>
    <a:solidFill>
      <a:schemeClr val="lt1"/>
    </a:solidFill>
    <a:ln w="19050" cap="flat" cmpd="sng" algn="ctr">
      <a:noFill/>
      <a:prstDash val="solid"/>
      <a:miter lim="800000"/>
    </a:ln>
    <a:effectLst/>
  </c:spPr>
  <c:txPr>
    <a:bodyPr/>
    <a:lstStyle/>
    <a:p>
      <a:pPr>
        <a:defRPr>
          <a:solidFill>
            <a:schemeClr val="dk1"/>
          </a:solidFill>
          <a:latin typeface="+mn-lt"/>
          <a:ea typeface="+mn-ea"/>
          <a:cs typeface="+mn-cs"/>
        </a:defRPr>
      </a:pPr>
      <a:endParaRPr lang="pt-PT"/>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73C06C4A6D4758A454458305EC4A7A"/>
        <w:category>
          <w:name w:val="General"/>
          <w:gallery w:val="placeholder"/>
        </w:category>
        <w:types>
          <w:type w:val="bbPlcHdr"/>
        </w:types>
        <w:behaviors>
          <w:behavior w:val="content"/>
        </w:behaviors>
        <w:guid w:val="{8EB16A01-EC6D-4337-917A-B63BFCEDC4CB}"/>
      </w:docPartPr>
      <w:docPartBody>
        <w:p w:rsidR="00902F43" w:rsidRDefault="00902F43">
          <w:r w:rsidRPr="00A85BB5">
            <w:rPr>
              <w:rStyle w:val="PlaceholderText"/>
            </w:rPr>
            <w:t>[Subject]</w:t>
          </w:r>
        </w:p>
      </w:docPartBody>
    </w:docPart>
    <w:docPart>
      <w:docPartPr>
        <w:name w:val="185190B2B5734B5FAC78537F898AB3EE"/>
        <w:category>
          <w:name w:val="General"/>
          <w:gallery w:val="placeholder"/>
        </w:category>
        <w:types>
          <w:type w:val="bbPlcHdr"/>
        </w:types>
        <w:behaviors>
          <w:behavior w:val="content"/>
        </w:behaviors>
        <w:guid w:val="{EC9405A7-068C-47DD-ACAA-4FA914030849}"/>
      </w:docPartPr>
      <w:docPartBody>
        <w:p w:rsidR="00902F43" w:rsidRDefault="00902F43">
          <w:r w:rsidRPr="00A85BB5">
            <w:rPr>
              <w:rStyle w:val="PlaceholderText"/>
            </w:rPr>
            <w:t>[Category]</w:t>
          </w:r>
        </w:p>
      </w:docPartBody>
    </w:docPart>
    <w:docPart>
      <w:docPartPr>
        <w:name w:val="CB0F5A25577840D6B2D8485160B1AF09"/>
        <w:category>
          <w:name w:val="General"/>
          <w:gallery w:val="placeholder"/>
        </w:category>
        <w:types>
          <w:type w:val="bbPlcHdr"/>
        </w:types>
        <w:behaviors>
          <w:behavior w:val="content"/>
        </w:behaviors>
        <w:guid w:val="{642193A9-376E-4EC0-B63B-19B586217108}"/>
      </w:docPartPr>
      <w:docPartBody>
        <w:p w:rsidR="00902F43" w:rsidRDefault="00902F43">
          <w:r w:rsidRPr="00A85BB5">
            <w:rPr>
              <w:rStyle w:val="PlaceholderText"/>
            </w:rPr>
            <w:t>[Status]</w:t>
          </w:r>
        </w:p>
      </w:docPartBody>
    </w:docPart>
    <w:docPart>
      <w:docPartPr>
        <w:name w:val="5E73F658310446F398ADFD30ACBC7F5D"/>
        <w:category>
          <w:name w:val="General"/>
          <w:gallery w:val="placeholder"/>
        </w:category>
        <w:types>
          <w:type w:val="bbPlcHdr"/>
        </w:types>
        <w:behaviors>
          <w:behavior w:val="content"/>
        </w:behaviors>
        <w:guid w:val="{0CF47732-9F3E-4F8B-946E-195F82E6F978}"/>
      </w:docPartPr>
      <w:docPartBody>
        <w:p w:rsidR="0045447B" w:rsidRDefault="0045447B" w:rsidP="0045447B">
          <w:pPr>
            <w:pStyle w:val="5E73F658310446F398ADFD30ACBC7F5D"/>
          </w:pPr>
          <w:r w:rsidRPr="00A85BB5">
            <w:rPr>
              <w:rStyle w:val="PlaceholderText"/>
            </w:rPr>
            <w:t>[Subject]</w:t>
          </w:r>
        </w:p>
      </w:docPartBody>
    </w:docPart>
    <w:docPart>
      <w:docPartPr>
        <w:name w:val="646F9B22138F42B5AB3B5467A3A43538"/>
        <w:category>
          <w:name w:val="General"/>
          <w:gallery w:val="placeholder"/>
        </w:category>
        <w:types>
          <w:type w:val="bbPlcHdr"/>
        </w:types>
        <w:behaviors>
          <w:behavior w:val="content"/>
        </w:behaviors>
        <w:guid w:val="{E1D60097-93BF-4A70-9BFF-9C3BFDFF8E81}"/>
      </w:docPartPr>
      <w:docPartBody>
        <w:p w:rsidR="0045447B" w:rsidRDefault="0045447B" w:rsidP="0045447B">
          <w:pPr>
            <w:pStyle w:val="646F9B22138F42B5AB3B5467A3A43538"/>
          </w:pPr>
          <w:r w:rsidRPr="00A85BB5">
            <w:rPr>
              <w:rStyle w:val="PlaceholderText"/>
            </w:rPr>
            <w:t>[Company]</w:t>
          </w:r>
        </w:p>
      </w:docPartBody>
    </w:docPart>
    <w:docPart>
      <w:docPartPr>
        <w:name w:val="8D6E2C58693D4CFB92A8004A80A03EFE"/>
        <w:category>
          <w:name w:val="General"/>
          <w:gallery w:val="placeholder"/>
        </w:category>
        <w:types>
          <w:type w:val="bbPlcHdr"/>
        </w:types>
        <w:behaviors>
          <w:behavior w:val="content"/>
        </w:behaviors>
        <w:guid w:val="{F77E1D45-B135-4FDC-ACCC-D1C042237048}"/>
      </w:docPartPr>
      <w:docPartBody>
        <w:p w:rsidR="0045447B" w:rsidRDefault="0045447B" w:rsidP="0045447B">
          <w:pPr>
            <w:pStyle w:val="8D6E2C58693D4CFB92A8004A80A03EFE"/>
          </w:pPr>
          <w:r w:rsidRPr="00A85BB5">
            <w:rPr>
              <w:rStyle w:val="PlaceholderText"/>
            </w:rPr>
            <w:t>[Title]</w:t>
          </w:r>
        </w:p>
      </w:docPartBody>
    </w:docPart>
    <w:docPart>
      <w:docPartPr>
        <w:name w:val="B50469950A2C414FB022F0972D5A23AC"/>
        <w:category>
          <w:name w:val="General"/>
          <w:gallery w:val="placeholder"/>
        </w:category>
        <w:types>
          <w:type w:val="bbPlcHdr"/>
        </w:types>
        <w:behaviors>
          <w:behavior w:val="content"/>
        </w:behaviors>
        <w:guid w:val="{42295E01-6B99-4CF0-A599-E71CF935A64F}"/>
      </w:docPartPr>
      <w:docPartBody>
        <w:p w:rsidR="0045447B" w:rsidRDefault="0045447B" w:rsidP="0045447B">
          <w:pPr>
            <w:pStyle w:val="B50469950A2C414FB022F0972D5A23AC"/>
          </w:pPr>
          <w:r w:rsidRPr="00A85BB5">
            <w:rPr>
              <w:rStyle w:val="PlaceholderText"/>
            </w:rPr>
            <w:t>[Status]</w:t>
          </w:r>
        </w:p>
      </w:docPartBody>
    </w:docPart>
    <w:docPart>
      <w:docPartPr>
        <w:name w:val="0ACCDD9DDEA34FAAB38EEC1ABCD76463"/>
        <w:category>
          <w:name w:val="General"/>
          <w:gallery w:val="placeholder"/>
        </w:category>
        <w:types>
          <w:type w:val="bbPlcHdr"/>
        </w:types>
        <w:behaviors>
          <w:behavior w:val="content"/>
        </w:behaviors>
        <w:guid w:val="{79B9BC01-431D-443C-A5B9-DE7D99921EF6}"/>
      </w:docPartPr>
      <w:docPartBody>
        <w:p w:rsidR="0045447B" w:rsidRDefault="0045447B" w:rsidP="0045447B">
          <w:pPr>
            <w:pStyle w:val="0ACCDD9DDEA34FAAB38EEC1ABCD76463"/>
          </w:pPr>
          <w:r w:rsidRPr="00A85BB5">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altName w:val="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Gothic,Bold">
    <w:altName w:val="Century Gothic"/>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ExtraBold">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3"/>
    <w:rsid w:val="003F6A7D"/>
    <w:rsid w:val="0045447B"/>
    <w:rsid w:val="00635803"/>
    <w:rsid w:val="008D06AC"/>
    <w:rsid w:val="008E0795"/>
    <w:rsid w:val="00902F43"/>
    <w:rsid w:val="00DB598B"/>
    <w:rsid w:val="00F5035B"/>
    <w:rsid w:val="00F92EAB"/>
    <w:rsid w:val="00FD520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447B"/>
    <w:rPr>
      <w:color w:val="808080"/>
    </w:rPr>
  </w:style>
  <w:style w:type="paragraph" w:customStyle="1" w:styleId="5E73F658310446F398ADFD30ACBC7F5D">
    <w:name w:val="5E73F658310446F398ADFD30ACBC7F5D"/>
    <w:rsid w:val="0045447B"/>
  </w:style>
  <w:style w:type="paragraph" w:customStyle="1" w:styleId="646F9B22138F42B5AB3B5467A3A43538">
    <w:name w:val="646F9B22138F42B5AB3B5467A3A43538"/>
    <w:rsid w:val="0045447B"/>
  </w:style>
  <w:style w:type="paragraph" w:customStyle="1" w:styleId="8D6E2C58693D4CFB92A8004A80A03EFE">
    <w:name w:val="8D6E2C58693D4CFB92A8004A80A03EFE"/>
    <w:rsid w:val="0045447B"/>
  </w:style>
  <w:style w:type="paragraph" w:customStyle="1" w:styleId="B50469950A2C414FB022F0972D5A23AC">
    <w:name w:val="B50469950A2C414FB022F0972D5A23AC"/>
    <w:rsid w:val="0045447B"/>
  </w:style>
  <w:style w:type="paragraph" w:customStyle="1" w:styleId="0ACCDD9DDEA34FAAB38EEC1ABCD76463">
    <w:name w:val="0ACCDD9DDEA34FAAB38EEC1ABCD76463"/>
    <w:rsid w:val="004544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ody">
      <a:majorFont>
        <a:latin typeface="+Body"/>
        <a:ea typeface=""/>
        <a:cs typeface=""/>
      </a:majorFont>
      <a:minorFont>
        <a:latin typeface="Arial Narro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MÊS E ANO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F1C33D-00A7-4C97-A68C-8AF4E9533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TotalTime>
  <Pages>20</Pages>
  <Words>4957</Words>
  <Characters>26768</Characters>
  <Application>Microsoft Office Word</Application>
  <DocSecurity>0</DocSecurity>
  <Lines>223</Lines>
  <Paragraphs>63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MEMÓRIA DESCRITIVA A JUSTIFICATIVA</vt:lpstr>
      <vt:lpstr/>
    </vt:vector>
  </TitlesOfParts>
  <Company>CLIENTE</Company>
  <LinksUpToDate>false</LinksUpToDate>
  <CharactersWithSpaces>31662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MEMÓRIA DESCRITIVA A JUSTIFICATIVA</dc:title>
  <dc:subject>NOME OBRA</dc:subject>
  <dc:creator>JSJ FR</dc:creator>
  <cp:keywords/>
  <dc:description/>
  <cp:lastModifiedBy>Miguel Afonso</cp:lastModifiedBy>
  <cp:revision>17</cp:revision>
  <cp:lastPrinted>2025-10-18T21:26:00Z</cp:lastPrinted>
  <dcterms:created xsi:type="dcterms:W3CDTF">2024-11-20T14:24:00Z</dcterms:created>
  <dcterms:modified xsi:type="dcterms:W3CDTF">2025-11-23T22:49:00Z</dcterms:modified>
  <cp:category>FUNDAÇÕES E ESTRUTURAS</cp:category>
  <cp:contentStatus>ESTUDO PRÉVIO</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VDL Hotel S.A.</vt:lpwstr>
  </property>
  <property fmtid="{D5CDD505-2E9C-101B-9397-08002B2CF9AE}" pid="3" name="Designação da Obra">
    <vt:lpwstr>Vale Real - Hotel</vt:lpwstr>
  </property>
  <property fmtid="{D5CDD505-2E9C-101B-9397-08002B2CF9AE}" pid="4" name="Localização">
    <vt:lpwstr>Vale do Lobo, Faro</vt:lpwstr>
  </property>
  <property fmtid="{D5CDD505-2E9C-101B-9397-08002B2CF9AE}" pid="5" name="Fase">
    <vt:lpwstr>Estudo Prévio</vt:lpwstr>
  </property>
  <property fmtid="{D5CDD505-2E9C-101B-9397-08002B2CF9AE}" pid="6" name="Especialidade">
    <vt:lpwstr>Fundações e Estrutura</vt:lpwstr>
  </property>
  <property fmtid="{D5CDD505-2E9C-101B-9397-08002B2CF9AE}" pid="7" name="Data">
    <vt:lpwstr>Agosto de 2021</vt:lpwstr>
  </property>
  <property fmtid="{D5CDD505-2E9C-101B-9397-08002B2CF9AE}" pid="8" name="Tipo de Construção">
    <vt:lpwstr>hotel</vt:lpwstr>
  </property>
  <property fmtid="{D5CDD505-2E9C-101B-9397-08002B2CF9AE}" pid="9" name="Classe de Execução">
    <vt:lpwstr>2</vt:lpwstr>
  </property>
</Properties>
</file>